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page" w:tblpX="1" w:tblpY="-1705"/>
        <w:tblW w:w="68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CED7E7"/>
        <w:tblLook w:val="04A0" w:firstRow="1" w:lastRow="0" w:firstColumn="1" w:lastColumn="0" w:noHBand="0" w:noVBand="1"/>
      </w:tblPr>
      <w:tblGrid>
        <w:gridCol w:w="2607"/>
        <w:gridCol w:w="4128"/>
        <w:gridCol w:w="4953"/>
      </w:tblGrid>
      <w:tr w:rsidR="00762255" w:rsidRPr="00D26F01" w14:paraId="7617BC0D" w14:textId="77777777" w:rsidTr="00762255">
        <w:trPr>
          <w:trHeight w:val="19"/>
        </w:trPr>
        <w:tc>
          <w:tcPr>
            <w:tcW w:w="1115" w:type="pct"/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87FF4" w14:textId="77777777" w:rsidR="00762255" w:rsidRPr="00D26F01" w:rsidRDefault="00762255" w:rsidP="00762255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Style w:val="Ninguno"/>
                <w:rFonts w:cs="Calibri"/>
                <w:b/>
                <w:bCs/>
                <w:sz w:val="20"/>
                <w:szCs w:val="20"/>
              </w:rPr>
              <w:t>COMPETENCIAS ESPECÍFICAS</w:t>
            </w:r>
          </w:p>
        </w:tc>
        <w:tc>
          <w:tcPr>
            <w:tcW w:w="1766" w:type="pct"/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C3D7B" w14:textId="590BEA68" w:rsidR="00762255" w:rsidRDefault="00762255" w:rsidP="00762255">
            <w:pPr>
              <w:spacing w:line="276" w:lineRule="auto"/>
              <w:rPr>
                <w:rStyle w:val="Ninguno"/>
                <w:rFonts w:cs="Calibri"/>
                <w:b/>
                <w:bCs/>
                <w:sz w:val="20"/>
                <w:szCs w:val="20"/>
              </w:rPr>
            </w:pPr>
            <w:r w:rsidRPr="00D26F01">
              <w:rPr>
                <w:rStyle w:val="Ninguno"/>
                <w:rFonts w:cs="Calibri"/>
                <w:b/>
                <w:bCs/>
                <w:sz w:val="20"/>
                <w:szCs w:val="20"/>
              </w:rPr>
              <w:t>CRITERIOS DE EVALUACIÓN 1º PRIMARIA</w:t>
            </w:r>
          </w:p>
          <w:p w14:paraId="4D416551" w14:textId="2FBD1463" w:rsidR="00762255" w:rsidRPr="00D26F01" w:rsidRDefault="00762255" w:rsidP="00762255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val="es-ES_tradnl"/>
              </w:rPr>
            </w:pPr>
            <w:r>
              <w:rPr>
                <w:rFonts w:cs="Calibri"/>
                <w:sz w:val="20"/>
                <w:szCs w:val="20"/>
                <w:lang w:val="es-ES_tradnl"/>
              </w:rPr>
              <w:t>I</w:t>
            </w:r>
            <w:r>
              <w:t>NGLÉS</w:t>
            </w:r>
          </w:p>
        </w:tc>
        <w:tc>
          <w:tcPr>
            <w:tcW w:w="2119" w:type="pct"/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8BEAC" w14:textId="77777777" w:rsidR="00762255" w:rsidRPr="00D26F01" w:rsidRDefault="00762255" w:rsidP="00762255">
            <w:pPr>
              <w:pStyle w:val="CuerpoA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26F01">
              <w:rPr>
                <w:rStyle w:val="Ninguno"/>
                <w:rFonts w:ascii="Calibri" w:hAnsi="Calibri" w:cs="Calibri"/>
                <w:b/>
                <w:bCs/>
                <w:sz w:val="20"/>
                <w:szCs w:val="20"/>
              </w:rPr>
              <w:t>SABERES BÁSICOS</w:t>
            </w:r>
          </w:p>
        </w:tc>
      </w:tr>
      <w:tr w:rsidR="00762255" w:rsidRPr="00D26F01" w14:paraId="4BA27678" w14:textId="77777777" w:rsidTr="00762255">
        <w:trPr>
          <w:trHeight w:val="19"/>
        </w:trPr>
        <w:tc>
          <w:tcPr>
            <w:tcW w:w="1115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62A53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1. Comprender el sentido general e información específica y predecible de textos breves y sencillos, expresados de forma clara y en la lengua estándar, haciendo uso de diversas estrategias y recurriendo, cuando sea necesario, al uso de distintos tipos de apoyo, para desarrollar el repertorio lingüístico y para responder a necesidades comunicativas cotidianas.</w:t>
            </w: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25F5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1.1.a. Reconocer palabras y expresiones habituales en textos orales, escritos y multimodales breves y sencillos sobre temas frecuentes y cotidianos.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02E0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2. Iniciación en las estrategias elementales para la comprensión y la producción de textos orales, escritos y multimodales breves, sencillos y contextualizados.</w:t>
            </w:r>
          </w:p>
        </w:tc>
      </w:tr>
      <w:tr w:rsidR="00762255" w:rsidRPr="00D26F01" w14:paraId="2057B7FF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AEB7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66324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52EA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4. Modelos contextuales elementales en la comprensión y producción de textos orales, escritos y multimodales, breves y sencillos, tales como felicitaciones, notas, listas o avisos.</w:t>
            </w:r>
          </w:p>
        </w:tc>
      </w:tr>
      <w:tr w:rsidR="00762255" w:rsidRPr="00D26F01" w14:paraId="47B5985B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A7512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1FA9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D745B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10. Herramientas analógicas y digitales elementales para la comprensión y producción oral, escrita y multimodal.</w:t>
            </w:r>
          </w:p>
        </w:tc>
      </w:tr>
      <w:tr w:rsidR="00762255" w:rsidRPr="00D26F01" w14:paraId="2775069A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B7F9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87ED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1.2.a. Seleccionar, de forma guiada, estrategias elementales en situaciones comunicativas cotidianas y de relevancia para el alumnado, con el fin de captar la idea global e identificar elementos específicos con ayuda de elementos lingüísticos y no lingüísticos del contexto y el </w:t>
            </w:r>
            <w:proofErr w:type="spellStart"/>
            <w:r w:rsidRPr="00D26F01">
              <w:rPr>
                <w:rFonts w:cs="Calibri"/>
                <w:sz w:val="20"/>
                <w:szCs w:val="20"/>
                <w:lang w:val="es-ES_tradnl"/>
              </w:rPr>
              <w:t>cotexto</w:t>
            </w:r>
            <w:proofErr w:type="spellEnd"/>
            <w:r w:rsidRPr="00D26F01">
              <w:rPr>
                <w:rFonts w:cs="Calibri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58FB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4. Modelos contextuales elementales en la comprensión y producción de textos orales, escritos y multimodales, breves y sencillos, tales como felicitaciones, notas, listas o avisos.</w:t>
            </w:r>
          </w:p>
          <w:p w14:paraId="6B794C67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  <w:tr w:rsidR="00762255" w:rsidRPr="00D26F01" w14:paraId="2B8EF879" w14:textId="77777777" w:rsidTr="00762255">
        <w:trPr>
          <w:trHeight w:val="19"/>
        </w:trPr>
        <w:tc>
          <w:tcPr>
            <w:tcW w:w="1115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0D19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2. Producir textos sencillos de manera comprensible y estructurada, mediante el empleo de estrategias como la planificación o la compensación, para expresar mensajes breves relacionados con necesidades inmediatas y responder a propósitos comunicativos cotidianos.</w:t>
            </w:r>
          </w:p>
          <w:p w14:paraId="2482590B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EB01F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2.1.a. Identificar oralmente palabras cortas y sencillas con información básica sobre asuntos cotidianos y de relevancia para el alumnado, utilizando de forma guiada recursos verbales y no verbales, recurriendo a modelos y estructuras previamente presentados.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66C8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1. Autoconfianza en el uso de la lengua extranjera </w:t>
            </w:r>
          </w:p>
        </w:tc>
      </w:tr>
      <w:tr w:rsidR="00762255" w:rsidRPr="00D26F01" w14:paraId="2CB9E576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106D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5F09A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C16F7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2. Iniciación en las estrategias elementales para la comprensión y la producción de textos orales, escritos y multimodales breves, sencillos y contextualizados.</w:t>
            </w:r>
          </w:p>
        </w:tc>
      </w:tr>
      <w:tr w:rsidR="00762255" w:rsidRPr="00D26F01" w14:paraId="44E96B8B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4B0B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C35F2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E5A42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6. 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</w:tr>
      <w:tr w:rsidR="00762255" w:rsidRPr="00D26F01" w14:paraId="4FB5BB4B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F9DF8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C1134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CD720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7. Iniciación en patrones sonoros y acentuales elementales.</w:t>
            </w:r>
          </w:p>
        </w:tc>
      </w:tr>
      <w:tr w:rsidR="00762255" w:rsidRPr="00D26F01" w14:paraId="7D2C4463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F0FD4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EFADA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A57EF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1.C.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4. Iniciación en las estrategias básicas de detección de usos discriminatorios del lenguaje verbal y no verbal.</w:t>
            </w:r>
          </w:p>
        </w:tc>
      </w:tr>
      <w:tr w:rsidR="00762255" w:rsidRPr="00D26F01" w14:paraId="1958B11B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87EA1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EB949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2.2.a. Identificar palabras, expresiones conocidas y frases a partir de modelos y con una finalidad específica, a través de herramientas analógicas y digitales, usando léxico y estructuras elementales sobre asuntos cotidianos y de relevancia personal para el alumnado.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F459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6. Léxico elemental y de interés para el alumnado relativo a relaciones interpersonales básicas, hábitos saludables, vivienda, lugares y entornos cercanos, destacando la importancia de la sostenibilidad y el cuidado del medioambiente.</w:t>
            </w:r>
          </w:p>
        </w:tc>
      </w:tr>
      <w:tr w:rsidR="00762255" w:rsidRPr="00D26F01" w14:paraId="2CB061CD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F2A2D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20A97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D21A4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8. Iniciación en convenciones ortográficas elementales.</w:t>
            </w:r>
          </w:p>
        </w:tc>
      </w:tr>
      <w:tr w:rsidR="00762255" w:rsidRPr="00D26F01" w14:paraId="27CB7D9F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4CB6B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887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BE05F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10. Herramientas analógicas y digitales elementales para la comprensión y producción oral, escrita y multimodal.</w:t>
            </w:r>
          </w:p>
        </w:tc>
      </w:tr>
      <w:tr w:rsidR="00762255" w:rsidRPr="00D26F01" w14:paraId="653FBEF7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EFFD3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0AEF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2.3.a. Seleccionar de forma guiada estrategias básicas para producir mensajes breves y sencillos adecuados a las intenciones comunicativas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usando, con ayuda, recursos y apoyos físicos o digitales en función de las necesidades de cada momento.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53F07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4. Modelos contextuales elementales en la comprensión y producción de textos orales, escritos y multimodales, breves y sencillos, tales como felicitaciones,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notas, listas o avisos.</w:t>
            </w:r>
          </w:p>
        </w:tc>
      </w:tr>
      <w:tr w:rsidR="00762255" w:rsidRPr="00D26F01" w14:paraId="6759356A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F840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98605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72E54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5. Unidades lingüísticas elementales y significados asociados a dichas estructuras tales como expresión de la entidad y sus propiedades, cantidad y número, afirmación, exclamación, negación e interrogación.</w:t>
            </w:r>
          </w:p>
        </w:tc>
      </w:tr>
      <w:tr w:rsidR="00762255" w:rsidRPr="00D26F01" w14:paraId="13B45529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08BC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2FD59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E0C21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10. Herramientas analógicas y digitales elementales para la comprensión y producción oral, escrita y multimodal.</w:t>
            </w:r>
          </w:p>
        </w:tc>
      </w:tr>
      <w:tr w:rsidR="00762255" w:rsidRPr="00D26F01" w14:paraId="210C1905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3D373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3962E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52D6B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1.C.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4. Iniciación en las estrategias básicas de detección de usos discriminatorios del lenguaje verbal y no verbal.</w:t>
            </w:r>
          </w:p>
        </w:tc>
      </w:tr>
      <w:tr w:rsidR="00762255" w:rsidRPr="00D26F01" w14:paraId="4C4CC2AF" w14:textId="77777777" w:rsidTr="00762255">
        <w:trPr>
          <w:trHeight w:val="19"/>
        </w:trPr>
        <w:tc>
          <w:tcPr>
            <w:tcW w:w="1115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A2AA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3. Interactuar con otras personas usando expresiones cotidianas, recurriendo a estrategias de cooperación y empleando recursos analógicos y digitales, para responder a necesidades inmediatas de su interés en intercambios comunicativos respetuosos con las normas de cortesía.</w:t>
            </w:r>
          </w:p>
          <w:p w14:paraId="79F54964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D884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3.1.a. Participar, de forma guiada, en diálogos y conversaciones sencillas sobre temas cercanos, utilizando algunos soportes de repetición, reproduciendo patrones sonoros, con entonación y ritmo básicos y usando algunas técnicas no verbales, favoreciendo la capacidad de mostrar empatía.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1C483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3. 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</w:tr>
      <w:tr w:rsidR="00762255" w:rsidRPr="00D26F01" w14:paraId="61BCFF55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9F6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CE25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11CDC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4. Modelos contextuales elementales en la comprensión y producción de textos orales, escritos y multimodales, breves y sencillos, tales como felicitaciones, notas, listas o avisos.</w:t>
            </w:r>
          </w:p>
        </w:tc>
      </w:tr>
      <w:tr w:rsidR="00762255" w:rsidRPr="00D26F01" w14:paraId="62CA9AA5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C50CC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471AF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1CAA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5. Unidades lingüísticas elementales y significados asociados a dichas estructuras tales como expresión de la entidad y sus propiedades, cantidad y número, afirmación, exclamación, negación e interrogación.</w:t>
            </w:r>
          </w:p>
        </w:tc>
      </w:tr>
      <w:tr w:rsidR="00762255" w:rsidRPr="00D26F01" w14:paraId="316CBDD1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9392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0389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95AC9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9. Convenciones y estrategias conversacionales elementales, en formato síncrono o asíncrono, para iniciar, mantener y terminar la comunicación, tomar y ceder la palabra, preguntar y responder, etc.</w:t>
            </w:r>
          </w:p>
        </w:tc>
      </w:tr>
      <w:tr w:rsidR="00762255" w:rsidRPr="00D26F01" w14:paraId="293F28AA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ACAE0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5C5F3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3.2.a. Identificar y comenzar a utilizar de manera guiada, algunas estrategias básicas de expresión oral para iniciar o mantener una conversación breve y sencilla relacionada con su interés y necesidades más inmediatas.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B533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3. Funciones comunicativas elementales adecuadas al ámbito y al contexto: saludar, despedirse, presentar y presentarse; identificar las características de personas, objetos y lugares; responder a preguntas concretas sobre cuestiones cotidianas; expresar el tiempo, la cantidad y el espacio.</w:t>
            </w:r>
          </w:p>
        </w:tc>
      </w:tr>
      <w:tr w:rsidR="00762255" w:rsidRPr="00D26F01" w14:paraId="51DCB361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D201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05ED0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1FB2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9. Convenciones y estrategias conversacionales elementales, en formato síncrono o asíncrono, para iniciar, mantener y terminar la comunicación, tomar y ceder la palabra, preguntar y responder, etc.</w:t>
            </w:r>
          </w:p>
        </w:tc>
      </w:tr>
      <w:tr w:rsidR="00762255" w:rsidRPr="00D26F01" w14:paraId="050ED832" w14:textId="77777777" w:rsidTr="00762255">
        <w:trPr>
          <w:trHeight w:val="19"/>
        </w:trPr>
        <w:tc>
          <w:tcPr>
            <w:tcW w:w="1115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612A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4. Mediar en situaciones predecibles, usando estrategias y conocimientos para procesar y transmitir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información básica y sencilla, con el fin de facilitar la comunicación.</w:t>
            </w:r>
          </w:p>
          <w:p w14:paraId="46CE4254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619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 xml:space="preserve">4.1.a. Reconocer y comprender, de manera guiada, con la ayuda de diversos soportes, información esencial de textos orales breves y sencillos, en diferentes contextos en los que sea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necesario atender a la diversidad, valorando con empatía e interés los problemas de entendimiento en su entorno más cercano.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A5DC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2. Iniciación en las estrategias elementales para la comprensión y la producción de textos orales, escritos y multimodales breves, sencillos y contextualizados.</w:t>
            </w:r>
          </w:p>
        </w:tc>
      </w:tr>
      <w:tr w:rsidR="00762255" w:rsidRPr="00D26F01" w14:paraId="1B4E606F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9F87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CBBB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9FB6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10. Herramientas analógicas y digitales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elementales para la comprensión y producción oral, escrita y multimodal.</w:t>
            </w:r>
          </w:p>
        </w:tc>
      </w:tr>
      <w:tr w:rsidR="00762255" w:rsidRPr="00D26F01" w14:paraId="1B3B833E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636C7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2977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38469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1.B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1. Estrategias y técnicas elementales de detección de las carencias comunicativas y las limitaciones derivadas del nivel de competencia en la lengua extranjera y en las demás lenguas del repertorio lingüístico propio.</w:t>
            </w:r>
          </w:p>
        </w:tc>
      </w:tr>
      <w:tr w:rsidR="00762255" w:rsidRPr="00D26F01" w14:paraId="1E243DB9" w14:textId="77777777" w:rsidTr="00762255">
        <w:trPr>
          <w:trHeight w:val="19"/>
        </w:trPr>
        <w:tc>
          <w:tcPr>
            <w:tcW w:w="1115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6A5DB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5. Reconocer y usar los repertorios lingüísticos personales entre distintas lenguas, reflexionando sobre su funcionamiento e identificando las estrategias y conocimientos propios, para mejorar la respuesta a necesidades comunicativas concretas en situaciones conocidas.</w:t>
            </w:r>
          </w:p>
          <w:p w14:paraId="46B5B593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39B4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5.1.a. Comparar similitudes y diferencias evidentes entre distintas lenguas, reflexionando, de forma guiada, sobre aspectos muy elementales de su funcionamiento.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8A239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1.B.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2. Iniciación en las estrategias elementales para identificar y utilizar unidades lingüísticas (léxico, morfosintaxis, patrones sonoros, etc.) a partir de la comparación de las lenguas y variedades que conforman el repertorio lingüístico personal.</w:t>
            </w:r>
          </w:p>
        </w:tc>
      </w:tr>
      <w:tr w:rsidR="00762255" w:rsidRPr="00D26F01" w14:paraId="3FB231C1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0B3F4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77FF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5.2.a. Identificar, de forma guiada, conocimientos y estrategias de mejora de su capacidad de comunicar y de aprender la lengua extranjera, con apoyo de otros participantes y de soportes analógicos y digitales.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C6241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9. Convenciones y estrategias conversacionales elementales, en formato síncrono o asíncrono, para iniciar, mantener y terminar la comunicación, tomar y ceder la palabra, preguntar y responder, etc.</w:t>
            </w:r>
          </w:p>
        </w:tc>
      </w:tr>
      <w:tr w:rsidR="00762255" w:rsidRPr="00D26F01" w14:paraId="35B7B7E1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804C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5AC84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813AE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1.A.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10. Herramientas analógicas y digitales elementales para la comprensión y producción oral, escrita y multimodal.</w:t>
            </w:r>
          </w:p>
        </w:tc>
      </w:tr>
      <w:tr w:rsidR="00762255" w:rsidRPr="00D26F01" w14:paraId="759D5591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5F905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1D31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FBB9E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1.B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1. Estrategias y técnicas elementales de detección de las carencias comunicativas y las limitaciones derivadas del nivel de competencia en la lengua extranjera y en las demás lenguas del repertorio lingüístico propio.</w:t>
            </w:r>
          </w:p>
        </w:tc>
      </w:tr>
      <w:tr w:rsidR="00762255" w:rsidRPr="00D26F01" w14:paraId="31326866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88C38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81398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45A20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1.C.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4. Iniciación en las estrategias básicas de detección de usos discriminatorios del lenguaje verbal y no verbal.</w:t>
            </w:r>
          </w:p>
        </w:tc>
      </w:tr>
      <w:tr w:rsidR="00762255" w:rsidRPr="00D26F01" w14:paraId="37FF991D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BE4AC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8F9A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5.3.a. Identificar de manera guiada, progresos y dificultades elementales en el proceso de aprendizaje de la lengua extranjera.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1B6D3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1.B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1. Estrategias y técnicas elementales de detección de las carencias comunicativas y las limitaciones derivadas del nivel de competencia en la lengua extranjera y en las demás lenguas del repertorio lingüístico propio.</w:t>
            </w:r>
          </w:p>
        </w:tc>
      </w:tr>
      <w:tr w:rsidR="00762255" w:rsidRPr="00D26F01" w14:paraId="74484F7A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1CCEB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F35FA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69329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1.B.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2. Iniciación en las estrategias elementales para identificar y utilizar unidades lingüísticas (léxico, morfosintaxis, patrones sonoros, etc.) a partir de la comparación de las lenguas y variedades que conforman el repertorio lingüístico personal.</w:t>
            </w:r>
          </w:p>
        </w:tc>
      </w:tr>
      <w:tr w:rsidR="00762255" w:rsidRPr="00D26F01" w14:paraId="11712446" w14:textId="77777777" w:rsidTr="00762255">
        <w:trPr>
          <w:trHeight w:val="19"/>
        </w:trPr>
        <w:tc>
          <w:tcPr>
            <w:tcW w:w="1115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DF562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6. Apreciar y respetar la diversidad lingüística, cultural y artística a partir de la lengua extranjera, identificando y valorando las diferencias y semejanzas entre lenguas y culturas, para aprender a gestionar situaciones interculturales</w:t>
            </w:r>
          </w:p>
          <w:p w14:paraId="395B6B92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A9802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6.1.a. Mostrar interés por la comunicación intercultural, identificando, de forma guiada, las discriminaciones, los prejuicios y los estereotipos más comunes, en situaciones cotidianas y habituales.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641A4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1.C.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1. La lengua extranjera como medio de comunicación y relación con personas de otros países y como vía para dar a conocer aspectos básicos de la cultura andaluza.</w:t>
            </w:r>
          </w:p>
        </w:tc>
      </w:tr>
      <w:tr w:rsidR="00762255" w:rsidRPr="00D26F01" w14:paraId="4A4199E2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4701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5C654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83F8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1.C.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>2. Aspectos socioculturales y sociolingüísticos elementales y más significativos relativos a las costumbres y la vida cotidiana en países donde se habla la lengua extranjera.</w:t>
            </w:r>
          </w:p>
        </w:tc>
      </w:tr>
      <w:tr w:rsidR="00762255" w:rsidRPr="00D26F01" w14:paraId="05CE2DA8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564E" w14:textId="77777777" w:rsidR="00762255" w:rsidRPr="00D26F01" w:rsidRDefault="00762255" w:rsidP="00762255">
            <w:pPr>
              <w:pStyle w:val="TableParagraph"/>
              <w:autoSpaceDE/>
              <w:autoSpaceDN/>
              <w:spacing w:line="276" w:lineRule="auto"/>
              <w:ind w:left="102" w:right="80"/>
              <w:rPr>
                <w:rFonts w:ascii="Calibri" w:eastAsia="Arial Unicode MS" w:hAnsi="Calibri" w:cs="Calibri"/>
                <w:sz w:val="20"/>
                <w:szCs w:val="20"/>
                <w:bdr w:val="nil"/>
                <w:lang w:val="es-ES_tradnl"/>
              </w:rPr>
            </w:pPr>
          </w:p>
        </w:tc>
        <w:tc>
          <w:tcPr>
            <w:tcW w:w="1766" w:type="pct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0DB0E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6.2.a. Reconocer la diversidad lingüística y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cultural relacionada con la lengua extranjera, mostrando interés por conocer sus elementos culturales.</w:t>
            </w: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0976E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1.C.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2. Aspectos socioculturales y sociolingüísticos </w:t>
            </w:r>
            <w:r w:rsidRPr="00D26F01">
              <w:rPr>
                <w:rFonts w:cs="Calibri"/>
                <w:sz w:val="20"/>
                <w:szCs w:val="20"/>
                <w:lang w:val="es-ES_tradnl"/>
              </w:rPr>
              <w:lastRenderedPageBreak/>
              <w:t>elementales y más significativos relativos a las costumbres y la vida cotidiana en países donde se habla la lengua extranjera.</w:t>
            </w:r>
          </w:p>
        </w:tc>
      </w:tr>
      <w:tr w:rsidR="00762255" w:rsidRPr="00D26F01" w14:paraId="75094BB6" w14:textId="77777777" w:rsidTr="00762255">
        <w:trPr>
          <w:trHeight w:val="19"/>
        </w:trPr>
        <w:tc>
          <w:tcPr>
            <w:tcW w:w="1115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A3F93" w14:textId="77777777" w:rsidR="00762255" w:rsidRPr="00D26F01" w:rsidRDefault="00762255" w:rsidP="00762255">
            <w:pPr>
              <w:pStyle w:val="TableParagraph"/>
              <w:autoSpaceDE/>
              <w:autoSpaceDN/>
              <w:spacing w:line="276" w:lineRule="auto"/>
              <w:ind w:left="102" w:right="80"/>
              <w:rPr>
                <w:rFonts w:ascii="Calibri" w:eastAsia="Arial Unicode MS" w:hAnsi="Calibri" w:cs="Calibri"/>
                <w:sz w:val="20"/>
                <w:szCs w:val="20"/>
                <w:bdr w:val="nil"/>
                <w:lang w:val="es-ES_tradnl"/>
              </w:rPr>
            </w:pPr>
          </w:p>
        </w:tc>
        <w:tc>
          <w:tcPr>
            <w:tcW w:w="1766" w:type="pct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5D76C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</w:p>
        </w:tc>
        <w:tc>
          <w:tcPr>
            <w:tcW w:w="2119" w:type="pc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2F16" w14:textId="77777777" w:rsidR="00762255" w:rsidRPr="00D26F01" w:rsidRDefault="00762255" w:rsidP="00762255">
            <w:pPr>
              <w:spacing w:line="276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D26F01">
              <w:rPr>
                <w:rFonts w:cs="Calibri"/>
                <w:sz w:val="20"/>
                <w:szCs w:val="20"/>
                <w:lang w:val="es-ES_tradnl"/>
              </w:rPr>
              <w:t>LEX.</w:t>
            </w:r>
            <w:proofErr w:type="gramStart"/>
            <w:r w:rsidRPr="00D26F01">
              <w:rPr>
                <w:rFonts w:cs="Calibri"/>
                <w:sz w:val="20"/>
                <w:szCs w:val="20"/>
                <w:lang w:val="es-ES_tradnl"/>
              </w:rPr>
              <w:t>1.C.</w:t>
            </w:r>
            <w:proofErr w:type="gramEnd"/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3. Iniciación en las estrategias básicas de uso común para entender y apreciar la diversidad lingüística, cultural y artística, a partir de valores </w:t>
            </w:r>
            <w:proofErr w:type="spellStart"/>
            <w:r w:rsidRPr="00D26F01">
              <w:rPr>
                <w:rFonts w:cs="Calibri"/>
                <w:sz w:val="20"/>
                <w:szCs w:val="20"/>
                <w:lang w:val="es-ES_tradnl"/>
              </w:rPr>
              <w:t>ecosociales</w:t>
            </w:r>
            <w:proofErr w:type="spellEnd"/>
            <w:r w:rsidRPr="00D26F01">
              <w:rPr>
                <w:rFonts w:cs="Calibri"/>
                <w:sz w:val="20"/>
                <w:szCs w:val="20"/>
                <w:lang w:val="es-ES_tradnl"/>
              </w:rPr>
              <w:t xml:space="preserve"> y democráticos.</w:t>
            </w:r>
          </w:p>
        </w:tc>
      </w:tr>
    </w:tbl>
    <w:p w14:paraId="7F338727" w14:textId="77777777" w:rsidR="00762255" w:rsidRDefault="00762255"/>
    <w:sectPr w:rsidR="00762255" w:rsidSect="0076225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55"/>
    <w:rsid w:val="0076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FB4C"/>
  <w15:chartTrackingRefBased/>
  <w15:docId w15:val="{7FD46947-897A-4973-BC6F-A4827D09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25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762255"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2255"/>
    <w:pPr>
      <w:widowControl w:val="0"/>
      <w:autoSpaceDE w:val="0"/>
      <w:autoSpaceDN w:val="0"/>
      <w:spacing w:after="0"/>
    </w:pPr>
    <w:rPr>
      <w:rFonts w:ascii="Arial" w:eastAsia="Arial" w:hAnsi="Arial" w:cs="Arial"/>
      <w:lang w:eastAsia="en-US"/>
    </w:rPr>
  </w:style>
  <w:style w:type="paragraph" w:customStyle="1" w:styleId="CuerpoA">
    <w:name w:val="Cuerpo A"/>
    <w:rsid w:val="00762255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76225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1706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 Martínez Espinosa</dc:creator>
  <cp:keywords/>
  <dc:description/>
  <cp:lastModifiedBy>Charo Martínez Espinosa</cp:lastModifiedBy>
  <cp:revision>1</cp:revision>
  <dcterms:created xsi:type="dcterms:W3CDTF">2023-10-08T12:29:00Z</dcterms:created>
  <dcterms:modified xsi:type="dcterms:W3CDTF">2023-10-08T12:33:00Z</dcterms:modified>
</cp:coreProperties>
</file>