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CEIP </w:t>
      </w:r>
      <w:r>
        <w:rPr>
          <w:rFonts w:cs="Times New Roman" w:ascii="Times New Roman" w:hAnsi="Times New Roman"/>
          <w:b/>
          <w:i/>
          <w:sz w:val="24"/>
          <w:szCs w:val="24"/>
        </w:rPr>
        <w:t>EX MARI ORTA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GARRUCHA (ALMERÍA)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C00000"/>
          <w:sz w:val="40"/>
          <w:szCs w:val="40"/>
          <w:u w:val="single"/>
        </w:rPr>
      </w:pPr>
      <w:r>
        <w:rPr>
          <w:rFonts w:cs="Times New Roman" w:ascii="Times New Roman" w:hAnsi="Times New Roman"/>
          <w:b/>
          <w:color w:val="C00000"/>
          <w:sz w:val="40"/>
          <w:szCs w:val="40"/>
          <w:u w:val="single"/>
        </w:rPr>
        <w:t>NORMATIVA ESCOLARIZACIÓN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ab/>
      </w:r>
      <w:r>
        <w:rPr>
          <w:rFonts w:cs="Times New Roman" w:ascii="Times New Roman" w:hAnsi="Times New Roman"/>
          <w:sz w:val="28"/>
          <w:szCs w:val="28"/>
        </w:rPr>
        <w:t>El procedimiento de admisión y matriculación se rige por la siguiente normativa: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Decreto 21/2020, de 17 de febrero, por el que se regulan los criterios y el procedimiento de admisión del alumnado en los centros docentes públicos y privados concertados para cursar las enseñanzas de segundo ciclo de educación infantil, educación primaria, educación especial, educación secundaria obligatoria y bachillerato.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Orden de 20 de febrero de 2020, por la que se desarrolla el procedimiento de admisión del alumnado en los centros docentes públicos y privados concertados para cursar las enseñanzas de segundo ciclo de educación infantil, educación primaria, educación especial, educación secundaria obligatoria y bachillerato.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Resolución de 27 de enero de 2022, de la Dirección General de Planificación y Centros, por la que se establece el calendario de actuaciones del procedimiento ordinario de admisión del alumnado en los centros docentes públicos y privados concertados para cursar las enseñanzas de segundo ciclo de educación infantil, educación primaria, educación especial, educación secundaria obligatoria y bachillerato para el curso escolar 2022/23 </w:t>
      </w:r>
    </w:p>
    <w:p>
      <w:pPr>
        <w:pStyle w:val="Normal"/>
        <w:spacing w:before="0" w:after="0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5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Así mismo, podrán encontrar toda la información relativa al proceso de admisión en la página web de la Consejería de Educación, en el Portal de Escolarización: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hyperlink r:id="rId2">
        <w:r>
          <w:rPr>
            <w:rStyle w:val="EnlacedeInternet"/>
            <w:rFonts w:cs="Times New Roman" w:ascii="Times New Roman" w:hAnsi="Times New Roman"/>
            <w:b/>
            <w:sz w:val="28"/>
            <w:szCs w:val="28"/>
          </w:rPr>
          <w:t>http://www.juntadeandalucia.es/educacion/portals/web/escolarizacion</w:t>
        </w:r>
      </w:hyperlink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O a través del teléfono </w:t>
      </w:r>
      <w:r>
        <w:rPr>
          <w:rFonts w:cs="Times New Roman" w:ascii="Times New Roman" w:hAnsi="Times New Roman"/>
          <w:b/>
          <w:sz w:val="28"/>
          <w:szCs w:val="28"/>
        </w:rPr>
        <w:t>900848000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Y en la página web de nuestro centro</w:t>
      </w:r>
      <w:r>
        <w:rPr>
          <w:rFonts w:cs="Times New Roman" w:ascii="Times New Roman" w:hAnsi="Times New Roman"/>
          <w:sz w:val="24"/>
          <w:szCs w:val="24"/>
        </w:rPr>
        <w:t xml:space="preserve">:    </w:t>
      </w:r>
      <w:hyperlink r:id="rId3">
        <w:r>
          <w:rPr>
            <w:rStyle w:val="EnlacedeInternet"/>
            <w:rFonts w:cs="Times New Roman" w:ascii="Times New Roman" w:hAnsi="Times New Roman"/>
            <w:b/>
            <w:sz w:val="36"/>
            <w:szCs w:val="36"/>
          </w:rPr>
          <w:t>exmariorta.es</w:t>
        </w:r>
      </w:hyperlink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CEIP </w:t>
      </w:r>
      <w:r>
        <w:rPr>
          <w:rFonts w:cs="Times New Roman" w:ascii="Times New Roman" w:hAnsi="Times New Roman"/>
          <w:b/>
          <w:i/>
          <w:sz w:val="24"/>
          <w:szCs w:val="24"/>
        </w:rPr>
        <w:t>EX MARI ORTA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GARRUCHA (ALMERÍA)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cs="Times New Roman" w:ascii="Times New Roman" w:hAnsi="Times New Roman"/>
          <w:b/>
          <w:color w:val="C00000"/>
          <w:sz w:val="28"/>
          <w:szCs w:val="28"/>
          <w:u w:val="single"/>
        </w:rPr>
        <w:t>CALENDARIO GENERAL DEL PROCEDIMIENTO DE ADMISIÓN Y MATRICULACIÓN CURSO 2022/2023</w:t>
      </w:r>
      <w:r>
        <w:rPr>
          <w:rFonts w:cs="Times New Roman" w:ascii="Times New Roman" w:hAnsi="Times New Roman"/>
          <w:color w:val="C00000"/>
          <w:sz w:val="24"/>
          <w:szCs w:val="24"/>
        </w:rPr>
        <w:b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Del 1 al 31 de Marzo </w:t>
      </w:r>
      <w:r>
        <w:rPr>
          <w:rFonts w:cs="Times New Roman" w:ascii="Times New Roman" w:hAnsi="Times New Roman"/>
          <w:sz w:val="28"/>
          <w:szCs w:val="28"/>
        </w:rPr>
        <w:t>(ambos inclusive): Plazo de presentación de solicitudes de admisión. Las solicitudes se podrán presentar en el centro o de forma telemática.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18 de Abril</w:t>
      </w:r>
      <w:r>
        <w:rPr>
          <w:rFonts w:cs="Times New Roman" w:ascii="Times New Roman" w:hAnsi="Times New Roman"/>
          <w:sz w:val="28"/>
          <w:szCs w:val="28"/>
        </w:rPr>
        <w:t xml:space="preserve">: Publicación de la relación baremada de solicitantes.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Del 19 de Abril al 3 de Mayo:</w:t>
      </w:r>
      <w:r>
        <w:rPr>
          <w:rFonts w:cs="Times New Roman" w:ascii="Times New Roman" w:hAnsi="Times New Roman"/>
          <w:sz w:val="28"/>
          <w:szCs w:val="28"/>
        </w:rPr>
        <w:t xml:space="preserve"> Plazo para alegaciones.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16 de Mayo:</w:t>
      </w:r>
      <w:r>
        <w:rPr>
          <w:rFonts w:cs="Times New Roman" w:ascii="Times New Roman" w:hAnsi="Times New Roman"/>
          <w:sz w:val="28"/>
          <w:szCs w:val="28"/>
        </w:rPr>
        <w:t xml:space="preserve"> Celebración del sorteo público para dirimir situaciones de empate.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17 de Mayo:</w:t>
      </w:r>
      <w:r>
        <w:rPr>
          <w:rFonts w:cs="Times New Roman" w:ascii="Times New Roman" w:hAnsi="Times New Roman"/>
          <w:sz w:val="28"/>
          <w:szCs w:val="28"/>
        </w:rPr>
        <w:t xml:space="preserve"> Publicación Resolución Procedimiento de Admisión.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26 de Mayo:</w:t>
      </w:r>
      <w:r>
        <w:rPr>
          <w:rFonts w:cs="Times New Roman" w:ascii="Times New Roman" w:hAnsi="Times New Roman"/>
          <w:sz w:val="28"/>
          <w:szCs w:val="28"/>
        </w:rPr>
        <w:t xml:space="preserve"> Publicación de la Reubicación (adjudicación del alumnado no admitido inicialmente en este centro)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Del 27 de Mayo al 27 de Junio:</w:t>
      </w:r>
      <w:r>
        <w:rPr>
          <w:rFonts w:cs="Times New Roman" w:ascii="Times New Roman" w:hAnsi="Times New Roman"/>
          <w:sz w:val="28"/>
          <w:szCs w:val="28"/>
        </w:rPr>
        <w:t xml:space="preserve"> Recursos de alzada y reclamaciones ante la Delegación Territorial.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Del 1 al 8 de junio:</w:t>
      </w:r>
      <w:r>
        <w:rPr>
          <w:rFonts w:cs="Times New Roman" w:ascii="Times New Roman" w:hAnsi="Times New Roman"/>
          <w:sz w:val="28"/>
          <w:szCs w:val="28"/>
        </w:rPr>
        <w:t xml:space="preserve"> Matriculación del alumnado admitido en centros de Educación Infantil, Educación Primaria y Educación Especial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Del 1 al 10 de julio:</w:t>
      </w:r>
      <w:r>
        <w:rPr>
          <w:rFonts w:cs="Times New Roman" w:ascii="Times New Roman" w:hAnsi="Times New Roman"/>
          <w:sz w:val="28"/>
          <w:szCs w:val="28"/>
        </w:rPr>
        <w:t xml:space="preserve"> Matriculación alumnado en Institutos de Educación Secundaria. </w:t>
      </w:r>
    </w:p>
    <w:sectPr>
      <w:type w:val="nextPage"/>
      <w:pgSz w:w="11906" w:h="16838"/>
      <w:pgMar w:left="1701" w:right="1701" w:gutter="0" w:header="0" w:top="851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519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a56d6d"/>
    <w:rPr>
      <w:color w:val="0000FF" w:themeColor="hyperlink"/>
      <w:u w:val="single"/>
    </w:rPr>
  </w:style>
  <w:style w:type="character" w:styleId="EnlacedeInternetvisitado">
    <w:name w:val="Enlace de Internet visitado"/>
    <w:basedOn w:val="DefaultParagraphFont"/>
    <w:uiPriority w:val="99"/>
    <w:semiHidden/>
    <w:unhideWhenUsed/>
    <w:rsid w:val="005668f2"/>
    <w:rPr>
      <w:color w:val="800080" w:themeColor="followedHyperlink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a32e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ntadeandalucia.es/educacion/portals/web/escolarizacion" TargetMode="External"/><Relationship Id="rId3" Type="http://schemas.openxmlformats.org/officeDocument/2006/relationships/hyperlink" Target="exmariorta.es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LibreOffice/7.2.0.4$Windows_X86_64 LibreOffice_project/9a9c6381e3f7a62afc1329bd359cc48accb6435b</Application>
  <AppVersion>15.0000</AppVersion>
  <Pages>2</Pages>
  <Words>379</Words>
  <Characters>2139</Characters>
  <CharactersWithSpaces>2492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2021-02-18T08:50:00Z</dcterms:created>
  <dc:creator>casadosorio</dc:creator>
  <dc:description/>
  <dc:language>es-ES</dc:language>
  <cp:lastModifiedBy/>
  <cp:lastPrinted>2021-02-26T08:38:00Z</cp:lastPrinted>
  <dcterms:modified xsi:type="dcterms:W3CDTF">2022-02-21T10:36:20Z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