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ESTA SEMANA SE ENVIARÁ LA PLANTILLA DE CORRECIÓN  EL MIÉRCOLES 29 DE ABRIL, PUES EL 30 ABRIL Y 1 DE MAYO SON NO LECTIVOS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LOS ALUMNOS TENDRÁN HASTA EL DOMINGO 3 DE MAYO PARA ENVIAR LAS TAREAS SOLICITADAS EN ESA PLANTILLA.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1440"/>
        <w:gridCol w:w="9330"/>
        <w:tblGridChange w:id="0">
          <w:tblGrid>
            <w:gridCol w:w="1440"/>
            <w:gridCol w:w="9330"/>
          </w:tblGrid>
        </w:tblGridChange>
      </w:tblGrid>
      <w:t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TAREAS</w:t>
            </w:r>
          </w:p>
        </w:tc>
      </w:tr>
      <w:tr>
        <w:trPr>
          <w:trHeight w:val="1729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Recomendar un libro de lectura que te haya gustado. Instrucciones en el documento adjunto.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Repaso acumulativo del libro de lengua. Página 184.</w:t>
            </w:r>
          </w:p>
        </w:tc>
      </w:tr>
      <w:tr>
        <w:trPr>
          <w:trHeight w:val="1074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Docente Maribel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Ver ejercicios en la tabla de abajo.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Docente Rosa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Esta semana vamos a hacer un repaso de las medidas de volumen y capacidad haciendo las actividades 6 y 7 de la página 154.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4110"/>
              </w:tabs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ab/>
            </w:r>
          </w:p>
        </w:tc>
      </w:tr>
      <w:tr>
        <w:trPr>
          <w:trHeight w:val="678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Sociales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 naturales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Tema 8 de CCSS: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Hacer la portada del tema 8.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Libro página 137. Leer y responder de forma oral.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Libro páginas 138 y 139. Lectura y estudio de ambas páginas.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Hacer un esquema de ambas páginas.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49 student´s book. Actividad 1 y 2 (lectura y comprensión).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(documento adjunto) 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6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Terminar la manualidad del cartón de huevos.</w:t>
            </w:r>
          </w:p>
        </w:tc>
      </w:tr>
      <w:tr>
        <w:trPr>
          <w:trHeight w:val="61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08a5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Ver vídeo para hacer la ficha(vídeo pasado por whatssap)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Hacer la ficha(documento adjunto)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Hacer uso de la “Guía de música 6º” para completar los ejercicios(documento adjunto)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2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 EDUCACIÓN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Juego “Viajamos desde casa”. Entramos en el enlace: 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0000ff"/>
                  <w:sz w:val="32"/>
                  <w:szCs w:val="32"/>
                  <w:u w:val="single"/>
                  <w:rtl w:val="0"/>
                </w:rPr>
                <w:t xml:space="preserve">http://view.genial.ly/5e84ae28d5aa510e32989714/game-breakout-viajamos-sin-salir-de-casa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afterAutospacing="0" w:before="28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TAREA QUINCENAL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144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Realización de un puzzle.(documento adjunto)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spacing w:before="0" w:beforeAutospacing="0" w:lineRule="auto"/>
              <w:ind w:left="144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Tarea voluntaria.(documento adjunto)</w:t>
            </w:r>
          </w:p>
        </w:tc>
      </w:tr>
      <w:tr>
        <w:trPr>
          <w:trHeight w:val="67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FRANCÉS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Esta semana no se realizará ninguna actividad nueva de esta asignatura, el jueves es festivo y es el día que se imparte esta materia. Repasamos y seguimos practicando la canción “On écrit sur les murs”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69b4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CIUDADANÍA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CULTURA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/>
        <w:drawing>
          <wp:inline distB="114300" distT="114300" distL="114300" distR="114300">
            <wp:extent cx="5785485" cy="4467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-2979" r="297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446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3705225</wp:posOffset>
          </wp:positionH>
          <wp:positionV relativeFrom="paragraph">
            <wp:posOffset>-182244</wp:posOffset>
          </wp:positionV>
          <wp:extent cx="2551430" cy="88328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-651509</wp:posOffset>
          </wp:positionH>
          <wp:positionV relativeFrom="paragraph">
            <wp:posOffset>-303529</wp:posOffset>
          </wp:positionV>
          <wp:extent cx="1125855" cy="114490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rFonts w:ascii="Overlock" w:cs="Overlock" w:eastAsia="Overlock" w:hAnsi="Overlock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&lt;6º A&gt;. TAREAS. SEMANA del 27 al 29 de abril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iew.genial.ly/5e84ae28d5aa510e32989714/game-breakout-viajamos-sin-salir-de-casa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