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vertAlign w:val="baseline"/>
          <w:rtl w:val="0"/>
        </w:rPr>
        <w:t xml:space="preserve">NOTA IMPORTANTE: EN EL ASUNTO DE LOS CORREOS DEBE PONERSE EL CURSO Y EL NOMBRE COMPLETO DEL ALUMNO/A</w:t>
      </w:r>
      <w:r w:rsidDel="00000000" w:rsidR="00000000" w:rsidRPr="00000000">
        <w:rPr>
          <w:rtl w:val="0"/>
        </w:rPr>
      </w:r>
    </w:p>
    <w:tbl>
      <w:tblPr>
        <w:tblStyle w:val="Table1"/>
        <w:tblW w:w="15593.000000000002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277"/>
        <w:gridCol w:w="6662"/>
        <w:gridCol w:w="7654"/>
        <w:tblGridChange w:id="0">
          <w:tblGrid>
            <w:gridCol w:w="1277"/>
            <w:gridCol w:w="6662"/>
            <w:gridCol w:w="7654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4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 de las páginas 198 – 203</w:t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CORRECCI</w:t>
            </w:r>
            <w:r w:rsidDel="00000000" w:rsidR="00000000" w:rsidRPr="00000000">
              <w:rPr>
                <w:rtl w:val="0"/>
              </w:rPr>
              <w:t xml:space="preserve">Ó</w:t>
            </w:r>
            <w:r w:rsidDel="00000000" w:rsidR="00000000" w:rsidRPr="00000000">
              <w:rPr>
                <w:vertAlign w:val="baseline"/>
                <w:rtl w:val="0"/>
              </w:rPr>
              <w:t xml:space="preserve">N LIBRO DE LECTURA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(P1) El topo To</w:t>
            </w: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vertAlign w:val="baseline"/>
                <w:rtl w:val="0"/>
              </w:rPr>
              <w:t xml:space="preserve"> lee sus poemas.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(P2) Es Timoteo, el autómata.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(P3) Timoteo limpia su piso.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Escritura de frases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 “reloj- ventana” y otra con “cinco- poeta”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1ºA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1ºB maestramaribel@hotmail.es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 CLASSDOJO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7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 de las páginas 150- 157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280" w:line="240" w:lineRule="auto"/>
              <w:ind w:left="1080" w:right="0" w:hanging="625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Escritura de los números con letra: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12-25-30-43-54-68-76-81-97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0" w:line="240" w:lineRule="auto"/>
              <w:ind w:left="1080" w:right="0" w:hanging="625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155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Adjuntar foto y mandar a:</w:t>
            </w:r>
          </w:p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1ºA maestramonicabrenes@gmail.com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 maestramaribel@hotmail.es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 CLASS 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 de la página 75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71 y 73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A y 1º B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maestrorafavc@gmail.com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C CLASS 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debe enviar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Adjuntar foto y mandar a:</w:t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maria_lopez_copano@msn.com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Tarea a enviar hasta el 10 de mayo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Enviar</w:t>
            </w:r>
            <w:r w:rsidDel="00000000" w:rsidR="00000000" w:rsidRPr="00000000">
              <w:rPr>
                <w:vertAlign w:val="baseline"/>
                <w:rtl w:val="0"/>
              </w:rPr>
              <w:t xml:space="preserve"> a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maestrodanielreligion@gmail.com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Tarea a enviar hasta el 10 de mayo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Enviar fotografía página 59 a e-mail: </w:t>
            </w:r>
            <w:r w:rsidDel="00000000" w:rsidR="00000000" w:rsidRPr="00000000">
              <w:rPr>
                <w:b w:val="1"/>
                <w:rtl w:val="0"/>
              </w:rPr>
              <w:t xml:space="preserve">empcolegio@gmail.com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TRABAJO ES PARA LAS DOS SEMANAS 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 se envía 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1ºA maestramonicabrenes@gmail.com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1ºB🡪 marinalopezvargas13@gmail.com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1ºC🡪 CLASSDOJO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1906" w:w="16838"/>
      <w:pgMar w:bottom="1139" w:top="900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-12699</wp:posOffset>
              </wp:positionV>
              <wp:extent cx="11080750" cy="76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-12699</wp:posOffset>
              </wp:positionV>
              <wp:extent cx="11080750" cy="762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8075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-160653</wp:posOffset>
          </wp:positionV>
          <wp:extent cx="788035" cy="6381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-706118</wp:posOffset>
          </wp:positionH>
          <wp:positionV relativeFrom="paragraph">
            <wp:posOffset>-324483</wp:posOffset>
          </wp:positionV>
          <wp:extent cx="879475" cy="927735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(1ºA, B, C).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4 al 8 de mayo.</w:t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maestramonicabrenes@gmail.com" TargetMode="External"/><Relationship Id="rId7" Type="http://schemas.openxmlformats.org/officeDocument/2006/relationships/hyperlink" Target="mailto:maestrorafavc@gmail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