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xml" PartName="/customXML/item1.xml"/>
  <Override ContentType="application/vnd.openxmlformats-officedocument.customXmlProperties+xml" PartName="/customXML/itemProps1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 mc:Ignorable="w14 wp14">
  <w:body>
    <w:p>
      <w:pPr>
        <w:rPr>
          <w:sz w:val="24"/>
          <w:szCs w:val="24"/>
          <w:vertAlign w:val="baseline"/>
          <w:lang w:val="es_ES"/>
        </w:rPr>
      </w:pPr>
    </w:p>
    <w:tbl>
      <w:tblPr>
        <w:tblStyle w:val="Table1"/>
        <w:tblW w:type="dxa" w:w="10774"/>
        <w:jc w:val="left"/>
        <w:tblBorders>
          <w:top w:color="0070C0" w:sz="18" w:val="single"/>
          <w:left w:color="0070C0" w:sz="18" w:val="single"/>
          <w:bottom w:color="0070C0" w:sz="18" w:val="single"/>
          <w:right w:color="0070C0" w:sz="18" w:val="single"/>
          <w:insideH w:color="0070C0" w:sz="18" w:val="single"/>
          <w:insideV w:color="0070C0" w:sz="18" w:val="single"/>
        </w:tblBorders>
      </w:tblPr>
      <w:tblGrid>
        <w:gridCol w:w="1277"/>
        <w:gridCol w:w="9497"/>
      </w:tblGrid>
      <w:tr>
        <w:trPr>
          <w:jc w:val="left"/>
        </w:trPr>
        <w:tc>
          <w:tcPr>
            <w:tcW w:type="dxa" w:w="1277"/>
            <w:tcBorders>
              <w:bottom w:color="0070C0" w:sz="18" w:val="single"/>
            </w:tcBorders>
            <w:shd w:color="000000" w:fill="DBE5F1" w:val="clear"/>
            <w:vAlign w:val="center"/>
          </w:tcPr>
          <w:p>
            <w:pPr>
              <w:jc w:val="center"/>
              <w:rPr>
                <w:b w:val="0"/>
                <w:color w:val="0D0D0D"/>
                <w:sz w:val="28"/>
                <w:szCs w:val="28"/>
                <w:vertAlign w:val="baseline"/>
                <w:lang w:val="es_ES"/>
              </w:rPr>
            </w:pPr>
            <w:r>
              <w:rPr>
                <w:b w:val="1"/>
                <w:color w:val="0D0D0D"/>
                <w:sz w:val="28"/>
                <w:szCs w:val="28"/>
                <w:vertAlign w:val="baseline"/>
                <w:rtl w:val="0"/>
              </w:rPr>
              <w:t>ÁREA</w:t>
            </w:r>
          </w:p>
        </w:tc>
        <w:tc>
          <w:tcPr>
            <w:tcW w:type="dxa" w:w="9497"/>
            <w:tcBorders>
              <w:bottom w:color="0070C0" w:sz="18" w:val="single"/>
            </w:tcBorders>
            <w:shd w:color="000000" w:fill="DBE5F1" w:val="clear"/>
            <w:vAlign w:val="center"/>
          </w:tcPr>
          <w:p>
            <w:pPr>
              <w:jc w:val="center"/>
              <w:rPr>
                <w:b w:val="0"/>
                <w:color w:val="0D0D0D"/>
                <w:sz w:val="28"/>
                <w:szCs w:val="28"/>
                <w:vertAlign w:val="baseline"/>
                <w:lang w:val="es_ES"/>
              </w:rPr>
            </w:pPr>
            <w:r>
              <w:rPr>
                <w:b w:val="1"/>
                <w:color w:val="0D0D0D"/>
                <w:sz w:val="28"/>
                <w:szCs w:val="28"/>
                <w:vertAlign w:val="baseline"/>
                <w:rtl w:val="0"/>
              </w:rPr>
              <w:t>TAREAS</w:t>
            </w:r>
          </w:p>
        </w:tc>
      </w:tr>
      <w:tr>
        <w:trPr>
          <w:jc w:val="left"/>
          <w:trHeight w:hRule="atLeast" w:val="1560"/>
        </w:trPr>
        <w:tc>
          <w:tcPr>
            <w:tcW w:type="dxa" w:w="1277"/>
            <w:tcBorders>
              <w:right w:color="0070C0" w:sz="18" w:val="single"/>
            </w:tcBorders>
            <w:vAlign w:val="center"/>
          </w:tcPr>
          <w:p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>LENGUA</w:t>
            </w:r>
          </w:p>
        </w:tc>
        <w:tc>
          <w:tcPr>
            <w:tcW w:type="dxa" w:w="9497"/>
            <w:tcBorders>
              <w:top w:color="0070C0" w:sz="18" w:val="single"/>
              <w:left w:color="0070C0" w:sz="18" w:val="single"/>
              <w:right w:color="0070C0" w:sz="18" w:val="single"/>
            </w:tcBorders>
          </w:tcPr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1.	Repaso de las páginas 2,3 y 4 de la Presentación Tema 10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2.	Actividades de repaso de vocabulario de la página 169 (todas)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3.	Repaso de las páginas 5, 6 y 7 de la Presentación Tema 10 y actividades 1, 2 y 3 de las páginas 170 y 171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4.	 Repaso página 8 de la Presentación Tema 10 y: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a.	Actividades 1 y 2 de la página 172 y copiar el dictado ¿Y los calabacines? De la página 173 (observar los signos de puntuación…puntos, comas, puntos suspensivos…)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Ficha 1, Tema 10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</w:tc>
      </w:tr>
      <w:tr>
        <w:trPr>
          <w:jc w:val="left"/>
          <w:trHeight w:hRule="atLeast" w:val="1560"/>
        </w:trPr>
        <w:tc>
          <w:tcPr>
            <w:tcW w:type="dxa" w:w="1277"/>
            <w:tcBorders>
              <w:right w:color="0070C0" w:sz="18" w:val="single"/>
            </w:tcBorders>
            <w:vAlign w:val="center"/>
          </w:tcPr>
          <w:p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>MATEMÁTICAS</w:t>
            </w:r>
          </w:p>
        </w:tc>
        <w:tc>
          <w:tcPr>
            <w:tcW w:type="dxa" w:w="9497"/>
            <w:tcBorders>
              <w:top w:color="0070C0" w:sz="18" w:val="single"/>
              <w:left w:color="0070C0" w:sz="18" w:val="single"/>
              <w:right w:color="0070C0" w:sz="18" w:val="single"/>
            </w:tcBorders>
          </w:tcPr>
          <w:p>
            <w:pPr>
              <w:numPr>
                <w:ilvl w:val="0"/>
                <w:numId w:val="1"/>
              </w:numPr>
              <w:spacing w:after="0" w:before="0" w:line="259" w:lineRule="auto"/>
              <w:ind w:hanging="360" w:left="720" w:right="0"/>
              <w:jc w:val="left"/>
              <w:rPr>
                <w:rFonts w:ascii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lang w:val="es_ES"/>
              </w:rPr>
            </w:pPr>
            <w:r>
              <w:rPr>
                <w:rFonts w:ascii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>Ver vídeos adjuntos: medidas de longitud para primaria y conversión unidades de longitud. Hacer página 170_ actividades 1 y 2.</w:t>
            </w:r>
          </w:p>
          <w:p>
            <w:pPr>
              <w:numPr>
                <w:ilvl w:val="0"/>
                <w:numId w:val="1"/>
              </w:numPr>
              <w:spacing w:after="0" w:before="0" w:line="259" w:lineRule="auto"/>
              <w:ind w:hanging="360" w:left="720" w:right="0"/>
              <w:jc w:val="left"/>
              <w:rPr>
                <w:rFonts w:ascii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lang w:val="es_ES"/>
              </w:rPr>
            </w:pPr>
            <w:r>
              <w:rPr>
                <w:rFonts w:ascii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>Hacer página 170_ actividad 3 y página 171_ actividad 4.</w:t>
            </w:r>
          </w:p>
          <w:p>
            <w:pPr>
              <w:numPr>
                <w:ilvl w:val="0"/>
                <w:numId w:val="1"/>
              </w:numPr>
              <w:spacing w:after="0" w:before="0" w:line="259" w:lineRule="auto"/>
              <w:ind w:hanging="360" w:left="720" w:right="0"/>
              <w:jc w:val="left"/>
              <w:rPr>
                <w:rFonts w:ascii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lang w:val="es_ES"/>
              </w:rPr>
            </w:pPr>
            <w:r>
              <w:rPr>
                <w:rFonts w:ascii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>Hacer página 171_ actividades 5 y 6.</w:t>
            </w:r>
          </w:p>
          <w:p>
            <w:pPr>
              <w:numPr>
                <w:ilvl w:val="0"/>
                <w:numId w:val="1"/>
              </w:numPr>
              <w:spacing w:after="160" w:before="0" w:line="259" w:lineRule="auto"/>
              <w:ind w:hanging="360" w:left="720" w:right="0"/>
              <w:jc w:val="left"/>
              <w:rPr>
                <w:rFonts w:ascii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lang w:val="es_ES"/>
              </w:rPr>
            </w:pPr>
            <w:r>
              <w:rPr>
                <w:rFonts w:ascii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>Hacer página 173_ actividades 3 y 4.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hyperlink r:id="rId2">
              <w:r>
                <w:rPr>
                  <w:color w:val="0000FF"/>
                  <w:u w:val="single"/>
                  <w:vertAlign w:val="baseline"/>
                  <w:rtl w:val="0"/>
                </w:rPr>
                <w:t>https://youtu.be/aZJaaw0dS9o</w:t>
              </w:r>
            </w:hyperlink>
            <w:r>
              <w:rPr>
                <w:vertAlign w:val="baseline"/>
                <w:rtl w:val="0"/>
              </w:rPr>
              <w:t xml:space="preserve"> 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hyperlink r:id="rId3">
              <w:r>
                <w:rPr>
                  <w:color w:val="0000FF"/>
                  <w:u w:val="single"/>
                  <w:vertAlign w:val="baseline"/>
                  <w:rtl w:val="0"/>
                </w:rPr>
                <w:t>https://youtu.be/8vWLZHE2HWU</w:t>
              </w:r>
            </w:hyperlink>
            <w:r>
              <w:rPr>
                <w:vertAlign w:val="baseline"/>
                <w:rtl w:val="0"/>
              </w:rPr>
              <w:t xml:space="preserve"> 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</w:tc>
      </w:tr>
      <w:tr>
        <w:trPr>
          <w:jc w:val="left"/>
          <w:trHeight w:hRule="atLeast" w:val="1560"/>
        </w:trPr>
        <w:tc>
          <w:tcPr>
            <w:tcW w:type="dxa" w:w="1277"/>
            <w:tcBorders>
              <w:right w:color="0070C0" w:sz="18" w:val="single"/>
            </w:tcBorders>
            <w:vAlign w:val="center"/>
          </w:tcPr>
          <w:p>
            <w:pPr>
              <w:jc w:val="center"/>
              <w:rPr>
                <w:b w:val="0"/>
                <w:color w:val="000000"/>
                <w:sz w:val="18"/>
                <w:szCs w:val="18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18"/>
                <w:szCs w:val="18"/>
                <w:vertAlign w:val="baseline"/>
                <w:rtl w:val="0"/>
              </w:rPr>
              <w:t>CIENCIAS</w:t>
            </w:r>
          </w:p>
          <w:p>
            <w:pPr>
              <w:jc w:val="center"/>
              <w:rPr>
                <w:b w:val="0"/>
                <w:color w:val="000000"/>
                <w:sz w:val="18"/>
                <w:szCs w:val="18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18"/>
                <w:szCs w:val="18"/>
                <w:vertAlign w:val="baseline"/>
                <w:rtl w:val="0"/>
              </w:rPr>
              <w:t>NATURALES</w:t>
            </w:r>
          </w:p>
        </w:tc>
        <w:tc>
          <w:tcPr>
            <w:tcW w:type="dxa" w:w="9497"/>
            <w:tcBorders>
              <w:top w:color="0070C0" w:sz="18" w:val="single"/>
              <w:left w:color="0070C0" w:sz="18" w:val="single"/>
              <w:right w:color="0070C0" w:sz="18" w:val="single"/>
            </w:tcBorders>
          </w:tcPr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</w:tc>
      </w:tr>
      <w:tr>
        <w:trPr>
          <w:jc w:val="left"/>
          <w:trHeight w:hRule="atLeast" w:val="1560"/>
        </w:trPr>
        <w:tc>
          <w:tcPr>
            <w:tcW w:type="dxa" w:w="1277"/>
            <w:tcBorders>
              <w:right w:color="0070C0" w:sz="18" w:val="single"/>
            </w:tcBorders>
            <w:vAlign w:val="center"/>
          </w:tcPr>
          <w:p>
            <w:pPr>
              <w:jc w:val="center"/>
              <w:rPr>
                <w:b w:val="0"/>
                <w:color w:val="000000"/>
                <w:sz w:val="18"/>
                <w:szCs w:val="18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18"/>
                <w:szCs w:val="18"/>
                <w:vertAlign w:val="baseline"/>
                <w:rtl w:val="0"/>
              </w:rPr>
              <w:t>CIENCIAS</w:t>
            </w:r>
          </w:p>
          <w:p>
            <w:pPr>
              <w:jc w:val="center"/>
              <w:rPr>
                <w:b w:val="0"/>
                <w:color w:val="000000"/>
                <w:sz w:val="18"/>
                <w:szCs w:val="18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18"/>
                <w:szCs w:val="18"/>
                <w:vertAlign w:val="baseline"/>
                <w:rtl w:val="0"/>
              </w:rPr>
              <w:t>SOCIALES</w:t>
            </w:r>
          </w:p>
        </w:tc>
        <w:tc>
          <w:tcPr>
            <w:tcW w:type="dxa" w:w="9497"/>
            <w:tcBorders>
              <w:top w:color="0070C0" w:sz="18" w:val="single"/>
              <w:left w:color="0070C0" w:sz="18" w:val="single"/>
              <w:right w:color="0070C0" w:sz="18" w:val="single"/>
            </w:tcBorders>
          </w:tcPr>
          <w:p>
            <w:pPr>
              <w:rPr>
                <w:sz w:val="24"/>
                <w:szCs w:val="24"/>
                <w:lang w:val="es_ES"/>
              </w:rPr>
            </w:pPr>
            <w:r>
              <w:rPr>
                <w:rtl w:val="0"/>
              </w:rPr>
              <w:t>-Páginas 106, 107 y 108: actividades 1 y 2. (Página 107).</w:t>
            </w:r>
          </w:p>
          <w:p>
            <w:pPr>
              <w:rPr>
                <w:sz w:val="24"/>
                <w:szCs w:val="24"/>
                <w:lang w:val="es_ES"/>
              </w:rPr>
            </w:pPr>
            <w:r>
              <w:rPr>
                <w:rtl w:val="0"/>
              </w:rPr>
              <w:t>-Página 109, 110 y 111. Portada más actividad 1.</w:t>
            </w:r>
          </w:p>
          <w:p>
            <w:pPr>
              <w:rPr>
                <w:sz w:val="24"/>
                <w:szCs w:val="24"/>
                <w:lang w:val="es_ES"/>
              </w:rPr>
            </w:pPr>
            <w:r>
              <w:rPr>
                <w:rtl w:val="0"/>
              </w:rPr>
              <w:t>-Páginas 112 y 113: actividad 2.</w:t>
            </w:r>
          </w:p>
        </w:tc>
      </w:tr>
      <w:tr>
        <w:trPr>
          <w:jc w:val="left"/>
          <w:trHeight w:hRule="atLeast" w:val="1560"/>
        </w:trPr>
        <w:tc>
          <w:tcPr>
            <w:tcW w:type="dxa" w:w="1277"/>
            <w:tcBorders>
              <w:right w:color="0070C0" w:sz="18" w:val="single"/>
            </w:tcBorders>
            <w:vAlign w:val="center"/>
          </w:tcPr>
          <w:p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>INGLÉS</w:t>
            </w:r>
          </w:p>
        </w:tc>
        <w:tc>
          <w:tcPr>
            <w:tcW w:type="dxa" w:w="9497"/>
            <w:tcBorders>
              <w:top w:color="0070C0" w:sz="18" w:val="single"/>
              <w:left w:color="0070C0" w:sz="18" w:val="single"/>
              <w:right w:color="0070C0" w:sz="18" w:val="single"/>
            </w:tcBorders>
          </w:tcPr>
          <w:p>
            <w:pPr>
              <w:ind w:left="0"/>
              <w:rPr>
                <w:b w:val="1"/>
                <w:sz w:val="24"/>
                <w:szCs w:val="24"/>
                <w:highlight w:val="cyan"/>
                <w:lang w:val="es_ES"/>
              </w:rPr>
            </w:pPr>
            <w:r>
              <w:rPr>
                <w:rtl w:val="0"/>
              </w:rPr>
              <w:t>-</w:t>
            </w:r>
            <w:r>
              <w:rPr>
                <w:b w:val="1"/>
                <w:highlight w:val="cyan"/>
                <w:rtl w:val="0"/>
              </w:rPr>
              <w:t>WORKSHEET 1:AUDIO 14   ENVIAR</w:t>
            </w:r>
          </w:p>
          <w:p>
            <w:pPr>
              <w:ind w:left="0"/>
              <w:rPr>
                <w:b w:val="1"/>
                <w:sz w:val="24"/>
                <w:szCs w:val="24"/>
                <w:highlight w:val="cyan"/>
                <w:lang w:val="es_ES"/>
              </w:rPr>
            </w:pPr>
          </w:p>
          <w:p>
            <w:pPr>
              <w:ind w:left="0"/>
              <w:rPr>
                <w:b w:val="1"/>
                <w:sz w:val="24"/>
                <w:szCs w:val="24"/>
                <w:highlight w:val="cyan"/>
                <w:lang w:val="es_ES"/>
              </w:rPr>
            </w:pPr>
          </w:p>
          <w:p>
            <w:pPr>
              <w:rPr>
                <w:b w:val="1"/>
                <w:sz w:val="24"/>
                <w:szCs w:val="24"/>
                <w:lang w:val="es_ES"/>
              </w:rPr>
            </w:pPr>
            <w:r>
              <w:rPr>
                <w:b w:val="1"/>
                <w:rtl w:val="0"/>
              </w:rPr>
              <w:t>-WORKSHEET 2</w:t>
            </w:r>
          </w:p>
          <w:p>
            <w:pPr>
              <w:rPr>
                <w:b w:val="1"/>
                <w:sz w:val="24"/>
                <w:szCs w:val="24"/>
                <w:lang w:val="es_ES"/>
              </w:rPr>
            </w:pPr>
            <w:r>
              <w:rPr>
                <w:b w:val="1"/>
                <w:rtl w:val="0"/>
              </w:rPr>
              <w:t>-WORKSHEET 3</w:t>
            </w:r>
          </w:p>
          <w:p>
            <w:pPr>
              <w:rPr>
                <w:b w:val="1"/>
                <w:sz w:val="24"/>
                <w:szCs w:val="24"/>
                <w:lang w:val="es_ES"/>
              </w:rPr>
            </w:pPr>
            <w:r>
              <w:rPr>
                <w:b w:val="1"/>
                <w:rtl w:val="0"/>
              </w:rPr>
              <w:t>VOLUNTARIAS:</w:t>
            </w:r>
          </w:p>
          <w:p>
            <w:pPr>
              <w:spacing w:after="240" w:before="240" w:line="240" w:lineRule="auto"/>
              <w:rPr>
                <w:b w:val="1"/>
                <w:color w:val="1155CC"/>
                <w:sz w:val="24"/>
                <w:szCs w:val="24"/>
                <w:u w:val="single"/>
                <w:lang w:val="es_ES"/>
              </w:rPr>
            </w:pPr>
            <w:hyperlink r:id="rId4">
              <w:r>
                <w:rPr>
                  <w:b w:val="1"/>
                  <w:color w:val="1155CC"/>
                  <w:u w:val="single"/>
                  <w:rtl w:val="0"/>
                </w:rPr>
                <w:t>https://es.liveworksheets.com/c?a=s&amp;g=4%C2%BA&amp;s=ENGLISH&amp;t=jeo8omhqse&amp;m=n&amp;l=ee&amp;i=octft&amp;r=lb</w:t>
              </w:r>
            </w:hyperlink>
          </w:p>
          <w:p>
            <w:pPr>
              <w:spacing w:after="240" w:before="240" w:line="240" w:lineRule="auto"/>
              <w:rPr>
                <w:b w:val="1"/>
                <w:sz w:val="24"/>
                <w:szCs w:val="24"/>
                <w:lang w:val="es_ES"/>
              </w:rPr>
            </w:pPr>
            <w:r>
              <w:rPr>
                <w:b w:val="1"/>
                <w:rtl w:val="0"/>
              </w:rPr>
              <w:t>https://es.liveworksheets.com/c?a=s&amp;g=4%C2%BA&amp;s=ENGLISH&amp;t=jeo8omhqse&amp;m=n&amp;l=um&amp;i=tsuzxn&amp;r=qe</w:t>
            </w:r>
          </w:p>
          <w:p>
            <w:pPr>
              <w:rPr>
                <w:b w:val="1"/>
                <w:sz w:val="24"/>
                <w:szCs w:val="24"/>
                <w:lang w:val="es_ES"/>
              </w:rPr>
            </w:pPr>
          </w:p>
          <w:p>
            <w:pPr>
              <w:rPr>
                <w:b w:val="1"/>
                <w:sz w:val="24"/>
                <w:szCs w:val="24"/>
                <w:lang w:val="es_ES"/>
              </w:rPr>
            </w:pPr>
          </w:p>
        </w:tc>
      </w:tr>
      <w:tr>
        <w:trPr>
          <w:jc w:val="left"/>
          <w:trHeight w:hRule="atLeast" w:val="1560"/>
        </w:trPr>
        <w:tc>
          <w:tcPr>
            <w:tcW w:type="dxa" w:w="1277"/>
            <w:tcBorders>
              <w:right w:color="0070C0" w:sz="18" w:val="single"/>
            </w:tcBorders>
            <w:vAlign w:val="center"/>
          </w:tcPr>
          <w:p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>PLÁSTICA</w:t>
            </w:r>
          </w:p>
        </w:tc>
        <w:tc>
          <w:tcPr>
            <w:tcW w:type="dxa" w:w="9497"/>
            <w:tcBorders>
              <w:top w:color="0070C0" w:sz="18" w:val="single"/>
              <w:left w:color="0070C0" w:sz="18" w:val="single"/>
              <w:right w:color="0070C0" w:sz="18" w:val="single"/>
            </w:tcBorders>
          </w:tcPr>
          <w:p>
            <w:pPr>
              <w:rPr>
                <w:sz w:val="28"/>
                <w:szCs w:val="28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Trazar un triángulo equilátero, utilizando regla y compás, cuyos lados midan 10 cm. Ver vídeo adjunto.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hyperlink r:id="rId5">
              <w:r>
                <w:rPr>
                  <w:color w:val="0000FF"/>
                  <w:u w:val="single"/>
                  <w:vertAlign w:val="baseline"/>
                  <w:rtl w:val="0"/>
                </w:rPr>
                <w:t>https://youtu.be/_0Fv7RSHx4w</w:t>
              </w:r>
            </w:hyperlink>
            <w:r>
              <w:rPr>
                <w:vertAlign w:val="baseline"/>
                <w:rtl w:val="0"/>
              </w:rPr>
              <w:t xml:space="preserve"> 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</w:tc>
      </w:tr>
      <w:tr>
        <w:trPr>
          <w:jc w:val="left"/>
          <w:trHeight w:hRule="atLeast" w:val="1560"/>
        </w:trPr>
        <w:tc>
          <w:tcPr>
            <w:tcW w:type="dxa" w:w="1277"/>
            <w:tcBorders>
              <w:right w:color="0070C0" w:sz="18" w:val="single"/>
            </w:tcBorders>
            <w:vAlign w:val="center"/>
          </w:tcPr>
          <w:p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>MÚSICA</w:t>
            </w:r>
          </w:p>
        </w:tc>
        <w:tc>
          <w:tcPr>
            <w:tcW w:type="dxa" w:w="9497"/>
            <w:tcBorders>
              <w:top w:color="0070C0" w:sz="18" w:val="single"/>
              <w:left w:color="0070C0" w:sz="18" w:val="single"/>
              <w:right w:color="0070C0" w:sz="18" w:val="single"/>
            </w:tcBorders>
          </w:tcPr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</w:tc>
      </w:tr>
      <w:tr>
        <w:trPr>
          <w:jc w:val="left"/>
          <w:trHeight w:hRule="atLeast" w:val="1560"/>
        </w:trPr>
        <w:tc>
          <w:tcPr>
            <w:tcW w:type="dxa" w:w="1277"/>
            <w:tcBorders>
              <w:right w:color="0070C0" w:sz="18" w:val="single"/>
            </w:tcBorders>
            <w:vAlign w:val="center"/>
          </w:tcPr>
          <w:p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>EDUCACIÓN</w:t>
            </w:r>
          </w:p>
          <w:p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>FÍSICA</w:t>
            </w:r>
          </w:p>
        </w:tc>
        <w:tc>
          <w:tcPr>
            <w:tcW w:type="dxa" w:w="9497"/>
            <w:tcBorders>
              <w:top w:color="0070C0" w:sz="18" w:val="single"/>
              <w:left w:color="0070C0" w:sz="18" w:val="single"/>
              <w:right w:color="0070C0" w:sz="18" w:val="single"/>
            </w:tcBorders>
          </w:tcPr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Grábate un vídeo y explica las reglas más importantes según el vídeo que visteis hace dos semanas y enséñame la equipación tan chula que has diseñado respondiendo a las siguientes preguntas: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	¿Qué colores elegiste y por qué?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	¿A cuáles de tus compañeros/as pondrías en tu equipo? Recuerda que deben ser equipos mixtos.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	¿Crees que es bueno que no exista árbitro en ese deporte? ¿Por qué?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	¿Conoces a algún amigo o conocido que practique este deporte?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	¿Te parece divertido para jugar en el cole?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 xml:space="preserve">**El vídeo habrá que mandarlo por WeTransfer a partir del JUEVES. </w:t>
            </w: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 xml:space="preserve">Dirección de correo del maestro David: </w:t>
            </w:r>
            <w:hyperlink r:id="rId6">
              <w:r>
                <w:rPr>
                  <w:color w:val="0000FF"/>
                  <w:u w:val="single"/>
                  <w:vertAlign w:val="baseline"/>
                  <w:rtl w:val="0"/>
                </w:rPr>
                <w:t>maestrodavidef@gmail.com</w:t>
              </w:r>
            </w:hyperlink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</w:tc>
      </w:tr>
      <w:tr>
        <w:trPr>
          <w:jc w:val="left"/>
          <w:trHeight w:hRule="atLeast" w:val="1560"/>
        </w:trPr>
        <w:tc>
          <w:tcPr>
            <w:tcW w:type="dxa" w:w="1277"/>
            <w:tcBorders>
              <w:right w:color="0070C0" w:sz="18" w:val="single"/>
            </w:tcBorders>
            <w:vAlign w:val="center"/>
          </w:tcPr>
          <w:p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>RELIGIÓN</w:t>
            </w:r>
          </w:p>
        </w:tc>
        <w:tc>
          <w:tcPr>
            <w:tcW w:type="dxa" w:w="9497"/>
            <w:tcBorders>
              <w:top w:color="0070C0" w:sz="18" w:val="single"/>
              <w:left w:color="0070C0" w:sz="18" w:val="single"/>
              <w:right w:color="0070C0" w:sz="18" w:val="single"/>
            </w:tcBorders>
          </w:tcPr>
          <w:p>
            <w:pPr>
              <w:rPr>
                <w:sz w:val="24"/>
                <w:szCs w:val="24"/>
                <w:vertAlign w:val="baseline"/>
                <w:lang w:val="es_ES"/>
              </w:rPr>
            </w:pPr>
          </w:p>
        </w:tc>
      </w:tr>
      <w:tr>
        <w:trPr>
          <w:jc w:val="left"/>
          <w:trHeight w:hRule="atLeast" w:val="960"/>
        </w:trPr>
        <w:tc>
          <w:tcPr>
            <w:tcW w:type="dxa" w:w="1277"/>
            <w:tcBorders>
              <w:right w:color="0070C0" w:sz="18" w:val="single"/>
            </w:tcBorders>
            <w:vAlign w:val="center"/>
          </w:tcPr>
          <w:p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>VALORES</w:t>
            </w:r>
          </w:p>
        </w:tc>
        <w:tc>
          <w:tcPr>
            <w:tcW w:type="dxa" w:w="9497"/>
            <w:tcBorders>
              <w:top w:color="0070C0" w:sz="18" w:val="single"/>
              <w:left w:color="0070C0" w:sz="18" w:val="single"/>
              <w:right w:color="0070C0" w:sz="18" w:val="single"/>
            </w:tcBorders>
          </w:tcPr>
          <w:p>
            <w:pPr>
              <w:rPr>
                <w:sz w:val="24"/>
                <w:szCs w:val="24"/>
                <w:vertAlign w:val="baseline"/>
                <w:lang w:val="es_ES"/>
              </w:rPr>
            </w:pPr>
            <w:r>
              <w:rPr>
                <w:vertAlign w:val="baseline"/>
                <w:rtl w:val="0"/>
              </w:rPr>
              <w:t>Trabajar las páginas 7 y 8 del diario de una cuarentena.</w:t>
            </w:r>
          </w:p>
        </w:tc>
      </w:tr>
      <w:tr>
        <w:trPr>
          <w:jc w:val="left"/>
          <w:trHeight w:hRule="atLeast" w:val="1560"/>
        </w:trPr>
        <w:tc>
          <w:tcPr>
            <w:tcW w:type="dxa" w:w="1277"/>
            <w:tcBorders>
              <w:right w:color="0070C0" w:sz="18" w:val="single"/>
            </w:tcBorders>
            <w:vAlign w:val="center"/>
          </w:tcPr>
          <w:p>
            <w:pPr>
              <w:jc w:val="center"/>
              <w:rPr>
                <w:b w:val="0"/>
                <w:color w:val="000000"/>
                <w:sz w:val="20"/>
                <w:szCs w:val="20"/>
                <w:vertAlign w:val="baseline"/>
                <w:lang w:val="es_ES"/>
              </w:rPr>
            </w:pPr>
            <w:r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>FRANCÉS</w:t>
            </w:r>
          </w:p>
        </w:tc>
        <w:tc>
          <w:tcPr>
            <w:tcW w:type="dxa" w:w="9497"/>
            <w:tcBorders>
              <w:top w:color="0070C0" w:sz="18" w:val="single"/>
              <w:left w:color="0070C0" w:sz="18" w:val="single"/>
              <w:right w:color="0070C0" w:sz="18" w:val="single"/>
            </w:tcBorders>
          </w:tcPr>
          <w:p>
            <w:pPr>
              <w:spacing w:after="160" w:line="240" w:lineRule="auto"/>
              <w:rPr>
                <w:rFonts w:ascii="Calibri" w:hAnsi="Calibri"/>
                <w:sz w:val="22"/>
                <w:szCs w:val="22"/>
                <w:lang w:val="es_ES"/>
              </w:rPr>
            </w:pPr>
            <w:r>
              <w:rPr>
                <w:rFonts w:ascii="Calibri" w:hAnsi="Calibri"/>
                <w:sz w:val="22"/>
                <w:szCs w:val="22"/>
                <w:rtl w:val="0"/>
              </w:rPr>
              <w:t>Vocabulaire (vocabulario): le lit, l’armoire, la table de chevet, le tiroir, le bureau, la chaise, la lampe, l’étagère, le réveil, le tapis, le coussin.</w:t>
            </w:r>
          </w:p>
          <w:p>
            <w:pPr>
              <w:spacing w:after="160" w:line="240" w:lineRule="auto"/>
              <w:rPr>
                <w:rFonts w:ascii="Arial" w:hAnsi="Arial"/>
                <w:color w:val="1155CC"/>
                <w:sz w:val="23"/>
                <w:szCs w:val="23"/>
                <w:u w:val="single"/>
                <w:lang w:val="es_ES"/>
              </w:rPr>
            </w:pPr>
            <w:r>
              <w:rPr>
                <w:rFonts w:ascii="Calibri" w:hAnsi="Calibri"/>
                <w:sz w:val="22"/>
                <w:szCs w:val="22"/>
                <w:rtl w:val="0"/>
              </w:rPr>
              <w:t xml:space="preserve"> Video explicativo seño Emma:</w:t>
            </w:r>
            <w:hyperlink r:id="rId7">
              <w:r>
                <w:rPr>
                  <w:rFonts w:ascii="Calibri" w:hAnsi="Calibri"/>
                  <w:sz w:val="22"/>
                  <w:szCs w:val="22"/>
                  <w:rtl w:val="0"/>
                </w:rPr>
                <w:t xml:space="preserve"> </w:t>
              </w:r>
            </w:hyperlink>
            <w:hyperlink r:id="rId7">
              <w:r>
                <w:rPr>
                  <w:rFonts w:ascii="Arial" w:hAnsi="Arial"/>
                  <w:color w:val="1155CC"/>
                  <w:sz w:val="23"/>
                  <w:szCs w:val="23"/>
                  <w:u w:val="single"/>
                  <w:rtl w:val="0"/>
                </w:rPr>
                <w:t>https://youtu.be/JgMy5Wx1NfM</w:t>
              </w:r>
            </w:hyperlink>
          </w:p>
          <w:p>
            <w:pPr>
              <w:spacing w:after="160" w:line="240" w:lineRule="auto"/>
              <w:rPr>
                <w:rFonts w:ascii="Calibri" w:hAnsi="Calibri"/>
                <w:color w:val="1155CC"/>
                <w:sz w:val="22"/>
                <w:szCs w:val="22"/>
                <w:u w:val="single"/>
                <w:lang w:val="es_ES"/>
              </w:rPr>
            </w:pPr>
            <w:r>
              <w:rPr>
                <w:rFonts w:ascii="Calibri" w:hAnsi="Calibri"/>
                <w:sz w:val="22"/>
                <w:szCs w:val="22"/>
                <w:rtl w:val="0"/>
              </w:rPr>
              <w:t>Canción :</w:t>
            </w:r>
            <w:hyperlink r:id="rId8">
              <w:r>
                <w:rPr>
                  <w:rFonts w:ascii="Calibri" w:hAnsi="Calibri"/>
                  <w:sz w:val="22"/>
                  <w:szCs w:val="22"/>
                  <w:rtl w:val="0"/>
                </w:rPr>
                <w:t xml:space="preserve"> </w:t>
              </w:r>
            </w:hyperlink>
            <w:hyperlink r:id="rId8">
              <w:r>
                <w:rPr>
                  <w:rFonts w:ascii="Calibri" w:hAnsi="Calibri"/>
                  <w:color w:val="1155CC"/>
                  <w:sz w:val="22"/>
                  <w:szCs w:val="22"/>
                  <w:u w:val="single"/>
                  <w:rtl w:val="0"/>
                </w:rPr>
                <w:t>https://www.youtube.com/watch?v=CUAsT_mI5TY</w:t>
              </w:r>
            </w:hyperlink>
          </w:p>
          <w:p>
            <w:pPr>
              <w:rPr>
                <w:sz w:val="24"/>
                <w:szCs w:val="24"/>
                <w:lang w:val="es_ES"/>
              </w:rPr>
            </w:pPr>
          </w:p>
        </w:tc>
      </w:tr>
    </w:tbl>
    <w:p>
      <w:pPr>
        <w:rPr>
          <w:sz w:val="24"/>
          <w:szCs w:val="24"/>
          <w:lang w:val="es_ES"/>
        </w:rPr>
      </w:pPr>
    </w:p>
    <w:p>
      <w:pPr>
        <w:rPr>
          <w:sz w:val="24"/>
          <w:szCs w:val="24"/>
          <w:lang w:val="es_ES"/>
        </w:rPr>
      </w:pPr>
      <w:r>
        <w:drawing>
          <wp:inline distB="114300" distL="114300" distR="114300" distT="114300">
            <wp:extent cx="5942965" cy="8394700"/>
            <wp:effectExtent b="0" l="0" r="0" t="0"/>
            <wp:docPr id="103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3947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B="114300" distL="114300" distR="114300" distT="114300">
            <wp:extent cx="5942965" cy="8394700"/>
            <wp:effectExtent b="0" l="0" r="0" t="0"/>
            <wp:docPr id="102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3947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B="114300" distL="114300" distR="114300" distT="114300">
            <wp:extent cx="5942965" cy="8407400"/>
            <wp:effectExtent b="0" l="0" r="0" t="0"/>
            <wp:docPr id="103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  <w:vertAlign w:val="baseline"/>
          <w:lang w:val="es_ES"/>
        </w:rPr>
      </w:pPr>
    </w:p>
    <w:p>
      <w:pPr>
        <w:rPr>
          <w:sz w:val="24"/>
          <w:szCs w:val="24"/>
          <w:vertAlign w:val="baseline"/>
          <w:lang w:val="es_ES"/>
        </w:rPr>
      </w:pPr>
    </w:p>
    <w:p>
      <w:pPr>
        <w:rPr>
          <w:sz w:val="24"/>
          <w:szCs w:val="24"/>
          <w:vertAlign w:val="baseline"/>
          <w:lang w:val="es_ES"/>
        </w:rPr>
      </w:pPr>
    </w:p>
    <w:p>
      <w:pPr>
        <w:rPr>
          <w:sz w:val="24"/>
          <w:szCs w:val="24"/>
          <w:vertAlign w:val="baseline"/>
          <w:lang w:val="es_ES"/>
        </w:rPr>
      </w:pPr>
    </w:p>
    <w:p>
      <w:pPr>
        <w:rPr>
          <w:sz w:val="24"/>
          <w:szCs w:val="24"/>
          <w:vertAlign w:val="baseline"/>
          <w:lang w:val="es_ES"/>
        </w:rPr>
      </w:pPr>
    </w:p>
    <w:p>
      <w:pPr>
        <w:rPr>
          <w:sz w:val="24"/>
          <w:szCs w:val="24"/>
          <w:vertAlign w:val="baseline"/>
          <w:lang w:val="es_ES"/>
        </w:rPr>
      </w:pPr>
    </w:p>
    <w:p>
      <w:pPr>
        <w:rPr>
          <w:sz w:val="24"/>
          <w:szCs w:val="24"/>
          <w:vertAlign w:val="baseline"/>
          <w:lang w:val="es_ES"/>
        </w:rPr>
      </w:pPr>
    </w:p>
    <w:p>
      <w:pPr>
        <w:rPr>
          <w:sz w:val="24"/>
          <w:szCs w:val="24"/>
          <w:vertAlign w:val="baseline"/>
          <w:lang w:val="es_ES"/>
        </w:rPr>
      </w:pPr>
    </w:p>
    <w:p>
      <w:pPr>
        <w:rPr>
          <w:sz w:val="24"/>
          <w:szCs w:val="24"/>
          <w:vertAlign w:val="baseline"/>
          <w:lang w:val="es_ES"/>
        </w:rPr>
      </w:pPr>
      <w:r>
        <w:rPr>
          <w:vertAlign w:val="baseline"/>
        </w:rPr>
        <w:drawing>
          <wp:inline distB="0" distL="114300" distR="114300" distT="0">
            <wp:extent cx="5394960" cy="7421880"/>
            <wp:effectExtent b="0" l="0" r="0" t="0"/>
            <wp:docPr id="10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42188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13"/>
      <w:footerReference w:type="default" r:id="rId14"/>
      <w:pgSz w:h="16838" w:w="11906"/>
      <w:pgMar w:bottom="567" w:footer="121" w:gutter="0" w:header="709" w:left="1418" w:right="1133" w:top="25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al"/>
  <w:font w:name="Courier New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-596899</wp:posOffset>
              </wp:positionH>
              <wp:positionV relativeFrom="paragraph">
                <wp:posOffset>0</wp:posOffset>
              </wp:positionV>
              <wp:extent cx="7709535" cy="38100"/>
              <wp:effectExtent b="0" l="0" r="0" t="0"/>
              <wp:wrapNone/>
              <wp:docPr id="102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91233" y="3780000"/>
                        <a:ext cx="770953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38100">
                        <a:solidFill>
                          <a:srgbClr val="BFBFBF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-596899</wp:posOffset>
              </wp:positionH>
              <wp:positionV relativeFrom="paragraph">
                <wp:posOffset>0</wp:posOffset>
              </wp:positionV>
              <wp:extent cx="7709535" cy="38100"/>
              <wp:effectExtent b="0" l="0" r="0" t="0"/>
              <wp:wrapNone/>
              <wp:docPr id="102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09535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567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284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CEIP Miguel Hernández “La Cigüeña”         C/Paseo de Córdoba, 26. 41310 Brenes (Sevilla)</w:t>
    </w:r>
  </w:p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284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Tfl 955622669        </w:t>
    </w:r>
    <w:hyperlink r:id="rId2"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www.ceipmiguelhernandez.es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       41602508.edu@gmail.com</w:t>
    </w:r>
  </w:p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567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709" w:right="0" w:firstLine="709"/>
      <w:jc w:val="center"/>
      <w:rPr>
        <w:rFonts w:ascii="Overlock" w:cs="Overlock" w:eastAsia="Overlock" w:hAnsi="Overlock"/>
        <w:b w:val="0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3546475</wp:posOffset>
          </wp:positionH>
          <wp:positionV relativeFrom="paragraph">
            <wp:posOffset>-368299</wp:posOffset>
          </wp:positionV>
          <wp:extent cx="2551430" cy="883285"/>
          <wp:effectExtent b="0" l="0" r="0" t="0"/>
          <wp:wrapSquare wrapText="bothSides" distB="0" distT="0" distL="0" distR="0"/>
          <wp:docPr id="10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51430" cy="883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-375284</wp:posOffset>
          </wp:positionH>
          <wp:positionV relativeFrom="paragraph">
            <wp:posOffset>-347344</wp:posOffset>
          </wp:positionV>
          <wp:extent cx="1125855" cy="1144905"/>
          <wp:effectExtent b="0" l="0" r="0" t="0"/>
          <wp:wrapNone/>
          <wp:docPr id="103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5855" cy="114490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2015.0" w:type="dxa"/>
      <w:jc w:val="left"/>
      <w:tblInd w:w="0.0" w:type="dxa"/>
      <w:tblLayout w:type="fixed"/>
      <w:tblLook w:val="0000"/>
    </w:tblPr>
    <w:tblGrid>
      <w:gridCol w:w="12015"/>
      <w:tblGridChange w:id="0">
        <w:tblGrid>
          <w:gridCol w:w="12015"/>
        </w:tblGrid>
      </w:tblGridChange>
    </w:tblGrid>
    <w:tr>
      <w:trPr>
        <w:trHeight w:val="523" w:hRule="atLeast"/>
      </w:trPr>
      <w:tc>
        <w:tcPr>
          <w:shd w:fill="92cddc" w:val="clear"/>
          <w:vAlign w:val="center"/>
        </w:tcPr>
        <w:p w:rsidR="00000000" w:rsidDel="00000000" w:rsidP="00000000" w:rsidRDefault="00000000" w:rsidRPr="00000000" w14:paraId="00000053">
          <w:pPr>
            <w:jc w:val="center"/>
            <w:rPr>
              <w:b w:val="0"/>
              <w:sz w:val="32"/>
              <w:szCs w:val="32"/>
              <w:vertAlign w:val="baseline"/>
            </w:rPr>
          </w:pPr>
          <w:r w:rsidDel="00000000" w:rsidR="00000000" w:rsidRPr="00000000">
            <w:rPr>
              <w:b w:val="1"/>
              <w:sz w:val="32"/>
              <w:szCs w:val="32"/>
              <w:vertAlign w:val="baseline"/>
              <w:rtl w:val="0"/>
            </w:rPr>
            <w:t xml:space="preserve">CURSO 4ºA TAREAS. SEMANA del 18 al 22 de mayo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709" w:right="0" w:firstLine="709"/>
      <w:jc w:val="center"/>
      <w:rPr>
        <w:rFonts w:ascii="Overlock" w:cs="Overlock" w:eastAsia="Overlock" w:hAnsi="Overlock"/>
        <w:b w:val="0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3251200</wp:posOffset>
              </wp:positionH>
              <wp:positionV relativeFrom="paragraph">
                <wp:posOffset>12700</wp:posOffset>
              </wp:positionV>
              <wp:extent cx="3233420" cy="312420"/>
              <wp:effectExtent b="0" l="0" r="0" t="0"/>
              <wp:wrapNone/>
              <wp:docPr id="102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734053" y="3628553"/>
                        <a:ext cx="3223895" cy="302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Eras Md BT" w:cs="Eras Md BT" w:eastAsia="Eras Md BT" w:hAnsi="Eras Md BT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CEIP MIGUEL HERNÁNDEZ “LA CIGÜEÑA”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Eras Md BT" w:cs="Eras Md BT" w:eastAsia="Eras Md BT" w:hAnsi="Eras Md B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3251200</wp:posOffset>
              </wp:positionH>
              <wp:positionV relativeFrom="paragraph">
                <wp:posOffset>12700</wp:posOffset>
              </wp:positionV>
              <wp:extent cx="3233420" cy="312420"/>
              <wp:effectExtent b="0" l="0" r="0" t="0"/>
              <wp:wrapNone/>
              <wp:docPr id="1027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3420" cy="3124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Overlock" w:cs="Overlock" w:eastAsia="Overlock" w:hAnsi="Overlock"/>
        <w:b w:val="0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abstractNum w:abstractNumId="1">
    <w:multiLevelType w:val="multilevel"/>
    <w:tmpl w:val="00000000"/>
    <w:numStyleLink w:val=""/>
    <w:lvl w:ilvl="0">
      <w:start w:val="0"/>
      <w:numFmt w:val="bullet"/>
      <w:lvlText w:val="-"/>
      <w:lvlJc w:val="left"/>
      <w:pPr>
        <w:ind w:hanging="360" w:left="720"/>
      </w:pPr>
      <w:rPr>
        <w:rFonts w:ascii="Calibri" w:hAnsi="Calibri"/>
        <w:vertAlign w:val="baseline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hanging="360" w:left="2160"/>
      </w:pPr>
      <w:rPr>
        <w:rFonts w:ascii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hanging="360" w:left="2880"/>
      </w:pPr>
      <w:rPr>
        <w:rFonts w:ascii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hanging="360" w:left="4320"/>
      </w:pPr>
      <w:rPr>
        <w:rFonts w:ascii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hanging="360" w:left="5040"/>
      </w:pPr>
      <w:rPr>
        <w:rFonts w:ascii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hanging="360" w:left="6480"/>
      </w:pPr>
      <w:rPr>
        <w:rFonts w:ascii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4">
    <w:name w:val="WW8Num3z4"/>
    <w:next w:val="WW8Num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5">
    <w:name w:val="WW8Num3z5"/>
    <w:next w:val="WW8Num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6">
    <w:name w:val="WW8Num3z6"/>
    <w:next w:val="WW8Num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7">
    <w:name w:val="WW8Num3z7"/>
    <w:next w:val="WW8Num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8">
    <w:name w:val="WW8Num3z8"/>
    <w:next w:val="WW8Num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4">
    <w:name w:val="WW8Num5z4"/>
    <w:next w:val="WW8Num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5">
    <w:name w:val="WW8Num5z5"/>
    <w:next w:val="WW8Num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6">
    <w:name w:val="WW8Num5z6"/>
    <w:next w:val="WW8Num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7">
    <w:name w:val="WW8Num5z7"/>
    <w:next w:val="WW8Num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8">
    <w:name w:val="WW8Num5z8"/>
    <w:next w:val="WW8Num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4">
    <w:name w:val="WW8Num4z4"/>
    <w:next w:val="WW8Num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5">
    <w:name w:val="WW8Num4z5"/>
    <w:next w:val="WW8Num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6">
    <w:name w:val="WW8Num4z6"/>
    <w:next w:val="WW8Num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7">
    <w:name w:val="WW8Num4z7"/>
    <w:next w:val="WW8Num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8">
    <w:name w:val="WW8Num4z8"/>
    <w:next w:val="WW8Num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5">
    <w:name w:val="WW8Num6z5"/>
    <w:next w:val="WW8Num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6">
    <w:name w:val="WW8Num6z6"/>
    <w:next w:val="WW8Num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7">
    <w:name w:val="WW8Num6z7"/>
    <w:next w:val="WW8Num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8">
    <w:name w:val="WW8Num6z8"/>
    <w:next w:val="WW8Num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4">
    <w:name w:val="WW8Num7z4"/>
    <w:next w:val="WW8Num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5">
    <w:name w:val="WW8Num7z5"/>
    <w:next w:val="WW8Num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6">
    <w:name w:val="WW8Num7z6"/>
    <w:next w:val="WW8Num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7">
    <w:name w:val="WW8Num7z7"/>
    <w:next w:val="WW8Num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8">
    <w:name w:val="WW8Num7z8"/>
    <w:next w:val="WW8Num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3">
    <w:name w:val="WW8Num8z3"/>
    <w:next w:val="WW8Num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4">
    <w:name w:val="WW8Num8z4"/>
    <w:next w:val="WW8Num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5">
    <w:name w:val="WW8Num8z5"/>
    <w:next w:val="WW8Num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6">
    <w:name w:val="WW8Num8z6"/>
    <w:next w:val="WW8Num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7">
    <w:name w:val="WW8Num8z7"/>
    <w:next w:val="WW8Num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8">
    <w:name w:val="WW8Num8z8"/>
    <w:next w:val="WW8Num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4">
    <w:name w:val="WW8Num9z4"/>
    <w:next w:val="WW8Num9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5">
    <w:name w:val="WW8Num9z5"/>
    <w:next w:val="WW8Num9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6">
    <w:name w:val="WW8Num9z6"/>
    <w:next w:val="WW8Num9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7">
    <w:name w:val="WW8Num9z7"/>
    <w:next w:val="WW8Num9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8">
    <w:name w:val="WW8Num9z8"/>
    <w:next w:val="WW8Num9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Viñetas">
    <w:name w:val="Viñetas"/>
    <w:next w:val="Viñetas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Símbolosdenumeración">
    <w:name w:val="Símbolos de numeración"/>
    <w:next w:val="Símbolosdenumeració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Encabezado1">
    <w:name w:val="Encabezado1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Lista">
    <w:name w:val="Lista"/>
    <w:basedOn w:val="Textoindependiente"/>
    <w:next w:val="Lista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Etiqueta">
    <w:name w:val="Etiqueta"/>
    <w:basedOn w:val="Normal"/>
    <w:next w:val="Etiquet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0"/>
      <w:spacing w:after="119" w:before="28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Menciónsinresolver">
    <w:name w:val="Mención sin resolver"/>
    <w:next w:val="Menciónsinresolver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standalone="yes" ?><Relationships xmlns="http://schemas.openxmlformats.org/package/2006/relationships"><Relationship Id="rId1" Target="../customXML/item1.xml" Type="http://schemas.openxmlformats.org/officeDocument/2006/relationships/customXml"></Relationship><Relationship Id="rId2" Target="https://youtu.be/aZJaaw0dS9o" TargetMode="External" Type="http://schemas.openxmlformats.org/officeDocument/2006/relationships/hyperlink"></Relationship><Relationship Id="rId3" Target="https://youtu.be/8vWLZHE2HWU" TargetMode="External" Type="http://schemas.openxmlformats.org/officeDocument/2006/relationships/hyperlink"></Relationship><Relationship Id="rId4" Target="https://es.liveworksheets.com/c?a=s&amp;g=4%C2%BA&amp;s=ENGLISH&amp;t=jeo8omhqse&amp;m=n&amp;l=ee&amp;i=octft&amp;r=lb" TargetMode="External" Type="http://schemas.openxmlformats.org/officeDocument/2006/relationships/hyperlink"></Relationship><Relationship Id="rId5" Target="https://youtu.be/_0Fv7RSHx4w" TargetMode="External" Type="http://schemas.openxmlformats.org/officeDocument/2006/relationships/hyperlink"></Relationship><Relationship Id="rId6" Target="mailto:maestrodavidef@gmail.com" TargetMode="External" Type="http://schemas.openxmlformats.org/officeDocument/2006/relationships/hyperlink"></Relationship><Relationship Id="rId7" Target="https://youtu.be/JgMy5Wx1NfM" TargetMode="External" Type="http://schemas.openxmlformats.org/officeDocument/2006/relationships/hyperlink"></Relationship><Relationship Id="rId8" Target="https://www.youtube.com/watch?v=CUAsT_mI5TY" TargetMode="External" Type="http://schemas.openxmlformats.org/officeDocument/2006/relationships/hyperlink"></Relationship><Relationship Id="rId9" Target="media/image8.jpg" Type="http://schemas.openxmlformats.org/officeDocument/2006/relationships/image"></Relationship><Relationship Id="rId10" Target="media/image5.jpg" Type="http://schemas.openxmlformats.org/officeDocument/2006/relationships/image"></Relationship><Relationship Id="rId11" Target="media/image4.jpg" Type="http://schemas.openxmlformats.org/officeDocument/2006/relationships/image"></Relationship><Relationship Id="rId12" Target="media/image3.png" Type="http://schemas.openxmlformats.org/officeDocument/2006/relationships/image"></Relationship><Relationship Id="rId13" Target="header1.xml" Type="http://schemas.openxmlformats.org/officeDocument/2006/relationships/header"></Relationship><Relationship Id="rId14" Target="footer1.xml" Type="http://schemas.openxmlformats.org/officeDocument/2006/relationships/footer"></Relationship><Relationship Id="rId15" Target="settings.xml" Type="http://schemas.openxmlformats.org/officeDocument/2006/relationships/settings"></Relationship><Relationship Id="rId16" Target="numbering.xml" Type="http://schemas.openxmlformats.org/officeDocument/2006/relationships/numbering"></Relationship><Relationship Id="rId17" Target="fontTable.xml" Type="http://schemas.openxmlformats.org/officeDocument/2006/relationships/fontTable"></Relationship><Relationship Id="rId18" Target="webSettings.xml" Type="http://schemas.openxmlformats.org/officeDocument/2006/relationships/webSettings"></Relationship><Relationship Id="rId19" Target="styles.xml" Type="http://schemas.openxmlformats.org/officeDocument/2006/relationships/styles"></Relationship><Relationship Id="rId20" Target="theme/theme1.xml" Type="http://schemas.openxmlformats.org/officeDocument/2006/relationships/theme"></Relationship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hyperlink" Target="http://www.ceipmiguelhernandez.es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1aU7UqekokDnWrTDzFeD23Akmg==">AMUW2mVFdGG+Ve0/sMEu/ujUUXgKKCNG1ykFfP6Wp3tEdNOyE0uAnuM4U2zrPtPM/Kn/VkoFVVPzN2Zoku5okSOpC1+XYlv4tS8qw19BHBkdoN+RoWlnBJI=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2020-04-19T18:20:00Z</dcterms:created>
  <dc:creator>Primer Ciclo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