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tbl>
      <w:tblPr>
        <w:tblStyle w:val="Table1"/>
        <w:tblW w:w="10770.0" w:type="dxa"/>
        <w:jc w:val="left"/>
        <w:tblInd w:w="-743.0" w:type="dxa"/>
        <w:tblBorders>
          <w:top w:color="0070c0" w:space="0" w:sz="18" w:val="single"/>
          <w:left w:color="0070c0" w:space="0" w:sz="18" w:val="single"/>
          <w:bottom w:color="0070c0" w:space="0" w:sz="18" w:val="single"/>
          <w:right w:color="0070c0" w:space="0" w:sz="18" w:val="single"/>
          <w:insideH w:color="0070c0" w:space="0" w:sz="18" w:val="single"/>
          <w:insideV w:color="0070c0" w:space="0" w:sz="18" w:val="single"/>
        </w:tblBorders>
        <w:tblLayout w:type="fixed"/>
        <w:tblLook w:val="0000"/>
      </w:tblPr>
      <w:tblGrid>
        <w:gridCol w:w="1500"/>
        <w:gridCol w:w="9270"/>
        <w:tblGridChange w:id="0">
          <w:tblGrid>
            <w:gridCol w:w="1500"/>
            <w:gridCol w:w="9270"/>
          </w:tblGrid>
        </w:tblGridChange>
      </w:tblGrid>
      <w:tr>
        <w:tc>
          <w:tcPr>
            <w:tcBorders>
              <w:bottom w:color="0070c0" w:space="0" w:sz="18" w:val="single"/>
            </w:tcBorders>
            <w:shd w:fill="dbe5f1" w:val="clear"/>
            <w:vAlign w:val="center"/>
          </w:tcPr>
          <w:p w:rsidR="00000000" w:rsidDel="00000000" w:rsidP="00000000" w:rsidRDefault="00000000" w:rsidRPr="00000000" w14:paraId="00000002">
            <w:pPr>
              <w:jc w:val="center"/>
              <w:rPr>
                <w:b w:val="0"/>
                <w:color w:val="0d0d0d"/>
                <w:sz w:val="28"/>
                <w:szCs w:val="28"/>
                <w:vertAlign w:val="baseline"/>
              </w:rPr>
            </w:pPr>
            <w:r w:rsidDel="00000000" w:rsidR="00000000" w:rsidRPr="00000000">
              <w:rPr>
                <w:b w:val="1"/>
                <w:color w:val="0d0d0d"/>
                <w:sz w:val="28"/>
                <w:szCs w:val="28"/>
                <w:vertAlign w:val="baseline"/>
                <w:rtl w:val="0"/>
              </w:rPr>
              <w:t xml:space="preserve">ÁREA</w:t>
            </w:r>
            <w:r w:rsidDel="00000000" w:rsidR="00000000" w:rsidRPr="00000000">
              <w:rPr>
                <w:rtl w:val="0"/>
              </w:rPr>
            </w:r>
          </w:p>
        </w:tc>
        <w:tc>
          <w:tcPr>
            <w:tcBorders>
              <w:bottom w:color="0070c0" w:space="0" w:sz="18" w:val="single"/>
            </w:tcBorders>
            <w:shd w:fill="dbe5f1" w:val="clear"/>
            <w:vAlign w:val="center"/>
          </w:tcPr>
          <w:p w:rsidR="00000000" w:rsidDel="00000000" w:rsidP="00000000" w:rsidRDefault="00000000" w:rsidRPr="00000000" w14:paraId="00000003">
            <w:pPr>
              <w:jc w:val="center"/>
              <w:rPr>
                <w:b w:val="0"/>
                <w:color w:val="0d0d0d"/>
                <w:sz w:val="28"/>
                <w:szCs w:val="28"/>
                <w:vertAlign w:val="baseline"/>
              </w:rPr>
            </w:pPr>
            <w:r w:rsidDel="00000000" w:rsidR="00000000" w:rsidRPr="00000000">
              <w:rPr>
                <w:b w:val="1"/>
                <w:color w:val="0d0d0d"/>
                <w:sz w:val="28"/>
                <w:szCs w:val="28"/>
                <w:vertAlign w:val="baseline"/>
                <w:rtl w:val="0"/>
              </w:rPr>
              <w:t xml:space="preserve">TAREAS</w:t>
            </w: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04">
            <w:pPr>
              <w:jc w:val="center"/>
              <w:rPr>
                <w:b w:val="0"/>
                <w:color w:val="000000"/>
                <w:sz w:val="20"/>
                <w:szCs w:val="20"/>
                <w:vertAlign w:val="baseline"/>
              </w:rPr>
            </w:pPr>
            <w:r w:rsidDel="00000000" w:rsidR="00000000" w:rsidRPr="00000000">
              <w:rPr>
                <w:b w:val="1"/>
                <w:color w:val="000000"/>
                <w:sz w:val="20"/>
                <w:szCs w:val="20"/>
                <w:vertAlign w:val="baseline"/>
                <w:rtl w:val="0"/>
              </w:rPr>
              <w:t xml:space="preserve">LENGUA</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05">
            <w:pPr>
              <w:spacing w:after="240" w:before="240" w:lineRule="auto"/>
              <w:rPr/>
            </w:pPr>
            <w:r w:rsidDel="00000000" w:rsidR="00000000" w:rsidRPr="00000000">
              <w:rPr>
                <w:rtl w:val="0"/>
              </w:rPr>
              <w:t xml:space="preserve">-Página 162. Actividades 1, 2, 3, 4 y 5.</w:t>
            </w:r>
          </w:p>
          <w:p w:rsidR="00000000" w:rsidDel="00000000" w:rsidP="00000000" w:rsidRDefault="00000000" w:rsidRPr="00000000" w14:paraId="00000006">
            <w:pPr>
              <w:spacing w:after="240" w:before="240" w:lineRule="auto"/>
              <w:rPr/>
            </w:pPr>
            <w:r w:rsidDel="00000000" w:rsidR="00000000" w:rsidRPr="00000000">
              <w:rPr>
                <w:rtl w:val="0"/>
              </w:rPr>
              <w:t xml:space="preserve">-Página 162. Actividades 6, 7, 8 Y 9.</w:t>
            </w:r>
          </w:p>
          <w:p w:rsidR="00000000" w:rsidDel="00000000" w:rsidP="00000000" w:rsidRDefault="00000000" w:rsidRPr="00000000" w14:paraId="00000007">
            <w:pPr>
              <w:spacing w:after="240" w:before="240" w:lineRule="auto"/>
              <w:rPr/>
            </w:pPr>
            <w:r w:rsidDel="00000000" w:rsidR="00000000" w:rsidRPr="00000000">
              <w:rPr>
                <w:rtl w:val="0"/>
              </w:rPr>
              <w:t xml:space="preserve">-Hacer ficha de plan de mejora “Uso de la g”. ADJUNTA.</w:t>
            </w:r>
          </w:p>
          <w:p w:rsidR="00000000" w:rsidDel="00000000" w:rsidP="00000000" w:rsidRDefault="00000000" w:rsidRPr="00000000" w14:paraId="00000008">
            <w:pPr>
              <w:spacing w:after="240" w:before="240" w:lineRule="auto"/>
              <w:rPr/>
            </w:pPr>
            <w:r w:rsidDel="00000000" w:rsidR="00000000" w:rsidRPr="00000000">
              <w:rPr>
                <w:rtl w:val="0"/>
              </w:rPr>
              <w:t xml:space="preserve">-Repasar verbos tiempos simples y estudiar verbos tiempos compuestos.</w:t>
            </w:r>
          </w:p>
        </w:tc>
      </w:tr>
      <w:tr>
        <w:trPr>
          <w:trHeight w:val="1560" w:hRule="atLeast"/>
        </w:trPr>
        <w:tc>
          <w:tcPr>
            <w:tcBorders>
              <w:right w:color="0070c0" w:space="0" w:sz="18" w:val="single"/>
            </w:tcBorders>
            <w:vAlign w:val="center"/>
          </w:tcPr>
          <w:p w:rsidR="00000000" w:rsidDel="00000000" w:rsidP="00000000" w:rsidRDefault="00000000" w:rsidRPr="00000000" w14:paraId="00000009">
            <w:pPr>
              <w:jc w:val="center"/>
              <w:rPr>
                <w:b w:val="0"/>
                <w:color w:val="000000"/>
                <w:sz w:val="20"/>
                <w:szCs w:val="20"/>
                <w:vertAlign w:val="baseline"/>
              </w:rPr>
            </w:pPr>
            <w:r w:rsidDel="00000000" w:rsidR="00000000" w:rsidRPr="00000000">
              <w:rPr>
                <w:b w:val="1"/>
                <w:color w:val="000000"/>
                <w:sz w:val="20"/>
                <w:szCs w:val="20"/>
                <w:vertAlign w:val="baseline"/>
                <w:rtl w:val="0"/>
              </w:rPr>
              <w:t xml:space="preserve">MATEMÁTICAS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0A">
            <w:pPr>
              <w:spacing w:after="240" w:before="240" w:lineRule="auto"/>
              <w:ind w:left="360"/>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Página 163: actividad 3.</w:t>
            </w:r>
          </w:p>
          <w:p w:rsidR="00000000" w:rsidDel="00000000" w:rsidP="00000000" w:rsidRDefault="00000000" w:rsidRPr="00000000" w14:paraId="0000000B">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C">
            <w:pPr>
              <w:spacing w:after="240" w:before="240" w:lineRule="auto"/>
              <w:rPr>
                <w:sz w:val="28"/>
                <w:szCs w:val="28"/>
              </w:rPr>
            </w:pPr>
            <w:r w:rsidDel="00000000" w:rsidR="00000000" w:rsidRPr="00000000">
              <w:rPr>
                <w:sz w:val="28"/>
                <w:szCs w:val="28"/>
                <w:rtl w:val="0"/>
              </w:rPr>
              <w:t xml:space="preserve">   Resolver el siguiente problema:</w:t>
            </w:r>
          </w:p>
          <w:p w:rsidR="00000000" w:rsidDel="00000000" w:rsidP="00000000" w:rsidRDefault="00000000" w:rsidRPr="00000000" w14:paraId="0000000D">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E">
            <w:pPr>
              <w:spacing w:after="240" w:before="240" w:lineRule="auto"/>
              <w:rPr>
                <w:sz w:val="28"/>
                <w:szCs w:val="28"/>
              </w:rPr>
            </w:pPr>
            <w:r w:rsidDel="00000000" w:rsidR="00000000" w:rsidRPr="00000000">
              <w:rPr>
                <w:sz w:val="28"/>
                <w:szCs w:val="28"/>
                <w:rtl w:val="0"/>
              </w:rPr>
              <w:t xml:space="preserve">Elena se gastó en la tienda de animales 25,40 euros. Compró comida para su mascota que le costó 5,25 euros, un collar que le costó 7,35 euros, un juguete por 75 céntimos y el resto le costó un cojín para perro. ¿Cuánto le costó el cojín para perro?</w:t>
            </w:r>
          </w:p>
          <w:p w:rsidR="00000000" w:rsidDel="00000000" w:rsidP="00000000" w:rsidRDefault="00000000" w:rsidRPr="00000000" w14:paraId="0000000F">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0">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1">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2">
            <w:pPr>
              <w:spacing w:after="240" w:before="240" w:lineRule="auto"/>
              <w:ind w:left="360"/>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Página 163: actividad 4.</w:t>
            </w:r>
          </w:p>
          <w:p w:rsidR="00000000" w:rsidDel="00000000" w:rsidP="00000000" w:rsidRDefault="00000000" w:rsidRPr="00000000" w14:paraId="00000013">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4">
            <w:pPr>
              <w:spacing w:after="240" w:before="240" w:lineRule="auto"/>
              <w:rPr>
                <w:sz w:val="28"/>
                <w:szCs w:val="28"/>
              </w:rPr>
            </w:pPr>
            <w:r w:rsidDel="00000000" w:rsidR="00000000" w:rsidRPr="00000000">
              <w:rPr>
                <w:sz w:val="28"/>
                <w:szCs w:val="28"/>
                <w:rtl w:val="0"/>
              </w:rPr>
              <w:t xml:space="preserve">Calcular: 23.586: 73                 </w:t>
              <w:tab/>
              <w:t xml:space="preserve">4.670 – 2980</w:t>
            </w:r>
          </w:p>
          <w:p w:rsidR="00000000" w:rsidDel="00000000" w:rsidP="00000000" w:rsidRDefault="00000000" w:rsidRPr="00000000" w14:paraId="00000015">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6">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7">
            <w:pPr>
              <w:spacing w:after="240" w:before="240" w:lineRule="auto"/>
              <w:ind w:left="360"/>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Página 163: 5 y página 164: 1 y 2.</w:t>
            </w:r>
          </w:p>
          <w:p w:rsidR="00000000" w:rsidDel="00000000" w:rsidP="00000000" w:rsidRDefault="00000000" w:rsidRPr="00000000" w14:paraId="00000018">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9">
            <w:pPr>
              <w:spacing w:after="240" w:before="240" w:lineRule="auto"/>
              <w:ind w:left="360"/>
              <w:rPr>
                <w:sz w:val="28"/>
                <w:szCs w:val="28"/>
              </w:rPr>
            </w:pPr>
            <w:r w:rsidDel="00000000" w:rsidR="00000000" w:rsidRPr="00000000">
              <w:rPr>
                <w:sz w:val="28"/>
                <w:szCs w:val="28"/>
                <w:rtl w:val="0"/>
              </w:rPr>
              <w:t xml:space="preserve">-</w:t>
            </w:r>
            <w:r w:rsidDel="00000000" w:rsidR="00000000" w:rsidRPr="00000000">
              <w:rPr>
                <w:sz w:val="14"/>
                <w:szCs w:val="14"/>
                <w:rtl w:val="0"/>
              </w:rPr>
              <w:t xml:space="preserve">         </w:t>
            </w:r>
            <w:r w:rsidDel="00000000" w:rsidR="00000000" w:rsidRPr="00000000">
              <w:rPr>
                <w:sz w:val="28"/>
                <w:szCs w:val="28"/>
                <w:rtl w:val="0"/>
              </w:rPr>
              <w:t xml:space="preserve">Página 165: 3 y 4.</w:t>
            </w:r>
          </w:p>
          <w:p w:rsidR="00000000" w:rsidDel="00000000" w:rsidP="00000000" w:rsidRDefault="00000000" w:rsidRPr="00000000" w14:paraId="0000001A">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B">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C">
            <w:pPr>
              <w:rPr/>
            </w:pPr>
            <w:r w:rsidDel="00000000" w:rsidR="00000000" w:rsidRPr="00000000">
              <w:rPr>
                <w:rtl w:val="0"/>
              </w:rPr>
            </w:r>
          </w:p>
        </w:tc>
      </w:tr>
      <w:tr>
        <w:trPr>
          <w:trHeight w:val="1305" w:hRule="atLeast"/>
        </w:trPr>
        <w:tc>
          <w:tcPr>
            <w:tcBorders>
              <w:right w:color="0070c0" w:space="0" w:sz="18" w:val="single"/>
            </w:tcBorders>
            <w:vAlign w:val="center"/>
          </w:tcPr>
          <w:p w:rsidR="00000000" w:rsidDel="00000000" w:rsidP="00000000" w:rsidRDefault="00000000" w:rsidRPr="00000000" w14:paraId="0000001D">
            <w:pPr>
              <w:jc w:val="center"/>
              <w:rPr>
                <w:b w:val="0"/>
                <w:color w:val="000000"/>
                <w:sz w:val="18"/>
                <w:szCs w:val="18"/>
                <w:vertAlign w:val="baseline"/>
              </w:rPr>
            </w:pPr>
            <w:r w:rsidDel="00000000" w:rsidR="00000000" w:rsidRPr="00000000">
              <w:rPr>
                <w:b w:val="1"/>
                <w:color w:val="000000"/>
                <w:sz w:val="18"/>
                <w:szCs w:val="18"/>
                <w:vertAlign w:val="baseline"/>
                <w:rtl w:val="0"/>
              </w:rPr>
              <w:t xml:space="preserve">CIENCIAS</w:t>
            </w:r>
            <w:r w:rsidDel="00000000" w:rsidR="00000000" w:rsidRPr="00000000">
              <w:rPr>
                <w:rtl w:val="0"/>
              </w:rPr>
            </w:r>
          </w:p>
          <w:p w:rsidR="00000000" w:rsidDel="00000000" w:rsidP="00000000" w:rsidRDefault="00000000" w:rsidRPr="00000000" w14:paraId="0000001E">
            <w:pPr>
              <w:jc w:val="center"/>
              <w:rPr>
                <w:b w:val="0"/>
                <w:color w:val="000000"/>
                <w:sz w:val="18"/>
                <w:szCs w:val="18"/>
                <w:vertAlign w:val="baseline"/>
              </w:rPr>
            </w:pPr>
            <w:r w:rsidDel="00000000" w:rsidR="00000000" w:rsidRPr="00000000">
              <w:rPr>
                <w:b w:val="1"/>
                <w:color w:val="000000"/>
                <w:sz w:val="18"/>
                <w:szCs w:val="18"/>
                <w:vertAlign w:val="baseline"/>
                <w:rtl w:val="0"/>
              </w:rPr>
              <w:t xml:space="preserve">NATURALES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1F">
            <w:pPr>
              <w:numPr>
                <w:ilvl w:val="0"/>
                <w:numId w:val="2"/>
              </w:numPr>
              <w:spacing w:after="0" w:afterAutospacing="0" w:before="240" w:lineRule="auto"/>
              <w:ind w:left="720" w:hanging="360"/>
              <w:rPr>
                <w:sz w:val="28"/>
                <w:szCs w:val="28"/>
                <w:u w:val="none"/>
              </w:rPr>
            </w:pPr>
            <w:r w:rsidDel="00000000" w:rsidR="00000000" w:rsidRPr="00000000">
              <w:rPr>
                <w:sz w:val="28"/>
                <w:szCs w:val="28"/>
                <w:rtl w:val="0"/>
              </w:rPr>
              <w:t xml:space="preserve">Página 108-109: Lectura comprensiva y actividad 2.</w:t>
            </w:r>
          </w:p>
          <w:p w:rsidR="00000000" w:rsidDel="00000000" w:rsidP="00000000" w:rsidRDefault="00000000" w:rsidRPr="00000000" w14:paraId="00000020">
            <w:pPr>
              <w:numPr>
                <w:ilvl w:val="0"/>
                <w:numId w:val="2"/>
              </w:numPr>
              <w:spacing w:after="0" w:afterAutospacing="0" w:before="0" w:beforeAutospacing="0" w:lineRule="auto"/>
              <w:ind w:left="720" w:hanging="360"/>
              <w:rPr>
                <w:sz w:val="28"/>
                <w:szCs w:val="28"/>
                <w:u w:val="none"/>
              </w:rPr>
            </w:pPr>
            <w:r w:rsidDel="00000000" w:rsidR="00000000" w:rsidRPr="00000000">
              <w:rPr>
                <w:sz w:val="28"/>
                <w:szCs w:val="28"/>
                <w:rtl w:val="0"/>
              </w:rPr>
              <w:t xml:space="preserve">Página 110-111: Lectura comprensiva y actividad 2.</w:t>
            </w:r>
          </w:p>
          <w:p w:rsidR="00000000" w:rsidDel="00000000" w:rsidP="00000000" w:rsidRDefault="00000000" w:rsidRPr="00000000" w14:paraId="00000021">
            <w:pPr>
              <w:numPr>
                <w:ilvl w:val="0"/>
                <w:numId w:val="2"/>
              </w:numPr>
              <w:spacing w:after="240" w:before="0" w:beforeAutospacing="0" w:lineRule="auto"/>
              <w:ind w:left="720" w:hanging="360"/>
              <w:rPr>
                <w:sz w:val="28"/>
                <w:szCs w:val="28"/>
                <w:u w:val="none"/>
              </w:rPr>
            </w:pPr>
            <w:r w:rsidDel="00000000" w:rsidR="00000000" w:rsidRPr="00000000">
              <w:rPr>
                <w:sz w:val="28"/>
                <w:szCs w:val="28"/>
                <w:rtl w:val="0"/>
              </w:rPr>
              <w:t xml:space="preserve">página 112-113: Lectura comprensiva y actividad 1.</w:t>
            </w: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22">
            <w:pPr>
              <w:jc w:val="center"/>
              <w:rPr>
                <w:b w:val="0"/>
                <w:color w:val="000000"/>
                <w:sz w:val="18"/>
                <w:szCs w:val="18"/>
                <w:vertAlign w:val="baseline"/>
              </w:rPr>
            </w:pPr>
            <w:r w:rsidDel="00000000" w:rsidR="00000000" w:rsidRPr="00000000">
              <w:rPr>
                <w:b w:val="1"/>
                <w:color w:val="000000"/>
                <w:sz w:val="18"/>
                <w:szCs w:val="18"/>
                <w:vertAlign w:val="baseline"/>
                <w:rtl w:val="0"/>
              </w:rPr>
              <w:t xml:space="preserve">CIENCIAS</w:t>
            </w:r>
            <w:r w:rsidDel="00000000" w:rsidR="00000000" w:rsidRPr="00000000">
              <w:rPr>
                <w:rtl w:val="0"/>
              </w:rPr>
            </w:r>
          </w:p>
          <w:p w:rsidR="00000000" w:rsidDel="00000000" w:rsidP="00000000" w:rsidRDefault="00000000" w:rsidRPr="00000000" w14:paraId="00000023">
            <w:pPr>
              <w:jc w:val="center"/>
              <w:rPr>
                <w:b w:val="0"/>
                <w:color w:val="000000"/>
                <w:sz w:val="18"/>
                <w:szCs w:val="18"/>
                <w:vertAlign w:val="baseline"/>
              </w:rPr>
            </w:pPr>
            <w:r w:rsidDel="00000000" w:rsidR="00000000" w:rsidRPr="00000000">
              <w:rPr>
                <w:b w:val="1"/>
                <w:color w:val="000000"/>
                <w:sz w:val="18"/>
                <w:szCs w:val="18"/>
                <w:vertAlign w:val="baseline"/>
                <w:rtl w:val="0"/>
              </w:rPr>
              <w:t xml:space="preserve">SOCIALES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24">
            <w:pPr>
              <w:rPr>
                <w:vertAlign w:val="baseline"/>
              </w:rPr>
            </w:pP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25">
            <w:pPr>
              <w:jc w:val="center"/>
              <w:rPr>
                <w:b w:val="0"/>
                <w:color w:val="000000"/>
                <w:sz w:val="20"/>
                <w:szCs w:val="20"/>
                <w:vertAlign w:val="baseline"/>
              </w:rPr>
            </w:pPr>
            <w:r w:rsidDel="00000000" w:rsidR="00000000" w:rsidRPr="00000000">
              <w:rPr>
                <w:b w:val="1"/>
                <w:color w:val="000000"/>
                <w:sz w:val="20"/>
                <w:szCs w:val="20"/>
                <w:vertAlign w:val="baseline"/>
                <w:rtl w:val="0"/>
              </w:rPr>
              <w:t xml:space="preserve">INGLÉS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-WORKSHEET 1</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-WORKSHEET 2</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TAREA VOLUNTARIA AMPLIACIÓN</w:t>
            </w:r>
          </w:p>
          <w:p w:rsidR="00000000" w:rsidDel="00000000" w:rsidP="00000000" w:rsidRDefault="00000000" w:rsidRPr="00000000" w14:paraId="0000002C">
            <w:pPr>
              <w:spacing w:after="240" w:before="240" w:lineRule="auto"/>
              <w:rPr>
                <w:b w:val="1"/>
                <w:color w:val="1155cc"/>
                <w:u w:val="single"/>
              </w:rPr>
            </w:pPr>
            <w:hyperlink r:id="rId7">
              <w:r w:rsidDel="00000000" w:rsidR="00000000" w:rsidRPr="00000000">
                <w:rPr>
                  <w:b w:val="1"/>
                  <w:color w:val="1155cc"/>
                  <w:u w:val="single"/>
                  <w:rtl w:val="0"/>
                </w:rPr>
                <w:t xml:space="preserve">https://es.liveworksheets.com/c?a=c&amp;m=n&amp;l=lg&amp;i=uzozsf&amp;r=mj</w:t>
              </w:r>
            </w:hyperlink>
            <w:r w:rsidDel="00000000" w:rsidR="00000000" w:rsidRPr="00000000">
              <w:rPr>
                <w:rtl w:val="0"/>
              </w:rPr>
            </w:r>
          </w:p>
          <w:p w:rsidR="00000000" w:rsidDel="00000000" w:rsidP="00000000" w:rsidRDefault="00000000" w:rsidRPr="00000000" w14:paraId="0000002D">
            <w:pPr>
              <w:spacing w:after="240" w:before="240" w:lineRule="auto"/>
              <w:rPr>
                <w:b w:val="1"/>
                <w:color w:val="1155cc"/>
                <w:u w:val="single"/>
              </w:rPr>
            </w:pPr>
            <w:hyperlink r:id="rId8">
              <w:r w:rsidDel="00000000" w:rsidR="00000000" w:rsidRPr="00000000">
                <w:rPr>
                  <w:b w:val="1"/>
                  <w:color w:val="1155cc"/>
                  <w:u w:val="single"/>
                  <w:rtl w:val="0"/>
                </w:rPr>
                <w:t xml:space="preserve">https://es.liveworksheets.com/c?a=c&amp;m=n&amp;l=cz&amp;i=dfotfn&amp;r=jj</w:t>
              </w:r>
            </w:hyperlink>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30">
            <w:pPr>
              <w:jc w:val="center"/>
              <w:rPr>
                <w:b w:val="0"/>
                <w:color w:val="000000"/>
                <w:sz w:val="20"/>
                <w:szCs w:val="20"/>
                <w:vertAlign w:val="baseline"/>
              </w:rPr>
            </w:pPr>
            <w:r w:rsidDel="00000000" w:rsidR="00000000" w:rsidRPr="00000000">
              <w:rPr>
                <w:b w:val="1"/>
                <w:color w:val="000000"/>
                <w:sz w:val="20"/>
                <w:szCs w:val="20"/>
                <w:vertAlign w:val="baseline"/>
                <w:rtl w:val="0"/>
              </w:rPr>
              <w:t xml:space="preserve">PLÁSTICA</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1">
            <w:pPr>
              <w:rPr/>
            </w:pPr>
            <w:r w:rsidDel="00000000" w:rsidR="00000000" w:rsidRPr="00000000">
              <w:rPr>
                <w:rtl w:val="0"/>
              </w:rPr>
              <w:t xml:space="preserve">Trazar líneas perpendiculares y paralelas utilizando la escuadra y el cartabón.</w:t>
            </w:r>
          </w:p>
          <w:p w:rsidR="00000000" w:rsidDel="00000000" w:rsidP="00000000" w:rsidRDefault="00000000" w:rsidRPr="00000000" w14:paraId="00000032">
            <w:pPr>
              <w:rPr/>
            </w:pPr>
            <w:r w:rsidDel="00000000" w:rsidR="00000000" w:rsidRPr="00000000">
              <w:rPr>
                <w:rtl w:val="0"/>
              </w:rPr>
              <w:t xml:space="preserve">Ver vídeo explicativo adjunto.</w:t>
            </w:r>
          </w:p>
        </w:tc>
      </w:tr>
      <w:tr>
        <w:trPr>
          <w:trHeight w:val="1560" w:hRule="atLeast"/>
        </w:trPr>
        <w:tc>
          <w:tcPr>
            <w:tcBorders>
              <w:right w:color="0070c0" w:space="0" w:sz="18" w:val="single"/>
            </w:tcBorders>
            <w:vAlign w:val="center"/>
          </w:tcPr>
          <w:p w:rsidR="00000000" w:rsidDel="00000000" w:rsidP="00000000" w:rsidRDefault="00000000" w:rsidRPr="00000000" w14:paraId="00000033">
            <w:pPr>
              <w:jc w:val="center"/>
              <w:rPr>
                <w:b w:val="0"/>
                <w:color w:val="000000"/>
                <w:sz w:val="20"/>
                <w:szCs w:val="20"/>
                <w:vertAlign w:val="baseline"/>
              </w:rPr>
            </w:pPr>
            <w:r w:rsidDel="00000000" w:rsidR="00000000" w:rsidRPr="00000000">
              <w:rPr>
                <w:b w:val="1"/>
                <w:color w:val="000000"/>
                <w:sz w:val="20"/>
                <w:szCs w:val="20"/>
                <w:vertAlign w:val="baseline"/>
                <w:rtl w:val="0"/>
              </w:rPr>
              <w:t xml:space="preserve">MÚSICA</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4">
            <w:pPr>
              <w:rPr/>
            </w:pPr>
            <w:r w:rsidDel="00000000" w:rsidR="00000000" w:rsidRPr="00000000">
              <w:rPr>
                <w:rtl w:val="0"/>
              </w:rPr>
              <w:t xml:space="preserve">- Ver vídeo explicativo para poder realizar la ficha. </w:t>
            </w:r>
          </w:p>
          <w:p w:rsidR="00000000" w:rsidDel="00000000" w:rsidP="00000000" w:rsidRDefault="00000000" w:rsidRPr="00000000" w14:paraId="00000035">
            <w:pPr>
              <w:rPr/>
            </w:pPr>
            <w:r w:rsidDel="00000000" w:rsidR="00000000" w:rsidRPr="00000000">
              <w:rPr>
                <w:rtl w:val="0"/>
              </w:rPr>
              <w:t xml:space="preserve">- Realizar la ficha de música con la ayuda de la Guía de repaso. </w:t>
            </w:r>
          </w:p>
          <w:p w:rsidR="00000000" w:rsidDel="00000000" w:rsidP="00000000" w:rsidRDefault="00000000" w:rsidRPr="00000000" w14:paraId="00000036">
            <w:pPr>
              <w:rPr/>
            </w:pPr>
            <w:r w:rsidDel="00000000" w:rsidR="00000000" w:rsidRPr="00000000">
              <w:rPr>
                <w:rtl w:val="0"/>
              </w:rPr>
              <w:t xml:space="preserve">- Enviar fotografía de la tarea a: empcolegio@gmail.com (hasta el 22 de mayo)</w:t>
            </w:r>
          </w:p>
        </w:tc>
      </w:tr>
      <w:tr>
        <w:trPr>
          <w:trHeight w:val="1560" w:hRule="atLeast"/>
        </w:trPr>
        <w:tc>
          <w:tcPr>
            <w:tcBorders>
              <w:right w:color="0070c0" w:space="0" w:sz="18" w:val="single"/>
            </w:tcBorders>
            <w:vAlign w:val="center"/>
          </w:tcPr>
          <w:p w:rsidR="00000000" w:rsidDel="00000000" w:rsidP="00000000" w:rsidRDefault="00000000" w:rsidRPr="00000000" w14:paraId="00000037">
            <w:pPr>
              <w:jc w:val="center"/>
              <w:rPr>
                <w:b w:val="0"/>
                <w:color w:val="000000"/>
                <w:sz w:val="20"/>
                <w:szCs w:val="20"/>
                <w:vertAlign w:val="baseline"/>
              </w:rPr>
            </w:pPr>
            <w:r w:rsidDel="00000000" w:rsidR="00000000" w:rsidRPr="00000000">
              <w:rPr>
                <w:b w:val="1"/>
                <w:color w:val="000000"/>
                <w:sz w:val="20"/>
                <w:szCs w:val="20"/>
                <w:vertAlign w:val="baseline"/>
                <w:rtl w:val="0"/>
              </w:rPr>
              <w:t xml:space="preserve">EDUCACIÓN</w:t>
            </w:r>
            <w:r w:rsidDel="00000000" w:rsidR="00000000" w:rsidRPr="00000000">
              <w:rPr>
                <w:rtl w:val="0"/>
              </w:rPr>
            </w:r>
          </w:p>
          <w:p w:rsidR="00000000" w:rsidDel="00000000" w:rsidP="00000000" w:rsidRDefault="00000000" w:rsidRPr="00000000" w14:paraId="00000038">
            <w:pPr>
              <w:jc w:val="center"/>
              <w:rPr>
                <w:b w:val="0"/>
                <w:color w:val="000000"/>
                <w:sz w:val="20"/>
                <w:szCs w:val="20"/>
                <w:vertAlign w:val="baseline"/>
              </w:rPr>
            </w:pPr>
            <w:r w:rsidDel="00000000" w:rsidR="00000000" w:rsidRPr="00000000">
              <w:rPr>
                <w:b w:val="1"/>
                <w:color w:val="000000"/>
                <w:sz w:val="20"/>
                <w:szCs w:val="20"/>
                <w:vertAlign w:val="baseline"/>
                <w:rtl w:val="0"/>
              </w:rPr>
              <w:t xml:space="preserve">FÍSICA</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9">
            <w:pPr>
              <w:rPr>
                <w:vertAlign w:val="baseline"/>
              </w:rPr>
            </w:pP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3A">
            <w:pPr>
              <w:jc w:val="center"/>
              <w:rPr>
                <w:b w:val="0"/>
                <w:color w:val="000000"/>
                <w:sz w:val="20"/>
                <w:szCs w:val="20"/>
                <w:vertAlign w:val="baseline"/>
              </w:rPr>
            </w:pPr>
            <w:r w:rsidDel="00000000" w:rsidR="00000000" w:rsidRPr="00000000">
              <w:rPr>
                <w:b w:val="1"/>
                <w:color w:val="000000"/>
                <w:sz w:val="20"/>
                <w:szCs w:val="20"/>
                <w:vertAlign w:val="baseline"/>
                <w:rtl w:val="0"/>
              </w:rPr>
              <w:t xml:space="preserve">RELIGIÓN</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B">
            <w:pPr>
              <w:rPr>
                <w:vertAlign w:val="baseline"/>
              </w:rPr>
            </w:pPr>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3C">
            <w:pPr>
              <w:jc w:val="center"/>
              <w:rPr>
                <w:b w:val="0"/>
                <w:color w:val="000000"/>
                <w:sz w:val="20"/>
                <w:szCs w:val="20"/>
                <w:vertAlign w:val="baseline"/>
              </w:rPr>
            </w:pPr>
            <w:r w:rsidDel="00000000" w:rsidR="00000000" w:rsidRPr="00000000">
              <w:rPr>
                <w:b w:val="1"/>
                <w:color w:val="000000"/>
                <w:sz w:val="20"/>
                <w:szCs w:val="20"/>
                <w:vertAlign w:val="baseline"/>
                <w:rtl w:val="0"/>
              </w:rPr>
              <w:t xml:space="preserve">VALORES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D">
            <w:pPr>
              <w:rPr/>
            </w:pPr>
            <w:r w:rsidDel="00000000" w:rsidR="00000000" w:rsidRPr="00000000">
              <w:rPr>
                <w:rtl w:val="0"/>
              </w:rPr>
              <w:t xml:space="preserve">Continuar trabajando las dos siguientes páginas del “diario de una cuarentena”.</w:t>
            </w:r>
          </w:p>
        </w:tc>
      </w:tr>
      <w:tr>
        <w:trPr>
          <w:trHeight w:val="1560" w:hRule="atLeast"/>
        </w:trPr>
        <w:tc>
          <w:tcPr>
            <w:tcBorders>
              <w:right w:color="0070c0" w:space="0" w:sz="18" w:val="single"/>
            </w:tcBorders>
            <w:vAlign w:val="center"/>
          </w:tcPr>
          <w:p w:rsidR="00000000" w:rsidDel="00000000" w:rsidP="00000000" w:rsidRDefault="00000000" w:rsidRPr="00000000" w14:paraId="0000003E">
            <w:pPr>
              <w:jc w:val="center"/>
              <w:rPr>
                <w:b w:val="0"/>
                <w:color w:val="000000"/>
                <w:sz w:val="20"/>
                <w:szCs w:val="20"/>
                <w:vertAlign w:val="baseline"/>
              </w:rPr>
            </w:pPr>
            <w:r w:rsidDel="00000000" w:rsidR="00000000" w:rsidRPr="00000000">
              <w:rPr>
                <w:b w:val="1"/>
                <w:color w:val="000000"/>
                <w:sz w:val="20"/>
                <w:szCs w:val="20"/>
                <w:vertAlign w:val="baseline"/>
                <w:rtl w:val="0"/>
              </w:rPr>
              <w:t xml:space="preserve">FRANCÉS</w:t>
            </w: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3F">
            <w:pPr>
              <w:numPr>
                <w:ilvl w:val="0"/>
                <w:numId w:val="1"/>
              </w:numPr>
              <w:spacing w:after="0" w:afterAutospacing="0" w:before="240" w:lineRule="auto"/>
              <w:ind w:left="720" w:hanging="360"/>
              <w:rPr>
                <w:u w:val="none"/>
              </w:rPr>
            </w:pPr>
            <w:r w:rsidDel="00000000" w:rsidR="00000000" w:rsidRPr="00000000">
              <w:rPr>
                <w:rtl w:val="0"/>
              </w:rPr>
              <w:t xml:space="preserve">Repaso: las preposiciones</w:t>
            </w:r>
          </w:p>
          <w:p w:rsidR="00000000" w:rsidDel="00000000" w:rsidP="00000000" w:rsidRDefault="00000000" w:rsidRPr="00000000" w14:paraId="00000040">
            <w:pPr>
              <w:numPr>
                <w:ilvl w:val="0"/>
                <w:numId w:val="1"/>
              </w:numPr>
              <w:spacing w:after="240" w:before="0" w:beforeAutospacing="0" w:lineRule="auto"/>
              <w:ind w:left="720" w:hanging="360"/>
              <w:rPr>
                <w:u w:val="none"/>
              </w:rPr>
            </w:pPr>
            <w:r w:rsidDel="00000000" w:rsidR="00000000" w:rsidRPr="00000000">
              <w:rPr>
                <w:rtl w:val="0"/>
              </w:rPr>
              <w:t xml:space="preserve">“Hacemos un juego con las manos”</w:t>
            </w:r>
          </w:p>
          <w:p w:rsidR="00000000" w:rsidDel="00000000" w:rsidP="00000000" w:rsidRDefault="00000000" w:rsidRPr="00000000" w14:paraId="00000041">
            <w:pPr>
              <w:spacing w:after="240" w:before="240" w:line="252.00000000000003" w:lineRule="auto"/>
              <w:rPr/>
            </w:pPr>
            <w:r w:rsidDel="00000000" w:rsidR="00000000" w:rsidRPr="00000000">
              <w:rPr>
                <w:rtl w:val="0"/>
              </w:rPr>
              <w:t xml:space="preserve">Video explicativo seño Emma</w:t>
            </w:r>
          </w:p>
          <w:p w:rsidR="00000000" w:rsidDel="00000000" w:rsidP="00000000" w:rsidRDefault="00000000" w:rsidRPr="00000000" w14:paraId="00000042">
            <w:pPr>
              <w:spacing w:after="240" w:before="240" w:line="252.00000000000003" w:lineRule="auto"/>
              <w:rPr/>
            </w:pPr>
            <w:r w:rsidDel="00000000" w:rsidR="00000000" w:rsidRPr="00000000">
              <w:rPr>
                <w:rFonts w:ascii="Arial" w:cs="Arial" w:eastAsia="Arial" w:hAnsi="Arial"/>
                <w:sz w:val="18"/>
                <w:szCs w:val="18"/>
                <w:rtl w:val="0"/>
              </w:rPr>
              <w:t xml:space="preserve">Enlace del vídeo  </w:t>
            </w:r>
            <w:hyperlink r:id="rId9">
              <w:r w:rsidDel="00000000" w:rsidR="00000000" w:rsidRPr="00000000">
                <w:rPr>
                  <w:rFonts w:ascii="Arial" w:cs="Arial" w:eastAsia="Arial" w:hAnsi="Arial"/>
                  <w:color w:val="0000ff"/>
                  <w:u w:val="single"/>
                  <w:rtl w:val="0"/>
                </w:rPr>
                <w:t xml:space="preserve">https://youtu.be/gkpUX7wlQzU</w:t>
              </w:r>
            </w:hyperlink>
            <w:r w:rsidDel="00000000" w:rsidR="00000000" w:rsidRPr="00000000">
              <w:rPr>
                <w:rtl w:val="0"/>
              </w:rPr>
            </w:r>
          </w:p>
        </w:tc>
      </w:tr>
      <w:tr>
        <w:trPr>
          <w:trHeight w:val="1560" w:hRule="atLeast"/>
        </w:trPr>
        <w:tc>
          <w:tcPr>
            <w:tcBorders>
              <w:right w:color="0070c0" w:space="0" w:sz="18" w:val="single"/>
            </w:tcBorders>
            <w:vAlign w:val="center"/>
          </w:tcPr>
          <w:p w:rsidR="00000000" w:rsidDel="00000000" w:rsidP="00000000" w:rsidRDefault="00000000" w:rsidRPr="00000000" w14:paraId="00000043">
            <w:pPr>
              <w:jc w:val="center"/>
              <w:rPr>
                <w:b w:val="1"/>
                <w:color w:val="000000"/>
                <w:sz w:val="20"/>
                <w:szCs w:val="20"/>
                <w:vertAlign w:val="baseline"/>
              </w:rPr>
            </w:pPr>
            <w:r w:rsidDel="00000000" w:rsidR="00000000" w:rsidRPr="00000000">
              <w:rPr>
                <w:rtl w:val="0"/>
              </w:rPr>
            </w:r>
          </w:p>
        </w:tc>
        <w:tc>
          <w:tcPr>
            <w:tcBorders>
              <w:top w:color="0070c0" w:space="0" w:sz="18" w:val="single"/>
              <w:left w:color="0070c0" w:space="0" w:sz="18" w:val="single"/>
              <w:right w:color="0070c0" w:space="0" w:sz="18" w:val="single"/>
            </w:tcBorders>
            <w:vAlign w:val="top"/>
          </w:tcPr>
          <w:p w:rsidR="00000000" w:rsidDel="00000000" w:rsidP="00000000" w:rsidRDefault="00000000" w:rsidRPr="00000000" w14:paraId="00000044">
            <w:pPr>
              <w:spacing w:after="240" w:before="240" w:lineRule="auto"/>
              <w:ind w:left="720" w:hanging="360"/>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drawing>
          <wp:inline distB="114300" distT="114300" distL="114300" distR="114300">
            <wp:extent cx="5942965" cy="8394700"/>
            <wp:effectExtent b="0" l="0" r="0" t="0"/>
            <wp:docPr id="4"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5942965" cy="8394700"/>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pPr>
      <w:r w:rsidDel="00000000" w:rsidR="00000000" w:rsidRPr="00000000">
        <w:rPr/>
        <w:drawing>
          <wp:inline distB="114300" distT="114300" distL="114300" distR="114300">
            <wp:extent cx="5942965" cy="8407400"/>
            <wp:effectExtent b="0" l="0" r="0" t="0"/>
            <wp:docPr id="6"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5942965" cy="84074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pgMar w:bottom="567" w:top="2509" w:left="1418" w:right="1133" w:header="709" w:footer="12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7709535" cy="38100"/>
              <wp:effectExtent b="0" l="0" r="0" t="0"/>
              <wp:wrapNone/>
              <wp:docPr id="1" name=""/>
              <a:graphic>
                <a:graphicData uri="http://schemas.microsoft.com/office/word/2010/wordprocessingShape">
                  <wps:wsp>
                    <wps:cNvCnPr/>
                    <wps:spPr>
                      <a:xfrm>
                        <a:off x="1491233" y="3780000"/>
                        <a:ext cx="7709535" cy="0"/>
                      </a:xfrm>
                      <a:prstGeom prst="straightConnector1">
                        <a:avLst/>
                      </a:prstGeom>
                      <a:solidFill>
                        <a:srgbClr val="FFFFFF"/>
                      </a:solidFill>
                      <a:ln cap="flat" cmpd="sng" w="38100">
                        <a:solidFill>
                          <a:srgbClr val="BFBFBF"/>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-596899</wp:posOffset>
              </wp:positionH>
              <wp:positionV relativeFrom="paragraph">
                <wp:posOffset>0</wp:posOffset>
              </wp:positionV>
              <wp:extent cx="7709535" cy="38100"/>
              <wp:effectExtent b="0" l="0" r="0" t="0"/>
              <wp:wrapNone/>
              <wp:docPr id="1"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709535" cy="38100"/>
                      </a:xfrm>
                      <a:prstGeom prst="rect"/>
                      <a:ln/>
                    </pic:spPr>
                  </pic:pic>
                </a:graphicData>
              </a:graphic>
            </wp:anchor>
          </w:drawing>
        </mc:Fallback>
      </mc:AlternateConten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67"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CEIP Miguel Hernández “La Cigüeña”         C/Paseo de Córdoba, 26. 41310 Brenes (Sevilla)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284" w:right="0" w:firstLine="0"/>
      <w:jc w:val="center"/>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Tfl 955622669        </w:t>
    </w:r>
    <w:hyperlink r:id="rId2">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www.ceipmiguelhernandez.es</w:t>
      </w:r>
    </w:hyperlink>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        41602508.edu@gmail.com</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567"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Overlock" w:cs="Overlock" w:eastAsia="Overlock" w:hAnsi="Overlock"/>
        <w:b w:val="0"/>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3546475</wp:posOffset>
          </wp:positionH>
          <wp:positionV relativeFrom="paragraph">
            <wp:posOffset>-368299</wp:posOffset>
          </wp:positionV>
          <wp:extent cx="2551430" cy="883285"/>
          <wp:effectExtent b="0" l="0" r="0" t="0"/>
          <wp:wrapSquare wrapText="bothSides" distB="0" distT="0" distL="0" distR="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51430" cy="8832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-375284</wp:posOffset>
          </wp:positionH>
          <wp:positionV relativeFrom="paragraph">
            <wp:posOffset>-347344</wp:posOffset>
          </wp:positionV>
          <wp:extent cx="1125855" cy="1144905"/>
          <wp:effectExtent b="0" l="0" r="0" t="0"/>
          <wp:wrapNone/>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25855" cy="1144905"/>
                  </a:xfrm>
                  <a:prstGeom prst="rect"/>
                  <a:ln/>
                </pic:spPr>
              </pic:pic>
            </a:graphicData>
          </a:graphic>
        </wp:anchor>
      </w:drawing>
    </w:r>
  </w:p>
  <w:tbl>
    <w:tblPr>
      <w:tblStyle w:val="Table2"/>
      <w:tblW w:w="12015.0" w:type="dxa"/>
      <w:jc w:val="left"/>
      <w:tblInd w:w="0.0" w:type="dxa"/>
      <w:tblLayout w:type="fixed"/>
      <w:tblLook w:val="0000"/>
    </w:tblPr>
    <w:tblGrid>
      <w:gridCol w:w="12015"/>
      <w:tblGridChange w:id="0">
        <w:tblGrid>
          <w:gridCol w:w="12015"/>
        </w:tblGrid>
      </w:tblGridChange>
    </w:tblGrid>
    <w:tr>
      <w:trPr>
        <w:trHeight w:val="523" w:hRule="atLeast"/>
      </w:trPr>
      <w:tc>
        <w:tcPr>
          <w:shd w:fill="92cddc" w:val="clear"/>
          <w:vAlign w:val="center"/>
        </w:tcPr>
        <w:p w:rsidR="00000000" w:rsidDel="00000000" w:rsidP="00000000" w:rsidRDefault="00000000" w:rsidRPr="00000000" w14:paraId="00000062">
          <w:pPr>
            <w:jc w:val="center"/>
            <w:rPr>
              <w:b w:val="0"/>
              <w:sz w:val="32"/>
              <w:szCs w:val="32"/>
              <w:vertAlign w:val="baseline"/>
            </w:rPr>
          </w:pPr>
          <w:r w:rsidDel="00000000" w:rsidR="00000000" w:rsidRPr="00000000">
            <w:rPr>
              <w:b w:val="1"/>
              <w:sz w:val="32"/>
              <w:szCs w:val="32"/>
              <w:vertAlign w:val="baseline"/>
              <w:rtl w:val="0"/>
            </w:rPr>
            <w:t xml:space="preserve">&lt;CURSO&gt;4A TAREAS. SEMANA del 4 al 8 de mayo</w:t>
          </w:r>
          <w:r w:rsidDel="00000000" w:rsidR="00000000" w:rsidRPr="00000000">
            <w:rPr>
              <w:rtl w:val="0"/>
            </w:rPr>
          </w:r>
        </w:p>
      </w:tc>
    </w:tr>
  </w:tb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09" w:right="0" w:firstLine="709"/>
      <w:jc w:val="center"/>
      <w:rPr>
        <w:rFonts w:ascii="Overlock" w:cs="Overlock" w:eastAsia="Overlock" w:hAnsi="Overlock"/>
        <w:b w:val="0"/>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3251200</wp:posOffset>
              </wp:positionH>
              <wp:positionV relativeFrom="paragraph">
                <wp:posOffset>12700</wp:posOffset>
              </wp:positionV>
              <wp:extent cx="3233420" cy="312420"/>
              <wp:effectExtent b="0" l="0" r="0" t="0"/>
              <wp:wrapNone/>
              <wp:docPr id="2" name=""/>
              <a:graphic>
                <a:graphicData uri="http://schemas.microsoft.com/office/word/2010/wordprocessingShape">
                  <wps:wsp>
                    <wps:cNvSpPr/>
                    <wps:cNvPr id="3" name="Shape 3"/>
                    <wps:spPr>
                      <a:xfrm>
                        <a:off x="3734053" y="3628553"/>
                        <a:ext cx="3223895" cy="3028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Eras Md BT" w:cs="Eras Md BT" w:eastAsia="Eras Md BT" w:hAnsi="Eras Md BT"/>
                              <w:b w:val="1"/>
                              <w:i w:val="0"/>
                              <w:smallCaps w:val="0"/>
                              <w:strike w:val="0"/>
                              <w:color w:val="000000"/>
                              <w:sz w:val="24"/>
                              <w:vertAlign w:val="baseline"/>
                            </w:rPr>
                            <w:t xml:space="preserve">CEIP MIGUEL HERNÁNDEZ “LA CIGÜEÑA”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Eras Md BT" w:cs="Eras Md BT" w:eastAsia="Eras Md BT" w:hAnsi="Eras Md BT"/>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3251200</wp:posOffset>
              </wp:positionH>
              <wp:positionV relativeFrom="paragraph">
                <wp:posOffset>12700</wp:posOffset>
              </wp:positionV>
              <wp:extent cx="3233420" cy="312420"/>
              <wp:effectExtent b="0" l="0" r="0" t="0"/>
              <wp:wrapNone/>
              <wp:docPr id="2"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3233420" cy="312420"/>
                      </a:xfrm>
                      <a:prstGeom prst="rect"/>
                      <a:ln/>
                    </pic:spPr>
                  </pic:pic>
                </a:graphicData>
              </a:graphic>
            </wp:anchor>
          </w:drawing>
        </mc:Fallback>
      </mc:AlternateConten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Overlock" w:cs="Overlock" w:eastAsia="Overlock" w:hAnsi="Overlock"/>
        <w:b w:val="0"/>
        <w:i w:val="0"/>
        <w:smallCaps w:val="0"/>
        <w:strike w:val="0"/>
        <w:color w:val="000000"/>
        <w:sz w:val="40"/>
        <w:szCs w:val="4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rFonts w:ascii="Symbol" w:cs="Symbol" w:hAnsi="Symbol" w:hint="default"/>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rFonts w:ascii="Symbol" w:cs="Symbol" w:hAnsi="Symbol" w:hint="default"/>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b w:val="1"/>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rFonts w:ascii="Symbol" w:cs="Symbol" w:hAnsi="Symbol" w:hint="default"/>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b w:val="1"/>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Hipervínculovisitado">
    <w:name w:val="Hipervínculo visitado"/>
    <w:next w:val="Hipervínculovisitado"/>
    <w:autoRedefine w:val="0"/>
    <w:hidden w:val="0"/>
    <w:qFormat w:val="0"/>
    <w:rPr>
      <w:color w:val="800080"/>
      <w:w w:val="100"/>
      <w:position w:val="-1"/>
      <w:u w:val="single"/>
      <w:effect w:val="none"/>
      <w:vertAlign w:val="baseline"/>
      <w:cs w:val="0"/>
      <w:em w:val="none"/>
      <w:lang/>
    </w:rPr>
  </w:style>
  <w:style w:type="character" w:styleId="Viñetas">
    <w:name w:val="Viñetas"/>
    <w:next w:val="Viñetas"/>
    <w:autoRedefine w:val="0"/>
    <w:hidden w:val="0"/>
    <w:qFormat w:val="0"/>
    <w:rPr>
      <w:rFonts w:ascii="OpenSymbol" w:cs="OpenSymbol" w:eastAsia="OpenSymbol" w:hAnsi="OpenSymbol"/>
      <w:w w:val="100"/>
      <w:position w:val="-1"/>
      <w:effect w:val="none"/>
      <w:vertAlign w:val="baseline"/>
      <w:cs w:val="0"/>
      <w:em w:val="none"/>
      <w:lang/>
    </w:rPr>
  </w:style>
  <w:style w:type="character" w:styleId="Símbolosdenumeración">
    <w:name w:val="Símbolos de numeración"/>
    <w:next w:val="Símbolosdenumeración"/>
    <w:autoRedefine w:val="0"/>
    <w:hidden w:val="0"/>
    <w:qFormat w:val="0"/>
    <w:rPr>
      <w:w w:val="100"/>
      <w:position w:val="-1"/>
      <w:effect w:val="none"/>
      <w:vertAlign w:val="baseline"/>
      <w:cs w:val="0"/>
      <w:em w:val="none"/>
      <w:lang/>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Mangal" w:eastAsia="Microsoft YaHei"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after="120" w:before="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0"/>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Normal(Web)">
    <w:name w:val="Normal (Web)"/>
    <w:basedOn w:val="Normal"/>
    <w:next w:val="Normal(Web)"/>
    <w:autoRedefine w:val="0"/>
    <w:hidden w:val="0"/>
    <w:qFormat w:val="0"/>
    <w:pPr>
      <w:suppressAutoHyphens w:val="0"/>
      <w:spacing w:after="119" w:before="28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ar-SA" w:val="es-ES"/>
    </w:rPr>
  </w:style>
  <w:style w:type="paragraph" w:styleId="Textodeglobo">
    <w:name w:val="Texto de globo"/>
    <w:basedOn w:val="Normal"/>
    <w:next w:val="Textodeglobo"/>
    <w:autoRedefine w:val="0"/>
    <w:hidden w:val="0"/>
    <w:qFormat w:val="1"/>
    <w:pPr>
      <w:suppressAutoHyphens w:val="0"/>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ar-SA"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ar-SA"/>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3.jp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gkpUX7wlQzU" TargetMode="External"/><Relationship Id="rId15" Type="http://schemas.openxmlformats.org/officeDocument/2006/relationships/footer" Target="footer2.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s.liveworksheets.com/c?a=c&amp;m=n&amp;l=lg&amp;i=uzozsf&amp;r=mj" TargetMode="External"/><Relationship Id="rId8" Type="http://schemas.openxmlformats.org/officeDocument/2006/relationships/hyperlink" Target="https://es.liveworksheets.com/c?a=c&amp;m=n&amp;l=cz&amp;i=dfotfn&amp;r=jj"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www.ceipmiguelhernandez.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j9L2KQfsOxkPyGVFfGznGIBPUQ==">AMUW2mXNKlbLC2m3wKxIYJR9EoRolOSdhAXq7iK61flOw1NR7CZs8SboFbUJpKFBlx8EtF3vaUOLsuQ4iJVul8VuePCiA3OlkcB/itVRJ1oyCYmlTrV8FtY=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2020-04-19T18:20:00Z</dcterms:created>
  <dc:creator>Primer Ciclo</dc:creator>
</cp:coreProperties>
</file>

<file path=docProps/custom.xml><?xml version="1.0" encoding="utf-8"?>
<Properties xmlns="http://schemas.openxmlformats.org/officeDocument/2006/custom-properties" xmlns:vt="http://schemas.openxmlformats.org/officeDocument/2006/docPropsVTypes"/>
</file>