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016.0" w:type="dxa"/>
        <w:tblBorders>
          <w:top w:color="0070c0" w:space="0" w:sz="18" w:val="single"/>
          <w:left w:color="0070c0" w:space="0" w:sz="18" w:val="single"/>
          <w:bottom w:color="0070c0" w:space="0" w:sz="18" w:val="single"/>
          <w:right w:color="0070c0" w:space="0" w:sz="18" w:val="single"/>
          <w:insideH w:color="0070c0" w:space="0" w:sz="18" w:val="single"/>
          <w:insideV w:color="0070c0" w:space="0" w:sz="18" w:val="single"/>
        </w:tblBorders>
        <w:tblLayout w:type="fixed"/>
        <w:tblLook w:val="0400"/>
      </w:tblPr>
      <w:tblGrid>
        <w:gridCol w:w="993"/>
        <w:gridCol w:w="10206"/>
        <w:tblGridChange w:id="0">
          <w:tblGrid>
            <w:gridCol w:w="993"/>
            <w:gridCol w:w="10206"/>
          </w:tblGrid>
        </w:tblGridChange>
      </w:tblGrid>
      <w:tr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omic Sans MS" w:cs="Comic Sans MS" w:eastAsia="Comic Sans MS" w:hAnsi="Comic Sans MS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d0d0d"/>
                <w:sz w:val="28"/>
                <w:szCs w:val="28"/>
                <w:rtl w:val="0"/>
              </w:rPr>
              <w:t xml:space="preserve">ÁREA</w:t>
            </w:r>
          </w:p>
        </w:tc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d0d0d"/>
                <w:sz w:val="28"/>
                <w:szCs w:val="28"/>
                <w:rtl w:val="0"/>
              </w:rPr>
              <w:t xml:space="preserve">ÁREAS</w:t>
            </w:r>
          </w:p>
        </w:tc>
      </w:tr>
      <w:tr>
        <w:trPr>
          <w:trHeight w:val="1578" w:hRule="atLeast"/>
        </w:trPr>
        <w:tc>
          <w:tcPr>
            <w:tcBorders>
              <w:right w:color="0070c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4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32"/>
                <w:szCs w:val="32"/>
                <w:rtl w:val="0"/>
              </w:rPr>
              <w:t xml:space="preserve">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 206: Escribir una dedicatoria.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 210: Actividades 1 y 2.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 210: Actividades 3 y 4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 210: Actividades 5, 6 y 7. </w:t>
            </w:r>
          </w:p>
        </w:tc>
      </w:tr>
      <w:tr>
        <w:trPr>
          <w:trHeight w:val="1232" w:hRule="atLeast"/>
        </w:trPr>
        <w:tc>
          <w:tcPr>
            <w:tcBorders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b0f0"/>
                <w:sz w:val="32"/>
                <w:szCs w:val="32"/>
                <w:rtl w:val="0"/>
              </w:rPr>
              <w:t xml:space="preserve">MATES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 204-205: Actividades 4, 6 y 9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Ficha de problemas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Ficha de cálculo- </w:t>
            </w:r>
          </w:p>
        </w:tc>
      </w:tr>
      <w:tr>
        <w:trPr>
          <w:trHeight w:val="935" w:hRule="atLeast"/>
        </w:trPr>
        <w:tc>
          <w:tcPr>
            <w:tcBorders>
              <w:right w:color="0070c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0D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b050"/>
                <w:sz w:val="32"/>
                <w:szCs w:val="32"/>
                <w:rtl w:val="0"/>
              </w:rPr>
              <w:t xml:space="preserve"> NAT. /SOC.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Ficha bilingüe.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Repaso y estudio del tema.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Hacemos experimentos.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9" w:hRule="atLeast"/>
        </w:trPr>
        <w:tc>
          <w:tcPr>
            <w:tcBorders>
              <w:right w:color="0070c0" w:space="0" w:sz="18" w:val="single"/>
            </w:tcBorders>
            <w:shd w:fill="ffd5ff" w:val="clear"/>
            <w:vAlign w:val="center"/>
          </w:tcPr>
          <w:p w:rsidR="00000000" w:rsidDel="00000000" w:rsidP="00000000" w:rsidRDefault="00000000" w:rsidRPr="00000000" w14:paraId="00000011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cc0099"/>
                <w:rtl w:val="0"/>
              </w:rPr>
              <w:t xml:space="preserve">PLÁSTICA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Dibujo libre y voluntario</w:t>
            </w:r>
          </w:p>
        </w:tc>
      </w:tr>
      <w:tr>
        <w:trPr>
          <w:trHeight w:val="824" w:hRule="atLeast"/>
        </w:trPr>
        <w:tc>
          <w:tcPr>
            <w:tcBorders>
              <w:right w:color="0070c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808080"/>
                <w:sz w:val="28"/>
                <w:szCs w:val="28"/>
                <w:rtl w:val="0"/>
              </w:rPr>
              <w:t xml:space="preserve">RELIG/VALORES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RELIGIÓN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Tareas para la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9900"/>
                <w:rtl w:val="0"/>
              </w:rPr>
              <w:t xml:space="preserve">QUINCENA 8  a 19 JUNIO.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Ficha PDF CORPUS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Ver el siguiente video sobre el CORPUS CHRISTI: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https://www.youtube.com/watch?v=_VP-tPiIpho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VALORES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Ver el siguiente audio-cuento: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https://www.youtube.com/watch?v=SNf736GJido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3" w:hRule="atLeast"/>
        </w:trPr>
        <w:tc>
          <w:tcPr>
            <w:tcBorders>
              <w:right w:color="0070c0" w:space="0" w:sz="18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01B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7030a0"/>
                <w:sz w:val="32"/>
                <w:szCs w:val="32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Lectura quincenal del libro “Bug in a rug”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Fichas interactivas para repasar: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jc w:val="both"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https://es.liveworksheets.com/c?a=s&amp;t=la881o76sp&amp;m=n&amp;l=nh&amp;i=uossd&amp;r=on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jc w:val="both"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https://es.liveworksheets.com/c?a=s&amp;t=la881o76sp&amp;m=n&amp;l=tz&amp;i=usfuf&amp;r=i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0" w:hRule="atLeast"/>
        </w:trPr>
        <w:tc>
          <w:tcPr>
            <w:tcBorders>
              <w:right w:color="0070c0" w:space="0" w:sz="1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20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2f54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f5496"/>
                <w:rtl w:val="0"/>
              </w:rPr>
              <w:t xml:space="preserve">FRANCÉS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Canción para repasar</w:t>
            </w:r>
            <w:r w:rsidDel="00000000" w:rsidR="00000000" w:rsidRPr="00000000">
              <w:rPr>
                <w:rtl w:val="0"/>
              </w:rPr>
              <w:t xml:space="preserve"> (“los peces”): Chanson “ les poissons” Alain le Lait      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Enlace de la canción: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https://www.youtube.com/watch?v=OdVLlFaf1ac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(Repetir cada estrofa dos veces)</w:t>
            </w:r>
          </w:p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Les poissons, les poisons                         </w:t>
              <w:tab/>
              <w:t xml:space="preserve">Los peces, los peces</w:t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Ça ne sent pas tellement bon!               </w:t>
              <w:tab/>
              <w:t xml:space="preserve">¡No huelen demasiado bien!</w:t>
            </w:r>
          </w:p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Les poissons, les poisons                         </w:t>
              <w:tab/>
              <w:t xml:space="preserve">Los peces, los peces</w:t>
            </w:r>
          </w:p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Ça a les yeux ronds!                                   </w:t>
              <w:tab/>
              <w:t xml:space="preserve">¡tienen los ojos redondos!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Les poissons, iii                                            </w:t>
              <w:tab/>
              <w:t xml:space="preserve">Los peces, iii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Les poisons, on on on                                </w:t>
              <w:tab/>
              <w:t xml:space="preserve">Los peces, on, on, on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Les poissons, iii                                             </w:t>
              <w:tab/>
              <w:t xml:space="preserve">Los peces, iii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Ça nage très bien!                                       </w:t>
              <w:tab/>
              <w:t xml:space="preserve">¡Nadan muy bien!</w:t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Les oiseaux, les oiseaux                           </w:t>
              <w:tab/>
              <w:t xml:space="preserve">Los pájaros, los pájaros</w:t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Ça mange les escargots!                          </w:t>
              <w:tab/>
              <w:t xml:space="preserve">¡Comen caracoles!</w:t>
            </w:r>
          </w:p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Les oiseaux, les oiseaux                           </w:t>
              <w:tab/>
              <w:t xml:space="preserve">Los pájaros, los pájaros</w:t>
            </w:r>
          </w:p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 ça vole haut!                                            </w:t>
              <w:tab/>
              <w:t xml:space="preserve">¡Vuelan muy alto!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 Les oiseaux, (i,i,i)                                       </w:t>
              <w:tab/>
              <w:t xml:space="preserve">Los pájaros, (I,I,i)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Les oiseaux, (on, on, on)                          </w:t>
              <w:tab/>
              <w:t xml:space="preserve">Los pájaros, ( on, on, on)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Ça vole très bien!        </w:t>
              <w:tab/>
            </w:r>
            <w:r w:rsidDel="00000000" w:rsidR="00000000" w:rsidRPr="00000000">
              <w:rPr>
                <w:rtl w:val="0"/>
              </w:rPr>
              <w:t xml:space="preserve">                        ¡</w:t>
            </w:r>
            <w:r w:rsidDel="00000000" w:rsidR="00000000" w:rsidRPr="00000000">
              <w:rPr>
                <w:color w:val="002060"/>
                <w:rtl w:val="0"/>
              </w:rPr>
              <w:t xml:space="preserve">Vuelan muy bien!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Les lapins, les lapins                                   </w:t>
              <w:tab/>
              <w:t xml:space="preserve">Los conejos, los conejos</w:t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Il y en plein mon jardín!            </w:t>
              <w:tab/>
              <w:t xml:space="preserve">           ¡Hay muchos en mi jardín!</w:t>
            </w:r>
          </w:p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Les lapins, des lapins                                 </w:t>
              <w:tab/>
              <w:t xml:space="preserve">Conejos, conejos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Qui mangent les raisin              </w:t>
              <w:tab/>
              <w:t xml:space="preserve">            ¡Que comen uvas!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Les lapins, (iii)                                                 Los conejos, (iii)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Les lapins, on, on, on                                 </w:t>
              <w:tab/>
              <w:t xml:space="preserve">Los conejos, on, on, on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Ça saute très bien!                                     </w:t>
              <w:tab/>
              <w:t xml:space="preserve">¡Saltan muy bien!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4" w:hRule="atLeast"/>
        </w:trPr>
        <w:tc>
          <w:tcPr>
            <w:tcBorders>
              <w:right w:color="0070c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A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c55911"/>
                <w:sz w:val="28"/>
                <w:szCs w:val="28"/>
                <w:rtl w:val="0"/>
              </w:rPr>
              <w:t xml:space="preserve">ED.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Última semana para el envío de los retos y dar por finalizado el juego.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https://view.genial.ly/5e84ae28d5aa510e32989714/game-breakout-viajamos-sin-salir-de-casa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9" w:hRule="atLeast"/>
        </w:trPr>
        <w:tc>
          <w:tcPr>
            <w:tcBorders>
              <w:right w:color="0070c0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D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bf8f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f8f00"/>
                <w:sz w:val="28"/>
                <w:szCs w:val="28"/>
                <w:rtl w:val="0"/>
              </w:rPr>
              <w:t xml:space="preserve">MÚSICA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  Realizar ficha online escribiendo el nombre que corresponde a cada nota musical en este enlace: https://es.liveworksheets.com/c? a=s&amp;s=m%C3%BAsica&amp;t=c6ja8osmbm&amp;m=n&amp;e=n&amp;sr=n&amp;is=y&amp;ia=y&amp;l=iv&amp;i=dtffcz&amp;r=za </w:t>
            </w:r>
          </w:p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 Si necesitas ayuda consulta la Guía de repaso de música de 3o. </w:t>
            </w:r>
          </w:p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 Pulsa “terminar” y automáticamente saldrá una casilla para rellenar con tu nombre completo, curso y grupo (si no escribes esta información no podré registrar la entrega de la tarea). Esta ficha se enviará directamente a mi correo electrónico. </w:t>
            </w:r>
          </w:p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 Si no dispones de medios electrónicos, aquí te dejo la misma ficha en pdf, complétala a mano envíamela a mi e-mail: empcolegio@gmail.com (no olvides el nombre completo, curso y grupo).</w:t>
            </w:r>
          </w:p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 La fecha límite de entrega es hasta el 14 de junio. 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/>
      <w:pgMar w:bottom="567" w:top="2509" w:left="1418" w:right="1133" w:header="709" w:footer="1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Times New Roman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0</wp:posOffset>
              </wp:positionV>
              <wp:extent cx="7709535" cy="381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91233" y="3780000"/>
                        <a:ext cx="7709535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BFBFBF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0</wp:posOffset>
              </wp:positionV>
              <wp:extent cx="7709535" cy="3810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953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CEIP Miguel Hernández “La Cigüeña”         C/Paseo de Córdoba, 26. 41310 Brenes (Sevilla)</w:t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Tfl 955622669       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www.ceipmiguelhernandez.es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41602508.edu@gmail.com</w: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9" w:right="0" w:firstLine="709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3546475</wp:posOffset>
          </wp:positionH>
          <wp:positionV relativeFrom="paragraph">
            <wp:posOffset>-368299</wp:posOffset>
          </wp:positionV>
          <wp:extent cx="2551430" cy="883285"/>
          <wp:effectExtent b="0" l="0" r="0" t="0"/>
          <wp:wrapSquare wrapText="bothSides" distB="0" distT="0" distL="0" distR="0"/>
          <wp:docPr descr="descarga" id="7" name="image1.png"/>
          <a:graphic>
            <a:graphicData uri="http://schemas.openxmlformats.org/drawingml/2006/picture">
              <pic:pic>
                <pic:nvPicPr>
                  <pic:cNvPr descr="descarg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1430" cy="883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-375284</wp:posOffset>
          </wp:positionH>
          <wp:positionV relativeFrom="paragraph">
            <wp:posOffset>-347344</wp:posOffset>
          </wp:positionV>
          <wp:extent cx="1125855" cy="1144905"/>
          <wp:effectExtent b="0" l="0" r="0" t="0"/>
          <wp:wrapNone/>
          <wp:docPr descr="cigueña sola 2019" id="8" name="image2.png"/>
          <a:graphic>
            <a:graphicData uri="http://schemas.openxmlformats.org/drawingml/2006/picture">
              <pic:pic>
                <pic:nvPicPr>
                  <pic:cNvPr descr="cigueña sola 2019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5855" cy="114490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12015.0" w:type="dxa"/>
      <w:jc w:val="left"/>
      <w:tblInd w:w="0.0" w:type="dxa"/>
      <w:tblLayout w:type="fixed"/>
      <w:tblLook w:val="0400"/>
    </w:tblPr>
    <w:tblGrid>
      <w:gridCol w:w="12015"/>
      <w:tblGridChange w:id="0">
        <w:tblGrid>
          <w:gridCol w:w="12015"/>
        </w:tblGrid>
      </w:tblGridChange>
    </w:tblGrid>
    <w:tr>
      <w:trPr>
        <w:trHeight w:val="523" w:hRule="atLeast"/>
      </w:trPr>
      <w:tc>
        <w:tcPr>
          <w:shd w:fill="92cddc" w:val="clear"/>
          <w:vAlign w:val="center"/>
        </w:tcPr>
        <w:p w:rsidR="00000000" w:rsidDel="00000000" w:rsidP="00000000" w:rsidRDefault="00000000" w:rsidRPr="00000000" w14:paraId="00000048">
          <w:pPr>
            <w:jc w:val="center"/>
            <w:rPr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  <w:sz w:val="32"/>
              <w:szCs w:val="32"/>
              <w:rtl w:val="0"/>
            </w:rPr>
            <w:t xml:space="preserve">&lt;CURSO&gt;. TAREAS. SEMANA del 8 al 12 de JUNIO</w:t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9" w:right="0" w:firstLine="709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3233420" cy="31242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34053" y="3628553"/>
                        <a:ext cx="3223895" cy="30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Eras Md BT" w:cs="Eras Md BT" w:eastAsia="Eras Md BT" w:hAnsi="Eras Md B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CEIP MIGUEL HERNÁNDEZ “LA CIGÜEÑA”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3233420" cy="312420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3420" cy="312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mic Sans MS" w:cs="Comic Sans MS" w:eastAsia="Comic Sans MS" w:hAnsi="Comic Sans M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7F4F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sid w:val="00997F4F"/>
    <w:rPr>
      <w:color w:val="0000ff"/>
      <w:u w:val="single"/>
    </w:rPr>
  </w:style>
  <w:style w:type="paragraph" w:styleId="Encabezado">
    <w:name w:val="header"/>
    <w:basedOn w:val="Normal"/>
    <w:link w:val="EncabezadoCar"/>
    <w:rsid w:val="00997F4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997F4F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rsid w:val="00997F4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rsid w:val="00997F4F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 w:val="1"/>
    <w:rsid w:val="00997F4F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97F4F"/>
    <w:pPr>
      <w:suppressAutoHyphens w:val="0"/>
      <w:spacing w:after="100" w:afterAutospacing="1" w:before="100" w:beforeAutospacing="1"/>
    </w:pPr>
    <w:rPr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OdVLlFaf1ac" TargetMode="External"/><Relationship Id="rId10" Type="http://schemas.openxmlformats.org/officeDocument/2006/relationships/hyperlink" Target="https://es.liveworksheets.com/c?a=s&amp;t=la881o76sp&amp;m=n&amp;l=tz&amp;i=usfuf&amp;r=ip" TargetMode="External"/><Relationship Id="rId13" Type="http://schemas.openxmlformats.org/officeDocument/2006/relationships/hyperlink" Target="https://view.genial.ly/5e84ae28d5aa510e32989714/game-breakout-viajamos-sin-salir-de-casa" TargetMode="External"/><Relationship Id="rId12" Type="http://schemas.openxmlformats.org/officeDocument/2006/relationships/hyperlink" Target="https://www.youtube.com/watch?v=OdVLlFaf1a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s.liveworksheets.com/c?a=s&amp;t=la881o76sp&amp;m=n&amp;l=nh&amp;i=uossd&amp;r=on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_VP-tPiIpho" TargetMode="External"/><Relationship Id="rId8" Type="http://schemas.openxmlformats.org/officeDocument/2006/relationships/hyperlink" Target="https://www.youtube.com/watch?v=SNf736GJid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ceipmiguelhernandez.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C8PckT+g4QtZ0fSY+wkOoTWWwA==">AMUW2mXgxYYJ6IBOHDyGu1nIasyM6C/52adymudK9JQo3Q+y4jzt+gskhaudVb1fnlJrDYHyxs8V9IMglIE6vXOhWnM585Sg1PLpM5YPVihairdOpHQcUMKJJEPb8d9H8/zFoY6lblLc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2020-06-04T14:31:00Z</dcterms:created>
  <dc:creator>Usuario</dc:creator>
</cp:coreProperties>
</file>