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-743.0" w:type="dxa"/>
        <w:tblBorders>
          <w:top w:color="0070c0" w:space="0" w:sz="18" w:val="single"/>
          <w:left w:color="0070c0" w:space="0" w:sz="18" w:val="single"/>
          <w:bottom w:color="0070c0" w:space="0" w:sz="18" w:val="single"/>
          <w:right w:color="0070c0" w:space="0" w:sz="18" w:val="single"/>
          <w:insideH w:color="0070c0" w:space="0" w:sz="18" w:val="single"/>
          <w:insideV w:color="0070c0" w:space="0" w:sz="18" w:val="single"/>
        </w:tblBorders>
        <w:tblLayout w:type="fixed"/>
        <w:tblLook w:val="0000"/>
      </w:tblPr>
      <w:tblGrid>
        <w:gridCol w:w="1277"/>
        <w:gridCol w:w="9497"/>
        <w:tblGridChange w:id="0">
          <w:tblGrid>
            <w:gridCol w:w="1277"/>
            <w:gridCol w:w="9497"/>
          </w:tblGrid>
        </w:tblGridChange>
      </w:tblGrid>
      <w:tr>
        <w:tc>
          <w:tcPr>
            <w:tcBorders>
              <w:bottom w:color="0070c0" w:space="0" w:sz="1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color w:val="0d0d0d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sz w:val="28"/>
                <w:szCs w:val="28"/>
                <w:vertAlign w:val="baseline"/>
                <w:rtl w:val="0"/>
              </w:rPr>
              <w:t xml:space="preserve">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70c0" w:space="0" w:sz="1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0"/>
                <w:color w:val="0d0d0d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sz w:val="28"/>
                <w:szCs w:val="28"/>
                <w:vertAlign w:val="baseline"/>
                <w:rtl w:val="0"/>
              </w:rPr>
              <w:t xml:space="preserve">TAREAS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LENGUA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  <w:tab/>
              <w:t xml:space="preserve">Hacer ficha repaso Tema 10.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Página 6 de la presentación Tema 11 (Usos de la J) + Actividades 2,3 y 6, páginas 188 y       189.                  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Actividades 1, 2 y 3 de repaso de usos de la J. (archivo adjunto)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  <w:tab/>
              <w:t xml:space="preserve"> Página 194 (Compruebo mi progreso), actividades 2,3 y 6.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             Página 194 (Repaso acumulativo), actividades 8 y 10 + Ficha 2, Tema 11.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MATEMÁTICAS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Página 179: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_actividad 4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_actividad 5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_actividad 6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_actividad  7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Son actividades de repaso acumulativo del tema 10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Tienen carácter voluntario. Se enviarán las soluciones pero no se pedirá ninguna al final de semana.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CIENCIAS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NATURALES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PÁGINA 134-135: COMPRUEBO MI PROGRESO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Actividades 1, 3 y 8.</w:t>
            </w:r>
          </w:p>
          <w:p w:rsidR="00000000" w:rsidDel="00000000" w:rsidP="00000000" w:rsidRDefault="00000000" w:rsidRPr="00000000" w14:paraId="0000001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Estas actividades se tienen que enviar al correo de la maestra sara, se pueden enviar a lo largo de toda la semana.</w:t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CIENCIAS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SOCIALES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PÁGINA 123: Portada.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PÁGINA 125: Actividad 1.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PÁGINA 127: Actividad 1.</w:t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TODA LA TAREA VOLUNTARIA</w:t>
            </w:r>
            <w:r w:rsidDel="00000000" w:rsidR="00000000" w:rsidRPr="00000000">
              <w:rPr>
                <w:rtl w:val="0"/>
              </w:rPr>
              <w:t xml:space="preserve">: Tal y como os expliqué por correo aquel que quiera enviarmela será corregida y devuelta.Y TERMINAMOS!!!!!!!</w:t>
            </w:r>
          </w:p>
          <w:p w:rsidR="00000000" w:rsidDel="00000000" w:rsidP="00000000" w:rsidRDefault="00000000" w:rsidRPr="00000000" w14:paraId="00000023">
            <w:pPr>
              <w:rPr>
                <w:b w:val="1"/>
                <w:highlight w:val="cyan"/>
              </w:rPr>
            </w:pPr>
            <w:r w:rsidDel="00000000" w:rsidR="00000000" w:rsidRPr="00000000">
              <w:rPr>
                <w:b w:val="1"/>
                <w:highlight w:val="cyan"/>
                <w:rtl w:val="0"/>
              </w:rPr>
              <w:t xml:space="preserve">WORKSHEET 7- ENVIAR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WORKSHEET 8 (AUDIO 16)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WORKSHEET 9 (AUDIO 17)</w:t>
            </w:r>
          </w:p>
          <w:p w:rsidR="00000000" w:rsidDel="00000000" w:rsidP="00000000" w:rsidRDefault="00000000" w:rsidRPr="00000000" w14:paraId="00000026">
            <w:pPr>
              <w:rPr>
                <w:b w:val="1"/>
                <w:highlight w:val="cyan"/>
              </w:rPr>
            </w:pPr>
            <w:r w:rsidDel="00000000" w:rsidR="00000000" w:rsidRPr="00000000">
              <w:rPr>
                <w:b w:val="1"/>
                <w:highlight w:val="cyan"/>
                <w:rtl w:val="0"/>
              </w:rPr>
              <w:t xml:space="preserve">TAREAS ORDENADOR REFUERZO  Y AMPLIACIÓN VOLUNTARIAS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color w:val="1155cc"/>
                <w:u w:val="single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https://es.liveworksheets.com/c?a=s&amp;g=4%C2%BA&amp;s=ENGLISH&amp;t=jeo8omhqse&amp;m=n&amp;l=ey&amp;i=xxz&amp;r=ue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color w:val="1155cc"/>
                <w:u w:val="single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https://es.liveworksheets.com/c?a=s&amp;g=4%C2%BA&amp;s=ENGLISH&amp;t=jeo8omhqse&amp;m=n&amp;l=ai&amp;i=uxsfs&amp;r=zs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PLÁSTICA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No se manda nada.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MÚSICA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EDUCACIÓN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RELIGIÓN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b w:val="1"/>
                <w:rtl w:val="0"/>
              </w:rPr>
              <w:t xml:space="preserve">Tareas para la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9900"/>
                <w:rtl w:val="0"/>
              </w:rPr>
              <w:t xml:space="preserve">QUINCENA 8  a 19 JUNIO.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Ficha PDF CORPUS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Ver el siguiente video sobre el CORPUS CHRISTI: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https://www.youtube.com/watch?v=_VP-tPiIpho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VALORES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Terminar el diario de una cuarentena.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45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FRANCÉS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    Lecture : Entoure vrai ou faux (rodea verdadero o falso)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27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320"/>
              <w:gridCol w:w="1950"/>
              <w:tblGridChange w:id="0">
                <w:tblGrid>
                  <w:gridCol w:w="7320"/>
                  <w:gridCol w:w="195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7110.0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600"/>
                  </w:tblPr>
                  <w:tblGrid>
                    <w:gridCol w:w="7110"/>
                    <w:tblGridChange w:id="0">
                      <w:tblGrid>
                        <w:gridCol w:w="7110"/>
                      </w:tblGrid>
                    </w:tblGridChange>
                  </w:tblGrid>
                  <w:tr>
                    <w:trPr>
                      <w:trHeight w:val="4005" w:hRule="atLeast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tcMar>
                          <w:top w:w="100.0" w:type="dxa"/>
                          <w:left w:w="140.0" w:type="dxa"/>
                          <w:bottom w:w="100.0" w:type="dxa"/>
                          <w:right w:w="14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3E">
                        <w:pPr>
                          <w:widowControl w:val="0"/>
                          <w:shd w:fill="ffffff" w:val="clear"/>
                          <w:spacing w:after="0" w:before="0" w:lineRule="auto"/>
                          <w:rPr>
                            <w:b w:val="1"/>
                            <w:sz w:val="26"/>
                            <w:szCs w:val="26"/>
                          </w:rPr>
                        </w:pPr>
                        <w:r w:rsidDel="00000000" w:rsidR="00000000" w:rsidRPr="00000000">
                          <w:rPr>
                            <w:b w:val="1"/>
                            <w:sz w:val="26"/>
                            <w:szCs w:val="26"/>
                            <w:rtl w:val="0"/>
                          </w:rPr>
                          <w:t xml:space="preserve">Sylvie</w:t>
                        </w:r>
                      </w:p>
                      <w:p w:rsidR="00000000" w:rsidDel="00000000" w:rsidP="00000000" w:rsidRDefault="00000000" w:rsidRPr="00000000" w14:paraId="0000003F">
                        <w:pPr>
                          <w:widowControl w:val="0"/>
                          <w:spacing w:after="0" w:before="0" w:lineRule="auto"/>
                          <w:rPr/>
                        </w:pPr>
                        <w:r w:rsidDel="00000000" w:rsidR="00000000" w:rsidRPr="00000000">
                          <w:rPr>
                            <w:sz w:val="26"/>
                            <w:szCs w:val="26"/>
                            <w:rtl w:val="0"/>
                          </w:rPr>
                          <w:tab/>
                        </w:r>
                        <w:r w:rsidDel="00000000" w:rsidR="00000000" w:rsidRPr="00000000">
                          <w:rPr>
                            <w:rtl w:val="0"/>
                          </w:rPr>
                          <w:t xml:space="preserve">Sylvie a 10 ans, elle est française et elle habite à</w:t>
                        </w:r>
                      </w:p>
                      <w:p w:rsidR="00000000" w:rsidDel="00000000" w:rsidP="00000000" w:rsidRDefault="00000000" w:rsidRPr="00000000" w14:paraId="00000040">
                        <w:pPr>
                          <w:widowControl w:val="0"/>
                          <w:spacing w:after="0" w:before="0" w:lineRule="auto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Paris. Elle est blonde et elle a les yeux bleus.</w:t>
                        </w:r>
                      </w:p>
                      <w:p w:rsidR="00000000" w:rsidDel="00000000" w:rsidP="00000000" w:rsidRDefault="00000000" w:rsidRPr="00000000" w14:paraId="00000041">
                        <w:pPr>
                          <w:widowControl w:val="0"/>
                          <w:spacing w:after="0" w:before="0" w:lineRule="auto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    Tous les jours à 8 heures, elle prend son petit-déjeuner avant d’aller à l’école</w:t>
                        </w:r>
                        <w:r w:rsidDel="00000000" w:rsidR="00000000" w:rsidRPr="00000000">
                          <w:rPr>
                            <w:color w:val="1a181c"/>
                            <w:rtl w:val="0"/>
                          </w:rPr>
                          <w:t xml:space="preserve">, elle prend des céréales avec du lait, du pain avec de la confiture et un grand jus d’orange.</w:t>
                        </w:r>
                        <w:r w:rsidDel="00000000" w:rsidR="00000000" w:rsidRPr="00000000">
                          <w:rPr>
                            <w:rtl w:val="0"/>
                          </w:rPr>
                          <w:t xml:space="preserve"> Pendant son petit-déjeuner, elle écoute la radio.</w:t>
                        </w:r>
                      </w:p>
                      <w:p w:rsidR="00000000" w:rsidDel="00000000" w:rsidP="00000000" w:rsidRDefault="00000000" w:rsidRPr="00000000" w14:paraId="00000042">
                        <w:pPr>
                          <w:widowControl w:val="0"/>
                          <w:spacing w:after="0" w:before="0" w:lineRule="auto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      Elle a une grande maison avec une cuisine, trois chambres, une salle de bain, un salon et un petit jardin. Dans sa chambre il y a un grand lit, une armoire et un petit tapis vert et jaune. Elle adore sauter sur son lit ! Elle adore les animaux et elle n’aime pas le fromage.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     Ce qu’elle préfère après l’école, c’est de jouer avec ses amis dans le   parc quand il fait du soleil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7">
                  <w:pPr>
                    <w:widowControl w:val="0"/>
                    <w:rPr/>
                  </w:pPr>
                  <w:r w:rsidDel="00000000" w:rsidR="00000000" w:rsidRPr="00000000">
                    <w:rPr/>
                    <w:drawing>
                      <wp:inline distB="114300" distT="114300" distL="114300" distR="114300">
                        <wp:extent cx="923925" cy="1552575"/>
                        <wp:effectExtent b="0" l="0" r="0" t="0"/>
                        <wp:docPr id="5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15525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505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4"/>
                    <w:tblW w:w="4575.0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600"/>
                  </w:tblPr>
                  <w:tblGrid>
                    <w:gridCol w:w="4575"/>
                    <w:tblGridChange w:id="0">
                      <w:tblGrid>
                        <w:gridCol w:w="4575"/>
                      </w:tblGrid>
                    </w:tblGridChange>
                  </w:tblGrid>
                  <w:tr>
                    <w:trPr>
                      <w:trHeight w:val="2435" w:hRule="atLeast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tcMar>
                          <w:top w:w="100.0" w:type="dxa"/>
                          <w:left w:w="140.0" w:type="dxa"/>
                          <w:bottom w:w="100.0" w:type="dxa"/>
                          <w:right w:w="14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4A">
                        <w:pPr>
                          <w:widowControl w:val="0"/>
                          <w:shd w:fill="ffffff" w:val="clear"/>
                          <w:spacing w:after="0" w:before="0" w:lineRule="auto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Sylvie prend son petit déjeuner á sept heures</w:t>
                        </w:r>
                      </w:p>
                      <w:p w:rsidR="00000000" w:rsidDel="00000000" w:rsidP="00000000" w:rsidRDefault="00000000" w:rsidRPr="00000000" w14:paraId="0000004B">
                        <w:pPr>
                          <w:widowControl w:val="0"/>
                          <w:shd w:fill="ffffff" w:val="clear"/>
                          <w:spacing w:after="0" w:before="0" w:lineRule="auto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Elle mange du pain avec du chocolat</w:t>
                        </w:r>
                      </w:p>
                      <w:p w:rsidR="00000000" w:rsidDel="00000000" w:rsidP="00000000" w:rsidRDefault="00000000" w:rsidRPr="00000000" w14:paraId="0000004C">
                        <w:pPr>
                          <w:widowControl w:val="0"/>
                          <w:shd w:fill="ffffff" w:val="clear"/>
                          <w:spacing w:after="0" w:before="0" w:lineRule="auto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Elle a une petite maison</w:t>
                        </w:r>
                      </w:p>
                      <w:p w:rsidR="00000000" w:rsidDel="00000000" w:rsidP="00000000" w:rsidRDefault="00000000" w:rsidRPr="00000000" w14:paraId="0000004D">
                        <w:pPr>
                          <w:widowControl w:val="0"/>
                          <w:shd w:fill="ffffff" w:val="clear"/>
                          <w:spacing w:after="0" w:before="0" w:lineRule="auto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Elle aime le fromage</w:t>
                        </w:r>
                      </w:p>
                      <w:p w:rsidR="00000000" w:rsidDel="00000000" w:rsidP="00000000" w:rsidRDefault="00000000" w:rsidRPr="00000000" w14:paraId="0000004E">
                        <w:pPr>
                          <w:widowControl w:val="0"/>
                          <w:shd w:fill="ffffff" w:val="clear"/>
                          <w:spacing w:after="0" w:before="0" w:lineRule="auto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Elle a les yeux verts</w:t>
                        </w:r>
                      </w:p>
                      <w:p w:rsidR="00000000" w:rsidDel="00000000" w:rsidP="00000000" w:rsidRDefault="00000000" w:rsidRPr="00000000" w14:paraId="0000004F">
                        <w:pPr>
                          <w:widowControl w:val="0"/>
                          <w:shd w:fill="ffffff" w:val="clear"/>
                          <w:spacing w:after="0" w:before="0" w:lineRule="auto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Elle saute sur le tapis</w:t>
                        </w:r>
                      </w:p>
                      <w:p w:rsidR="00000000" w:rsidDel="00000000" w:rsidP="00000000" w:rsidRDefault="00000000" w:rsidRPr="00000000" w14:paraId="00000050">
                        <w:pPr>
                          <w:widowControl w:val="0"/>
                          <w:shd w:fill="ffffff" w:val="clear"/>
                          <w:spacing w:after="0" w:before="0" w:lineRule="auto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5"/>
                    <w:tblW w:w="1545.0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600"/>
                  </w:tblPr>
                  <w:tblGrid>
                    <w:gridCol w:w="1545"/>
                    <w:tblGridChange w:id="0">
                      <w:tblGrid>
                        <w:gridCol w:w="1545"/>
                      </w:tblGrid>
                    </w:tblGridChange>
                  </w:tblGrid>
                  <w:tr>
                    <w:trPr>
                      <w:trHeight w:val="2435" w:hRule="atLeast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tcMar>
                          <w:top w:w="100.0" w:type="dxa"/>
                          <w:left w:w="140.0" w:type="dxa"/>
                          <w:bottom w:w="100.0" w:type="dxa"/>
                          <w:right w:w="14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53">
                        <w:pPr>
                          <w:widowControl w:val="0"/>
                          <w:shd w:fill="ffffff" w:val="clear"/>
                          <w:spacing w:after="0" w:before="0" w:lineRule="auto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Vrai  </w:t>
                          <w:tab/>
                          <w:t xml:space="preserve">Faux</w:t>
                        </w:r>
                      </w:p>
                      <w:p w:rsidR="00000000" w:rsidDel="00000000" w:rsidP="00000000" w:rsidRDefault="00000000" w:rsidRPr="00000000" w14:paraId="00000054">
                        <w:pPr>
                          <w:widowControl w:val="0"/>
                          <w:shd w:fill="ffffff" w:val="clear"/>
                          <w:spacing w:after="0" w:before="0" w:lineRule="auto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Vrai  </w:t>
                          <w:tab/>
                          <w:t xml:space="preserve">Faux</w:t>
                        </w:r>
                      </w:p>
                      <w:p w:rsidR="00000000" w:rsidDel="00000000" w:rsidP="00000000" w:rsidRDefault="00000000" w:rsidRPr="00000000" w14:paraId="00000055">
                        <w:pPr>
                          <w:widowControl w:val="0"/>
                          <w:shd w:fill="ffffff" w:val="clear"/>
                          <w:spacing w:after="0" w:before="0" w:lineRule="auto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Vrai  </w:t>
                          <w:tab/>
                          <w:t xml:space="preserve">Faux</w:t>
                        </w:r>
                      </w:p>
                      <w:p w:rsidR="00000000" w:rsidDel="00000000" w:rsidP="00000000" w:rsidRDefault="00000000" w:rsidRPr="00000000" w14:paraId="00000056">
                        <w:pPr>
                          <w:widowControl w:val="0"/>
                          <w:shd w:fill="ffffff" w:val="clear"/>
                          <w:spacing w:after="0" w:before="0" w:lineRule="auto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Vrai  </w:t>
                          <w:tab/>
                          <w:t xml:space="preserve">Faux</w:t>
                        </w:r>
                      </w:p>
                      <w:p w:rsidR="00000000" w:rsidDel="00000000" w:rsidP="00000000" w:rsidRDefault="00000000" w:rsidRPr="00000000" w14:paraId="00000057">
                        <w:pPr>
                          <w:widowControl w:val="0"/>
                          <w:shd w:fill="ffffff" w:val="clear"/>
                          <w:spacing w:after="0" w:before="0" w:lineRule="auto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Vrai  </w:t>
                          <w:tab/>
                          <w:t xml:space="preserve">Faux</w:t>
                        </w:r>
                      </w:p>
                      <w:p w:rsidR="00000000" w:rsidDel="00000000" w:rsidP="00000000" w:rsidRDefault="00000000" w:rsidRPr="00000000" w14:paraId="00000058">
                        <w:pPr>
                          <w:widowControl w:val="0"/>
                          <w:shd w:fill="ffffff" w:val="clear"/>
                          <w:spacing w:after="0" w:before="0" w:lineRule="auto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Vrai     Faux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/>
        <w:drawing>
          <wp:inline distB="114300" distT="114300" distL="114300" distR="114300">
            <wp:extent cx="5942965" cy="8407400"/>
            <wp:effectExtent b="0" l="0" r="0" t="0"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840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942965" cy="8407400"/>
            <wp:effectExtent b="0" l="0" r="0" t="0"/>
            <wp:docPr id="4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840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942965" cy="8407400"/>
            <wp:effectExtent b="0" l="0" r="0" t="0"/>
            <wp:docPr id="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840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6838" w:w="11906"/>
      <w:pgMar w:bottom="567" w:top="2509" w:left="1418" w:right="1133" w:header="709" w:footer="1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-596899</wp:posOffset>
              </wp:positionH>
              <wp:positionV relativeFrom="paragraph">
                <wp:posOffset>0</wp:posOffset>
              </wp:positionV>
              <wp:extent cx="7709535" cy="381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91233" y="3780000"/>
                        <a:ext cx="770953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38100">
                        <a:solidFill>
                          <a:srgbClr val="BFBFBF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-596899</wp:posOffset>
              </wp:positionH>
              <wp:positionV relativeFrom="paragraph">
                <wp:posOffset>0</wp:posOffset>
              </wp:positionV>
              <wp:extent cx="7709535" cy="38100"/>
              <wp:effectExtent b="0" l="0" r="0" t="0"/>
              <wp:wrapNone/>
              <wp:docPr id="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0953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CEIP Miguel Hernández “La Cigüeña”         C/Paseo de Córdoba, 26. 41310 Brenes (Sevilla)</w:t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Tfl 955622669       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www.ceipmiguelhernandez.es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      41602508.edu@gmail.com</w:t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709" w:right="0" w:firstLine="709"/>
      <w:jc w:val="center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3546475</wp:posOffset>
          </wp:positionH>
          <wp:positionV relativeFrom="paragraph">
            <wp:posOffset>-368299</wp:posOffset>
          </wp:positionV>
          <wp:extent cx="2551430" cy="883285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1430" cy="883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-375284</wp:posOffset>
          </wp:positionH>
          <wp:positionV relativeFrom="paragraph">
            <wp:posOffset>-347344</wp:posOffset>
          </wp:positionV>
          <wp:extent cx="1125855" cy="1144905"/>
          <wp:effectExtent b="0" l="0" r="0" t="0"/>
          <wp:wrapNone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5855" cy="114490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6"/>
      <w:tblW w:w="12015.0" w:type="dxa"/>
      <w:jc w:val="left"/>
      <w:tblInd w:w="0.0" w:type="dxa"/>
      <w:tblLayout w:type="fixed"/>
      <w:tblLook w:val="0000"/>
    </w:tblPr>
    <w:tblGrid>
      <w:gridCol w:w="12015"/>
      <w:tblGridChange w:id="0">
        <w:tblGrid>
          <w:gridCol w:w="12015"/>
        </w:tblGrid>
      </w:tblGridChange>
    </w:tblGrid>
    <w:tr>
      <w:trPr>
        <w:trHeight w:val="523" w:hRule="atLeast"/>
      </w:trPr>
      <w:tc>
        <w:tcPr>
          <w:shd w:fill="92cddc" w:val="clear"/>
          <w:vAlign w:val="center"/>
        </w:tcPr>
        <w:p w:rsidR="00000000" w:rsidDel="00000000" w:rsidP="00000000" w:rsidRDefault="00000000" w:rsidRPr="00000000" w14:paraId="0000006C">
          <w:pPr>
            <w:jc w:val="center"/>
            <w:rPr>
              <w:b w:val="0"/>
              <w:sz w:val="32"/>
              <w:szCs w:val="32"/>
              <w:vertAlign w:val="baseline"/>
            </w:rPr>
          </w:pPr>
          <w:r w:rsidDel="00000000" w:rsidR="00000000" w:rsidRPr="00000000">
            <w:rPr>
              <w:b w:val="1"/>
              <w:sz w:val="32"/>
              <w:szCs w:val="32"/>
              <w:vertAlign w:val="baseline"/>
              <w:rtl w:val="0"/>
            </w:rPr>
            <w:t xml:space="preserve">CURSO 4ºA TAREAS. SEMANA del 8 al 12 de junio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709" w:right="0" w:firstLine="709"/>
      <w:jc w:val="center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3251200</wp:posOffset>
              </wp:positionH>
              <wp:positionV relativeFrom="paragraph">
                <wp:posOffset>12700</wp:posOffset>
              </wp:positionV>
              <wp:extent cx="3233420" cy="31242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734053" y="3628553"/>
                        <a:ext cx="3223895" cy="302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Eras Md BT" w:cs="Eras Md BT" w:eastAsia="Eras Md BT" w:hAnsi="Eras Md B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CEIP MIGUEL HERNÁNDEZ “LA CIGÜEÑA”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Eras Md BT" w:cs="Eras Md BT" w:eastAsia="Eras Md BT" w:hAnsi="Eras Md B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3251200</wp:posOffset>
              </wp:positionH>
              <wp:positionV relativeFrom="paragraph">
                <wp:posOffset>12700</wp:posOffset>
              </wp:positionV>
              <wp:extent cx="3233420" cy="312420"/>
              <wp:effectExtent b="0" l="0" r="0" t="0"/>
              <wp:wrapNone/>
              <wp:docPr id="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3420" cy="312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Viñetas">
    <w:name w:val="Viñetas"/>
    <w:next w:val="Viñet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Símbolosdenumeración">
    <w:name w:val="Símbolos de numeración"/>
    <w:next w:val="Símbolosdenumeració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image" Target="media/image2.png"/><Relationship Id="rId13" Type="http://schemas.openxmlformats.org/officeDocument/2006/relationships/image" Target="media/image5.jp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_VP-tPiIpho" TargetMode="External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s://es.liveworksheets.com/c?a=s&amp;g=4%C2%BA&amp;s=ENGLISH&amp;t=jeo8omhqse&amp;m=n&amp;l=ey&amp;i=xxz&amp;r=ue" TargetMode="External"/><Relationship Id="rId8" Type="http://schemas.openxmlformats.org/officeDocument/2006/relationships/hyperlink" Target="https://es.liveworksheets.com/c?a=s&amp;g=4%C2%BA&amp;s=ENGLISH&amp;t=jeo8omhqse&amp;m=n&amp;l=ai&amp;i=uxsfs&amp;r=z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hyperlink" Target="http://www.ceipmiguelhernandez.es/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kbXNs8q/WifvMFD9aNMfQJZL5Q==">AMUW2mXhsArMauCzMCK5OEsS/GvDVroiFqerUmTpYaTb+d0e51TTE4AO1Z4j0US7+SDbxJulhhyHO3PJS5XbxvwO39FxducbSqgxgBtnb2Fow0G820k5rwc=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2020-04-19T18:20:00Z</dcterms:created>
  <dc:creator>Primer Ciclo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