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C21" w:rsidRDefault="00C15746">
      <w:pPr>
        <w:rPr>
          <w:b/>
          <w:sz w:val="28"/>
          <w:u w:val="single"/>
        </w:rPr>
      </w:pPr>
      <w:r w:rsidRPr="00C15746">
        <w:rPr>
          <w:b/>
          <w:sz w:val="28"/>
          <w:u w:val="single"/>
        </w:rPr>
        <w:t>EXTRACTO DE LA PROGRAMACION DE CC.AA. DE FPB II</w:t>
      </w:r>
    </w:p>
    <w:p w:rsidR="00C15746" w:rsidRPr="00C15746" w:rsidRDefault="00C15746" w:rsidP="00C15746">
      <w:pPr>
        <w:pStyle w:val="Ttulo11"/>
        <w:tabs>
          <w:tab w:val="left" w:pos="511"/>
        </w:tabs>
        <w:ind w:left="109"/>
        <w:rPr>
          <w:rFonts w:asciiTheme="minorHAnsi" w:eastAsiaTheme="minorHAnsi" w:hAnsiTheme="minorHAnsi" w:cstheme="minorBidi"/>
          <w:bCs w:val="0"/>
          <w:sz w:val="32"/>
          <w:szCs w:val="22"/>
          <w:lang w:val="es-ES"/>
        </w:rPr>
      </w:pPr>
      <w:r w:rsidRPr="00C15746">
        <w:rPr>
          <w:rFonts w:asciiTheme="minorHAnsi" w:eastAsiaTheme="minorHAnsi" w:hAnsiTheme="minorHAnsi" w:cstheme="minorBidi"/>
          <w:bCs w:val="0"/>
          <w:sz w:val="32"/>
          <w:szCs w:val="22"/>
          <w:lang w:val="es-ES"/>
        </w:rPr>
        <w:t xml:space="preserve">           OBJETIVOS</w:t>
      </w:r>
    </w:p>
    <w:p w:rsidR="00C15746" w:rsidRPr="00C15746" w:rsidRDefault="00C15746" w:rsidP="00C15746">
      <w:pPr>
        <w:pStyle w:val="Textoindependiente"/>
        <w:spacing w:before="1"/>
        <w:rPr>
          <w:rFonts w:asciiTheme="minorHAnsi" w:eastAsiaTheme="minorHAnsi" w:hAnsiTheme="minorHAnsi" w:cstheme="minorBidi"/>
          <w:b/>
          <w:szCs w:val="22"/>
          <w:lang w:val="es-ES"/>
        </w:rPr>
      </w:pPr>
    </w:p>
    <w:p w:rsidR="00C15746" w:rsidRPr="00C15746" w:rsidRDefault="00C15746" w:rsidP="00C15746">
      <w:pPr>
        <w:pStyle w:val="Ttulo31"/>
        <w:rPr>
          <w:rFonts w:asciiTheme="minorHAnsi" w:eastAsiaTheme="minorHAnsi" w:hAnsiTheme="minorHAnsi" w:cstheme="minorBidi"/>
          <w:bCs w:val="0"/>
          <w:sz w:val="20"/>
          <w:szCs w:val="22"/>
          <w:lang w:val="es-ES"/>
        </w:rPr>
      </w:pPr>
      <w:r>
        <w:rPr>
          <w:rFonts w:asciiTheme="minorHAnsi" w:eastAsiaTheme="minorHAnsi" w:hAnsiTheme="minorHAnsi" w:cstheme="minorBidi"/>
          <w:bCs w:val="0"/>
          <w:sz w:val="20"/>
          <w:szCs w:val="22"/>
          <w:lang w:val="es-ES"/>
        </w:rPr>
        <w:t xml:space="preserve">          </w:t>
      </w:r>
      <w:r w:rsidRPr="00C15746">
        <w:rPr>
          <w:rFonts w:asciiTheme="minorHAnsi" w:eastAsiaTheme="minorHAnsi" w:hAnsiTheme="minorHAnsi" w:cstheme="minorBidi"/>
          <w:bCs w:val="0"/>
          <w:sz w:val="20"/>
          <w:szCs w:val="22"/>
          <w:lang w:val="es-ES"/>
        </w:rPr>
        <w:t>CONTENIDOS BÁSICOS</w:t>
      </w:r>
    </w:p>
    <w:p w:rsidR="00C15746" w:rsidRPr="00C15746" w:rsidRDefault="00C15746" w:rsidP="00C15746">
      <w:pPr>
        <w:pStyle w:val="Ttulo31"/>
        <w:rPr>
          <w:rFonts w:asciiTheme="minorHAnsi" w:eastAsiaTheme="minorHAnsi" w:hAnsiTheme="minorHAnsi" w:cstheme="minorBidi"/>
          <w:b w:val="0"/>
          <w:bCs w:val="0"/>
          <w:szCs w:val="22"/>
          <w:lang w:val="es-ES"/>
        </w:rPr>
      </w:pPr>
    </w:p>
    <w:p w:rsidR="00C15746" w:rsidRPr="00C15746" w:rsidRDefault="00C15746" w:rsidP="00C15746">
      <w:pPr>
        <w:pStyle w:val="Ttulo31"/>
        <w:rPr>
          <w:rFonts w:asciiTheme="minorHAnsi" w:eastAsiaTheme="minorHAnsi" w:hAnsiTheme="minorHAnsi" w:cstheme="minorBidi"/>
          <w:b w:val="0"/>
          <w:bCs w:val="0"/>
          <w:szCs w:val="22"/>
          <w:lang w:val="es-ES"/>
        </w:rPr>
      </w:pPr>
      <w:r w:rsidRPr="00C15746">
        <w:rPr>
          <w:rFonts w:asciiTheme="minorHAnsi" w:eastAsiaTheme="minorHAnsi" w:hAnsiTheme="minorHAnsi" w:cstheme="minorBidi"/>
          <w:b w:val="0"/>
          <w:bCs w:val="0"/>
          <w:szCs w:val="22"/>
          <w:lang w:val="es-ES"/>
        </w:rPr>
        <w:t xml:space="preserve">        0 .Repaso de contenidos no impartidos en el tercer trimestre del curso pasado como consecuencia del confinamiento.</w:t>
      </w:r>
    </w:p>
    <w:p w:rsidR="00C15746" w:rsidRPr="00C15746" w:rsidRDefault="00C15746" w:rsidP="00C15746">
      <w:pPr>
        <w:pStyle w:val="Ttulo31"/>
        <w:rPr>
          <w:rFonts w:asciiTheme="minorHAnsi" w:eastAsiaTheme="minorHAnsi" w:hAnsiTheme="minorHAnsi" w:cstheme="minorBidi"/>
          <w:b w:val="0"/>
          <w:bCs w:val="0"/>
          <w:szCs w:val="22"/>
          <w:lang w:val="es-ES"/>
        </w:rPr>
      </w:pPr>
      <w:r w:rsidRPr="00C15746">
        <w:rPr>
          <w:rFonts w:asciiTheme="minorHAnsi" w:eastAsiaTheme="minorHAnsi" w:hAnsiTheme="minorHAnsi" w:cstheme="minorBidi"/>
          <w:b w:val="0"/>
          <w:bCs w:val="0"/>
          <w:szCs w:val="22"/>
          <w:lang w:val="es-ES"/>
        </w:rPr>
        <w:t>Operaciones básicas con números naturales.</w:t>
      </w:r>
    </w:p>
    <w:p w:rsidR="00C15746" w:rsidRPr="00C15746" w:rsidRDefault="00C15746" w:rsidP="00C15746">
      <w:pPr>
        <w:pStyle w:val="Ttulo31"/>
        <w:rPr>
          <w:rFonts w:asciiTheme="minorHAnsi" w:eastAsiaTheme="minorHAnsi" w:hAnsiTheme="minorHAnsi" w:cstheme="minorBidi"/>
          <w:b w:val="0"/>
          <w:bCs w:val="0"/>
          <w:szCs w:val="22"/>
          <w:lang w:val="es-ES"/>
        </w:rPr>
      </w:pPr>
      <w:r w:rsidRPr="00C15746">
        <w:rPr>
          <w:rFonts w:asciiTheme="minorHAnsi" w:eastAsiaTheme="minorHAnsi" w:hAnsiTheme="minorHAnsi" w:cstheme="minorBidi"/>
          <w:b w:val="0"/>
          <w:bCs w:val="0"/>
          <w:szCs w:val="22"/>
          <w:lang w:val="es-ES"/>
        </w:rPr>
        <w:t>Jerarquía de operaciones.</w:t>
      </w:r>
    </w:p>
    <w:p w:rsidR="00C15746" w:rsidRPr="00C15746" w:rsidRDefault="00C15746" w:rsidP="00C15746">
      <w:pPr>
        <w:pStyle w:val="Ttulo31"/>
        <w:rPr>
          <w:rFonts w:asciiTheme="minorHAnsi" w:eastAsiaTheme="minorHAnsi" w:hAnsiTheme="minorHAnsi" w:cstheme="minorBidi"/>
          <w:b w:val="0"/>
          <w:bCs w:val="0"/>
          <w:szCs w:val="22"/>
          <w:lang w:val="es-ES"/>
        </w:rPr>
      </w:pPr>
      <w:r w:rsidRPr="00C15746">
        <w:rPr>
          <w:rFonts w:asciiTheme="minorHAnsi" w:eastAsiaTheme="minorHAnsi" w:hAnsiTheme="minorHAnsi" w:cstheme="minorBidi"/>
          <w:b w:val="0"/>
          <w:bCs w:val="0"/>
          <w:szCs w:val="22"/>
          <w:lang w:val="es-ES"/>
        </w:rPr>
        <w:t>Números enteros</w:t>
      </w:r>
    </w:p>
    <w:p w:rsidR="00C15746" w:rsidRPr="00C15746" w:rsidRDefault="00C15746" w:rsidP="00C15746">
      <w:pPr>
        <w:pStyle w:val="Ttulo31"/>
        <w:rPr>
          <w:rFonts w:asciiTheme="minorHAnsi" w:eastAsiaTheme="minorHAnsi" w:hAnsiTheme="minorHAnsi" w:cstheme="minorBidi"/>
          <w:b w:val="0"/>
          <w:bCs w:val="0"/>
          <w:szCs w:val="22"/>
          <w:lang w:val="es-ES"/>
        </w:rPr>
      </w:pPr>
      <w:r w:rsidRPr="00C15746">
        <w:rPr>
          <w:rFonts w:asciiTheme="minorHAnsi" w:eastAsiaTheme="minorHAnsi" w:hAnsiTheme="minorHAnsi" w:cstheme="minorBidi"/>
          <w:b w:val="0"/>
          <w:bCs w:val="0"/>
          <w:szCs w:val="22"/>
          <w:lang w:val="es-ES"/>
        </w:rPr>
        <w:t>Números racionales, fracciones y decimales</w:t>
      </w:r>
    </w:p>
    <w:p w:rsidR="00C15746" w:rsidRPr="00C15746" w:rsidRDefault="00C15746" w:rsidP="00C15746">
      <w:pPr>
        <w:pStyle w:val="Textoindependiente"/>
        <w:spacing w:before="10"/>
        <w:rPr>
          <w:rFonts w:asciiTheme="minorHAnsi" w:eastAsiaTheme="minorHAnsi" w:hAnsiTheme="minorHAnsi" w:cstheme="minorBidi"/>
          <w:szCs w:val="22"/>
          <w:lang w:val="es-ES"/>
        </w:rPr>
      </w:pPr>
    </w:p>
    <w:p w:rsidR="00C15746" w:rsidRPr="00C15746" w:rsidRDefault="00C15746" w:rsidP="00C15746">
      <w:pPr>
        <w:pStyle w:val="Prrafodelista"/>
        <w:numPr>
          <w:ilvl w:val="0"/>
          <w:numId w:val="3"/>
        </w:numPr>
        <w:tabs>
          <w:tab w:val="left" w:pos="912"/>
        </w:tabs>
        <w:spacing w:before="92" w:line="520" w:lineRule="auto"/>
        <w:ind w:right="1176" w:firstLine="524"/>
        <w:jc w:val="left"/>
        <w:rPr>
          <w:rFonts w:asciiTheme="minorHAnsi" w:eastAsiaTheme="minorHAnsi" w:hAnsiTheme="minorHAnsi" w:cstheme="minorBidi"/>
          <w:sz w:val="24"/>
          <w:lang w:val="es-ES"/>
        </w:rPr>
      </w:pPr>
      <w:r w:rsidRPr="00C15746">
        <w:rPr>
          <w:rFonts w:asciiTheme="minorHAnsi" w:eastAsiaTheme="minorHAnsi" w:hAnsiTheme="minorHAnsi" w:cstheme="minorBidi"/>
          <w:sz w:val="24"/>
          <w:lang w:val="es-ES"/>
        </w:rPr>
        <w:t>Resolución de ecuaciones y sistemas en situaciones cotidianas:(Matemáticas) Transformación de expresiones algebraicas.</w:t>
      </w:r>
    </w:p>
    <w:p w:rsidR="00C15746" w:rsidRPr="00C15746" w:rsidRDefault="00C15746" w:rsidP="00C15746">
      <w:pPr>
        <w:pStyle w:val="Textoindependiente"/>
        <w:spacing w:before="3" w:line="520" w:lineRule="auto"/>
        <w:ind w:left="110" w:right="547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Obtención de valores numéricos en fórmulas. Polinomios: raíces y factorización.</w:t>
      </w:r>
    </w:p>
    <w:p w:rsidR="00C15746" w:rsidRPr="00C15746" w:rsidRDefault="00C15746" w:rsidP="00C15746">
      <w:pPr>
        <w:pStyle w:val="Textoindependiente"/>
        <w:spacing w:before="2" w:line="520" w:lineRule="auto"/>
        <w:ind w:left="110" w:right="2348"/>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Resolución algebraica y gráfica de ecuaciones de primer y segundo grado. Resolución de sistemas sencillos.</w:t>
      </w:r>
    </w:p>
    <w:p w:rsidR="00C15746" w:rsidRPr="00C15746" w:rsidRDefault="00C15746" w:rsidP="00C15746">
      <w:pPr>
        <w:pStyle w:val="Prrafodelista"/>
        <w:numPr>
          <w:ilvl w:val="0"/>
          <w:numId w:val="3"/>
        </w:numPr>
        <w:tabs>
          <w:tab w:val="left" w:pos="912"/>
        </w:tabs>
        <w:spacing w:before="2" w:line="520" w:lineRule="auto"/>
        <w:ind w:left="177" w:right="1176" w:firstLine="457"/>
        <w:jc w:val="left"/>
        <w:rPr>
          <w:rFonts w:asciiTheme="minorHAnsi" w:eastAsiaTheme="minorHAnsi" w:hAnsiTheme="minorHAnsi" w:cstheme="minorBidi"/>
          <w:sz w:val="24"/>
          <w:lang w:val="es-ES"/>
        </w:rPr>
      </w:pPr>
      <w:r w:rsidRPr="00C15746">
        <w:rPr>
          <w:rFonts w:asciiTheme="minorHAnsi" w:eastAsiaTheme="minorHAnsi" w:hAnsiTheme="minorHAnsi" w:cstheme="minorBidi"/>
          <w:sz w:val="24"/>
          <w:lang w:val="es-ES"/>
        </w:rPr>
        <w:t>Resolución de problemas sencillos: (Ciencias de la Naturaleza y Matemáticas) El método científico.</w:t>
      </w:r>
    </w:p>
    <w:p w:rsidR="00C15746" w:rsidRPr="00C15746" w:rsidRDefault="00C15746" w:rsidP="00C15746">
      <w:pPr>
        <w:pStyle w:val="Textoindependiente"/>
        <w:spacing w:before="3"/>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Fases del método científico.</w:t>
      </w:r>
    </w:p>
    <w:p w:rsidR="00C15746" w:rsidRPr="00C15746" w:rsidRDefault="00C15746" w:rsidP="00C15746">
      <w:pPr>
        <w:pStyle w:val="Textoindependiente"/>
        <w:spacing w:before="1"/>
        <w:rPr>
          <w:rFonts w:asciiTheme="minorHAnsi" w:eastAsiaTheme="minorHAnsi" w:hAnsiTheme="minorHAnsi" w:cstheme="minorBidi"/>
          <w:szCs w:val="22"/>
          <w:lang w:val="es-ES"/>
        </w:rPr>
      </w:pPr>
    </w:p>
    <w:p w:rsidR="00C15746" w:rsidRPr="00C15746" w:rsidRDefault="00C15746" w:rsidP="00C15746">
      <w:pPr>
        <w:pStyle w:val="Textoindependiente"/>
        <w:spacing w:before="1"/>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Aplicación del método científico a situaciones sencillas.</w:t>
      </w:r>
    </w:p>
    <w:p w:rsidR="00C15746" w:rsidRPr="00C15746" w:rsidRDefault="00C15746" w:rsidP="00C15746">
      <w:pPr>
        <w:pStyle w:val="Textoindependiente"/>
        <w:spacing w:before="1"/>
        <w:rPr>
          <w:rFonts w:asciiTheme="minorHAnsi" w:eastAsiaTheme="minorHAnsi" w:hAnsiTheme="minorHAnsi" w:cstheme="minorBidi"/>
          <w:szCs w:val="22"/>
          <w:lang w:val="es-ES"/>
        </w:rPr>
      </w:pPr>
    </w:p>
    <w:p w:rsidR="00C15746" w:rsidRPr="00C15746" w:rsidRDefault="00C15746" w:rsidP="00C15746">
      <w:pPr>
        <w:pStyle w:val="Prrafodelista"/>
        <w:numPr>
          <w:ilvl w:val="0"/>
          <w:numId w:val="3"/>
        </w:numPr>
        <w:tabs>
          <w:tab w:val="left" w:pos="912"/>
        </w:tabs>
        <w:spacing w:before="1" w:line="520" w:lineRule="auto"/>
        <w:ind w:right="2816" w:firstLine="524"/>
        <w:jc w:val="left"/>
        <w:rPr>
          <w:rFonts w:asciiTheme="minorHAnsi" w:eastAsiaTheme="minorHAnsi" w:hAnsiTheme="minorHAnsi" w:cstheme="minorBidi"/>
          <w:sz w:val="24"/>
          <w:lang w:val="es-ES"/>
        </w:rPr>
      </w:pPr>
      <w:r w:rsidRPr="00C15746">
        <w:rPr>
          <w:rFonts w:asciiTheme="minorHAnsi" w:eastAsiaTheme="minorHAnsi" w:hAnsiTheme="minorHAnsi" w:cstheme="minorBidi"/>
          <w:sz w:val="24"/>
          <w:lang w:val="es-ES"/>
        </w:rPr>
        <w:t>Realización de medidas en figuras geométricas: (Matemáticas) Puntos y rectas.</w:t>
      </w:r>
    </w:p>
    <w:p w:rsidR="00C15746" w:rsidRPr="00C15746" w:rsidRDefault="00C15746" w:rsidP="00C15746">
      <w:pPr>
        <w:pStyle w:val="Textoindependiente"/>
        <w:spacing w:before="2"/>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Rectas secantes y paralelas.</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spacing w:line="520" w:lineRule="auto"/>
        <w:ind w:left="110" w:right="4323"/>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Polígonos: descripción de sus elementos y clasificación. Ángulo: medida.</w:t>
      </w:r>
    </w:p>
    <w:p w:rsidR="00C15746" w:rsidRPr="00C15746" w:rsidRDefault="00C15746" w:rsidP="00C15746">
      <w:pPr>
        <w:pStyle w:val="Textoindependiente"/>
        <w:spacing w:before="2"/>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Semejanza de triángulos.</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Circunferencia y sus elementos: cálculo de la longitud.</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Prrafodelista"/>
        <w:numPr>
          <w:ilvl w:val="0"/>
          <w:numId w:val="3"/>
        </w:numPr>
        <w:tabs>
          <w:tab w:val="left" w:pos="912"/>
        </w:tabs>
        <w:ind w:firstLine="524"/>
        <w:jc w:val="left"/>
        <w:rPr>
          <w:rFonts w:asciiTheme="minorHAnsi" w:eastAsiaTheme="minorHAnsi" w:hAnsiTheme="minorHAnsi" w:cstheme="minorBidi"/>
          <w:sz w:val="24"/>
          <w:lang w:val="es-ES"/>
        </w:rPr>
      </w:pPr>
      <w:r w:rsidRPr="00C15746">
        <w:rPr>
          <w:rFonts w:asciiTheme="minorHAnsi" w:eastAsiaTheme="minorHAnsi" w:hAnsiTheme="minorHAnsi" w:cstheme="minorBidi"/>
          <w:sz w:val="24"/>
          <w:lang w:val="es-ES"/>
        </w:rPr>
        <w:lastRenderedPageBreak/>
        <w:t>Interpretación de gráficos: (Matemáticas)</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spacing w:line="520" w:lineRule="auto"/>
        <w:ind w:left="110" w:right="1788" w:firstLine="66"/>
        <w:rPr>
          <w:rFonts w:asciiTheme="minorHAnsi" w:eastAsiaTheme="minorHAnsi" w:hAnsiTheme="minorHAnsi" w:cstheme="minorBidi"/>
          <w:szCs w:val="22"/>
          <w:lang w:val="es-ES"/>
        </w:rPr>
        <w:sectPr w:rsidR="00C15746" w:rsidRPr="00C15746">
          <w:pgSz w:w="11910" w:h="16840"/>
          <w:pgMar w:top="1440" w:right="740" w:bottom="660" w:left="740" w:header="718" w:footer="477" w:gutter="0"/>
          <w:cols w:space="720"/>
        </w:sectPr>
      </w:pPr>
      <w:r w:rsidRPr="00C15746">
        <w:rPr>
          <w:rFonts w:asciiTheme="minorHAnsi" w:eastAsiaTheme="minorHAnsi" w:hAnsiTheme="minorHAnsi" w:cstheme="minorBidi"/>
          <w:szCs w:val="22"/>
          <w:lang w:val="es-ES"/>
        </w:rPr>
        <w:t>Interpretación de un fenómeno descrito mediante un enunciado, tabla</w:t>
      </w:r>
      <w:r>
        <w:rPr>
          <w:rFonts w:asciiTheme="minorHAnsi" w:eastAsiaTheme="minorHAnsi" w:hAnsiTheme="minorHAnsi" w:cstheme="minorBidi"/>
          <w:szCs w:val="22"/>
          <w:lang w:val="es-ES"/>
        </w:rPr>
        <w:t>, gráfica o expresión analítica</w:t>
      </w:r>
    </w:p>
    <w:p w:rsidR="00C15746" w:rsidRPr="00C15746" w:rsidRDefault="00C15746" w:rsidP="00C15746">
      <w:pPr>
        <w:pStyle w:val="Textoindependiente"/>
        <w:spacing w:before="82" w:line="520" w:lineRule="auto"/>
        <w:ind w:right="57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lastRenderedPageBreak/>
        <w:t xml:space="preserve">Funciones </w:t>
      </w:r>
      <w:proofErr w:type="gramStart"/>
      <w:r w:rsidRPr="00C15746">
        <w:rPr>
          <w:rFonts w:asciiTheme="minorHAnsi" w:eastAsiaTheme="minorHAnsi" w:hAnsiTheme="minorHAnsi" w:cstheme="minorBidi"/>
          <w:szCs w:val="22"/>
          <w:lang w:val="es-ES"/>
        </w:rPr>
        <w:t>lineales</w:t>
      </w:r>
      <w:proofErr w:type="gramEnd"/>
      <w:r w:rsidRPr="00C15746">
        <w:rPr>
          <w:rFonts w:asciiTheme="minorHAnsi" w:eastAsiaTheme="minorHAnsi" w:hAnsiTheme="minorHAnsi" w:cstheme="minorBidi"/>
          <w:szCs w:val="22"/>
          <w:lang w:val="es-ES"/>
        </w:rPr>
        <w:t xml:space="preserve">. Funciones </w:t>
      </w:r>
      <w:proofErr w:type="gramStart"/>
      <w:r w:rsidRPr="00C15746">
        <w:rPr>
          <w:rFonts w:asciiTheme="minorHAnsi" w:eastAsiaTheme="minorHAnsi" w:hAnsiTheme="minorHAnsi" w:cstheme="minorBidi"/>
          <w:szCs w:val="22"/>
          <w:lang w:val="es-ES"/>
        </w:rPr>
        <w:t>cuadráticas</w:t>
      </w:r>
      <w:proofErr w:type="gramEnd"/>
      <w:r w:rsidRPr="00C15746">
        <w:rPr>
          <w:rFonts w:asciiTheme="minorHAnsi" w:eastAsiaTheme="minorHAnsi" w:hAnsiTheme="minorHAnsi" w:cstheme="minorBidi"/>
          <w:szCs w:val="22"/>
          <w:lang w:val="es-ES"/>
        </w:rPr>
        <w:t>. Estadística y cálculo de probabilidad.</w:t>
      </w:r>
    </w:p>
    <w:p w:rsidR="00C15746" w:rsidRPr="00C15746" w:rsidRDefault="00C15746" w:rsidP="00C15746">
      <w:pPr>
        <w:pStyle w:val="Textoindependiente"/>
        <w:spacing w:before="2" w:line="520" w:lineRule="auto"/>
        <w:ind w:left="110" w:right="1682"/>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Uso de aplicaciones informáticas para la representación, simulación y análisis de la gráfica de una función.</w:t>
      </w:r>
    </w:p>
    <w:p w:rsidR="00C15746" w:rsidRPr="00C15746" w:rsidRDefault="00C15746" w:rsidP="00C15746">
      <w:pPr>
        <w:pStyle w:val="Textoindependiente"/>
        <w:rPr>
          <w:rFonts w:asciiTheme="minorHAnsi" w:eastAsiaTheme="minorHAnsi" w:hAnsiTheme="minorHAnsi" w:cstheme="minorBidi"/>
          <w:szCs w:val="22"/>
          <w:lang w:val="es-ES"/>
        </w:rPr>
      </w:pPr>
    </w:p>
    <w:p w:rsidR="00C15746" w:rsidRPr="00C15746" w:rsidRDefault="00C15746" w:rsidP="00C15746">
      <w:pPr>
        <w:pStyle w:val="Textoindependiente"/>
        <w:spacing w:before="4"/>
        <w:rPr>
          <w:rFonts w:asciiTheme="minorHAnsi" w:eastAsiaTheme="minorHAnsi" w:hAnsiTheme="minorHAnsi" w:cstheme="minorBidi"/>
          <w:szCs w:val="22"/>
          <w:lang w:val="es-ES"/>
        </w:rPr>
      </w:pPr>
    </w:p>
    <w:p w:rsidR="00C15746" w:rsidRPr="00C15746" w:rsidRDefault="00C15746" w:rsidP="00C15746">
      <w:pPr>
        <w:pStyle w:val="Prrafodelista"/>
        <w:numPr>
          <w:ilvl w:val="0"/>
          <w:numId w:val="3"/>
        </w:numPr>
        <w:tabs>
          <w:tab w:val="left" w:pos="912"/>
        </w:tabs>
        <w:spacing w:line="520" w:lineRule="auto"/>
        <w:ind w:right="2149" w:firstLine="524"/>
        <w:jc w:val="left"/>
        <w:rPr>
          <w:rFonts w:asciiTheme="minorHAnsi" w:eastAsiaTheme="minorHAnsi" w:hAnsiTheme="minorHAnsi" w:cstheme="minorBidi"/>
          <w:sz w:val="24"/>
          <w:lang w:val="es-ES"/>
        </w:rPr>
      </w:pPr>
      <w:r w:rsidRPr="00C15746">
        <w:rPr>
          <w:rFonts w:asciiTheme="minorHAnsi" w:eastAsiaTheme="minorHAnsi" w:hAnsiTheme="minorHAnsi" w:cstheme="minorBidi"/>
          <w:sz w:val="24"/>
          <w:lang w:val="es-ES"/>
        </w:rPr>
        <w:t>Aplicación de técnicas físicas o químicas: (Ciencias de la Naturaleza) Material básico en el laboratorio.</w:t>
      </w:r>
    </w:p>
    <w:p w:rsidR="00C15746" w:rsidRPr="00C15746" w:rsidRDefault="00C15746" w:rsidP="00C15746">
      <w:pPr>
        <w:pStyle w:val="Textoindependiente"/>
        <w:spacing w:before="3"/>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Normas de trabajo en el laboratorio.</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spacing w:line="520" w:lineRule="auto"/>
        <w:ind w:left="110" w:right="403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Normas para realizar informes del trabajo en el laboratorio. Medida de magnitudes fundamentales.</w:t>
      </w:r>
    </w:p>
    <w:p w:rsidR="00C15746" w:rsidRPr="00C15746" w:rsidRDefault="00C15746" w:rsidP="00C15746">
      <w:pPr>
        <w:pStyle w:val="Textoindependiente"/>
        <w:spacing w:before="2"/>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Reconocimiento de biomoléculas orgánica e inorgánicas</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spacing w:line="520" w:lineRule="auto"/>
        <w:ind w:left="110" w:right="2349"/>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Microscopio óptico y lupa binocular. Fundamentos ópticos de los mismos y manejo.</w:t>
      </w:r>
    </w:p>
    <w:p w:rsidR="00C15746" w:rsidRPr="00C15746" w:rsidRDefault="00C15746" w:rsidP="00C15746">
      <w:pPr>
        <w:pStyle w:val="Textoindependiente"/>
        <w:rPr>
          <w:rFonts w:asciiTheme="minorHAnsi" w:eastAsiaTheme="minorHAnsi" w:hAnsiTheme="minorHAnsi" w:cstheme="minorBidi"/>
          <w:szCs w:val="22"/>
          <w:lang w:val="es-ES"/>
        </w:rPr>
      </w:pPr>
    </w:p>
    <w:p w:rsidR="00C15746" w:rsidRPr="00C15746" w:rsidRDefault="00C15746" w:rsidP="00C15746">
      <w:pPr>
        <w:pStyle w:val="Textoindependiente"/>
        <w:spacing w:before="4"/>
        <w:rPr>
          <w:rFonts w:asciiTheme="minorHAnsi" w:eastAsiaTheme="minorHAnsi" w:hAnsiTheme="minorHAnsi" w:cstheme="minorBidi"/>
          <w:szCs w:val="22"/>
          <w:lang w:val="es-ES"/>
        </w:rPr>
      </w:pPr>
    </w:p>
    <w:p w:rsidR="00C15746" w:rsidRPr="00C15746" w:rsidRDefault="00C15746" w:rsidP="00C15746">
      <w:pPr>
        <w:pStyle w:val="Prrafodelista"/>
        <w:numPr>
          <w:ilvl w:val="0"/>
          <w:numId w:val="3"/>
        </w:numPr>
        <w:tabs>
          <w:tab w:val="left" w:pos="912"/>
        </w:tabs>
        <w:spacing w:line="520" w:lineRule="auto"/>
        <w:ind w:right="1035" w:firstLine="524"/>
        <w:jc w:val="left"/>
        <w:rPr>
          <w:rFonts w:asciiTheme="minorHAnsi" w:eastAsiaTheme="minorHAnsi" w:hAnsiTheme="minorHAnsi" w:cstheme="minorBidi"/>
          <w:sz w:val="24"/>
          <w:lang w:val="es-ES"/>
        </w:rPr>
      </w:pPr>
      <w:r w:rsidRPr="00C15746">
        <w:rPr>
          <w:rFonts w:asciiTheme="minorHAnsi" w:eastAsiaTheme="minorHAnsi" w:hAnsiTheme="minorHAnsi" w:cstheme="minorBidi"/>
          <w:sz w:val="24"/>
          <w:lang w:val="es-ES"/>
        </w:rPr>
        <w:t>Reconocimiento de reacciones químicas cotidianas: (Ciencias de la Naturaleza) Reacción química.</w:t>
      </w:r>
    </w:p>
    <w:p w:rsidR="00C15746" w:rsidRPr="00C15746" w:rsidRDefault="00C15746" w:rsidP="00C15746">
      <w:pPr>
        <w:pStyle w:val="Textoindependiente"/>
        <w:spacing w:before="3" w:line="520" w:lineRule="auto"/>
        <w:ind w:left="110" w:right="1721"/>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Condiciones de producción de las reacciones químicas: Intervención de energía. Reacciones químicas en distintos ámbitos de la vida cotidiana.</w:t>
      </w:r>
    </w:p>
    <w:p w:rsidR="00C15746" w:rsidRPr="00C15746" w:rsidRDefault="00C15746" w:rsidP="00C15746">
      <w:pPr>
        <w:pStyle w:val="Textoindependiente"/>
        <w:spacing w:before="2"/>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Reacciones químicas básicas.</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Prrafodelista"/>
        <w:numPr>
          <w:ilvl w:val="0"/>
          <w:numId w:val="3"/>
        </w:numPr>
        <w:tabs>
          <w:tab w:val="left" w:pos="912"/>
        </w:tabs>
        <w:spacing w:line="520" w:lineRule="auto"/>
        <w:ind w:right="1148" w:firstLine="524"/>
        <w:jc w:val="left"/>
        <w:rPr>
          <w:rFonts w:asciiTheme="minorHAnsi" w:eastAsiaTheme="minorHAnsi" w:hAnsiTheme="minorHAnsi" w:cstheme="minorBidi"/>
          <w:sz w:val="24"/>
          <w:lang w:val="es-ES"/>
        </w:rPr>
      </w:pPr>
      <w:r w:rsidRPr="00C15746">
        <w:rPr>
          <w:rFonts w:asciiTheme="minorHAnsi" w:eastAsiaTheme="minorHAnsi" w:hAnsiTheme="minorHAnsi" w:cstheme="minorBidi"/>
          <w:sz w:val="24"/>
          <w:lang w:val="es-ES"/>
        </w:rPr>
        <w:t>Identificación de los cambios en el relieve y paisaje de la tierra: (Ciencias de la Naturaleza)</w:t>
      </w:r>
    </w:p>
    <w:p w:rsidR="00C15746" w:rsidRPr="00C15746" w:rsidRDefault="00C15746" w:rsidP="00C15746">
      <w:pPr>
        <w:pStyle w:val="Textoindependiente"/>
        <w:spacing w:before="2" w:line="520" w:lineRule="auto"/>
        <w:ind w:left="110" w:right="7151"/>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Agentes geológicos externos. Relieve y paisaje.</w:t>
      </w:r>
    </w:p>
    <w:p w:rsidR="00C15746" w:rsidRPr="00C15746" w:rsidRDefault="00C15746" w:rsidP="00C15746">
      <w:pPr>
        <w:spacing w:line="520" w:lineRule="auto"/>
        <w:rPr>
          <w:sz w:val="24"/>
        </w:rPr>
        <w:sectPr w:rsidR="00C15746" w:rsidRPr="00C15746">
          <w:pgSz w:w="11910" w:h="16840"/>
          <w:pgMar w:top="1440" w:right="740" w:bottom="660" w:left="740" w:header="718" w:footer="477" w:gutter="0"/>
          <w:cols w:space="720"/>
        </w:sectPr>
      </w:pPr>
    </w:p>
    <w:p w:rsidR="00C15746" w:rsidRPr="00C15746" w:rsidRDefault="00C15746" w:rsidP="00C15746">
      <w:pPr>
        <w:pStyle w:val="Textoindependiente"/>
        <w:spacing w:before="82"/>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lastRenderedPageBreak/>
        <w:t>Factores que influyen en el relieve y en el paisaje.</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spacing w:line="520" w:lineRule="auto"/>
        <w:ind w:left="110" w:right="1801"/>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Acción de los agentes geológicos externos: meteorización, erosión, transporte y sedimentación.</w:t>
      </w:r>
    </w:p>
    <w:p w:rsidR="00C15746" w:rsidRPr="00C15746" w:rsidRDefault="00C15746" w:rsidP="00C15746">
      <w:pPr>
        <w:pStyle w:val="Textoindependiente"/>
        <w:spacing w:before="2"/>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Identificación de los resultados de la acción de los agentes geológicos.</w:t>
      </w:r>
    </w:p>
    <w:p w:rsidR="00C15746" w:rsidRPr="00C15746" w:rsidRDefault="00C15746" w:rsidP="00C15746">
      <w:pPr>
        <w:pStyle w:val="Textoindependiente"/>
        <w:rPr>
          <w:rFonts w:asciiTheme="minorHAnsi" w:eastAsiaTheme="minorHAnsi" w:hAnsiTheme="minorHAnsi" w:cstheme="minorBidi"/>
          <w:szCs w:val="22"/>
          <w:lang w:val="es-ES"/>
        </w:rPr>
      </w:pPr>
    </w:p>
    <w:p w:rsidR="00C15746" w:rsidRPr="00C15746" w:rsidRDefault="00C15746" w:rsidP="00C15746">
      <w:pPr>
        <w:pStyle w:val="Textoindependiente"/>
        <w:rPr>
          <w:rFonts w:asciiTheme="minorHAnsi" w:eastAsiaTheme="minorHAnsi" w:hAnsiTheme="minorHAnsi" w:cstheme="minorBidi"/>
          <w:szCs w:val="22"/>
          <w:lang w:val="es-ES"/>
        </w:rPr>
      </w:pPr>
    </w:p>
    <w:p w:rsidR="00C15746" w:rsidRPr="00C15746" w:rsidRDefault="00C15746" w:rsidP="00C15746">
      <w:pPr>
        <w:pStyle w:val="Textoindependiente"/>
        <w:spacing w:before="4"/>
        <w:rPr>
          <w:rFonts w:asciiTheme="minorHAnsi" w:eastAsiaTheme="minorHAnsi" w:hAnsiTheme="minorHAnsi" w:cstheme="minorBidi"/>
          <w:szCs w:val="22"/>
          <w:lang w:val="es-ES"/>
        </w:rPr>
      </w:pPr>
    </w:p>
    <w:p w:rsidR="00C15746" w:rsidRPr="00C15746" w:rsidRDefault="00C15746" w:rsidP="00C15746">
      <w:pPr>
        <w:pStyle w:val="Prrafodelista"/>
        <w:numPr>
          <w:ilvl w:val="0"/>
          <w:numId w:val="3"/>
        </w:numPr>
        <w:tabs>
          <w:tab w:val="left" w:pos="912"/>
        </w:tabs>
        <w:spacing w:line="520" w:lineRule="auto"/>
        <w:ind w:right="1709" w:firstLine="524"/>
        <w:jc w:val="left"/>
        <w:rPr>
          <w:rFonts w:asciiTheme="minorHAnsi" w:eastAsiaTheme="minorHAnsi" w:hAnsiTheme="minorHAnsi" w:cstheme="minorBidi"/>
          <w:sz w:val="24"/>
          <w:lang w:val="es-ES"/>
        </w:rPr>
      </w:pPr>
      <w:r w:rsidRPr="00C15746">
        <w:rPr>
          <w:rFonts w:asciiTheme="minorHAnsi" w:eastAsiaTheme="minorHAnsi" w:hAnsiTheme="minorHAnsi" w:cstheme="minorBidi"/>
          <w:sz w:val="24"/>
          <w:lang w:val="es-ES"/>
        </w:rPr>
        <w:t>Categorización de contaminantes principales: (Ciencias de la Naturaleza) Contaminación.</w:t>
      </w:r>
    </w:p>
    <w:p w:rsidR="00C15746" w:rsidRPr="00C15746" w:rsidRDefault="00C15746" w:rsidP="00C15746">
      <w:r w:rsidRPr="00C15746">
        <w:t>Contaminación atmosférica; causas y efectos. La lluvia ácida.</w:t>
      </w:r>
    </w:p>
    <w:p w:rsidR="00C15746" w:rsidRPr="00C15746" w:rsidRDefault="00C15746" w:rsidP="00C15746">
      <w:pPr>
        <w:pStyle w:val="Textoindependiente"/>
        <w:spacing w:before="2"/>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El efecto invernadero.</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La destrucción de la capa de ozono.</w:t>
      </w:r>
    </w:p>
    <w:p w:rsidR="00C15746" w:rsidRPr="00C15746" w:rsidRDefault="00C15746" w:rsidP="00C15746">
      <w:pPr>
        <w:pStyle w:val="Textoindependiente"/>
        <w:rPr>
          <w:rFonts w:asciiTheme="minorHAnsi" w:eastAsiaTheme="minorHAnsi" w:hAnsiTheme="minorHAnsi" w:cstheme="minorBidi"/>
          <w:szCs w:val="22"/>
          <w:lang w:val="es-ES"/>
        </w:rPr>
      </w:pPr>
    </w:p>
    <w:p w:rsidR="00C15746" w:rsidRPr="00C15746" w:rsidRDefault="00C15746" w:rsidP="00C15746">
      <w:pPr>
        <w:pStyle w:val="Textoindependiente"/>
        <w:rPr>
          <w:rFonts w:asciiTheme="minorHAnsi" w:eastAsiaTheme="minorHAnsi" w:hAnsiTheme="minorHAnsi" w:cstheme="minorBidi"/>
          <w:szCs w:val="22"/>
          <w:lang w:val="es-ES"/>
        </w:rPr>
      </w:pPr>
    </w:p>
    <w:p w:rsidR="00C15746" w:rsidRPr="00C15746" w:rsidRDefault="00C15746" w:rsidP="00C15746">
      <w:pPr>
        <w:pStyle w:val="Textoindependiente"/>
        <w:spacing w:before="4"/>
        <w:rPr>
          <w:rFonts w:asciiTheme="minorHAnsi" w:eastAsiaTheme="minorHAnsi" w:hAnsiTheme="minorHAnsi" w:cstheme="minorBidi"/>
          <w:szCs w:val="22"/>
          <w:lang w:val="es-ES"/>
        </w:rPr>
      </w:pPr>
    </w:p>
    <w:p w:rsidR="00C15746" w:rsidRPr="00C15746" w:rsidRDefault="00C15746" w:rsidP="00C15746">
      <w:pPr>
        <w:pStyle w:val="Prrafodelista"/>
        <w:numPr>
          <w:ilvl w:val="0"/>
          <w:numId w:val="3"/>
        </w:numPr>
        <w:tabs>
          <w:tab w:val="left" w:pos="912"/>
        </w:tabs>
        <w:spacing w:line="520" w:lineRule="auto"/>
        <w:ind w:right="2135" w:firstLine="524"/>
        <w:jc w:val="left"/>
        <w:rPr>
          <w:rFonts w:asciiTheme="minorHAnsi" w:eastAsiaTheme="minorHAnsi" w:hAnsiTheme="minorHAnsi" w:cstheme="minorBidi"/>
          <w:sz w:val="24"/>
          <w:lang w:val="es-ES"/>
        </w:rPr>
      </w:pPr>
      <w:r w:rsidRPr="00C15746">
        <w:rPr>
          <w:rFonts w:asciiTheme="minorHAnsi" w:eastAsiaTheme="minorHAnsi" w:hAnsiTheme="minorHAnsi" w:cstheme="minorBidi"/>
          <w:sz w:val="24"/>
          <w:lang w:val="es-ES"/>
        </w:rPr>
        <w:t>Identificación de contaminantes del agua: (Ciencias de la Naturaleza) El agua: factor esencial para la vida en el planeta.</w:t>
      </w:r>
    </w:p>
    <w:p w:rsidR="00C15746" w:rsidRPr="00C15746" w:rsidRDefault="00C15746" w:rsidP="00C15746">
      <w:pPr>
        <w:pStyle w:val="Textoindependiente"/>
        <w:spacing w:before="2" w:line="520" w:lineRule="auto"/>
        <w:ind w:left="110" w:right="4349"/>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Contaminación del agua: causas, elementos causantes. Tratamientos de potabilización</w:t>
      </w:r>
    </w:p>
    <w:p w:rsidR="00C15746" w:rsidRPr="00C15746" w:rsidRDefault="00C15746" w:rsidP="00C15746">
      <w:pPr>
        <w:pStyle w:val="Textoindependiente"/>
        <w:spacing w:before="2"/>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Depuración de aguas residuales.</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spacing w:before="1" w:line="520" w:lineRule="auto"/>
        <w:ind w:left="110" w:right="1881"/>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Métodos de almacenamiento del agua proveniente de los deshielos, descargas fluviales y lluvia.</w:t>
      </w:r>
    </w:p>
    <w:p w:rsidR="00C15746" w:rsidRPr="00C15746" w:rsidRDefault="00C15746" w:rsidP="00C15746">
      <w:pPr>
        <w:pStyle w:val="Textoindependiente"/>
        <w:rPr>
          <w:rFonts w:asciiTheme="minorHAnsi" w:eastAsiaTheme="minorHAnsi" w:hAnsiTheme="minorHAnsi" w:cstheme="minorBidi"/>
          <w:szCs w:val="22"/>
          <w:lang w:val="es-ES"/>
        </w:rPr>
      </w:pPr>
    </w:p>
    <w:p w:rsidR="00C15746" w:rsidRPr="00C15746" w:rsidRDefault="00C15746" w:rsidP="00C15746">
      <w:pPr>
        <w:pStyle w:val="Textoindependiente"/>
        <w:spacing w:before="4"/>
        <w:rPr>
          <w:rFonts w:asciiTheme="minorHAnsi" w:eastAsiaTheme="minorHAnsi" w:hAnsiTheme="minorHAnsi" w:cstheme="minorBidi"/>
          <w:szCs w:val="22"/>
          <w:lang w:val="es-ES"/>
        </w:rPr>
      </w:pPr>
    </w:p>
    <w:p w:rsidR="00C15746" w:rsidRPr="00C15746" w:rsidRDefault="00C15746" w:rsidP="00C15746">
      <w:pPr>
        <w:pStyle w:val="Prrafodelista"/>
        <w:numPr>
          <w:ilvl w:val="0"/>
          <w:numId w:val="3"/>
        </w:numPr>
        <w:tabs>
          <w:tab w:val="left" w:pos="912"/>
        </w:tabs>
        <w:spacing w:line="520" w:lineRule="auto"/>
        <w:ind w:right="1148" w:firstLine="390"/>
        <w:jc w:val="left"/>
        <w:rPr>
          <w:rFonts w:asciiTheme="minorHAnsi" w:eastAsiaTheme="minorHAnsi" w:hAnsiTheme="minorHAnsi" w:cstheme="minorBidi"/>
          <w:sz w:val="24"/>
          <w:lang w:val="es-ES"/>
        </w:rPr>
      </w:pPr>
      <w:r w:rsidRPr="00C15746">
        <w:rPr>
          <w:rFonts w:asciiTheme="minorHAnsi" w:eastAsiaTheme="minorHAnsi" w:hAnsiTheme="minorHAnsi" w:cstheme="minorBidi"/>
          <w:sz w:val="24"/>
          <w:lang w:val="es-ES"/>
        </w:rPr>
        <w:t>Identificación de aspectos relativos a la contaminación nuclear: (Ciencias de la Naturaleza)</w:t>
      </w:r>
    </w:p>
    <w:p w:rsidR="00C15746" w:rsidRPr="00C15746" w:rsidRDefault="00C15746" w:rsidP="00C15746">
      <w:pPr>
        <w:pStyle w:val="Textoindependiente"/>
        <w:spacing w:before="2"/>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Origen de la energía nuclear.</w:t>
      </w:r>
    </w:p>
    <w:p w:rsidR="00C15746" w:rsidRPr="00C15746" w:rsidRDefault="00C15746" w:rsidP="00C15746">
      <w:pPr>
        <w:rPr>
          <w:sz w:val="24"/>
        </w:rPr>
        <w:sectPr w:rsidR="00C15746" w:rsidRPr="00C15746">
          <w:pgSz w:w="11910" w:h="16840"/>
          <w:pgMar w:top="1440" w:right="740" w:bottom="660" w:left="740" w:header="718" w:footer="477" w:gutter="0"/>
          <w:cols w:space="720"/>
        </w:sectPr>
      </w:pPr>
    </w:p>
    <w:p w:rsidR="00C15746" w:rsidRPr="00C15746" w:rsidRDefault="00C15746" w:rsidP="00C15746">
      <w:pPr>
        <w:pStyle w:val="Textoindependiente"/>
        <w:spacing w:before="82"/>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lastRenderedPageBreak/>
        <w:t>Tipos de procesos para la obtención y uso de la energía nuclear.</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Gestión de los residuos radiactivos provenientes de las centrales nucleares.</w:t>
      </w:r>
    </w:p>
    <w:p w:rsidR="00C15746" w:rsidRPr="00C15746" w:rsidRDefault="00C15746" w:rsidP="00C15746">
      <w:pPr>
        <w:pStyle w:val="Textoindependiente"/>
        <w:rPr>
          <w:rFonts w:asciiTheme="minorHAnsi" w:eastAsiaTheme="minorHAnsi" w:hAnsiTheme="minorHAnsi" w:cstheme="minorBidi"/>
          <w:szCs w:val="22"/>
          <w:lang w:val="es-ES"/>
        </w:rPr>
      </w:pPr>
    </w:p>
    <w:p w:rsidR="00C15746" w:rsidRPr="00C15746" w:rsidRDefault="00C15746" w:rsidP="00C15746">
      <w:pPr>
        <w:pStyle w:val="Textoindependiente"/>
        <w:rPr>
          <w:rFonts w:asciiTheme="minorHAnsi" w:eastAsiaTheme="minorHAnsi" w:hAnsiTheme="minorHAnsi" w:cstheme="minorBidi"/>
          <w:szCs w:val="22"/>
          <w:lang w:val="es-ES"/>
        </w:rPr>
      </w:pPr>
    </w:p>
    <w:p w:rsidR="00C15746" w:rsidRPr="00C15746" w:rsidRDefault="00C15746" w:rsidP="00C15746">
      <w:pPr>
        <w:pStyle w:val="Textoindependiente"/>
        <w:spacing w:before="4"/>
        <w:rPr>
          <w:rFonts w:asciiTheme="minorHAnsi" w:eastAsiaTheme="minorHAnsi" w:hAnsiTheme="minorHAnsi" w:cstheme="minorBidi"/>
          <w:szCs w:val="22"/>
          <w:lang w:val="es-ES"/>
        </w:rPr>
      </w:pPr>
    </w:p>
    <w:p w:rsidR="00C15746" w:rsidRPr="00C15746" w:rsidRDefault="00C15746" w:rsidP="00C15746">
      <w:pPr>
        <w:pStyle w:val="Prrafodelista"/>
        <w:numPr>
          <w:ilvl w:val="0"/>
          <w:numId w:val="3"/>
        </w:numPr>
        <w:tabs>
          <w:tab w:val="left" w:pos="912"/>
        </w:tabs>
        <w:spacing w:line="520" w:lineRule="auto"/>
        <w:ind w:right="1282" w:firstLine="390"/>
        <w:jc w:val="left"/>
        <w:rPr>
          <w:rFonts w:asciiTheme="minorHAnsi" w:eastAsiaTheme="minorHAnsi" w:hAnsiTheme="minorHAnsi" w:cstheme="minorBidi"/>
          <w:sz w:val="24"/>
          <w:lang w:val="es-ES"/>
        </w:rPr>
      </w:pPr>
      <w:r w:rsidRPr="00C15746">
        <w:rPr>
          <w:rFonts w:asciiTheme="minorHAnsi" w:eastAsiaTheme="minorHAnsi" w:hAnsiTheme="minorHAnsi" w:cstheme="minorBidi"/>
          <w:sz w:val="24"/>
          <w:lang w:val="es-ES"/>
        </w:rPr>
        <w:t>Equilibrio medioambiental y desarrollo sostenible: (Ciencias de la Naturaleza) Concepto y aplicaciones del desarrollo sostenible.</w:t>
      </w:r>
    </w:p>
    <w:p w:rsidR="00C15746" w:rsidRPr="00C15746" w:rsidRDefault="00C15746" w:rsidP="00C15746">
      <w:pPr>
        <w:pStyle w:val="Textoindependiente"/>
        <w:spacing w:before="2"/>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Factores que inciden sobre la conservación del medio ambiente.</w:t>
      </w:r>
    </w:p>
    <w:p w:rsidR="00C15746" w:rsidRPr="00C15746" w:rsidRDefault="00C15746" w:rsidP="00C15746">
      <w:pPr>
        <w:pStyle w:val="Textoindependiente"/>
        <w:rPr>
          <w:rFonts w:asciiTheme="minorHAnsi" w:eastAsiaTheme="minorHAnsi" w:hAnsiTheme="minorHAnsi" w:cstheme="minorBidi"/>
          <w:szCs w:val="22"/>
          <w:lang w:val="es-ES"/>
        </w:rPr>
      </w:pPr>
    </w:p>
    <w:p w:rsidR="00C15746" w:rsidRPr="00C15746" w:rsidRDefault="00C15746" w:rsidP="00C15746">
      <w:pPr>
        <w:pStyle w:val="Textoindependiente"/>
        <w:rPr>
          <w:rFonts w:asciiTheme="minorHAnsi" w:eastAsiaTheme="minorHAnsi" w:hAnsiTheme="minorHAnsi" w:cstheme="minorBidi"/>
          <w:szCs w:val="22"/>
          <w:lang w:val="es-ES"/>
        </w:rPr>
      </w:pPr>
    </w:p>
    <w:p w:rsidR="00C15746" w:rsidRPr="00C15746" w:rsidRDefault="00C15746" w:rsidP="00C15746">
      <w:pPr>
        <w:pStyle w:val="Textoindependiente"/>
        <w:spacing w:before="4"/>
        <w:rPr>
          <w:rFonts w:asciiTheme="minorHAnsi" w:eastAsiaTheme="minorHAnsi" w:hAnsiTheme="minorHAnsi" w:cstheme="minorBidi"/>
          <w:szCs w:val="22"/>
          <w:lang w:val="es-ES"/>
        </w:rPr>
      </w:pPr>
    </w:p>
    <w:p w:rsidR="00C15746" w:rsidRPr="00C15746" w:rsidRDefault="00C15746" w:rsidP="00C15746">
      <w:pPr>
        <w:pStyle w:val="Prrafodelista"/>
        <w:numPr>
          <w:ilvl w:val="0"/>
          <w:numId w:val="3"/>
        </w:numPr>
        <w:tabs>
          <w:tab w:val="left" w:pos="912"/>
        </w:tabs>
        <w:spacing w:line="520" w:lineRule="auto"/>
        <w:ind w:right="1555" w:firstLine="390"/>
        <w:jc w:val="left"/>
        <w:rPr>
          <w:rFonts w:asciiTheme="minorHAnsi" w:eastAsiaTheme="minorHAnsi" w:hAnsiTheme="minorHAnsi" w:cstheme="minorBidi"/>
          <w:sz w:val="24"/>
          <w:lang w:val="es-ES"/>
        </w:rPr>
      </w:pPr>
      <w:r w:rsidRPr="00C15746">
        <w:rPr>
          <w:rFonts w:asciiTheme="minorHAnsi" w:eastAsiaTheme="minorHAnsi" w:hAnsiTheme="minorHAnsi" w:cstheme="minorBidi"/>
          <w:sz w:val="24"/>
          <w:lang w:val="es-ES"/>
        </w:rPr>
        <w:t>Producción y utilización de la energía eléctrica: (Ciencias de la Naturaleza) Electricidad y desarrollo tecnológico.</w:t>
      </w:r>
    </w:p>
    <w:p w:rsidR="00C15746" w:rsidRPr="00C15746" w:rsidRDefault="00C15746" w:rsidP="00C15746">
      <w:pPr>
        <w:pStyle w:val="Textoindependiente"/>
        <w:spacing w:before="3"/>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Materia y electricidad.</w:t>
      </w:r>
    </w:p>
    <w:p w:rsidR="00C15746" w:rsidRPr="00C15746" w:rsidRDefault="00C15746" w:rsidP="00C15746">
      <w:pPr>
        <w:pStyle w:val="Textoindependiente"/>
        <w:spacing w:before="1"/>
        <w:rPr>
          <w:rFonts w:asciiTheme="minorHAnsi" w:eastAsiaTheme="minorHAnsi" w:hAnsiTheme="minorHAnsi" w:cstheme="minorBidi"/>
          <w:szCs w:val="22"/>
          <w:lang w:val="es-ES"/>
        </w:rPr>
      </w:pPr>
    </w:p>
    <w:p w:rsidR="00C15746" w:rsidRPr="00C15746" w:rsidRDefault="00C15746" w:rsidP="00C15746">
      <w:pPr>
        <w:pStyle w:val="Textoindependiente"/>
        <w:spacing w:before="1" w:line="520" w:lineRule="auto"/>
        <w:ind w:left="110" w:right="2562"/>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Magnitudes básicas manejadas en el consumo de electricidad: energía y potencia. Aplicaciones en el entorno del alumno.</w:t>
      </w:r>
    </w:p>
    <w:p w:rsidR="00C15746" w:rsidRPr="00C15746" w:rsidRDefault="00C15746" w:rsidP="00C15746">
      <w:pPr>
        <w:pStyle w:val="Textoindependiente"/>
        <w:spacing w:before="2" w:line="520" w:lineRule="auto"/>
        <w:ind w:left="110" w:right="5484"/>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Hábitos de consumo y ahorro de electricidad. Sistemas de producción de energía eléctrica.</w:t>
      </w:r>
    </w:p>
    <w:p w:rsidR="00C15746" w:rsidRPr="00C15746" w:rsidRDefault="00C15746" w:rsidP="00C15746">
      <w:pPr>
        <w:pStyle w:val="Textoindependiente"/>
        <w:spacing w:before="2"/>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Transporte y distribución de la energía eléctrica. Etapas.</w:t>
      </w:r>
    </w:p>
    <w:p w:rsidR="00C15746" w:rsidRPr="00C15746" w:rsidRDefault="00C15746" w:rsidP="00C15746">
      <w:pPr>
        <w:pStyle w:val="Textoindependiente"/>
        <w:rPr>
          <w:rFonts w:asciiTheme="minorHAnsi" w:eastAsiaTheme="minorHAnsi" w:hAnsiTheme="minorHAnsi" w:cstheme="minorBidi"/>
          <w:szCs w:val="22"/>
          <w:lang w:val="es-ES"/>
        </w:rPr>
      </w:pPr>
    </w:p>
    <w:p w:rsidR="00C15746" w:rsidRPr="00C15746" w:rsidRDefault="00C15746" w:rsidP="00C15746">
      <w:pPr>
        <w:pStyle w:val="Textoindependiente"/>
        <w:rPr>
          <w:rFonts w:asciiTheme="minorHAnsi" w:eastAsiaTheme="minorHAnsi" w:hAnsiTheme="minorHAnsi" w:cstheme="minorBidi"/>
          <w:szCs w:val="22"/>
          <w:lang w:val="es-ES"/>
        </w:rPr>
      </w:pPr>
    </w:p>
    <w:p w:rsidR="00C15746" w:rsidRPr="00C15746" w:rsidRDefault="00C15746" w:rsidP="00C15746">
      <w:pPr>
        <w:pStyle w:val="Textoindependiente"/>
        <w:spacing w:before="4"/>
        <w:rPr>
          <w:rFonts w:asciiTheme="minorHAnsi" w:eastAsiaTheme="minorHAnsi" w:hAnsiTheme="minorHAnsi" w:cstheme="minorBidi"/>
          <w:szCs w:val="22"/>
          <w:lang w:val="es-ES"/>
        </w:rPr>
      </w:pPr>
    </w:p>
    <w:p w:rsidR="00C15746" w:rsidRPr="00C15746" w:rsidRDefault="00C15746" w:rsidP="00C15746">
      <w:pPr>
        <w:pStyle w:val="Prrafodelista"/>
        <w:numPr>
          <w:ilvl w:val="0"/>
          <w:numId w:val="3"/>
        </w:numPr>
        <w:tabs>
          <w:tab w:val="left" w:pos="912"/>
        </w:tabs>
        <w:spacing w:line="520" w:lineRule="auto"/>
        <w:ind w:right="1255" w:firstLine="390"/>
        <w:jc w:val="left"/>
        <w:rPr>
          <w:rFonts w:asciiTheme="minorHAnsi" w:eastAsiaTheme="minorHAnsi" w:hAnsiTheme="minorHAnsi" w:cstheme="minorBidi"/>
          <w:sz w:val="24"/>
          <w:lang w:val="es-ES"/>
        </w:rPr>
      </w:pPr>
      <w:r w:rsidRPr="00C15746">
        <w:rPr>
          <w:rFonts w:asciiTheme="minorHAnsi" w:eastAsiaTheme="minorHAnsi" w:hAnsiTheme="minorHAnsi" w:cstheme="minorBidi"/>
          <w:sz w:val="24"/>
          <w:lang w:val="es-ES"/>
        </w:rPr>
        <w:t>Relación de las fuerzas sobre el estado de reposo y movimientos de cuerpos: (Ciencias de la Naturaleza)</w:t>
      </w:r>
    </w:p>
    <w:p w:rsidR="00C15746" w:rsidRPr="00C15746" w:rsidRDefault="00C15746" w:rsidP="00C15746">
      <w:pPr>
        <w:pStyle w:val="Textoindependiente"/>
        <w:spacing w:before="3" w:line="520" w:lineRule="auto"/>
        <w:ind w:left="110" w:right="4537"/>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Clasificación de los movimientos según su trayectoria. Velocidad y aceleración. Unidades.</w:t>
      </w:r>
    </w:p>
    <w:p w:rsidR="00C15746" w:rsidRPr="00C15746" w:rsidRDefault="00C15746" w:rsidP="00C15746">
      <w:pPr>
        <w:pStyle w:val="Textoindependiente"/>
        <w:spacing w:before="2"/>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Magnitudes escalares y vectoriales.</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spacing w:line="520" w:lineRule="auto"/>
        <w:ind w:left="110" w:right="2963"/>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Movimiento rectilíneo uniforme características. Interpretación gráfica. Fuerza: Resultado de una interacción.</w:t>
      </w:r>
    </w:p>
    <w:p w:rsidR="00C15746" w:rsidRPr="00C15746" w:rsidRDefault="00C15746" w:rsidP="00C15746">
      <w:pPr>
        <w:spacing w:line="520" w:lineRule="auto"/>
        <w:rPr>
          <w:sz w:val="24"/>
        </w:rPr>
        <w:sectPr w:rsidR="00C15746" w:rsidRPr="00C15746">
          <w:pgSz w:w="11910" w:h="16840"/>
          <w:pgMar w:top="1440" w:right="740" w:bottom="660" w:left="740" w:header="718" w:footer="477" w:gutter="0"/>
          <w:cols w:space="720"/>
        </w:sectPr>
      </w:pPr>
    </w:p>
    <w:p w:rsidR="00C15746" w:rsidRPr="00C15746" w:rsidRDefault="00C15746" w:rsidP="00C15746">
      <w:pPr>
        <w:pStyle w:val="Textoindependiente"/>
        <w:spacing w:before="82"/>
        <w:ind w:left="110"/>
        <w:rPr>
          <w:rFonts w:asciiTheme="minorHAnsi" w:eastAsiaTheme="minorHAnsi" w:hAnsiTheme="minorHAnsi" w:cstheme="minorBidi"/>
          <w:szCs w:val="22"/>
          <w:lang w:val="es-ES"/>
        </w:rPr>
      </w:pPr>
      <w:bookmarkStart w:id="0" w:name="2.1._Competencias_profesionales,_persona"/>
      <w:bookmarkStart w:id="1" w:name="_bookmark2"/>
      <w:bookmarkEnd w:id="0"/>
      <w:bookmarkEnd w:id="1"/>
      <w:r w:rsidRPr="00C15746">
        <w:rPr>
          <w:rFonts w:asciiTheme="minorHAnsi" w:eastAsiaTheme="minorHAnsi" w:hAnsiTheme="minorHAnsi" w:cstheme="minorBidi"/>
          <w:szCs w:val="22"/>
          <w:lang w:val="es-ES"/>
        </w:rPr>
        <w:lastRenderedPageBreak/>
        <w:t>Representación de fuerzas aplicadas a un sólido en situaciones habituales.</w:t>
      </w:r>
    </w:p>
    <w:p w:rsidR="00C15746" w:rsidRPr="00C15746" w:rsidRDefault="00C15746" w:rsidP="00C15746">
      <w:pPr>
        <w:pStyle w:val="Textoindependiente"/>
        <w:rPr>
          <w:rFonts w:asciiTheme="minorHAnsi" w:eastAsiaTheme="minorHAnsi" w:hAnsiTheme="minorHAnsi" w:cstheme="minorBidi"/>
          <w:szCs w:val="22"/>
          <w:lang w:val="es-ES"/>
        </w:rPr>
      </w:pPr>
    </w:p>
    <w:p w:rsidR="00C15746" w:rsidRPr="00C15746" w:rsidRDefault="00C15746" w:rsidP="00C15746">
      <w:pPr>
        <w:pStyle w:val="Textoindependiente"/>
        <w:spacing w:before="8"/>
        <w:rPr>
          <w:rFonts w:asciiTheme="minorHAnsi" w:eastAsiaTheme="minorHAnsi" w:hAnsiTheme="minorHAnsi" w:cstheme="minorBidi"/>
          <w:szCs w:val="22"/>
          <w:lang w:val="es-ES"/>
        </w:rPr>
      </w:pPr>
    </w:p>
    <w:p w:rsidR="00C15746" w:rsidRPr="00C15746" w:rsidRDefault="00C15746" w:rsidP="00C15746">
      <w:pPr>
        <w:pStyle w:val="Prrafodelista"/>
        <w:numPr>
          <w:ilvl w:val="1"/>
          <w:numId w:val="4"/>
        </w:numPr>
        <w:tabs>
          <w:tab w:val="left" w:pos="734"/>
        </w:tabs>
        <w:rPr>
          <w:rFonts w:asciiTheme="minorHAnsi" w:eastAsiaTheme="minorHAnsi" w:hAnsiTheme="minorHAnsi" w:cstheme="minorBidi"/>
          <w:sz w:val="24"/>
          <w:lang w:val="es-ES"/>
        </w:rPr>
      </w:pPr>
      <w:r w:rsidRPr="00C15746">
        <w:rPr>
          <w:rFonts w:asciiTheme="minorHAnsi" w:eastAsiaTheme="minorHAnsi" w:hAnsiTheme="minorHAnsi" w:cstheme="minorBidi"/>
          <w:sz w:val="24"/>
          <w:lang w:val="es-ES"/>
        </w:rPr>
        <w:t>Competencias profesionales, personales y sociales</w:t>
      </w:r>
    </w:p>
    <w:p w:rsidR="00C15746" w:rsidRPr="00C15746" w:rsidRDefault="00C15746" w:rsidP="00C15746">
      <w:pPr>
        <w:pStyle w:val="Textoindependiente"/>
        <w:spacing w:before="1"/>
        <w:rPr>
          <w:rFonts w:asciiTheme="minorHAnsi" w:eastAsiaTheme="minorHAnsi" w:hAnsiTheme="minorHAnsi" w:cstheme="minorBidi"/>
          <w:szCs w:val="22"/>
          <w:lang w:val="es-ES"/>
        </w:rPr>
      </w:pPr>
    </w:p>
    <w:p w:rsidR="00C15746" w:rsidRPr="00C15746" w:rsidRDefault="00C15746" w:rsidP="00C15746">
      <w:pPr>
        <w:pStyle w:val="Textoindependiente"/>
        <w:spacing w:line="261" w:lineRule="auto"/>
        <w:ind w:left="110" w:right="200"/>
        <w:jc w:val="both"/>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Desde el punto de vista del aprendizaje, las competencias profesionales se pueden considerar de forma general como una combinación dinámica de atributos (conocimientos y su aplicación, actitudes, destrezas y responsabilidades) que describen el nivel o grado de suficiencia con que una persona es capaz de desempeñarlos.</w:t>
      </w:r>
    </w:p>
    <w:p w:rsidR="00C15746" w:rsidRPr="00C15746" w:rsidRDefault="00C15746" w:rsidP="00C15746">
      <w:pPr>
        <w:pStyle w:val="Textoindependiente"/>
        <w:spacing w:before="9"/>
        <w:rPr>
          <w:rFonts w:asciiTheme="minorHAnsi" w:eastAsiaTheme="minorHAnsi" w:hAnsiTheme="minorHAnsi" w:cstheme="minorBidi"/>
          <w:szCs w:val="22"/>
          <w:lang w:val="es-ES"/>
        </w:rPr>
      </w:pPr>
    </w:p>
    <w:p w:rsidR="00C15746" w:rsidRPr="00C15746" w:rsidRDefault="00C15746" w:rsidP="00C15746">
      <w:pPr>
        <w:pStyle w:val="Textoindependiente"/>
        <w:spacing w:line="261" w:lineRule="auto"/>
        <w:ind w:left="110" w:right="294"/>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Las competencias ayudan a definir los resultados de aprendizaje de un determinado nivel de enseñanza; es decir, las capacidades y las actitudes que los alumnos deben adquirir como consecuencia del proceso de enseñanza-aprendizaje. Una competencia no solo implica el dominio del conocimiento o de estrategias o procedimientos, sino también la capacidad o habilidad de saber cómo utilizarlo (y por qué utilizarlo) en el momento más adecuado, esto es, en situaciones diferentes.</w:t>
      </w:r>
    </w:p>
    <w:p w:rsidR="00C15746" w:rsidRPr="00C15746" w:rsidRDefault="00C15746" w:rsidP="00C15746">
      <w:pPr>
        <w:pStyle w:val="Textoindependiente"/>
        <w:spacing w:before="8"/>
        <w:rPr>
          <w:rFonts w:asciiTheme="minorHAnsi" w:eastAsiaTheme="minorHAnsi" w:hAnsiTheme="minorHAnsi" w:cstheme="minorBidi"/>
          <w:szCs w:val="22"/>
          <w:lang w:val="es-ES"/>
        </w:rPr>
      </w:pPr>
    </w:p>
    <w:p w:rsidR="00C15746" w:rsidRPr="00C15746" w:rsidRDefault="00C15746" w:rsidP="00C15746">
      <w:pPr>
        <w:pStyle w:val="Textoindependiente"/>
        <w:spacing w:line="261" w:lineRule="auto"/>
        <w:ind w:left="110" w:right="1094"/>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En las competencias se integran los tres pilares fundamentales que la educación debe desarrollar:</w:t>
      </w:r>
    </w:p>
    <w:p w:rsidR="00C15746" w:rsidRPr="00C15746" w:rsidRDefault="00C15746" w:rsidP="00C15746">
      <w:pPr>
        <w:pStyle w:val="Textoindependiente"/>
        <w:spacing w:before="11"/>
        <w:rPr>
          <w:rFonts w:asciiTheme="minorHAnsi" w:eastAsiaTheme="minorHAnsi" w:hAnsiTheme="minorHAnsi" w:cstheme="minorBidi"/>
          <w:szCs w:val="22"/>
          <w:lang w:val="es-ES"/>
        </w:rPr>
      </w:pPr>
    </w:p>
    <w:p w:rsidR="00C15746" w:rsidRPr="00C15746" w:rsidRDefault="00C15746" w:rsidP="00C15746">
      <w:pPr>
        <w:pStyle w:val="Prrafodelista"/>
        <w:numPr>
          <w:ilvl w:val="0"/>
          <w:numId w:val="2"/>
        </w:numPr>
        <w:tabs>
          <w:tab w:val="left" w:pos="378"/>
        </w:tabs>
        <w:rPr>
          <w:rFonts w:asciiTheme="minorHAnsi" w:eastAsiaTheme="minorHAnsi" w:hAnsiTheme="minorHAnsi" w:cstheme="minorBidi"/>
          <w:sz w:val="24"/>
          <w:lang w:val="es-ES"/>
        </w:rPr>
      </w:pPr>
      <w:r w:rsidRPr="00C15746">
        <w:rPr>
          <w:rFonts w:asciiTheme="minorHAnsi" w:eastAsiaTheme="minorHAnsi" w:hAnsiTheme="minorHAnsi" w:cstheme="minorBidi"/>
          <w:sz w:val="24"/>
          <w:lang w:val="es-ES"/>
        </w:rPr>
        <w:t>Conocer y comprender (conocimientos teóricos de un campo académico).</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Prrafodelista"/>
        <w:numPr>
          <w:ilvl w:val="0"/>
          <w:numId w:val="2"/>
        </w:numPr>
        <w:tabs>
          <w:tab w:val="left" w:pos="378"/>
        </w:tabs>
        <w:rPr>
          <w:rFonts w:asciiTheme="minorHAnsi" w:eastAsiaTheme="minorHAnsi" w:hAnsiTheme="minorHAnsi" w:cstheme="minorBidi"/>
          <w:sz w:val="24"/>
          <w:lang w:val="es-ES"/>
        </w:rPr>
      </w:pPr>
      <w:r w:rsidRPr="00C15746">
        <w:rPr>
          <w:rFonts w:asciiTheme="minorHAnsi" w:eastAsiaTheme="minorHAnsi" w:hAnsiTheme="minorHAnsi" w:cstheme="minorBidi"/>
          <w:sz w:val="24"/>
          <w:lang w:val="es-ES"/>
        </w:rPr>
        <w:t>Saber actuar (aplicación práctica y operativa del conocimiento).</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Prrafodelista"/>
        <w:numPr>
          <w:ilvl w:val="0"/>
          <w:numId w:val="2"/>
        </w:numPr>
        <w:tabs>
          <w:tab w:val="left" w:pos="378"/>
        </w:tabs>
        <w:rPr>
          <w:rFonts w:asciiTheme="minorHAnsi" w:eastAsiaTheme="minorHAnsi" w:hAnsiTheme="minorHAnsi" w:cstheme="minorBidi"/>
          <w:sz w:val="24"/>
          <w:lang w:val="es-ES"/>
        </w:rPr>
      </w:pPr>
      <w:r w:rsidRPr="00C15746">
        <w:rPr>
          <w:rFonts w:asciiTheme="minorHAnsi" w:eastAsiaTheme="minorHAnsi" w:hAnsiTheme="minorHAnsi" w:cstheme="minorBidi"/>
          <w:sz w:val="24"/>
          <w:lang w:val="es-ES"/>
        </w:rPr>
        <w:t>Saber ser (valores marco de referencia al percibir a los otros y vivir en sociedad).</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spacing w:line="261" w:lineRule="auto"/>
        <w:ind w:left="110" w:right="240"/>
        <w:jc w:val="both"/>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No hay que olvidar que las programaciones didácticas tienen que estar orientadas a garantizar el desarrollo de las competencias previstas en los objetivos de cada título profesional de la FP Básica del currículo prescriptivo.</w:t>
      </w:r>
    </w:p>
    <w:p w:rsidR="00C15746" w:rsidRPr="00C15746" w:rsidRDefault="00C15746" w:rsidP="00C15746">
      <w:pPr>
        <w:pStyle w:val="Textoindependiente"/>
        <w:spacing w:before="10"/>
        <w:rPr>
          <w:rFonts w:asciiTheme="minorHAnsi" w:eastAsiaTheme="minorHAnsi" w:hAnsiTheme="minorHAnsi" w:cstheme="minorBidi"/>
          <w:szCs w:val="22"/>
          <w:lang w:val="es-ES"/>
        </w:rPr>
      </w:pPr>
    </w:p>
    <w:p w:rsidR="00C15746" w:rsidRPr="00C15746" w:rsidRDefault="00C15746" w:rsidP="00C15746">
      <w:pPr>
        <w:pStyle w:val="Textoindependiente"/>
        <w:spacing w:line="261" w:lineRule="auto"/>
        <w:ind w:left="110" w:right="214"/>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El mayor ámbito de toma de decisiones para el profesorado y/o departamentos en su docencia será el rediseño del proyecto docente de cada curso académico en las dimensiones de cómo enseñar y cómo evaluar cada módulo profesional.</w:t>
      </w:r>
    </w:p>
    <w:p w:rsidR="00C15746" w:rsidRPr="00C15746" w:rsidRDefault="00C15746" w:rsidP="00C15746">
      <w:pPr>
        <w:pStyle w:val="Textoindependiente"/>
        <w:spacing w:before="10"/>
        <w:rPr>
          <w:rFonts w:asciiTheme="minorHAnsi" w:eastAsiaTheme="minorHAnsi" w:hAnsiTheme="minorHAnsi" w:cstheme="minorBidi"/>
          <w:szCs w:val="22"/>
          <w:lang w:val="es-ES"/>
        </w:rPr>
      </w:pPr>
    </w:p>
    <w:p w:rsidR="00C15746" w:rsidRPr="00C15746" w:rsidRDefault="00C15746" w:rsidP="00C15746">
      <w:pPr>
        <w:pStyle w:val="Textoindependiente"/>
        <w:spacing w:line="261" w:lineRule="auto"/>
        <w:ind w:left="110" w:right="801"/>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La formación en el módulo Ciencias Aplicadas II contribuye a alcanzar las siguientes competencias profesionales, personales, sociales y las competencias para el aprendizaje permanente:</w:t>
      </w:r>
    </w:p>
    <w:p w:rsidR="00C15746" w:rsidRPr="00C15746" w:rsidRDefault="00C15746" w:rsidP="00C15746">
      <w:pPr>
        <w:pStyle w:val="Textoindependiente"/>
        <w:spacing w:before="10"/>
        <w:rPr>
          <w:rFonts w:asciiTheme="minorHAnsi" w:eastAsiaTheme="minorHAnsi" w:hAnsiTheme="minorHAnsi" w:cstheme="minorBidi"/>
          <w:szCs w:val="22"/>
          <w:lang w:val="es-ES"/>
        </w:rPr>
      </w:pPr>
    </w:p>
    <w:p w:rsidR="00C15746" w:rsidRPr="00C15746" w:rsidRDefault="00C15746" w:rsidP="00C15746">
      <w:pPr>
        <w:pStyle w:val="Prrafodelista"/>
        <w:numPr>
          <w:ilvl w:val="1"/>
          <w:numId w:val="2"/>
        </w:numPr>
        <w:tabs>
          <w:tab w:val="left" w:pos="912"/>
        </w:tabs>
        <w:spacing w:line="261" w:lineRule="auto"/>
        <w:ind w:right="227"/>
        <w:jc w:val="left"/>
        <w:rPr>
          <w:rFonts w:asciiTheme="minorHAnsi" w:eastAsiaTheme="minorHAnsi" w:hAnsiTheme="minorHAnsi" w:cstheme="minorBidi"/>
          <w:sz w:val="24"/>
          <w:lang w:val="es-ES"/>
        </w:rPr>
      </w:pPr>
      <w:r w:rsidRPr="00C15746">
        <w:rPr>
          <w:rFonts w:asciiTheme="minorHAnsi" w:eastAsiaTheme="minorHAnsi" w:hAnsiTheme="minorHAnsi" w:cstheme="minorBidi"/>
          <w:sz w:val="24"/>
          <w:lang w:val="es-ES"/>
        </w:rPr>
        <w:t>Resolver problemas predecibles relacionados con su entorno físico, social, personal y productivo, utilizando el razonamiento científico y los elementos proporcionados por las ciencias aplicadas.</w:t>
      </w:r>
    </w:p>
    <w:p w:rsidR="00C15746" w:rsidRPr="00C15746" w:rsidRDefault="00C15746" w:rsidP="00C15746">
      <w:pPr>
        <w:pStyle w:val="Prrafodelista"/>
        <w:numPr>
          <w:ilvl w:val="1"/>
          <w:numId w:val="2"/>
        </w:numPr>
        <w:tabs>
          <w:tab w:val="left" w:pos="912"/>
        </w:tabs>
        <w:spacing w:line="261" w:lineRule="auto"/>
        <w:ind w:right="627"/>
        <w:jc w:val="left"/>
        <w:rPr>
          <w:rFonts w:asciiTheme="minorHAnsi" w:eastAsiaTheme="minorHAnsi" w:hAnsiTheme="minorHAnsi" w:cstheme="minorBidi"/>
          <w:sz w:val="24"/>
          <w:lang w:val="es-ES"/>
        </w:rPr>
      </w:pPr>
      <w:r w:rsidRPr="00C15746">
        <w:rPr>
          <w:rFonts w:asciiTheme="minorHAnsi" w:eastAsiaTheme="minorHAnsi" w:hAnsiTheme="minorHAnsi" w:cstheme="minorBidi"/>
          <w:sz w:val="24"/>
          <w:lang w:val="es-ES"/>
        </w:rPr>
        <w:t>Actuar de forma saludable en distintos contextos cotidianos que favorezcan el desarrollo personal y social, analizando hábitos e influencias positivas para la salud humana.</w:t>
      </w:r>
    </w:p>
    <w:p w:rsidR="00C15746" w:rsidRPr="00C15746" w:rsidRDefault="00C15746" w:rsidP="00C15746">
      <w:pPr>
        <w:pStyle w:val="Prrafodelista"/>
        <w:numPr>
          <w:ilvl w:val="1"/>
          <w:numId w:val="2"/>
        </w:numPr>
        <w:tabs>
          <w:tab w:val="left" w:pos="912"/>
        </w:tabs>
        <w:spacing w:line="274" w:lineRule="exact"/>
        <w:jc w:val="left"/>
        <w:rPr>
          <w:rFonts w:asciiTheme="minorHAnsi" w:eastAsiaTheme="minorHAnsi" w:hAnsiTheme="minorHAnsi" w:cstheme="minorBidi"/>
          <w:sz w:val="24"/>
          <w:lang w:val="es-ES"/>
        </w:rPr>
      </w:pPr>
      <w:r w:rsidRPr="00C15746">
        <w:rPr>
          <w:rFonts w:asciiTheme="minorHAnsi" w:eastAsiaTheme="minorHAnsi" w:hAnsiTheme="minorHAnsi" w:cstheme="minorBidi"/>
          <w:sz w:val="24"/>
          <w:lang w:val="es-ES"/>
        </w:rPr>
        <w:t>Valorar actuaciones encaminadas a la conservación del medio ambiente diferenciando</w:t>
      </w:r>
    </w:p>
    <w:p w:rsidR="00C15746" w:rsidRPr="00474413" w:rsidRDefault="00C15746" w:rsidP="00C15746">
      <w:pPr>
        <w:spacing w:line="274" w:lineRule="exact"/>
        <w:rPr>
          <w:sz w:val="24"/>
        </w:rPr>
        <w:sectPr w:rsidR="00C15746" w:rsidRPr="00474413">
          <w:pgSz w:w="11910" w:h="16840"/>
          <w:pgMar w:top="1440" w:right="740" w:bottom="660" w:left="740" w:header="718" w:footer="477" w:gutter="0"/>
          <w:cols w:space="720"/>
        </w:sectPr>
      </w:pPr>
    </w:p>
    <w:p w:rsidR="00C15746" w:rsidRPr="00C15746" w:rsidRDefault="00C15746" w:rsidP="00C15746">
      <w:pPr>
        <w:pStyle w:val="Textoindependiente"/>
        <w:spacing w:before="82" w:line="261" w:lineRule="auto"/>
        <w:ind w:left="911" w:right="746"/>
        <w:rPr>
          <w:rFonts w:asciiTheme="minorHAnsi" w:eastAsiaTheme="minorHAnsi" w:hAnsiTheme="minorHAnsi" w:cstheme="minorBidi"/>
          <w:szCs w:val="22"/>
          <w:lang w:val="es-ES"/>
        </w:rPr>
      </w:pPr>
      <w:proofErr w:type="gramStart"/>
      <w:r w:rsidRPr="00C15746">
        <w:rPr>
          <w:rFonts w:asciiTheme="minorHAnsi" w:eastAsiaTheme="minorHAnsi" w:hAnsiTheme="minorHAnsi" w:cstheme="minorBidi"/>
          <w:szCs w:val="22"/>
          <w:lang w:val="es-ES"/>
        </w:rPr>
        <w:lastRenderedPageBreak/>
        <w:t>las</w:t>
      </w:r>
      <w:proofErr w:type="gramEnd"/>
      <w:r w:rsidRPr="00C15746">
        <w:rPr>
          <w:rFonts w:asciiTheme="minorHAnsi" w:eastAsiaTheme="minorHAnsi" w:hAnsiTheme="minorHAnsi" w:cstheme="minorBidi"/>
          <w:szCs w:val="22"/>
          <w:lang w:val="es-ES"/>
        </w:rPr>
        <w:t xml:space="preserve"> consecuencias de las actividades cotidianas que pueda afectar al equilibrio del mismo.</w:t>
      </w:r>
    </w:p>
    <w:p w:rsidR="00C15746" w:rsidRPr="00C15746" w:rsidRDefault="00C15746" w:rsidP="00C15746">
      <w:pPr>
        <w:pStyle w:val="Prrafodelista"/>
        <w:numPr>
          <w:ilvl w:val="1"/>
          <w:numId w:val="2"/>
        </w:numPr>
        <w:tabs>
          <w:tab w:val="left" w:pos="912"/>
        </w:tabs>
        <w:spacing w:line="261" w:lineRule="auto"/>
        <w:ind w:right="133"/>
        <w:jc w:val="left"/>
        <w:rPr>
          <w:rFonts w:asciiTheme="minorHAnsi" w:eastAsiaTheme="minorHAnsi" w:hAnsiTheme="minorHAnsi" w:cstheme="minorBidi"/>
          <w:sz w:val="24"/>
          <w:lang w:val="es-ES"/>
        </w:rPr>
      </w:pPr>
      <w:r w:rsidRPr="00C15746">
        <w:rPr>
          <w:rFonts w:asciiTheme="minorHAnsi" w:eastAsiaTheme="minorHAnsi" w:hAnsiTheme="minorHAnsi" w:cstheme="minorBidi"/>
          <w:sz w:val="24"/>
          <w:lang w:val="es-ES"/>
        </w:rPr>
        <w:t>Obtener y comunicar información destinada al autoaprendizaje y a su uso en distintos contextos de su entorno personal, social o profesional mediante recursos a su alcance y los propios de las tecnologías de la información y de la comunicación.</w:t>
      </w:r>
    </w:p>
    <w:p w:rsidR="00C15746" w:rsidRPr="00C15746" w:rsidRDefault="00C15746" w:rsidP="00C15746">
      <w:pPr>
        <w:pStyle w:val="Prrafodelista"/>
        <w:numPr>
          <w:ilvl w:val="1"/>
          <w:numId w:val="2"/>
        </w:numPr>
        <w:tabs>
          <w:tab w:val="left" w:pos="912"/>
        </w:tabs>
        <w:spacing w:line="261" w:lineRule="auto"/>
        <w:ind w:right="814"/>
        <w:jc w:val="left"/>
        <w:rPr>
          <w:rFonts w:asciiTheme="minorHAnsi" w:eastAsiaTheme="minorHAnsi" w:hAnsiTheme="minorHAnsi" w:cstheme="minorBidi"/>
          <w:sz w:val="24"/>
          <w:lang w:val="es-ES"/>
        </w:rPr>
      </w:pPr>
      <w:r w:rsidRPr="00C15746">
        <w:rPr>
          <w:rFonts w:asciiTheme="minorHAnsi" w:eastAsiaTheme="minorHAnsi" w:hAnsiTheme="minorHAnsi" w:cstheme="minorBidi"/>
          <w:sz w:val="24"/>
          <w:lang w:val="es-ES"/>
        </w:rPr>
        <w:t>Comunicarse con claridad, precisión y fluidez en distintos contextos sociales o profesionales y por distintos medios, canales y soportes a su alcance, utilizando y adecuando recursos lingüísticos orales y escritos propios de la lengua.</w:t>
      </w:r>
    </w:p>
    <w:p w:rsidR="00C15746" w:rsidRPr="00C15746" w:rsidRDefault="00C15746" w:rsidP="00C15746">
      <w:pPr>
        <w:pStyle w:val="Prrafodelista"/>
        <w:numPr>
          <w:ilvl w:val="1"/>
          <w:numId w:val="2"/>
        </w:numPr>
        <w:tabs>
          <w:tab w:val="left" w:pos="912"/>
        </w:tabs>
        <w:spacing w:line="261" w:lineRule="auto"/>
        <w:ind w:right="615"/>
        <w:jc w:val="left"/>
        <w:rPr>
          <w:rFonts w:asciiTheme="minorHAnsi" w:eastAsiaTheme="minorHAnsi" w:hAnsiTheme="minorHAnsi" w:cstheme="minorBidi"/>
          <w:sz w:val="24"/>
          <w:lang w:val="es-ES"/>
        </w:rPr>
      </w:pPr>
      <w:r w:rsidRPr="00C15746">
        <w:rPr>
          <w:rFonts w:asciiTheme="minorHAnsi" w:eastAsiaTheme="minorHAnsi" w:hAnsiTheme="minorHAnsi" w:cstheme="minorBidi"/>
          <w:sz w:val="24"/>
          <w:lang w:val="es-ES"/>
        </w:rPr>
        <w:t>Realizar explicaciones sencillas sobre acontecimientos y fenómenos característicos científicos a partir de la información disponible.</w:t>
      </w:r>
    </w:p>
    <w:p w:rsidR="00C15746" w:rsidRPr="00C15746" w:rsidRDefault="00C15746" w:rsidP="00C15746">
      <w:pPr>
        <w:pStyle w:val="Prrafodelista"/>
        <w:numPr>
          <w:ilvl w:val="1"/>
          <w:numId w:val="2"/>
        </w:numPr>
        <w:tabs>
          <w:tab w:val="left" w:pos="912"/>
        </w:tabs>
        <w:spacing w:line="261" w:lineRule="auto"/>
        <w:ind w:right="120"/>
        <w:jc w:val="left"/>
        <w:rPr>
          <w:rFonts w:asciiTheme="minorHAnsi" w:eastAsiaTheme="minorHAnsi" w:hAnsiTheme="minorHAnsi" w:cstheme="minorBidi"/>
          <w:sz w:val="24"/>
          <w:lang w:val="es-ES"/>
        </w:rPr>
      </w:pPr>
      <w:r w:rsidRPr="00C15746">
        <w:rPr>
          <w:rFonts w:asciiTheme="minorHAnsi" w:eastAsiaTheme="minorHAnsi" w:hAnsiTheme="minorHAnsi" w:cstheme="minorBidi"/>
          <w:sz w:val="24"/>
          <w:lang w:val="es-ES"/>
        </w:rPr>
        <w:t>Cumplir las tareas propias de su nivel con autonomía y responsabilidad, empleando criterios de calidad y eficiencia en el trabajo asignado y efectuándolo de forma individual o como miembro de un equipo.</w:t>
      </w:r>
    </w:p>
    <w:p w:rsidR="00C15746" w:rsidRPr="00C15746" w:rsidRDefault="00C15746" w:rsidP="00C15746">
      <w:pPr>
        <w:pStyle w:val="Prrafodelista"/>
        <w:numPr>
          <w:ilvl w:val="1"/>
          <w:numId w:val="2"/>
        </w:numPr>
        <w:tabs>
          <w:tab w:val="left" w:pos="912"/>
        </w:tabs>
        <w:spacing w:line="261" w:lineRule="auto"/>
        <w:ind w:right="132"/>
        <w:jc w:val="left"/>
        <w:rPr>
          <w:rFonts w:asciiTheme="minorHAnsi" w:eastAsiaTheme="minorHAnsi" w:hAnsiTheme="minorHAnsi" w:cstheme="minorBidi"/>
          <w:sz w:val="24"/>
          <w:lang w:val="es-ES"/>
        </w:rPr>
      </w:pPr>
      <w:r w:rsidRPr="00C15746">
        <w:rPr>
          <w:rFonts w:asciiTheme="minorHAnsi" w:eastAsiaTheme="minorHAnsi" w:hAnsiTheme="minorHAnsi" w:cstheme="minorBidi"/>
          <w:sz w:val="24"/>
          <w:lang w:val="es-ES"/>
        </w:rPr>
        <w:t>Comunicarse eficazmente, respetando la autonomía y competencia de las distintas personas que intervienen en su ámbito de trabajo, contribuyendo a la calidad del trabajo realizado.</w:t>
      </w:r>
    </w:p>
    <w:p w:rsidR="00C15746" w:rsidRPr="00C15746" w:rsidRDefault="00C15746" w:rsidP="00C15746">
      <w:pPr>
        <w:pStyle w:val="Prrafodelista"/>
        <w:numPr>
          <w:ilvl w:val="1"/>
          <w:numId w:val="2"/>
        </w:numPr>
        <w:tabs>
          <w:tab w:val="left" w:pos="912"/>
        </w:tabs>
        <w:spacing w:line="261" w:lineRule="auto"/>
        <w:ind w:right="333"/>
        <w:jc w:val="left"/>
        <w:rPr>
          <w:rFonts w:asciiTheme="minorHAnsi" w:eastAsiaTheme="minorHAnsi" w:hAnsiTheme="minorHAnsi" w:cstheme="minorBidi"/>
          <w:sz w:val="24"/>
          <w:lang w:val="es-ES"/>
        </w:rPr>
      </w:pPr>
      <w:r w:rsidRPr="00C15746">
        <w:rPr>
          <w:rFonts w:asciiTheme="minorHAnsi" w:eastAsiaTheme="minorHAnsi" w:hAnsiTheme="minorHAnsi" w:cstheme="minorBidi"/>
          <w:sz w:val="24"/>
          <w:lang w:val="es-ES"/>
        </w:rPr>
        <w:t>Asumir y cumplir las normas de calidad y las medidas de prevención de riesgos y seguridad laboral en la realización de las actividades en un laboratorio evitando daños personales, laborales y ambientales.</w:t>
      </w:r>
    </w:p>
    <w:p w:rsidR="00C15746" w:rsidRPr="00C15746" w:rsidRDefault="00C15746" w:rsidP="00C15746">
      <w:pPr>
        <w:pStyle w:val="Prrafodelista"/>
        <w:numPr>
          <w:ilvl w:val="1"/>
          <w:numId w:val="2"/>
        </w:numPr>
        <w:tabs>
          <w:tab w:val="left" w:pos="912"/>
        </w:tabs>
        <w:spacing w:line="261" w:lineRule="auto"/>
        <w:ind w:right="173" w:hanging="411"/>
        <w:jc w:val="left"/>
        <w:rPr>
          <w:rFonts w:asciiTheme="minorHAnsi" w:eastAsiaTheme="minorHAnsi" w:hAnsiTheme="minorHAnsi" w:cstheme="minorBidi"/>
          <w:sz w:val="24"/>
          <w:lang w:val="es-ES"/>
        </w:rPr>
      </w:pPr>
      <w:r w:rsidRPr="00C15746">
        <w:rPr>
          <w:rFonts w:asciiTheme="minorHAnsi" w:eastAsiaTheme="minorHAnsi" w:hAnsiTheme="minorHAnsi" w:cstheme="minorBidi"/>
          <w:sz w:val="24"/>
          <w:lang w:val="es-ES"/>
        </w:rPr>
        <w:t>Actuar con espíritu emprendedor, iniciativa personal y responsabilidad en la elección de los procedimientos de su actividad profesional</w:t>
      </w:r>
    </w:p>
    <w:p w:rsidR="00C15746" w:rsidRPr="00474413" w:rsidRDefault="00C15746" w:rsidP="00C15746">
      <w:pPr>
        <w:spacing w:line="261" w:lineRule="auto"/>
        <w:rPr>
          <w:sz w:val="24"/>
        </w:rPr>
        <w:sectPr w:rsidR="00C15746" w:rsidRPr="00474413">
          <w:pgSz w:w="11910" w:h="16840"/>
          <w:pgMar w:top="1440" w:right="740" w:bottom="660" w:left="740" w:header="718" w:footer="477" w:gutter="0"/>
          <w:cols w:space="720"/>
        </w:sectPr>
      </w:pPr>
    </w:p>
    <w:p w:rsidR="00C15746" w:rsidRPr="00C15746" w:rsidRDefault="00C15746" w:rsidP="00C15746">
      <w:pPr>
        <w:pStyle w:val="Ttulo11"/>
        <w:tabs>
          <w:tab w:val="left" w:pos="511"/>
        </w:tabs>
        <w:ind w:left="-291"/>
        <w:rPr>
          <w:rFonts w:asciiTheme="minorHAnsi" w:eastAsiaTheme="minorHAnsi" w:hAnsiTheme="minorHAnsi" w:cstheme="minorBidi"/>
          <w:bCs w:val="0"/>
          <w:sz w:val="24"/>
          <w:szCs w:val="22"/>
          <w:lang w:val="es-ES"/>
        </w:rPr>
      </w:pPr>
      <w:bookmarkStart w:id="2" w:name="3._Contenidos"/>
      <w:bookmarkStart w:id="3" w:name="_bookmark3"/>
      <w:bookmarkEnd w:id="2"/>
      <w:bookmarkEnd w:id="3"/>
      <w:r w:rsidRPr="00C15746">
        <w:rPr>
          <w:rFonts w:asciiTheme="minorHAnsi" w:eastAsiaTheme="minorHAnsi" w:hAnsiTheme="minorHAnsi" w:cstheme="minorBidi"/>
          <w:bCs w:val="0"/>
          <w:sz w:val="24"/>
          <w:szCs w:val="22"/>
          <w:lang w:val="es-ES"/>
        </w:rPr>
        <w:lastRenderedPageBreak/>
        <w:t xml:space="preserve">             Contenidos</w:t>
      </w:r>
    </w:p>
    <w:p w:rsidR="00C15746" w:rsidRPr="00C15746" w:rsidRDefault="00C15746" w:rsidP="00C15746">
      <w:pPr>
        <w:pStyle w:val="Textoindependiente"/>
        <w:spacing w:before="1"/>
        <w:rPr>
          <w:rFonts w:asciiTheme="minorHAnsi" w:eastAsiaTheme="minorHAnsi" w:hAnsiTheme="minorHAnsi" w:cstheme="minorBidi"/>
          <w:szCs w:val="22"/>
          <w:lang w:val="es-ES"/>
        </w:rPr>
      </w:pPr>
    </w:p>
    <w:p w:rsidR="00C15746" w:rsidRPr="00474413" w:rsidRDefault="00C15746" w:rsidP="00C15746">
      <w:pPr>
        <w:ind w:left="110"/>
        <w:rPr>
          <w:sz w:val="24"/>
        </w:rPr>
      </w:pPr>
      <w:r w:rsidRPr="00474413">
        <w:rPr>
          <w:sz w:val="24"/>
        </w:rPr>
        <w:t xml:space="preserve">La materia de </w:t>
      </w:r>
      <w:r w:rsidRPr="00C15746">
        <w:rPr>
          <w:sz w:val="24"/>
        </w:rPr>
        <w:t xml:space="preserve">Matemáticas II </w:t>
      </w:r>
      <w:r w:rsidRPr="00474413">
        <w:rPr>
          <w:sz w:val="24"/>
        </w:rPr>
        <w:t>se organizará en 8 unidades didácticas:</w:t>
      </w:r>
    </w:p>
    <w:p w:rsidR="00C15746" w:rsidRPr="00C15746" w:rsidRDefault="00C15746" w:rsidP="00C15746">
      <w:pPr>
        <w:pStyle w:val="Textoindependiente"/>
        <w:rPr>
          <w:rFonts w:asciiTheme="minorHAnsi" w:eastAsiaTheme="minorHAnsi" w:hAnsiTheme="minorHAnsi" w:cstheme="minorBidi"/>
          <w:szCs w:val="22"/>
          <w:lang w:val="es-ES"/>
        </w:rPr>
      </w:pPr>
    </w:p>
    <w:p w:rsidR="00C15746" w:rsidRPr="00C15746" w:rsidRDefault="00C15746" w:rsidP="00C15746">
      <w:pPr>
        <w:pStyle w:val="Textoindependiente"/>
        <w:rPr>
          <w:rFonts w:asciiTheme="minorHAnsi" w:eastAsiaTheme="minorHAnsi" w:hAnsiTheme="minorHAnsi" w:cstheme="minorBidi"/>
          <w:szCs w:val="22"/>
          <w:lang w:val="es-ES"/>
        </w:rPr>
      </w:pPr>
    </w:p>
    <w:p w:rsidR="00C15746" w:rsidRPr="00C15746" w:rsidRDefault="00C15746" w:rsidP="00C15746">
      <w:pPr>
        <w:pStyle w:val="Textoindependiente"/>
        <w:spacing w:before="8"/>
        <w:rPr>
          <w:rFonts w:asciiTheme="minorHAnsi" w:eastAsiaTheme="minorHAnsi" w:hAnsiTheme="minorHAnsi" w:cstheme="minorBidi"/>
          <w:szCs w:val="22"/>
          <w:lang w:val="es-ES"/>
        </w:rPr>
      </w:pPr>
    </w:p>
    <w:p w:rsidR="00C15746" w:rsidRPr="00C15746" w:rsidRDefault="00C15746" w:rsidP="00C15746">
      <w:pPr>
        <w:pStyle w:val="Ttulo31"/>
        <w:rPr>
          <w:rFonts w:asciiTheme="minorHAnsi" w:eastAsiaTheme="minorHAnsi" w:hAnsiTheme="minorHAnsi" w:cstheme="minorBidi"/>
          <w:b w:val="0"/>
          <w:bCs w:val="0"/>
          <w:szCs w:val="22"/>
          <w:lang w:val="es-ES"/>
        </w:rPr>
      </w:pPr>
      <w:r w:rsidRPr="00C15746">
        <w:rPr>
          <w:rFonts w:asciiTheme="minorHAnsi" w:eastAsiaTheme="minorHAnsi" w:hAnsiTheme="minorHAnsi" w:cstheme="minorBidi"/>
          <w:b w:val="0"/>
          <w:bCs w:val="0"/>
          <w:szCs w:val="22"/>
          <w:lang w:val="es-ES"/>
        </w:rPr>
        <w:t>UNIDAD DIDÁCTICA 1. POLINOMIOS</w:t>
      </w:r>
    </w:p>
    <w:p w:rsidR="00C15746" w:rsidRPr="00C15746" w:rsidRDefault="00C15746" w:rsidP="00C15746">
      <w:pPr>
        <w:pStyle w:val="Textoindependiente"/>
        <w:spacing w:before="10"/>
        <w:rPr>
          <w:rFonts w:asciiTheme="minorHAnsi" w:eastAsiaTheme="minorHAnsi" w:hAnsiTheme="minorHAnsi" w:cstheme="minorBidi"/>
          <w:szCs w:val="22"/>
          <w:lang w:val="es-ES"/>
        </w:rPr>
      </w:pPr>
    </w:p>
    <w:p w:rsidR="00C15746" w:rsidRPr="00C15746" w:rsidRDefault="00C15746" w:rsidP="00C15746">
      <w:pPr>
        <w:pStyle w:val="Textoindependiente"/>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CONTENIDOS</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spacing w:before="92" w:line="520" w:lineRule="auto"/>
        <w:ind w:left="110" w:right="6552"/>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Expresiones algebraicas Operaciones con monomios Operaciones con polinomios RESULTADOS DE APRENDIZAJE</w:t>
      </w:r>
    </w:p>
    <w:p w:rsidR="00C15746" w:rsidRPr="00C15746" w:rsidRDefault="00C15746" w:rsidP="00C15746">
      <w:pPr>
        <w:pStyle w:val="Textoindependiente"/>
        <w:spacing w:before="5" w:line="261" w:lineRule="auto"/>
        <w:ind w:left="110" w:right="12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Resuelve situaciones cotidianas aplicando los métodos de resolución de ecuaciones y sistemas y valorando la precisión, simplicidad y utilidad del lenguaje algebraico.</w:t>
      </w:r>
    </w:p>
    <w:p w:rsidR="00C15746" w:rsidRPr="00C15746" w:rsidRDefault="00C15746" w:rsidP="00C15746">
      <w:pPr>
        <w:pStyle w:val="Textoindependiente"/>
        <w:spacing w:before="10"/>
        <w:rPr>
          <w:rFonts w:asciiTheme="minorHAnsi" w:eastAsiaTheme="minorHAnsi" w:hAnsiTheme="minorHAnsi" w:cstheme="minorBidi"/>
          <w:szCs w:val="22"/>
          <w:lang w:val="es-ES"/>
        </w:rPr>
      </w:pPr>
    </w:p>
    <w:p w:rsidR="00C15746" w:rsidRPr="00C15746" w:rsidRDefault="00C15746" w:rsidP="00C15746">
      <w:pPr>
        <w:pStyle w:val="Textoindependiente"/>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CRITERIOS DE EVALUACIÓN</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spacing w:before="92" w:line="520" w:lineRule="auto"/>
        <w:ind w:left="110" w:right="2574"/>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Se han utilizado identidades notables en las operaciones con polinomios Se han obtenido valores numéricos a partir de una expresión algebraica.</w:t>
      </w:r>
    </w:p>
    <w:p w:rsidR="00C15746" w:rsidRPr="00C15746" w:rsidRDefault="00C15746" w:rsidP="00C15746">
      <w:pPr>
        <w:pStyle w:val="Textoindependiente"/>
        <w:spacing w:before="3" w:line="261" w:lineRule="auto"/>
        <w:ind w:left="110" w:right="628" w:firstLine="66"/>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Se ha valorado la precisión, simplicidad y utilidad del lenguaje algebraico para representar situaciones planteadas en la vida real.</w:t>
      </w:r>
    </w:p>
    <w:p w:rsidR="00C15746" w:rsidRPr="00C15746" w:rsidRDefault="00C15746" w:rsidP="00C15746">
      <w:pPr>
        <w:pStyle w:val="Textoindependiente"/>
        <w:rPr>
          <w:rFonts w:asciiTheme="minorHAnsi" w:eastAsiaTheme="minorHAnsi" w:hAnsiTheme="minorHAnsi" w:cstheme="minorBidi"/>
          <w:szCs w:val="22"/>
          <w:lang w:val="es-ES"/>
        </w:rPr>
      </w:pPr>
    </w:p>
    <w:p w:rsidR="00C15746" w:rsidRPr="00C15746" w:rsidRDefault="00C15746" w:rsidP="00C15746">
      <w:pPr>
        <w:pStyle w:val="Textoindependiente"/>
        <w:rPr>
          <w:rFonts w:asciiTheme="minorHAnsi" w:eastAsiaTheme="minorHAnsi" w:hAnsiTheme="minorHAnsi" w:cstheme="minorBidi"/>
          <w:szCs w:val="22"/>
          <w:lang w:val="es-ES"/>
        </w:rPr>
      </w:pPr>
    </w:p>
    <w:p w:rsidR="00C15746" w:rsidRPr="00C15746" w:rsidRDefault="00C15746" w:rsidP="00C15746">
      <w:pPr>
        <w:pStyle w:val="Textoindependiente"/>
        <w:spacing w:before="4"/>
        <w:rPr>
          <w:rFonts w:asciiTheme="minorHAnsi" w:eastAsiaTheme="minorHAnsi" w:hAnsiTheme="minorHAnsi" w:cstheme="minorBidi"/>
          <w:szCs w:val="22"/>
          <w:lang w:val="es-ES"/>
        </w:rPr>
      </w:pPr>
    </w:p>
    <w:p w:rsidR="00C15746" w:rsidRPr="00C15746" w:rsidRDefault="00C15746" w:rsidP="00C15746">
      <w:pPr>
        <w:pStyle w:val="Ttulo31"/>
        <w:spacing w:before="1"/>
        <w:rPr>
          <w:rFonts w:asciiTheme="minorHAnsi" w:eastAsiaTheme="minorHAnsi" w:hAnsiTheme="minorHAnsi" w:cstheme="minorBidi"/>
          <w:b w:val="0"/>
          <w:bCs w:val="0"/>
          <w:szCs w:val="22"/>
          <w:lang w:val="es-ES"/>
        </w:rPr>
      </w:pPr>
      <w:r w:rsidRPr="00C15746">
        <w:rPr>
          <w:rFonts w:asciiTheme="minorHAnsi" w:eastAsiaTheme="minorHAnsi" w:hAnsiTheme="minorHAnsi" w:cstheme="minorBidi"/>
          <w:b w:val="0"/>
          <w:bCs w:val="0"/>
          <w:szCs w:val="22"/>
          <w:lang w:val="es-ES"/>
        </w:rPr>
        <w:t>UNIDAD DIDÁCTICA 2. ECUACIONES Y SISTEMAS.</w:t>
      </w:r>
    </w:p>
    <w:p w:rsidR="00C15746" w:rsidRPr="00C15746" w:rsidRDefault="00C15746" w:rsidP="00C15746">
      <w:pPr>
        <w:pStyle w:val="Textoindependiente"/>
        <w:spacing w:before="10"/>
        <w:rPr>
          <w:rFonts w:asciiTheme="minorHAnsi" w:eastAsiaTheme="minorHAnsi" w:hAnsiTheme="minorHAnsi" w:cstheme="minorBidi"/>
          <w:szCs w:val="22"/>
          <w:lang w:val="es-ES"/>
        </w:rPr>
      </w:pPr>
    </w:p>
    <w:p w:rsidR="00C15746" w:rsidRPr="00C15746" w:rsidRDefault="00C15746" w:rsidP="00C15746">
      <w:pPr>
        <w:pStyle w:val="Textoindependiente"/>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CONTENIDOS</w:t>
      </w:r>
    </w:p>
    <w:p w:rsidR="00C15746" w:rsidRPr="00C15746" w:rsidRDefault="00C15746" w:rsidP="00C15746">
      <w:pPr>
        <w:pStyle w:val="Textoindependiente"/>
        <w:spacing w:before="1"/>
        <w:rPr>
          <w:rFonts w:asciiTheme="minorHAnsi" w:eastAsiaTheme="minorHAnsi" w:hAnsiTheme="minorHAnsi" w:cstheme="minorBidi"/>
          <w:szCs w:val="22"/>
          <w:lang w:val="es-ES"/>
        </w:rPr>
      </w:pPr>
    </w:p>
    <w:p w:rsidR="00C15746" w:rsidRPr="00C15746" w:rsidRDefault="00C15746" w:rsidP="00C15746">
      <w:pPr>
        <w:pStyle w:val="Textoindependiente"/>
        <w:spacing w:before="93" w:line="520" w:lineRule="auto"/>
        <w:ind w:left="110" w:right="699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Igualdad, identidad y ecuación. Ecuaciones de primer grado.</w:t>
      </w:r>
    </w:p>
    <w:p w:rsidR="00C15746" w:rsidRPr="00C15746" w:rsidRDefault="00C15746" w:rsidP="00C15746">
      <w:pPr>
        <w:pStyle w:val="Textoindependiente"/>
        <w:spacing w:before="2" w:line="520" w:lineRule="auto"/>
        <w:ind w:left="110" w:right="699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Ecuaciones de segundo grado. Sistemas de ecuaciones.</w:t>
      </w:r>
    </w:p>
    <w:p w:rsidR="00C15746" w:rsidRPr="00C15746" w:rsidRDefault="00C15746" w:rsidP="00C15746">
      <w:pPr>
        <w:spacing w:line="520" w:lineRule="auto"/>
        <w:rPr>
          <w:sz w:val="24"/>
        </w:rPr>
        <w:sectPr w:rsidR="00C15746" w:rsidRPr="00C15746">
          <w:pgSz w:w="11910" w:h="16840"/>
          <w:pgMar w:top="1440" w:right="740" w:bottom="660" w:left="740" w:header="718" w:footer="477" w:gutter="0"/>
          <w:cols w:space="720"/>
        </w:sectPr>
      </w:pPr>
    </w:p>
    <w:p w:rsidR="00C15746" w:rsidRPr="00C15746" w:rsidRDefault="00C15746" w:rsidP="00C15746">
      <w:pPr>
        <w:pStyle w:val="Textoindependiente"/>
        <w:spacing w:before="82"/>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lastRenderedPageBreak/>
        <w:t>Problemas con ecuaciones y sistemas.</w:t>
      </w:r>
    </w:p>
    <w:p w:rsidR="00C15746" w:rsidRPr="00C15746" w:rsidRDefault="00C15746" w:rsidP="00C15746">
      <w:pPr>
        <w:pStyle w:val="Textoindependiente"/>
        <w:rPr>
          <w:rFonts w:asciiTheme="minorHAnsi" w:eastAsiaTheme="minorHAnsi" w:hAnsiTheme="minorHAnsi" w:cstheme="minorBidi"/>
          <w:szCs w:val="22"/>
          <w:lang w:val="es-ES"/>
        </w:rPr>
      </w:pPr>
    </w:p>
    <w:p w:rsidR="00C15746" w:rsidRPr="00C15746" w:rsidRDefault="00C15746" w:rsidP="00C15746">
      <w:pPr>
        <w:pStyle w:val="Textoindependiente"/>
        <w:rPr>
          <w:rFonts w:asciiTheme="minorHAnsi" w:eastAsiaTheme="minorHAnsi" w:hAnsiTheme="minorHAnsi" w:cstheme="minorBidi"/>
          <w:szCs w:val="22"/>
          <w:lang w:val="es-ES"/>
        </w:rPr>
      </w:pPr>
    </w:p>
    <w:p w:rsidR="00C15746" w:rsidRPr="00C15746" w:rsidRDefault="00C15746" w:rsidP="00C15746">
      <w:pPr>
        <w:pStyle w:val="Textoindependiente"/>
        <w:spacing w:before="4"/>
        <w:rPr>
          <w:rFonts w:asciiTheme="minorHAnsi" w:eastAsiaTheme="minorHAnsi" w:hAnsiTheme="minorHAnsi" w:cstheme="minorBidi"/>
          <w:szCs w:val="22"/>
          <w:lang w:val="es-ES"/>
        </w:rPr>
      </w:pPr>
    </w:p>
    <w:p w:rsidR="00C15746" w:rsidRPr="00C15746" w:rsidRDefault="00C15746" w:rsidP="00C15746">
      <w:pPr>
        <w:pStyle w:val="Textoindependiente"/>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RESULTADOS DE APRENDIZAJE</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spacing w:before="92" w:line="261" w:lineRule="auto"/>
        <w:ind w:left="110" w:right="12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Resuelve situaciones cotidianas aplicando los métodos de resolución de ecuaciones y sistemas y valorando la precisión, simplicidad y utilidad del lenguaje algebraico.</w:t>
      </w:r>
    </w:p>
    <w:p w:rsidR="00C15746" w:rsidRPr="00C15746" w:rsidRDefault="00C15746" w:rsidP="00C15746">
      <w:pPr>
        <w:pStyle w:val="Textoindependiente"/>
        <w:spacing w:before="11"/>
        <w:rPr>
          <w:rFonts w:asciiTheme="minorHAnsi" w:eastAsiaTheme="minorHAnsi" w:hAnsiTheme="minorHAnsi" w:cstheme="minorBidi"/>
          <w:szCs w:val="22"/>
          <w:lang w:val="es-ES"/>
        </w:rPr>
      </w:pPr>
    </w:p>
    <w:p w:rsidR="00C15746" w:rsidRPr="00C15746" w:rsidRDefault="00C15746" w:rsidP="00C15746">
      <w:pPr>
        <w:pStyle w:val="Textoindependiente"/>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CRITERIOS DE EVALUACIÓN</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spacing w:before="92"/>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Se han resuelto ecuaciones de primer y segundo grado sencillas de modo algebraico y gráfico.</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spacing w:line="261" w:lineRule="auto"/>
        <w:ind w:left="110" w:right="347"/>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Se han resuelto problemas cotidianos y de otras áreas de conocimiento mediante ecuaciones y sistemas.</w:t>
      </w:r>
    </w:p>
    <w:p w:rsidR="00C15746" w:rsidRPr="00C15746" w:rsidRDefault="00C15746" w:rsidP="00C15746">
      <w:pPr>
        <w:pStyle w:val="Textoindependiente"/>
        <w:spacing w:before="11"/>
        <w:rPr>
          <w:rFonts w:asciiTheme="minorHAnsi" w:eastAsiaTheme="minorHAnsi" w:hAnsiTheme="minorHAnsi" w:cstheme="minorBidi"/>
          <w:szCs w:val="22"/>
          <w:lang w:val="es-ES"/>
        </w:rPr>
      </w:pPr>
    </w:p>
    <w:p w:rsidR="00C15746" w:rsidRPr="00C15746" w:rsidRDefault="00C15746" w:rsidP="00C15746">
      <w:pPr>
        <w:pStyle w:val="Textoindependiente"/>
        <w:spacing w:line="261" w:lineRule="auto"/>
        <w:ind w:left="110" w:right="694"/>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Se ha valorado la precisión, simplicidad y utilidad del lenguaje algebraico para representar situaciones planteadas en la vida real.</w:t>
      </w:r>
    </w:p>
    <w:p w:rsidR="00C15746" w:rsidRPr="00C15746" w:rsidRDefault="00C15746" w:rsidP="00C15746">
      <w:pPr>
        <w:pStyle w:val="Textoindependiente"/>
        <w:rPr>
          <w:rFonts w:asciiTheme="minorHAnsi" w:eastAsiaTheme="minorHAnsi" w:hAnsiTheme="minorHAnsi" w:cstheme="minorBidi"/>
          <w:szCs w:val="22"/>
          <w:lang w:val="es-ES"/>
        </w:rPr>
      </w:pPr>
    </w:p>
    <w:p w:rsidR="00C15746" w:rsidRPr="00C15746" w:rsidRDefault="00C15746" w:rsidP="00C15746">
      <w:pPr>
        <w:pStyle w:val="Textoindependiente"/>
        <w:rPr>
          <w:rFonts w:asciiTheme="minorHAnsi" w:eastAsiaTheme="minorHAnsi" w:hAnsiTheme="minorHAnsi" w:cstheme="minorBidi"/>
          <w:szCs w:val="22"/>
          <w:lang w:val="es-ES"/>
        </w:rPr>
      </w:pPr>
    </w:p>
    <w:p w:rsidR="00C15746" w:rsidRPr="00C15746" w:rsidRDefault="00C15746" w:rsidP="00C15746">
      <w:pPr>
        <w:pStyle w:val="Textoindependiente"/>
        <w:spacing w:before="4"/>
        <w:rPr>
          <w:rFonts w:asciiTheme="minorHAnsi" w:eastAsiaTheme="minorHAnsi" w:hAnsiTheme="minorHAnsi" w:cstheme="minorBidi"/>
          <w:szCs w:val="22"/>
          <w:lang w:val="es-ES"/>
        </w:rPr>
      </w:pPr>
    </w:p>
    <w:p w:rsidR="00C15746" w:rsidRPr="00C15746" w:rsidRDefault="00C15746" w:rsidP="00C15746">
      <w:pPr>
        <w:pStyle w:val="Ttulo31"/>
        <w:spacing w:before="1"/>
        <w:rPr>
          <w:rFonts w:asciiTheme="minorHAnsi" w:eastAsiaTheme="minorHAnsi" w:hAnsiTheme="minorHAnsi" w:cstheme="minorBidi"/>
          <w:b w:val="0"/>
          <w:bCs w:val="0"/>
          <w:szCs w:val="22"/>
          <w:lang w:val="es-ES"/>
        </w:rPr>
      </w:pPr>
      <w:r w:rsidRPr="00C15746">
        <w:rPr>
          <w:rFonts w:asciiTheme="minorHAnsi" w:eastAsiaTheme="minorHAnsi" w:hAnsiTheme="minorHAnsi" w:cstheme="minorBidi"/>
          <w:b w:val="0"/>
          <w:bCs w:val="0"/>
          <w:szCs w:val="22"/>
          <w:lang w:val="es-ES"/>
        </w:rPr>
        <w:t>UNIDAD DIDÁCTICA 3. GRÁFICAS DE FUNCIONES.</w:t>
      </w:r>
    </w:p>
    <w:p w:rsidR="00C15746" w:rsidRPr="00C15746" w:rsidRDefault="00C15746" w:rsidP="00C15746">
      <w:pPr>
        <w:pStyle w:val="Textoindependiente"/>
        <w:spacing w:before="10"/>
        <w:rPr>
          <w:rFonts w:asciiTheme="minorHAnsi" w:eastAsiaTheme="minorHAnsi" w:hAnsiTheme="minorHAnsi" w:cstheme="minorBidi"/>
          <w:szCs w:val="22"/>
          <w:lang w:val="es-ES"/>
        </w:rPr>
      </w:pPr>
    </w:p>
    <w:p w:rsidR="00C15746" w:rsidRPr="00C15746" w:rsidRDefault="00C15746" w:rsidP="00C15746">
      <w:pPr>
        <w:pStyle w:val="Textoindependiente"/>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CONTENIDOS</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spacing w:before="92"/>
        <w:ind w:left="110" w:right="8432"/>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Tablas y gráficas.</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ind w:left="110" w:right="8432"/>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Funciones.</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La función afín.</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La función cuadrática.</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spacing w:line="520" w:lineRule="auto"/>
        <w:ind w:left="110" w:right="6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La función de proporcionalidad inversa. La función exponencial.</w:t>
      </w:r>
    </w:p>
    <w:p w:rsidR="00C15746" w:rsidRPr="00C15746" w:rsidRDefault="00C15746" w:rsidP="00C15746">
      <w:pPr>
        <w:pStyle w:val="Textoindependiente"/>
        <w:spacing w:before="2"/>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RESULTADOS DE APRENDIZAJE</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spacing w:before="92" w:line="261" w:lineRule="auto"/>
        <w:ind w:left="110" w:right="188"/>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Interpreta gráficas de dos magnitudes calculando los parámetros significativos de las mismas y relacionándolo con funciones matemáticas elementales y los principales valores estadísticos.</w:t>
      </w:r>
    </w:p>
    <w:p w:rsidR="00C15746" w:rsidRPr="00C15746" w:rsidRDefault="00C15746" w:rsidP="00C15746">
      <w:pPr>
        <w:pStyle w:val="Textoindependiente"/>
        <w:rPr>
          <w:rFonts w:asciiTheme="minorHAnsi" w:eastAsiaTheme="minorHAnsi" w:hAnsiTheme="minorHAnsi" w:cstheme="minorBidi"/>
          <w:szCs w:val="22"/>
          <w:lang w:val="es-ES"/>
        </w:rPr>
      </w:pPr>
    </w:p>
    <w:p w:rsidR="00C15746" w:rsidRPr="00C15746" w:rsidRDefault="00C15746" w:rsidP="00C15746">
      <w:pPr>
        <w:pStyle w:val="Textoindependiente"/>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CRITERIOS DE EVALUACIÓN</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spacing w:before="92"/>
        <w:ind w:left="177"/>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Se ha expresado la ecuación de la recta de diversas formas.</w:t>
      </w:r>
    </w:p>
    <w:p w:rsidR="00C15746" w:rsidRPr="00C15746" w:rsidRDefault="00C15746" w:rsidP="00C15746">
      <w:pPr>
        <w:rPr>
          <w:sz w:val="24"/>
        </w:rPr>
        <w:sectPr w:rsidR="00C15746" w:rsidRPr="00C15746">
          <w:pgSz w:w="11910" w:h="16840"/>
          <w:pgMar w:top="1440" w:right="740" w:bottom="660" w:left="740" w:header="718" w:footer="477" w:gutter="0"/>
          <w:cols w:space="720"/>
        </w:sectPr>
      </w:pPr>
    </w:p>
    <w:p w:rsidR="00C15746" w:rsidRPr="00C15746" w:rsidRDefault="00C15746" w:rsidP="00C15746">
      <w:pPr>
        <w:pStyle w:val="Textoindependiente"/>
        <w:spacing w:before="82" w:line="520" w:lineRule="auto"/>
        <w:ind w:left="110" w:right="534"/>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lastRenderedPageBreak/>
        <w:t>Se ha representado gráficamente la función cuadrática aplicando métodos sencillos para su representación.</w:t>
      </w:r>
    </w:p>
    <w:p w:rsidR="00C15746" w:rsidRPr="00C15746" w:rsidRDefault="00C15746" w:rsidP="00C15746">
      <w:pPr>
        <w:pStyle w:val="Textoindependiente"/>
        <w:spacing w:before="2"/>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Se ha representado gráficamente la función inversa.</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spacing w:line="261" w:lineRule="auto"/>
        <w:ind w:left="110" w:right="921"/>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Se ha representado gráficamente la función exponencial. Se ha extraído información de gráficas que representen los distintos tipos de funciones asociadas a situaciones reales.</w:t>
      </w:r>
    </w:p>
    <w:p w:rsidR="00C15746" w:rsidRPr="00C15746" w:rsidRDefault="00C15746" w:rsidP="00C15746">
      <w:pPr>
        <w:pStyle w:val="Textoindependiente"/>
        <w:rPr>
          <w:rFonts w:asciiTheme="minorHAnsi" w:eastAsiaTheme="minorHAnsi" w:hAnsiTheme="minorHAnsi" w:cstheme="minorBidi"/>
          <w:szCs w:val="22"/>
          <w:lang w:val="es-ES"/>
        </w:rPr>
      </w:pPr>
    </w:p>
    <w:p w:rsidR="00C15746" w:rsidRPr="00C15746" w:rsidRDefault="00C15746" w:rsidP="00C15746">
      <w:pPr>
        <w:pStyle w:val="Textoindependiente"/>
        <w:rPr>
          <w:rFonts w:asciiTheme="minorHAnsi" w:eastAsiaTheme="minorHAnsi" w:hAnsiTheme="minorHAnsi" w:cstheme="minorBidi"/>
          <w:szCs w:val="22"/>
          <w:lang w:val="es-ES"/>
        </w:rPr>
      </w:pPr>
    </w:p>
    <w:p w:rsidR="00C15746" w:rsidRPr="00C15746" w:rsidRDefault="00C15746" w:rsidP="00C15746">
      <w:pPr>
        <w:pStyle w:val="Textoindependiente"/>
        <w:spacing w:before="5"/>
        <w:rPr>
          <w:rFonts w:asciiTheme="minorHAnsi" w:eastAsiaTheme="minorHAnsi" w:hAnsiTheme="minorHAnsi" w:cstheme="minorBidi"/>
          <w:szCs w:val="22"/>
          <w:lang w:val="es-ES"/>
        </w:rPr>
      </w:pPr>
    </w:p>
    <w:p w:rsidR="00C15746" w:rsidRPr="00C15746" w:rsidRDefault="00C15746" w:rsidP="00C15746">
      <w:pPr>
        <w:pStyle w:val="Ttulo31"/>
        <w:rPr>
          <w:rFonts w:asciiTheme="minorHAnsi" w:eastAsiaTheme="minorHAnsi" w:hAnsiTheme="minorHAnsi" w:cstheme="minorBidi"/>
          <w:b w:val="0"/>
          <w:bCs w:val="0"/>
          <w:szCs w:val="22"/>
          <w:lang w:val="es-ES"/>
        </w:rPr>
      </w:pPr>
      <w:r w:rsidRPr="00C15746">
        <w:rPr>
          <w:rFonts w:asciiTheme="minorHAnsi" w:eastAsiaTheme="minorHAnsi" w:hAnsiTheme="minorHAnsi" w:cstheme="minorBidi"/>
          <w:b w:val="0"/>
          <w:bCs w:val="0"/>
          <w:szCs w:val="22"/>
          <w:lang w:val="es-ES"/>
        </w:rPr>
        <w:t>UNIDAD DIDÁCTICA 4. FIGURAS PLANAS.</w:t>
      </w:r>
    </w:p>
    <w:p w:rsidR="00C15746" w:rsidRPr="00C15746" w:rsidRDefault="00C15746" w:rsidP="00C15746">
      <w:pPr>
        <w:pStyle w:val="Textoindependiente"/>
        <w:spacing w:before="10"/>
        <w:rPr>
          <w:rFonts w:asciiTheme="minorHAnsi" w:eastAsiaTheme="minorHAnsi" w:hAnsiTheme="minorHAnsi" w:cstheme="minorBidi"/>
          <w:szCs w:val="22"/>
          <w:lang w:val="es-ES"/>
        </w:rPr>
      </w:pPr>
    </w:p>
    <w:p w:rsidR="00C15746" w:rsidRPr="00C15746" w:rsidRDefault="00C15746" w:rsidP="00C15746">
      <w:pPr>
        <w:pStyle w:val="Textoindependiente"/>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CONTENIDOS</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spacing w:before="92"/>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Puntos y rectas</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spacing w:line="520" w:lineRule="auto"/>
        <w:ind w:left="110" w:right="7151"/>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Ángulos. Medidas de ángulos Triángulos</w:t>
      </w:r>
    </w:p>
    <w:p w:rsidR="00C15746" w:rsidRPr="00C15746" w:rsidRDefault="00C15746" w:rsidP="00C15746">
      <w:pPr>
        <w:pStyle w:val="Textoindependiente"/>
        <w:spacing w:before="3" w:line="520" w:lineRule="auto"/>
        <w:ind w:left="110" w:right="8419"/>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Polígonos Figuras circulares Perímetros</w:t>
      </w:r>
    </w:p>
    <w:p w:rsidR="00C15746" w:rsidRPr="00C15746" w:rsidRDefault="00C15746" w:rsidP="00C15746">
      <w:pPr>
        <w:pStyle w:val="Textoindependiente"/>
        <w:spacing w:before="3"/>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Áreas</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RESULTADOS DE APRENDIZAJE</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spacing w:before="92" w:line="261" w:lineRule="auto"/>
        <w:ind w:left="110" w:right="494"/>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Realiza medidas directas e indirectas de figuras geométricas presentes en contextos reales, utilizando los instrumentos, las fórmulas y las técnicas necesarias.</w:t>
      </w:r>
    </w:p>
    <w:p w:rsidR="00C15746" w:rsidRPr="00C15746" w:rsidRDefault="00C15746" w:rsidP="00C15746">
      <w:pPr>
        <w:pStyle w:val="Textoindependiente"/>
        <w:spacing w:before="11"/>
        <w:rPr>
          <w:rFonts w:asciiTheme="minorHAnsi" w:eastAsiaTheme="minorHAnsi" w:hAnsiTheme="minorHAnsi" w:cstheme="minorBidi"/>
          <w:szCs w:val="22"/>
          <w:lang w:val="es-ES"/>
        </w:rPr>
      </w:pPr>
    </w:p>
    <w:p w:rsidR="00C15746" w:rsidRPr="00C15746" w:rsidRDefault="00C15746" w:rsidP="00C15746">
      <w:pPr>
        <w:pStyle w:val="Textoindependiente"/>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CRITERIOS DE EVALUACIÓN</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spacing w:before="92" w:line="261" w:lineRule="auto"/>
        <w:ind w:left="110" w:right="40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Se han utilizado instrumentos apropiados para medir ángulos, longitudes, áreas y volúmenes de cuerpos y figuras geométricas interpretando las escalas de medida.</w:t>
      </w:r>
    </w:p>
    <w:p w:rsidR="00C15746" w:rsidRPr="00C15746" w:rsidRDefault="00C15746" w:rsidP="00C15746">
      <w:pPr>
        <w:pStyle w:val="Textoindependiente"/>
        <w:spacing w:before="11"/>
        <w:rPr>
          <w:rFonts w:asciiTheme="minorHAnsi" w:eastAsiaTheme="minorHAnsi" w:hAnsiTheme="minorHAnsi" w:cstheme="minorBidi"/>
          <w:szCs w:val="22"/>
          <w:lang w:val="es-ES"/>
        </w:rPr>
      </w:pPr>
    </w:p>
    <w:p w:rsidR="00C15746" w:rsidRPr="00C15746" w:rsidRDefault="00C15746" w:rsidP="00C15746">
      <w:pPr>
        <w:pStyle w:val="Textoindependiente"/>
        <w:spacing w:line="261" w:lineRule="auto"/>
        <w:ind w:left="110" w:right="495"/>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 xml:space="preserve">Se han utilizado distintas </w:t>
      </w:r>
      <w:proofErr w:type="gramStart"/>
      <w:r w:rsidRPr="00C15746">
        <w:rPr>
          <w:rFonts w:asciiTheme="minorHAnsi" w:eastAsiaTheme="minorHAnsi" w:hAnsiTheme="minorHAnsi" w:cstheme="minorBidi"/>
          <w:szCs w:val="22"/>
          <w:lang w:val="es-ES"/>
        </w:rPr>
        <w:t>estrategias(</w:t>
      </w:r>
      <w:proofErr w:type="gramEnd"/>
      <w:r w:rsidRPr="00C15746">
        <w:rPr>
          <w:rFonts w:asciiTheme="minorHAnsi" w:eastAsiaTheme="minorHAnsi" w:hAnsiTheme="minorHAnsi" w:cstheme="minorBidi"/>
          <w:szCs w:val="22"/>
          <w:lang w:val="es-ES"/>
        </w:rPr>
        <w:t>semejanzas, descomposición en figuras más sencillas, entre otros) para estimar o calcular medidas indirectas en el mundo físico.</w:t>
      </w:r>
    </w:p>
    <w:p w:rsidR="00C15746" w:rsidRPr="00C15746" w:rsidRDefault="00C15746" w:rsidP="00C15746">
      <w:pPr>
        <w:pStyle w:val="Textoindependiente"/>
        <w:spacing w:before="11"/>
        <w:rPr>
          <w:rFonts w:asciiTheme="minorHAnsi" w:eastAsiaTheme="minorHAnsi" w:hAnsiTheme="minorHAnsi" w:cstheme="minorBidi"/>
          <w:szCs w:val="22"/>
          <w:lang w:val="es-ES"/>
        </w:rPr>
      </w:pPr>
    </w:p>
    <w:p w:rsidR="00C15746" w:rsidRPr="00C15746" w:rsidRDefault="00C15746" w:rsidP="00C15746">
      <w:pPr>
        <w:pStyle w:val="Textoindependiente"/>
        <w:spacing w:line="261" w:lineRule="auto"/>
        <w:ind w:left="110" w:right="414"/>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Se han utilizado las fórmulas para calcular perímetros, áreas y volúmenes y se han asignado las unidades correctas.</w:t>
      </w:r>
    </w:p>
    <w:p w:rsidR="00C15746" w:rsidRPr="00C15746" w:rsidRDefault="00C15746" w:rsidP="00C15746">
      <w:pPr>
        <w:pStyle w:val="Textoindependiente"/>
        <w:spacing w:before="10"/>
        <w:rPr>
          <w:rFonts w:asciiTheme="minorHAnsi" w:eastAsiaTheme="minorHAnsi" w:hAnsiTheme="minorHAnsi" w:cstheme="minorBidi"/>
          <w:szCs w:val="22"/>
          <w:lang w:val="es-ES"/>
        </w:rPr>
      </w:pPr>
    </w:p>
    <w:p w:rsidR="00C15746" w:rsidRPr="00C15746" w:rsidRDefault="00C15746" w:rsidP="00C15746">
      <w:pPr>
        <w:pStyle w:val="Textoindependiente"/>
        <w:spacing w:before="1"/>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Se ha trabajado en equipo en la obtención de medidas.</w:t>
      </w:r>
    </w:p>
    <w:p w:rsidR="00C15746" w:rsidRPr="00C15746" w:rsidRDefault="00C15746" w:rsidP="00C15746">
      <w:pPr>
        <w:rPr>
          <w:sz w:val="24"/>
        </w:rPr>
        <w:sectPr w:rsidR="00C15746" w:rsidRPr="00C15746">
          <w:pgSz w:w="11910" w:h="16840"/>
          <w:pgMar w:top="1440" w:right="740" w:bottom="660" w:left="740" w:header="718" w:footer="477" w:gutter="0"/>
          <w:cols w:space="720"/>
        </w:sectPr>
      </w:pPr>
    </w:p>
    <w:p w:rsidR="00C15746" w:rsidRPr="00C15746" w:rsidRDefault="00C15746" w:rsidP="00C15746">
      <w:pPr>
        <w:pStyle w:val="Textoindependiente"/>
        <w:spacing w:before="82"/>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lastRenderedPageBreak/>
        <w:t>Se han utilizado las TIC para representar distintas figuras.</w:t>
      </w:r>
    </w:p>
    <w:p w:rsidR="00C15746" w:rsidRPr="00C15746" w:rsidRDefault="00C15746" w:rsidP="00C15746">
      <w:pPr>
        <w:pStyle w:val="Textoindependiente"/>
        <w:rPr>
          <w:rFonts w:asciiTheme="minorHAnsi" w:eastAsiaTheme="minorHAnsi" w:hAnsiTheme="minorHAnsi" w:cstheme="minorBidi"/>
          <w:szCs w:val="22"/>
          <w:lang w:val="es-ES"/>
        </w:rPr>
      </w:pPr>
    </w:p>
    <w:p w:rsidR="00C15746" w:rsidRPr="00C15746" w:rsidRDefault="00C15746" w:rsidP="00C15746">
      <w:pPr>
        <w:pStyle w:val="Textoindependiente"/>
        <w:rPr>
          <w:rFonts w:asciiTheme="minorHAnsi" w:eastAsiaTheme="minorHAnsi" w:hAnsiTheme="minorHAnsi" w:cstheme="minorBidi"/>
          <w:szCs w:val="22"/>
          <w:lang w:val="es-ES"/>
        </w:rPr>
      </w:pPr>
    </w:p>
    <w:p w:rsidR="00C15746" w:rsidRPr="00C15746" w:rsidRDefault="00C15746" w:rsidP="00C15746">
      <w:pPr>
        <w:pStyle w:val="Textoindependiente"/>
        <w:spacing w:before="7"/>
        <w:rPr>
          <w:rFonts w:asciiTheme="minorHAnsi" w:eastAsiaTheme="minorHAnsi" w:hAnsiTheme="minorHAnsi" w:cstheme="minorBidi"/>
          <w:szCs w:val="22"/>
          <w:lang w:val="es-ES"/>
        </w:rPr>
      </w:pPr>
    </w:p>
    <w:p w:rsidR="00C15746" w:rsidRPr="00C15746" w:rsidRDefault="00C15746" w:rsidP="00C15746">
      <w:pPr>
        <w:pStyle w:val="Ttulo31"/>
        <w:rPr>
          <w:rFonts w:asciiTheme="minorHAnsi" w:eastAsiaTheme="minorHAnsi" w:hAnsiTheme="minorHAnsi" w:cstheme="minorBidi"/>
          <w:b w:val="0"/>
          <w:bCs w:val="0"/>
          <w:szCs w:val="22"/>
          <w:lang w:val="es-ES"/>
        </w:rPr>
      </w:pPr>
      <w:r w:rsidRPr="00C15746">
        <w:rPr>
          <w:rFonts w:asciiTheme="minorHAnsi" w:eastAsiaTheme="minorHAnsi" w:hAnsiTheme="minorHAnsi" w:cstheme="minorBidi"/>
          <w:b w:val="0"/>
          <w:bCs w:val="0"/>
          <w:szCs w:val="22"/>
          <w:lang w:val="es-ES"/>
        </w:rPr>
        <w:t>UNIDAD DIDÁCTICA 5. SEMEJANZA EN EL PLANO.</w:t>
      </w:r>
    </w:p>
    <w:p w:rsidR="00C15746" w:rsidRPr="00C15746" w:rsidRDefault="00C15746" w:rsidP="00C15746">
      <w:pPr>
        <w:pStyle w:val="Textoindependiente"/>
        <w:spacing w:before="10"/>
        <w:rPr>
          <w:rFonts w:asciiTheme="minorHAnsi" w:eastAsiaTheme="minorHAnsi" w:hAnsiTheme="minorHAnsi" w:cstheme="minorBidi"/>
          <w:szCs w:val="22"/>
          <w:lang w:val="es-ES"/>
        </w:rPr>
      </w:pPr>
    </w:p>
    <w:p w:rsidR="00C15746" w:rsidRPr="00C15746" w:rsidRDefault="00C15746" w:rsidP="00C15746">
      <w:pPr>
        <w:pStyle w:val="Textoindependiente"/>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CONTENIDOS</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spacing w:before="93"/>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Figuras semejantes</w:t>
      </w:r>
    </w:p>
    <w:p w:rsidR="00C15746" w:rsidRPr="00C15746" w:rsidRDefault="00C15746" w:rsidP="00C15746">
      <w:pPr>
        <w:pStyle w:val="Textoindependiente"/>
        <w:spacing w:before="1"/>
        <w:rPr>
          <w:rFonts w:asciiTheme="minorHAnsi" w:eastAsiaTheme="minorHAnsi" w:hAnsiTheme="minorHAnsi" w:cstheme="minorBidi"/>
          <w:szCs w:val="22"/>
          <w:lang w:val="es-ES"/>
        </w:rPr>
      </w:pPr>
    </w:p>
    <w:p w:rsidR="00C15746" w:rsidRPr="00C15746" w:rsidRDefault="00C15746" w:rsidP="00C15746">
      <w:pPr>
        <w:pStyle w:val="Textoindependiente"/>
        <w:spacing w:before="1" w:line="520" w:lineRule="auto"/>
        <w:ind w:left="110" w:right="6338"/>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Teorema de Tales y sus aplicaciones Triángulos semejantes</w:t>
      </w:r>
    </w:p>
    <w:p w:rsidR="00C15746" w:rsidRPr="00C15746" w:rsidRDefault="00C15746" w:rsidP="00C15746">
      <w:pPr>
        <w:pStyle w:val="Textoindependiente"/>
        <w:spacing w:before="2"/>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Polígonos semejantes</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spacing w:line="520" w:lineRule="auto"/>
        <w:ind w:left="110" w:right="6098"/>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Perímetro y área de figuras semejantes Escalas</w:t>
      </w:r>
    </w:p>
    <w:p w:rsidR="00C15746" w:rsidRPr="00C15746" w:rsidRDefault="00C15746" w:rsidP="00C15746">
      <w:pPr>
        <w:pStyle w:val="Textoindependiente"/>
        <w:spacing w:before="2"/>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RESULTADOS DE APRENDIZAJE</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spacing w:before="92" w:line="261" w:lineRule="auto"/>
        <w:ind w:left="110" w:right="494"/>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Realiza medidas directas e indirectas de figuras geométricas presentes en contextos reales, utilizando los instrumentos, las fórmulas y las técnicas necesarias.</w:t>
      </w:r>
    </w:p>
    <w:p w:rsidR="00C15746" w:rsidRPr="00C15746" w:rsidRDefault="00C15746" w:rsidP="00C15746">
      <w:pPr>
        <w:pStyle w:val="Textoindependiente"/>
        <w:spacing w:before="11"/>
        <w:rPr>
          <w:rFonts w:asciiTheme="minorHAnsi" w:eastAsiaTheme="minorHAnsi" w:hAnsiTheme="minorHAnsi" w:cstheme="minorBidi"/>
          <w:szCs w:val="22"/>
          <w:lang w:val="es-ES"/>
        </w:rPr>
      </w:pPr>
    </w:p>
    <w:p w:rsidR="00C15746" w:rsidRPr="00C15746" w:rsidRDefault="00C15746" w:rsidP="00C15746">
      <w:pPr>
        <w:pStyle w:val="Textoindependiente"/>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CRITERIOS DE EVALUACIÓN</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spacing w:before="92" w:line="261" w:lineRule="auto"/>
        <w:ind w:left="110" w:right="253"/>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Se han utilizado instrumentos apropiados para medir ángulos, longitudes, áreas volúmenes de cuerpos y figuras geométricas interpretando las escalas de medida.</w:t>
      </w:r>
    </w:p>
    <w:p w:rsidR="00C15746" w:rsidRPr="00C15746" w:rsidRDefault="00C15746" w:rsidP="00C15746">
      <w:pPr>
        <w:pStyle w:val="Textoindependiente"/>
        <w:spacing w:before="11"/>
        <w:rPr>
          <w:rFonts w:asciiTheme="minorHAnsi" w:eastAsiaTheme="minorHAnsi" w:hAnsiTheme="minorHAnsi" w:cstheme="minorBidi"/>
          <w:szCs w:val="22"/>
          <w:lang w:val="es-ES"/>
        </w:rPr>
      </w:pPr>
    </w:p>
    <w:p w:rsidR="00C15746" w:rsidRPr="00C15746" w:rsidRDefault="00C15746" w:rsidP="00C15746">
      <w:pPr>
        <w:pStyle w:val="Textoindependiente"/>
        <w:spacing w:line="261" w:lineRule="auto"/>
        <w:ind w:left="110" w:right="428"/>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Se han utilizado distintas estrategias (semejanzas, descomposición en figuras más sencillas, entre otros) para estimar o calcular medidas indirectas en el mundo físico.</w:t>
      </w:r>
    </w:p>
    <w:p w:rsidR="00C15746" w:rsidRPr="00C15746" w:rsidRDefault="00C15746" w:rsidP="00C15746">
      <w:pPr>
        <w:pStyle w:val="Textoindependiente"/>
        <w:spacing w:before="11"/>
        <w:rPr>
          <w:rFonts w:asciiTheme="minorHAnsi" w:eastAsiaTheme="minorHAnsi" w:hAnsiTheme="minorHAnsi" w:cstheme="minorBidi"/>
          <w:szCs w:val="22"/>
          <w:lang w:val="es-ES"/>
        </w:rPr>
      </w:pPr>
    </w:p>
    <w:p w:rsidR="00C15746" w:rsidRPr="00C15746" w:rsidRDefault="00C15746" w:rsidP="00C15746">
      <w:pPr>
        <w:pStyle w:val="Textoindependiente"/>
        <w:spacing w:line="520" w:lineRule="auto"/>
        <w:ind w:left="110" w:right="414"/>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Se han utilizado las fórmulas para calcular perímetros, áreas y volúmenes y se han asignado las unidades correctas.</w:t>
      </w:r>
    </w:p>
    <w:p w:rsidR="00C15746" w:rsidRPr="00C15746" w:rsidRDefault="00C15746" w:rsidP="00C15746">
      <w:pPr>
        <w:pStyle w:val="Textoindependiente"/>
        <w:spacing w:before="2" w:line="520" w:lineRule="auto"/>
        <w:ind w:left="110" w:right="4136"/>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Se ha trabajado en equipo en la obtención de medidas. Se han utilizado las TIC para representar distintas figuras.</w:t>
      </w:r>
    </w:p>
    <w:p w:rsidR="00C15746" w:rsidRPr="00C15746" w:rsidRDefault="00C15746" w:rsidP="00C15746">
      <w:pPr>
        <w:pStyle w:val="Textoindependiente"/>
        <w:rPr>
          <w:rFonts w:asciiTheme="minorHAnsi" w:eastAsiaTheme="minorHAnsi" w:hAnsiTheme="minorHAnsi" w:cstheme="minorBidi"/>
          <w:szCs w:val="22"/>
          <w:lang w:val="es-ES"/>
        </w:rPr>
      </w:pPr>
    </w:p>
    <w:p w:rsidR="00C15746" w:rsidRPr="00C15746" w:rsidRDefault="00C15746" w:rsidP="00C15746">
      <w:pPr>
        <w:pStyle w:val="Textoindependiente"/>
        <w:spacing w:before="8"/>
        <w:rPr>
          <w:rFonts w:asciiTheme="minorHAnsi" w:eastAsiaTheme="minorHAnsi" w:hAnsiTheme="minorHAnsi" w:cstheme="minorBidi"/>
          <w:szCs w:val="22"/>
          <w:lang w:val="es-ES"/>
        </w:rPr>
      </w:pPr>
    </w:p>
    <w:p w:rsidR="00C15746" w:rsidRPr="00C15746" w:rsidRDefault="00C15746" w:rsidP="00C15746">
      <w:pPr>
        <w:pStyle w:val="Ttulo31"/>
        <w:rPr>
          <w:rFonts w:asciiTheme="minorHAnsi" w:eastAsiaTheme="minorHAnsi" w:hAnsiTheme="minorHAnsi" w:cstheme="minorBidi"/>
          <w:b w:val="0"/>
          <w:bCs w:val="0"/>
          <w:szCs w:val="22"/>
          <w:lang w:val="es-ES"/>
        </w:rPr>
      </w:pPr>
      <w:r w:rsidRPr="00C15746">
        <w:rPr>
          <w:rFonts w:asciiTheme="minorHAnsi" w:eastAsiaTheme="minorHAnsi" w:hAnsiTheme="minorHAnsi" w:cstheme="minorBidi"/>
          <w:b w:val="0"/>
          <w:bCs w:val="0"/>
          <w:szCs w:val="22"/>
          <w:lang w:val="es-ES"/>
        </w:rPr>
        <w:t>UNIDAD DIDÁCTICA 6. FIGURAS</w:t>
      </w:r>
    </w:p>
    <w:p w:rsidR="00C15746" w:rsidRPr="00C15746" w:rsidRDefault="00C15746" w:rsidP="00C15746">
      <w:pPr>
        <w:pStyle w:val="Textoindependiente"/>
        <w:spacing w:before="10"/>
        <w:rPr>
          <w:rFonts w:asciiTheme="minorHAnsi" w:eastAsiaTheme="minorHAnsi" w:hAnsiTheme="minorHAnsi" w:cstheme="minorBidi"/>
          <w:szCs w:val="22"/>
          <w:lang w:val="es-ES"/>
        </w:rPr>
      </w:pPr>
    </w:p>
    <w:p w:rsidR="00C15746" w:rsidRPr="00C15746" w:rsidRDefault="00C15746" w:rsidP="00C15746">
      <w:pPr>
        <w:pStyle w:val="Textoindependiente"/>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CONTENIDOS</w:t>
      </w:r>
    </w:p>
    <w:p w:rsidR="00C15746" w:rsidRPr="00C15746" w:rsidRDefault="00C15746" w:rsidP="00C15746">
      <w:pPr>
        <w:rPr>
          <w:sz w:val="24"/>
        </w:rPr>
        <w:sectPr w:rsidR="00C15746" w:rsidRPr="00C15746">
          <w:pgSz w:w="11910" w:h="16840"/>
          <w:pgMar w:top="1440" w:right="740" w:bottom="660" w:left="740" w:header="718" w:footer="477" w:gutter="0"/>
          <w:cols w:space="720"/>
        </w:sectPr>
      </w:pPr>
    </w:p>
    <w:p w:rsidR="00C15746" w:rsidRPr="00C15746" w:rsidRDefault="00C15746" w:rsidP="00C15746">
      <w:pPr>
        <w:pStyle w:val="Textoindependiente"/>
        <w:spacing w:before="82" w:line="520" w:lineRule="auto"/>
        <w:ind w:left="110" w:right="9233"/>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lastRenderedPageBreak/>
        <w:t>Poliedros Prismas Pirámides</w:t>
      </w:r>
    </w:p>
    <w:p w:rsidR="00C15746" w:rsidRPr="00C15746" w:rsidRDefault="00C15746" w:rsidP="00C15746">
      <w:pPr>
        <w:pStyle w:val="Textoindependiente"/>
        <w:spacing w:before="3" w:line="520" w:lineRule="auto"/>
        <w:ind w:left="110" w:right="7898"/>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Cuerpos de revolución Cálculo de áreas Cálculo de volúmenes</w:t>
      </w:r>
    </w:p>
    <w:p w:rsidR="00C15746" w:rsidRPr="00C15746" w:rsidRDefault="00C15746" w:rsidP="00C15746">
      <w:pPr>
        <w:pStyle w:val="Textoindependiente"/>
        <w:spacing w:before="4"/>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RESULTADOS DE APRENDIZAJE</w:t>
      </w:r>
    </w:p>
    <w:p w:rsidR="00C15746" w:rsidRPr="00C15746" w:rsidRDefault="00C15746" w:rsidP="00C15746">
      <w:pPr>
        <w:pStyle w:val="Textoindependiente"/>
        <w:spacing w:before="1"/>
        <w:rPr>
          <w:rFonts w:asciiTheme="minorHAnsi" w:eastAsiaTheme="minorHAnsi" w:hAnsiTheme="minorHAnsi" w:cstheme="minorBidi"/>
          <w:szCs w:val="22"/>
          <w:lang w:val="es-ES"/>
        </w:rPr>
      </w:pPr>
    </w:p>
    <w:p w:rsidR="00C15746" w:rsidRPr="00C15746" w:rsidRDefault="00C15746" w:rsidP="00C15746">
      <w:pPr>
        <w:pStyle w:val="Textoindependiente"/>
        <w:spacing w:before="93" w:line="261" w:lineRule="auto"/>
        <w:ind w:left="110" w:right="494"/>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Realiza medidas directas e indirectas de figuras geométricas presentes en contextos reales, utilizando los instrumentos, las fórmulas y las técnicas necesarias.</w:t>
      </w:r>
    </w:p>
    <w:p w:rsidR="00C15746" w:rsidRPr="00C15746" w:rsidRDefault="00C15746" w:rsidP="00C15746">
      <w:pPr>
        <w:pStyle w:val="Textoindependiente"/>
        <w:spacing w:before="10"/>
        <w:rPr>
          <w:rFonts w:asciiTheme="minorHAnsi" w:eastAsiaTheme="minorHAnsi" w:hAnsiTheme="minorHAnsi" w:cstheme="minorBidi"/>
          <w:szCs w:val="22"/>
          <w:lang w:val="es-ES"/>
        </w:rPr>
      </w:pPr>
    </w:p>
    <w:p w:rsidR="00C15746" w:rsidRPr="00C15746" w:rsidRDefault="00C15746" w:rsidP="00C15746">
      <w:pPr>
        <w:pStyle w:val="Textoindependiente"/>
        <w:spacing w:before="1"/>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CRITERIOS DE EVALUACIÓN</w:t>
      </w:r>
    </w:p>
    <w:p w:rsidR="00C15746" w:rsidRPr="00C15746" w:rsidRDefault="00C15746" w:rsidP="00C15746">
      <w:pPr>
        <w:pStyle w:val="Textoindependiente"/>
        <w:spacing w:before="1"/>
        <w:rPr>
          <w:rFonts w:asciiTheme="minorHAnsi" w:eastAsiaTheme="minorHAnsi" w:hAnsiTheme="minorHAnsi" w:cstheme="minorBidi"/>
          <w:szCs w:val="22"/>
          <w:lang w:val="es-ES"/>
        </w:rPr>
      </w:pPr>
    </w:p>
    <w:p w:rsidR="00C15746" w:rsidRPr="00C15746" w:rsidRDefault="00C15746" w:rsidP="00C15746">
      <w:pPr>
        <w:pStyle w:val="Textoindependiente"/>
        <w:spacing w:before="93" w:line="261" w:lineRule="auto"/>
        <w:ind w:left="110" w:right="253"/>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Se han utilizado instrumentos apropiados para medir ángulos, longitudes, áreas volúmenes de cuerpos y figuras geométricas interpretando las escalas de medida.</w:t>
      </w:r>
    </w:p>
    <w:p w:rsidR="00C15746" w:rsidRPr="00C15746" w:rsidRDefault="00C15746" w:rsidP="00C15746">
      <w:pPr>
        <w:pStyle w:val="Textoindependiente"/>
        <w:spacing w:before="10"/>
        <w:rPr>
          <w:rFonts w:asciiTheme="minorHAnsi" w:eastAsiaTheme="minorHAnsi" w:hAnsiTheme="minorHAnsi" w:cstheme="minorBidi"/>
          <w:szCs w:val="22"/>
          <w:lang w:val="es-ES"/>
        </w:rPr>
      </w:pPr>
    </w:p>
    <w:p w:rsidR="00C15746" w:rsidRPr="00C15746" w:rsidRDefault="00C15746" w:rsidP="00C15746">
      <w:pPr>
        <w:pStyle w:val="Textoindependiente"/>
        <w:spacing w:before="1" w:line="261" w:lineRule="auto"/>
        <w:ind w:left="110" w:right="428"/>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Se han utilizado distintas estrategias (semejanzas, descomposición en figuras más sencillas, entre otros) para estimar o calcular medidas indirectas en el mundo físico.</w:t>
      </w:r>
    </w:p>
    <w:p w:rsidR="00C15746" w:rsidRPr="00C15746" w:rsidRDefault="00C15746" w:rsidP="00C15746">
      <w:pPr>
        <w:pStyle w:val="Textoindependiente"/>
        <w:spacing w:before="10"/>
        <w:rPr>
          <w:rFonts w:asciiTheme="minorHAnsi" w:eastAsiaTheme="minorHAnsi" w:hAnsiTheme="minorHAnsi" w:cstheme="minorBidi"/>
          <w:szCs w:val="22"/>
          <w:lang w:val="es-ES"/>
        </w:rPr>
      </w:pPr>
    </w:p>
    <w:p w:rsidR="00C15746" w:rsidRPr="00C15746" w:rsidRDefault="00C15746" w:rsidP="00C15746">
      <w:pPr>
        <w:pStyle w:val="Textoindependiente"/>
        <w:spacing w:line="520" w:lineRule="auto"/>
        <w:ind w:left="110" w:right="414"/>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Se han utilizado las fórmulas para calcular perímetros, áreas y volúmenes y se han asignado las unidades correctas.</w:t>
      </w:r>
    </w:p>
    <w:p w:rsidR="00C15746" w:rsidRPr="00C15746" w:rsidRDefault="00C15746" w:rsidP="00C15746">
      <w:pPr>
        <w:pStyle w:val="Textoindependiente"/>
        <w:spacing w:before="3" w:line="520" w:lineRule="auto"/>
        <w:ind w:left="110" w:right="4136"/>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Se ha trabajado en equipo en la obtención de medidas</w:t>
      </w:r>
      <w:proofErr w:type="gramStart"/>
      <w:r w:rsidRPr="00C15746">
        <w:rPr>
          <w:rFonts w:asciiTheme="minorHAnsi" w:eastAsiaTheme="minorHAnsi" w:hAnsiTheme="minorHAnsi" w:cstheme="minorBidi"/>
          <w:szCs w:val="22"/>
          <w:lang w:val="es-ES"/>
        </w:rPr>
        <w:t>..</w:t>
      </w:r>
      <w:proofErr w:type="gramEnd"/>
    </w:p>
    <w:p w:rsidR="00C15746" w:rsidRPr="00C15746" w:rsidRDefault="00C15746" w:rsidP="00C15746">
      <w:pPr>
        <w:pStyle w:val="Textoindependiente"/>
        <w:rPr>
          <w:rFonts w:asciiTheme="minorHAnsi" w:eastAsiaTheme="minorHAnsi" w:hAnsiTheme="minorHAnsi" w:cstheme="minorBidi"/>
          <w:szCs w:val="22"/>
          <w:lang w:val="es-ES"/>
        </w:rPr>
      </w:pPr>
    </w:p>
    <w:p w:rsidR="00C15746" w:rsidRPr="00C15746" w:rsidRDefault="00C15746" w:rsidP="00C15746">
      <w:pPr>
        <w:pStyle w:val="Textoindependiente"/>
        <w:spacing w:before="7"/>
        <w:rPr>
          <w:rFonts w:asciiTheme="minorHAnsi" w:eastAsiaTheme="minorHAnsi" w:hAnsiTheme="minorHAnsi" w:cstheme="minorBidi"/>
          <w:szCs w:val="22"/>
          <w:lang w:val="es-ES"/>
        </w:rPr>
      </w:pPr>
    </w:p>
    <w:p w:rsidR="00C15746" w:rsidRPr="00C15746" w:rsidRDefault="00C15746" w:rsidP="00C15746">
      <w:pPr>
        <w:pStyle w:val="Ttulo31"/>
        <w:rPr>
          <w:rFonts w:asciiTheme="minorHAnsi" w:eastAsiaTheme="minorHAnsi" w:hAnsiTheme="minorHAnsi" w:cstheme="minorBidi"/>
          <w:b w:val="0"/>
          <w:bCs w:val="0"/>
          <w:szCs w:val="22"/>
          <w:lang w:val="es-ES"/>
        </w:rPr>
      </w:pPr>
      <w:r w:rsidRPr="00C15746">
        <w:rPr>
          <w:rFonts w:asciiTheme="minorHAnsi" w:eastAsiaTheme="minorHAnsi" w:hAnsiTheme="minorHAnsi" w:cstheme="minorBidi"/>
          <w:b w:val="0"/>
          <w:bCs w:val="0"/>
          <w:szCs w:val="22"/>
          <w:lang w:val="es-ES"/>
        </w:rPr>
        <w:t>UNIDAD DIDÁCTICA 7. PROBABILIDAD</w:t>
      </w:r>
    </w:p>
    <w:p w:rsidR="00C15746" w:rsidRPr="00C15746" w:rsidRDefault="00C15746" w:rsidP="00C15746">
      <w:pPr>
        <w:pStyle w:val="Textoindependiente"/>
        <w:spacing w:before="10"/>
        <w:rPr>
          <w:rFonts w:asciiTheme="minorHAnsi" w:eastAsiaTheme="minorHAnsi" w:hAnsiTheme="minorHAnsi" w:cstheme="minorBidi"/>
          <w:szCs w:val="22"/>
          <w:lang w:val="es-ES"/>
        </w:rPr>
      </w:pPr>
    </w:p>
    <w:p w:rsidR="00C15746" w:rsidRPr="00C15746" w:rsidRDefault="00C15746" w:rsidP="00C15746">
      <w:pPr>
        <w:pStyle w:val="Textoindependiente"/>
        <w:spacing w:before="1"/>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CONTENIDOS</w:t>
      </w:r>
    </w:p>
    <w:p w:rsidR="00C15746" w:rsidRPr="00C15746" w:rsidRDefault="00C15746" w:rsidP="00C15746">
      <w:pPr>
        <w:pStyle w:val="Textoindependiente"/>
        <w:spacing w:before="1"/>
        <w:rPr>
          <w:rFonts w:asciiTheme="minorHAnsi" w:eastAsiaTheme="minorHAnsi" w:hAnsiTheme="minorHAnsi" w:cstheme="minorBidi"/>
          <w:szCs w:val="22"/>
          <w:lang w:val="es-ES"/>
        </w:rPr>
      </w:pPr>
    </w:p>
    <w:p w:rsidR="00C15746" w:rsidRPr="00C15746" w:rsidRDefault="00C15746" w:rsidP="00C15746">
      <w:pPr>
        <w:pStyle w:val="Textoindependiente"/>
        <w:spacing w:before="93" w:line="520" w:lineRule="auto"/>
        <w:ind w:left="110" w:right="7311"/>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Experimentos aleatorios. Sucesos. Tipos de sucesos.</w:t>
      </w:r>
    </w:p>
    <w:p w:rsidR="00C15746" w:rsidRPr="00C15746" w:rsidRDefault="00C15746" w:rsidP="00C15746">
      <w:pPr>
        <w:pStyle w:val="Textoindependiente"/>
        <w:spacing w:before="2" w:line="520" w:lineRule="auto"/>
        <w:ind w:left="110" w:right="5456"/>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Probabilidad. Propiedades de la probabilidad. Probabilidad de experimentos compuestos.</w:t>
      </w:r>
    </w:p>
    <w:p w:rsidR="00C15746" w:rsidRPr="00C15746" w:rsidRDefault="00C15746" w:rsidP="00C15746">
      <w:pPr>
        <w:spacing w:line="520" w:lineRule="auto"/>
        <w:rPr>
          <w:sz w:val="24"/>
        </w:rPr>
        <w:sectPr w:rsidR="00C15746" w:rsidRPr="00C15746">
          <w:pgSz w:w="11910" w:h="16840"/>
          <w:pgMar w:top="1440" w:right="740" w:bottom="660" w:left="740" w:header="718" w:footer="477" w:gutter="0"/>
          <w:cols w:space="720"/>
        </w:sectPr>
      </w:pPr>
    </w:p>
    <w:p w:rsidR="00C15746" w:rsidRPr="00C15746" w:rsidRDefault="00C15746" w:rsidP="00C15746">
      <w:pPr>
        <w:pStyle w:val="Textoindependiente"/>
        <w:spacing w:before="82"/>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lastRenderedPageBreak/>
        <w:t>RESULTADOS DE APRENDIZAJE</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spacing w:before="92" w:line="261" w:lineRule="auto"/>
        <w:ind w:left="110" w:right="188"/>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Interpreta graficas de dos magnitudes calculando los parámetros significativos de las mismas y relacionándolo con funciones matemáticas elementales y los principales valores estadísticos.</w:t>
      </w:r>
    </w:p>
    <w:p w:rsidR="00C15746" w:rsidRPr="00C15746" w:rsidRDefault="00C15746" w:rsidP="00C15746">
      <w:pPr>
        <w:pStyle w:val="Textoindependiente"/>
        <w:spacing w:before="11"/>
        <w:rPr>
          <w:rFonts w:asciiTheme="minorHAnsi" w:eastAsiaTheme="minorHAnsi" w:hAnsiTheme="minorHAnsi" w:cstheme="minorBidi"/>
          <w:szCs w:val="22"/>
          <w:lang w:val="es-ES"/>
        </w:rPr>
      </w:pPr>
    </w:p>
    <w:p w:rsidR="00C15746" w:rsidRPr="00C15746" w:rsidRDefault="00C15746" w:rsidP="00C15746">
      <w:pPr>
        <w:pStyle w:val="Textoindependiente"/>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CRITERIOS DE EVALUACIÓN</w:t>
      </w:r>
    </w:p>
    <w:p w:rsidR="00C15746" w:rsidRPr="00C15746" w:rsidRDefault="00C15746" w:rsidP="00C15746">
      <w:pPr>
        <w:pStyle w:val="Textoindependiente"/>
        <w:spacing w:before="1"/>
        <w:rPr>
          <w:rFonts w:asciiTheme="minorHAnsi" w:eastAsiaTheme="minorHAnsi" w:hAnsiTheme="minorHAnsi" w:cstheme="minorBidi"/>
          <w:szCs w:val="22"/>
          <w:lang w:val="es-ES"/>
        </w:rPr>
      </w:pPr>
    </w:p>
    <w:p w:rsidR="00C15746" w:rsidRPr="00C15746" w:rsidRDefault="00C15746" w:rsidP="00C15746">
      <w:pPr>
        <w:pStyle w:val="Textoindependiente"/>
        <w:spacing w:before="93" w:line="261" w:lineRule="auto"/>
        <w:ind w:left="110" w:right="24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Se ha utilizado el vocabulario adecuado para la descripción de situaciones relacionadas con el azar y la estadística.</w:t>
      </w:r>
    </w:p>
    <w:p w:rsidR="00C15746" w:rsidRPr="00C15746" w:rsidRDefault="00C15746" w:rsidP="00C15746">
      <w:pPr>
        <w:pStyle w:val="Textoindependiente"/>
        <w:spacing w:before="11"/>
        <w:rPr>
          <w:rFonts w:asciiTheme="minorHAnsi" w:eastAsiaTheme="minorHAnsi" w:hAnsiTheme="minorHAnsi" w:cstheme="minorBidi"/>
          <w:szCs w:val="22"/>
          <w:lang w:val="es-ES"/>
        </w:rPr>
      </w:pPr>
    </w:p>
    <w:p w:rsidR="00C15746" w:rsidRPr="00C15746" w:rsidRDefault="00C15746" w:rsidP="00C15746">
      <w:pPr>
        <w:pStyle w:val="Textoindependiente"/>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Se han aplicado las propiedades de los sucesos y la probabilidad.</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Se han resueltos problemas cotidianos mediante cálculos de probabilidad sencillos.</w:t>
      </w:r>
    </w:p>
    <w:p w:rsidR="00C15746" w:rsidRPr="00C15746" w:rsidRDefault="00C15746" w:rsidP="00C15746">
      <w:pPr>
        <w:pStyle w:val="Textoindependiente"/>
        <w:rPr>
          <w:rFonts w:asciiTheme="minorHAnsi" w:eastAsiaTheme="minorHAnsi" w:hAnsiTheme="minorHAnsi" w:cstheme="minorBidi"/>
          <w:szCs w:val="22"/>
          <w:lang w:val="es-ES"/>
        </w:rPr>
      </w:pPr>
    </w:p>
    <w:p w:rsidR="00C15746" w:rsidRPr="00C15746" w:rsidRDefault="00C15746" w:rsidP="00C15746">
      <w:pPr>
        <w:pStyle w:val="Textoindependiente"/>
        <w:rPr>
          <w:rFonts w:asciiTheme="minorHAnsi" w:eastAsiaTheme="minorHAnsi" w:hAnsiTheme="minorHAnsi" w:cstheme="minorBidi"/>
          <w:szCs w:val="22"/>
          <w:lang w:val="es-ES"/>
        </w:rPr>
      </w:pPr>
    </w:p>
    <w:p w:rsidR="00C15746" w:rsidRPr="00C15746" w:rsidRDefault="00C15746" w:rsidP="00C15746">
      <w:pPr>
        <w:pStyle w:val="Textoindependiente"/>
        <w:spacing w:before="7"/>
        <w:rPr>
          <w:rFonts w:asciiTheme="minorHAnsi" w:eastAsiaTheme="minorHAnsi" w:hAnsiTheme="minorHAnsi" w:cstheme="minorBidi"/>
          <w:szCs w:val="22"/>
          <w:lang w:val="es-ES"/>
        </w:rPr>
      </w:pPr>
    </w:p>
    <w:p w:rsidR="00C15746" w:rsidRPr="00C15746" w:rsidRDefault="00C15746" w:rsidP="00C15746">
      <w:pPr>
        <w:pStyle w:val="Ttulo31"/>
        <w:rPr>
          <w:rFonts w:asciiTheme="minorHAnsi" w:eastAsiaTheme="minorHAnsi" w:hAnsiTheme="minorHAnsi" w:cstheme="minorBidi"/>
          <w:b w:val="0"/>
          <w:bCs w:val="0"/>
          <w:szCs w:val="22"/>
          <w:lang w:val="es-ES"/>
        </w:rPr>
      </w:pPr>
      <w:r w:rsidRPr="00C15746">
        <w:rPr>
          <w:rFonts w:asciiTheme="minorHAnsi" w:eastAsiaTheme="minorHAnsi" w:hAnsiTheme="minorHAnsi" w:cstheme="minorBidi"/>
          <w:b w:val="0"/>
          <w:bCs w:val="0"/>
          <w:szCs w:val="22"/>
          <w:lang w:val="es-ES"/>
        </w:rPr>
        <w:t>UNIDAD DIDÁCTICA 8. ESTADÍSTICA.</w:t>
      </w:r>
    </w:p>
    <w:p w:rsidR="00C15746" w:rsidRPr="00C15746" w:rsidRDefault="00C15746" w:rsidP="00C15746">
      <w:pPr>
        <w:pStyle w:val="Textoindependiente"/>
        <w:spacing w:before="10"/>
        <w:rPr>
          <w:rFonts w:asciiTheme="minorHAnsi" w:eastAsiaTheme="minorHAnsi" w:hAnsiTheme="minorHAnsi" w:cstheme="minorBidi"/>
          <w:szCs w:val="22"/>
          <w:lang w:val="es-ES"/>
        </w:rPr>
      </w:pPr>
    </w:p>
    <w:p w:rsidR="00C15746" w:rsidRPr="00C15746" w:rsidRDefault="00C15746" w:rsidP="00C15746">
      <w:pPr>
        <w:pStyle w:val="Textoindependiente"/>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CONTENIDOS</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spacing w:before="92" w:line="520" w:lineRule="auto"/>
        <w:ind w:left="110" w:right="7658"/>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Población y muestra. Parámetros estadísticos. Tablas de frecuencias.</w:t>
      </w:r>
    </w:p>
    <w:p w:rsidR="00C15746" w:rsidRPr="00C15746" w:rsidRDefault="00C15746" w:rsidP="00C15746">
      <w:pPr>
        <w:pStyle w:val="Textoindependiente"/>
        <w:spacing w:before="4" w:line="520" w:lineRule="auto"/>
        <w:ind w:left="110" w:right="7458"/>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Gráficos estadísticos. Medidas de centralización. Medidas de posición.</w:t>
      </w:r>
    </w:p>
    <w:p w:rsidR="00C15746" w:rsidRPr="00C15746" w:rsidRDefault="00C15746" w:rsidP="00C15746">
      <w:pPr>
        <w:pStyle w:val="Textoindependiente"/>
        <w:spacing w:before="3"/>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Medidas de dispersión.</w:t>
      </w:r>
    </w:p>
    <w:p w:rsidR="00C15746" w:rsidRPr="00C15746" w:rsidRDefault="00C15746" w:rsidP="00C15746">
      <w:pPr>
        <w:pStyle w:val="Textoindependiente"/>
        <w:rPr>
          <w:rFonts w:asciiTheme="minorHAnsi" w:eastAsiaTheme="minorHAnsi" w:hAnsiTheme="minorHAnsi" w:cstheme="minorBidi"/>
          <w:szCs w:val="22"/>
          <w:lang w:val="es-ES"/>
        </w:rPr>
      </w:pPr>
    </w:p>
    <w:p w:rsidR="00C15746" w:rsidRPr="00C15746" w:rsidRDefault="00C15746" w:rsidP="00C15746">
      <w:pPr>
        <w:pStyle w:val="Textoindependiente"/>
        <w:rPr>
          <w:rFonts w:asciiTheme="minorHAnsi" w:eastAsiaTheme="minorHAnsi" w:hAnsiTheme="minorHAnsi" w:cstheme="minorBidi"/>
          <w:szCs w:val="22"/>
          <w:lang w:val="es-ES"/>
        </w:rPr>
      </w:pPr>
    </w:p>
    <w:p w:rsidR="00C15746" w:rsidRPr="00C15746" w:rsidRDefault="00C15746" w:rsidP="00C15746">
      <w:pPr>
        <w:pStyle w:val="Textoindependiente"/>
        <w:spacing w:before="4"/>
        <w:rPr>
          <w:rFonts w:asciiTheme="minorHAnsi" w:eastAsiaTheme="minorHAnsi" w:hAnsiTheme="minorHAnsi" w:cstheme="minorBidi"/>
          <w:szCs w:val="22"/>
          <w:lang w:val="es-ES"/>
        </w:rPr>
      </w:pPr>
    </w:p>
    <w:p w:rsidR="00C15746" w:rsidRPr="00C15746" w:rsidRDefault="00C15746" w:rsidP="00C15746">
      <w:pPr>
        <w:pStyle w:val="Textoindependiente"/>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RESULTADOS DE APRENDIZAJE</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spacing w:before="92" w:line="261" w:lineRule="auto"/>
        <w:ind w:left="110" w:right="188"/>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Interpreta graficas de dos magnitudes calculando los parámetros significativos de las mismas y relacionándolo con funciones matemáticas elementales y los principales valores estadísticos.</w:t>
      </w:r>
    </w:p>
    <w:p w:rsidR="00C15746" w:rsidRPr="00C15746" w:rsidRDefault="00C15746" w:rsidP="00C15746">
      <w:pPr>
        <w:pStyle w:val="Textoindependiente"/>
        <w:rPr>
          <w:rFonts w:asciiTheme="minorHAnsi" w:eastAsiaTheme="minorHAnsi" w:hAnsiTheme="minorHAnsi" w:cstheme="minorBidi"/>
          <w:szCs w:val="22"/>
          <w:lang w:val="es-ES"/>
        </w:rPr>
      </w:pPr>
    </w:p>
    <w:p w:rsidR="00C15746" w:rsidRPr="00C15746" w:rsidRDefault="00C15746" w:rsidP="00C15746">
      <w:pPr>
        <w:pStyle w:val="Textoindependiente"/>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CRITERIOS DE EVALUACIÓN</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spacing w:before="92" w:line="261" w:lineRule="auto"/>
        <w:ind w:left="110" w:right="1054"/>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Se ha extraído información de gráficas que representen los distintos tipos de funciones asociadas a situaciones reales.</w:t>
      </w:r>
    </w:p>
    <w:p w:rsidR="00C15746" w:rsidRPr="00C15746" w:rsidRDefault="00C15746" w:rsidP="00C15746">
      <w:pPr>
        <w:spacing w:line="261" w:lineRule="auto"/>
        <w:rPr>
          <w:sz w:val="24"/>
        </w:rPr>
        <w:sectPr w:rsidR="00C15746" w:rsidRPr="00C15746">
          <w:pgSz w:w="11910" w:h="16840"/>
          <w:pgMar w:top="1440" w:right="740" w:bottom="660" w:left="740" w:header="718" w:footer="477" w:gutter="0"/>
          <w:cols w:space="720"/>
        </w:sectPr>
      </w:pPr>
    </w:p>
    <w:p w:rsidR="00C15746" w:rsidRPr="00C15746" w:rsidRDefault="00C15746" w:rsidP="00C15746">
      <w:pPr>
        <w:pStyle w:val="Textoindependiente"/>
        <w:spacing w:before="82" w:line="261" w:lineRule="auto"/>
        <w:ind w:left="110" w:right="24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lastRenderedPageBreak/>
        <w:t>Se ha utilizado el vocabulario adecuado para la descripción de situaciones relacionadas con el azar y la estadística.</w:t>
      </w:r>
    </w:p>
    <w:p w:rsidR="00C15746" w:rsidRPr="00C15746" w:rsidRDefault="00C15746" w:rsidP="00C15746">
      <w:pPr>
        <w:pStyle w:val="Textoindependiente"/>
        <w:spacing w:before="11"/>
        <w:rPr>
          <w:rFonts w:asciiTheme="minorHAnsi" w:eastAsiaTheme="minorHAnsi" w:hAnsiTheme="minorHAnsi" w:cstheme="minorBidi"/>
          <w:szCs w:val="22"/>
          <w:lang w:val="es-ES"/>
        </w:rPr>
      </w:pPr>
    </w:p>
    <w:p w:rsidR="00C15746" w:rsidRPr="00C15746" w:rsidRDefault="00C15746" w:rsidP="00C15746">
      <w:pPr>
        <w:pStyle w:val="Textoindependiente"/>
        <w:ind w:left="177"/>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Se han elaborado e interpretado tablas y gráficos estadísticos.</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spacing w:line="520" w:lineRule="auto"/>
        <w:ind w:left="110" w:right="1187"/>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Se han analizado características de la distribución estadística obteniendo medidas de centralización y dispersión.</w:t>
      </w:r>
    </w:p>
    <w:p w:rsidR="00C15746" w:rsidRPr="00C15746" w:rsidRDefault="00C15746" w:rsidP="00C15746">
      <w:pPr>
        <w:pStyle w:val="Textoindependiente"/>
        <w:rPr>
          <w:rFonts w:asciiTheme="minorHAnsi" w:eastAsiaTheme="minorHAnsi" w:hAnsiTheme="minorHAnsi" w:cstheme="minorBidi"/>
          <w:szCs w:val="22"/>
          <w:lang w:val="es-ES"/>
        </w:rPr>
      </w:pPr>
    </w:p>
    <w:p w:rsidR="00C15746" w:rsidRPr="00C15746" w:rsidRDefault="00C15746" w:rsidP="00C15746">
      <w:pPr>
        <w:pStyle w:val="Textoindependiente"/>
        <w:rPr>
          <w:rFonts w:asciiTheme="minorHAnsi" w:eastAsiaTheme="minorHAnsi" w:hAnsiTheme="minorHAnsi" w:cstheme="minorBidi"/>
          <w:szCs w:val="22"/>
          <w:lang w:val="es-ES"/>
        </w:rPr>
      </w:pPr>
    </w:p>
    <w:p w:rsidR="00C15746" w:rsidRPr="00C15746" w:rsidRDefault="00C15746" w:rsidP="00C15746">
      <w:pPr>
        <w:pStyle w:val="Textoindependiente"/>
        <w:rPr>
          <w:rFonts w:asciiTheme="minorHAnsi" w:eastAsiaTheme="minorHAnsi" w:hAnsiTheme="minorHAnsi" w:cstheme="minorBidi"/>
          <w:szCs w:val="22"/>
          <w:lang w:val="es-ES"/>
        </w:rPr>
      </w:pPr>
    </w:p>
    <w:p w:rsidR="00C15746" w:rsidRPr="00C15746" w:rsidRDefault="00C15746" w:rsidP="00C15746">
      <w:pPr>
        <w:pStyle w:val="Textoindependiente"/>
        <w:spacing w:before="9"/>
        <w:rPr>
          <w:rFonts w:asciiTheme="minorHAnsi" w:eastAsiaTheme="minorHAnsi" w:hAnsiTheme="minorHAnsi" w:cstheme="minorBidi"/>
          <w:szCs w:val="22"/>
          <w:lang w:val="es-ES"/>
        </w:rPr>
      </w:pPr>
    </w:p>
    <w:p w:rsidR="00C15746" w:rsidRPr="00474413" w:rsidRDefault="00C15746" w:rsidP="00C15746">
      <w:pPr>
        <w:spacing w:before="1"/>
        <w:ind w:left="110"/>
        <w:rPr>
          <w:sz w:val="24"/>
        </w:rPr>
      </w:pPr>
      <w:r w:rsidRPr="00474413">
        <w:rPr>
          <w:sz w:val="24"/>
        </w:rPr>
        <w:t xml:space="preserve">La materia de </w:t>
      </w:r>
      <w:r w:rsidRPr="00C15746">
        <w:rPr>
          <w:sz w:val="24"/>
        </w:rPr>
        <w:t xml:space="preserve">CIENCIAS NATURALES II </w:t>
      </w:r>
      <w:r w:rsidRPr="00474413">
        <w:rPr>
          <w:sz w:val="24"/>
        </w:rPr>
        <w:t>se organizará en 6 unidades didácticas:</w:t>
      </w:r>
    </w:p>
    <w:p w:rsidR="00C15746" w:rsidRPr="00C15746" w:rsidRDefault="00C15746" w:rsidP="00C15746">
      <w:pPr>
        <w:pStyle w:val="Textoindependiente"/>
        <w:rPr>
          <w:rFonts w:asciiTheme="minorHAnsi" w:eastAsiaTheme="minorHAnsi" w:hAnsiTheme="minorHAnsi" w:cstheme="minorBidi"/>
          <w:szCs w:val="22"/>
          <w:lang w:val="es-ES"/>
        </w:rPr>
      </w:pPr>
    </w:p>
    <w:p w:rsidR="00C15746" w:rsidRPr="00C15746" w:rsidRDefault="00C15746" w:rsidP="00C15746">
      <w:pPr>
        <w:pStyle w:val="Textoindependiente"/>
        <w:rPr>
          <w:rFonts w:asciiTheme="minorHAnsi" w:eastAsiaTheme="minorHAnsi" w:hAnsiTheme="minorHAnsi" w:cstheme="minorBidi"/>
          <w:szCs w:val="22"/>
          <w:lang w:val="es-ES"/>
        </w:rPr>
      </w:pPr>
    </w:p>
    <w:p w:rsidR="00C15746" w:rsidRPr="00C15746" w:rsidRDefault="00C15746" w:rsidP="00C15746">
      <w:pPr>
        <w:pStyle w:val="Textoindependiente"/>
        <w:spacing w:before="7"/>
        <w:rPr>
          <w:rFonts w:asciiTheme="minorHAnsi" w:eastAsiaTheme="minorHAnsi" w:hAnsiTheme="minorHAnsi" w:cstheme="minorBidi"/>
          <w:szCs w:val="22"/>
          <w:lang w:val="es-ES"/>
        </w:rPr>
      </w:pPr>
    </w:p>
    <w:p w:rsidR="00C15746" w:rsidRPr="00C15746" w:rsidRDefault="00C15746" w:rsidP="00C15746">
      <w:pPr>
        <w:pStyle w:val="Ttulo31"/>
        <w:rPr>
          <w:rFonts w:asciiTheme="minorHAnsi" w:eastAsiaTheme="minorHAnsi" w:hAnsiTheme="minorHAnsi" w:cstheme="minorBidi"/>
          <w:b w:val="0"/>
          <w:bCs w:val="0"/>
          <w:szCs w:val="22"/>
          <w:lang w:val="es-ES"/>
        </w:rPr>
      </w:pPr>
      <w:r w:rsidRPr="00C15746">
        <w:rPr>
          <w:rFonts w:asciiTheme="minorHAnsi" w:eastAsiaTheme="minorHAnsi" w:hAnsiTheme="minorHAnsi" w:cstheme="minorBidi"/>
          <w:b w:val="0"/>
          <w:bCs w:val="0"/>
          <w:szCs w:val="22"/>
          <w:lang w:val="es-ES"/>
        </w:rPr>
        <w:t>UNIDAD DIDÁCTICA 1: El laboratorio: material básico y normas de seguridad.</w:t>
      </w:r>
    </w:p>
    <w:p w:rsidR="00C15746" w:rsidRPr="00C15746" w:rsidRDefault="00C15746" w:rsidP="00C15746">
      <w:pPr>
        <w:pStyle w:val="Textoindependiente"/>
        <w:spacing w:before="10"/>
        <w:rPr>
          <w:rFonts w:asciiTheme="minorHAnsi" w:eastAsiaTheme="minorHAnsi" w:hAnsiTheme="minorHAnsi" w:cstheme="minorBidi"/>
          <w:szCs w:val="22"/>
          <w:lang w:val="es-ES"/>
        </w:rPr>
      </w:pPr>
    </w:p>
    <w:p w:rsidR="00C15746" w:rsidRPr="00C15746" w:rsidRDefault="00C15746" w:rsidP="00C15746">
      <w:pPr>
        <w:pStyle w:val="Textoindependiente"/>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CONTENIDOS</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spacing w:before="92"/>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El material básico del laboratorio de ciencias.</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spacing w:line="520" w:lineRule="auto"/>
        <w:ind w:left="110" w:right="1814"/>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Normas de seguridad para el trabajo en el laboratorio. Etiquetado de productos. RESULTADOS DE APRENDIZAJE</w:t>
      </w:r>
    </w:p>
    <w:p w:rsidR="00C15746" w:rsidRPr="00C15746" w:rsidRDefault="00C15746" w:rsidP="00C15746">
      <w:pPr>
        <w:pStyle w:val="Textoindependiente"/>
        <w:spacing w:before="3" w:line="261" w:lineRule="auto"/>
        <w:ind w:left="110" w:right="1174"/>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El alumnado es capaz de identificar el material de laboratorio y conoce su uso. Puede identificar productos peligrosos por su etiqueta y conoce las normas de seguridad.</w:t>
      </w:r>
    </w:p>
    <w:p w:rsidR="00C15746" w:rsidRPr="00C15746" w:rsidRDefault="00C15746" w:rsidP="00C15746">
      <w:pPr>
        <w:pStyle w:val="Textoindependiente"/>
        <w:spacing w:before="10"/>
        <w:rPr>
          <w:rFonts w:asciiTheme="minorHAnsi" w:eastAsiaTheme="minorHAnsi" w:hAnsiTheme="minorHAnsi" w:cstheme="minorBidi"/>
          <w:szCs w:val="22"/>
          <w:lang w:val="es-ES"/>
        </w:rPr>
      </w:pPr>
    </w:p>
    <w:p w:rsidR="00C15746" w:rsidRPr="00C15746" w:rsidRDefault="00C15746" w:rsidP="00C15746">
      <w:pPr>
        <w:pStyle w:val="Textoindependiente"/>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CRITERIOS DE EVALUACIÓN</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spacing w:before="92"/>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Se han identificado distintos elementos del material de laboratorio.</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spacing w:before="1"/>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Se ha identificado el uso al que está destinado cada uno de los materiales.</w:t>
      </w:r>
    </w:p>
    <w:p w:rsidR="00C15746" w:rsidRPr="00C15746" w:rsidRDefault="00C15746" w:rsidP="00C15746">
      <w:pPr>
        <w:pStyle w:val="Textoindependiente"/>
        <w:spacing w:before="1"/>
        <w:rPr>
          <w:rFonts w:asciiTheme="minorHAnsi" w:eastAsiaTheme="minorHAnsi" w:hAnsiTheme="minorHAnsi" w:cstheme="minorBidi"/>
          <w:szCs w:val="22"/>
          <w:lang w:val="es-ES"/>
        </w:rPr>
      </w:pPr>
    </w:p>
    <w:p w:rsidR="00C15746" w:rsidRPr="00C15746" w:rsidRDefault="00C15746" w:rsidP="00C15746">
      <w:pPr>
        <w:pStyle w:val="Textoindependiente"/>
        <w:spacing w:before="1" w:line="261" w:lineRule="auto"/>
        <w:ind w:left="110" w:right="574"/>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Se han identificado las etiquetas de materiales peligrosos y se conoce cómo actuar ante un accidente.</w:t>
      </w:r>
    </w:p>
    <w:p w:rsidR="00C15746" w:rsidRPr="00C15746" w:rsidRDefault="00C15746" w:rsidP="00C15746">
      <w:pPr>
        <w:pStyle w:val="Textoindependiente"/>
        <w:spacing w:before="10"/>
        <w:rPr>
          <w:rFonts w:asciiTheme="minorHAnsi" w:eastAsiaTheme="minorHAnsi" w:hAnsiTheme="minorHAnsi" w:cstheme="minorBidi"/>
          <w:szCs w:val="22"/>
          <w:lang w:val="es-ES"/>
        </w:rPr>
      </w:pPr>
    </w:p>
    <w:p w:rsidR="00C15746" w:rsidRPr="00C15746" w:rsidRDefault="00C15746" w:rsidP="00C15746">
      <w:pPr>
        <w:pStyle w:val="Textoindependiente"/>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Se conocen las medidas de seguridad preventivas para trabajar en un laboratorio.</w:t>
      </w:r>
    </w:p>
    <w:p w:rsidR="00C15746" w:rsidRPr="00C15746" w:rsidRDefault="00C15746" w:rsidP="00C15746">
      <w:pPr>
        <w:pStyle w:val="Textoindependiente"/>
        <w:rPr>
          <w:rFonts w:asciiTheme="minorHAnsi" w:eastAsiaTheme="minorHAnsi" w:hAnsiTheme="minorHAnsi" w:cstheme="minorBidi"/>
          <w:szCs w:val="22"/>
          <w:lang w:val="es-ES"/>
        </w:rPr>
      </w:pPr>
    </w:p>
    <w:p w:rsidR="00C15746" w:rsidRPr="00C15746" w:rsidRDefault="00C15746" w:rsidP="00C15746">
      <w:pPr>
        <w:pStyle w:val="Textoindependiente"/>
        <w:rPr>
          <w:rFonts w:asciiTheme="minorHAnsi" w:eastAsiaTheme="minorHAnsi" w:hAnsiTheme="minorHAnsi" w:cstheme="minorBidi"/>
          <w:szCs w:val="22"/>
          <w:lang w:val="es-ES"/>
        </w:rPr>
      </w:pPr>
    </w:p>
    <w:p w:rsidR="00C15746" w:rsidRPr="00C15746" w:rsidRDefault="00C15746" w:rsidP="00C15746">
      <w:pPr>
        <w:pStyle w:val="Textoindependiente"/>
        <w:spacing w:before="8"/>
        <w:rPr>
          <w:rFonts w:asciiTheme="minorHAnsi" w:eastAsiaTheme="minorHAnsi" w:hAnsiTheme="minorHAnsi" w:cstheme="minorBidi"/>
          <w:szCs w:val="22"/>
          <w:lang w:val="es-ES"/>
        </w:rPr>
      </w:pPr>
    </w:p>
    <w:p w:rsidR="00C15746" w:rsidRPr="00C15746" w:rsidRDefault="00C15746" w:rsidP="00C15746">
      <w:pPr>
        <w:pStyle w:val="Ttulo31"/>
        <w:rPr>
          <w:rFonts w:asciiTheme="minorHAnsi" w:eastAsiaTheme="minorHAnsi" w:hAnsiTheme="minorHAnsi" w:cstheme="minorBidi"/>
          <w:b w:val="0"/>
          <w:bCs w:val="0"/>
          <w:szCs w:val="22"/>
          <w:lang w:val="es-ES"/>
        </w:rPr>
      </w:pPr>
      <w:r w:rsidRPr="00C15746">
        <w:rPr>
          <w:rFonts w:asciiTheme="minorHAnsi" w:eastAsiaTheme="minorHAnsi" w:hAnsiTheme="minorHAnsi" w:cstheme="minorBidi"/>
          <w:b w:val="0"/>
          <w:bCs w:val="0"/>
          <w:szCs w:val="22"/>
          <w:lang w:val="es-ES"/>
        </w:rPr>
        <w:t>UNIDAD DIDÁCTICA 2: Reacciones químicas.</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CONTENIDOS</w:t>
      </w:r>
    </w:p>
    <w:p w:rsidR="00C15746" w:rsidRPr="00C15746" w:rsidRDefault="00C15746" w:rsidP="00C15746">
      <w:pPr>
        <w:rPr>
          <w:sz w:val="24"/>
        </w:rPr>
        <w:sectPr w:rsidR="00C15746" w:rsidRPr="00C15746">
          <w:pgSz w:w="11910" w:h="16840"/>
          <w:pgMar w:top="1440" w:right="740" w:bottom="660" w:left="740" w:header="718" w:footer="477" w:gutter="0"/>
          <w:cols w:space="720"/>
        </w:sectPr>
      </w:pPr>
    </w:p>
    <w:p w:rsidR="00C15746" w:rsidRPr="00C15746" w:rsidRDefault="00C15746" w:rsidP="00C15746">
      <w:pPr>
        <w:pStyle w:val="Textoindependiente"/>
        <w:spacing w:before="82" w:line="520" w:lineRule="auto"/>
        <w:ind w:left="110" w:right="5924"/>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lastRenderedPageBreak/>
        <w:t>Reacción química, reactivos y productos. Tipos de reacciones químicas.</w:t>
      </w:r>
    </w:p>
    <w:p w:rsidR="00C15746" w:rsidRPr="00C15746" w:rsidRDefault="00C15746" w:rsidP="00C15746">
      <w:pPr>
        <w:pStyle w:val="Textoindependiente"/>
        <w:spacing w:before="2" w:line="520" w:lineRule="auto"/>
        <w:ind w:left="110" w:right="4817"/>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 xml:space="preserve">Reacciones </w:t>
      </w:r>
      <w:proofErr w:type="gramStart"/>
      <w:r w:rsidRPr="00C15746">
        <w:rPr>
          <w:rFonts w:asciiTheme="minorHAnsi" w:eastAsiaTheme="minorHAnsi" w:hAnsiTheme="minorHAnsi" w:cstheme="minorBidi"/>
          <w:szCs w:val="22"/>
          <w:lang w:val="es-ES"/>
        </w:rPr>
        <w:t>básicas</w:t>
      </w:r>
      <w:proofErr w:type="gramEnd"/>
      <w:r w:rsidRPr="00C15746">
        <w:rPr>
          <w:rFonts w:asciiTheme="minorHAnsi" w:eastAsiaTheme="minorHAnsi" w:hAnsiTheme="minorHAnsi" w:cstheme="minorBidi"/>
          <w:szCs w:val="22"/>
          <w:lang w:val="es-ES"/>
        </w:rPr>
        <w:t xml:space="preserve"> en distintos tipos de industrias. La química en los seres vivos.</w:t>
      </w:r>
    </w:p>
    <w:p w:rsidR="00C15746" w:rsidRPr="00C15746" w:rsidRDefault="00C15746" w:rsidP="00C15746">
      <w:pPr>
        <w:pStyle w:val="Textoindependiente"/>
        <w:spacing w:before="2"/>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RESULTADOS DE APRENDIZAJE</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spacing w:before="92" w:line="520" w:lineRule="auto"/>
        <w:ind w:left="110" w:right="2695"/>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Conoce los conceptos de reacción química y sus distintas aplicaciones. CRITERIOS DE EVALUACIÓN</w:t>
      </w:r>
    </w:p>
    <w:p w:rsidR="00C15746" w:rsidRPr="00C15746" w:rsidRDefault="00C15746" w:rsidP="00C15746">
      <w:pPr>
        <w:pStyle w:val="Textoindependiente"/>
        <w:spacing w:before="3" w:line="520" w:lineRule="auto"/>
        <w:ind w:left="110" w:right="4589"/>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Reconoce los componentes de una reacción química. Identifica distintos tipos de reacciones químicas.</w:t>
      </w:r>
    </w:p>
    <w:p w:rsidR="00C15746" w:rsidRPr="00C15746" w:rsidRDefault="00C15746" w:rsidP="00C15746">
      <w:pPr>
        <w:pStyle w:val="Textoindependiente"/>
        <w:spacing w:before="2" w:line="520" w:lineRule="auto"/>
        <w:ind w:left="110" w:right="1828"/>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Relaciona distintos tipos de industrias con las reacciones químicas que conoce. Identifica las moléculas químicas de los seres vivos y sus funciones.</w:t>
      </w:r>
    </w:p>
    <w:p w:rsidR="00C15746" w:rsidRPr="00474413" w:rsidRDefault="00C15746" w:rsidP="00C15746">
      <w:pPr>
        <w:spacing w:before="6" w:line="520" w:lineRule="auto"/>
        <w:ind w:left="110" w:right="5470"/>
        <w:rPr>
          <w:sz w:val="24"/>
        </w:rPr>
      </w:pPr>
      <w:r w:rsidRPr="00C15746">
        <w:rPr>
          <w:sz w:val="24"/>
        </w:rPr>
        <w:t>UNIDAD DIDÁCTICA 3: La contaminación</w:t>
      </w:r>
      <w:r w:rsidRPr="00474413">
        <w:rPr>
          <w:sz w:val="24"/>
        </w:rPr>
        <w:t xml:space="preserve">. </w:t>
      </w:r>
      <w:r w:rsidRPr="00C15746">
        <w:rPr>
          <w:sz w:val="24"/>
        </w:rPr>
        <w:t>CONTENIDOS</w:t>
      </w:r>
    </w:p>
    <w:p w:rsidR="00C15746" w:rsidRPr="00C15746" w:rsidRDefault="00C15746" w:rsidP="00C15746">
      <w:pPr>
        <w:pStyle w:val="Textoindependiente"/>
        <w:spacing w:before="2"/>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La contaminación nuclear.</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spacing w:line="520" w:lineRule="auto"/>
        <w:ind w:left="110" w:right="6924"/>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La contaminación atmosférica. La contaminación de las aguas. La contaminación del suelo.</w:t>
      </w:r>
    </w:p>
    <w:p w:rsidR="00C15746" w:rsidRPr="00C15746" w:rsidRDefault="00C15746" w:rsidP="00C15746">
      <w:pPr>
        <w:pStyle w:val="Textoindependiente"/>
        <w:spacing w:before="3" w:line="520" w:lineRule="auto"/>
        <w:ind w:left="110" w:right="5977"/>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Medidas de prevención y de depuración. RESULTADOS DE APRENDIZAJE</w:t>
      </w:r>
    </w:p>
    <w:p w:rsidR="00C15746" w:rsidRPr="00C15746" w:rsidRDefault="00C15746" w:rsidP="00C15746">
      <w:pPr>
        <w:pStyle w:val="Textoindependiente"/>
        <w:spacing w:before="3" w:line="520" w:lineRule="auto"/>
        <w:ind w:left="110" w:right="1401"/>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Conoce los distintos tipos de contaminación sobre el medio ambiente y sus efectos. CRITERIOS DE EVALUACIÓN</w:t>
      </w:r>
    </w:p>
    <w:p w:rsidR="00C15746" w:rsidRPr="00C15746" w:rsidRDefault="00C15746" w:rsidP="00C15746">
      <w:pPr>
        <w:pStyle w:val="Textoindependiente"/>
        <w:spacing w:before="2" w:line="520" w:lineRule="auto"/>
        <w:ind w:left="110" w:right="1442"/>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Identifica los distintos contaminantes sobre atmósfera, aguas y suelo y sus efectos. Conoce los efectos positivos y negativos del uso de la energía nuclear.</w:t>
      </w:r>
    </w:p>
    <w:p w:rsidR="00C15746" w:rsidRPr="00C15746" w:rsidRDefault="00C15746" w:rsidP="00C15746">
      <w:pPr>
        <w:spacing w:line="520" w:lineRule="auto"/>
        <w:rPr>
          <w:sz w:val="24"/>
        </w:rPr>
        <w:sectPr w:rsidR="00C15746" w:rsidRPr="00C15746">
          <w:pgSz w:w="11910" w:h="16840"/>
          <w:pgMar w:top="1440" w:right="740" w:bottom="660" w:left="740" w:header="718" w:footer="477" w:gutter="0"/>
          <w:cols w:space="720"/>
        </w:sectPr>
      </w:pPr>
    </w:p>
    <w:p w:rsidR="00C15746" w:rsidRPr="00C15746" w:rsidRDefault="00C15746" w:rsidP="00C15746">
      <w:pPr>
        <w:pStyle w:val="Textoindependiente"/>
        <w:spacing w:before="82" w:line="261" w:lineRule="auto"/>
        <w:ind w:left="110" w:right="427"/>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lastRenderedPageBreak/>
        <w:t>Razona la importancia de la prevención de la contaminación y de la depuración de las aguas antes de ser vertidas al medio.</w:t>
      </w:r>
    </w:p>
    <w:p w:rsidR="00C15746" w:rsidRPr="00C15746" w:rsidRDefault="00C15746" w:rsidP="00C15746">
      <w:pPr>
        <w:pStyle w:val="Textoindependiente"/>
        <w:rPr>
          <w:rFonts w:asciiTheme="minorHAnsi" w:eastAsiaTheme="minorHAnsi" w:hAnsiTheme="minorHAnsi" w:cstheme="minorBidi"/>
          <w:szCs w:val="22"/>
          <w:lang w:val="es-ES"/>
        </w:rPr>
      </w:pPr>
    </w:p>
    <w:p w:rsidR="00C15746" w:rsidRPr="00C15746" w:rsidRDefault="00C15746" w:rsidP="00C15746">
      <w:pPr>
        <w:pStyle w:val="Textoindependiente"/>
        <w:rPr>
          <w:rFonts w:asciiTheme="minorHAnsi" w:eastAsiaTheme="minorHAnsi" w:hAnsiTheme="minorHAnsi" w:cstheme="minorBidi"/>
          <w:szCs w:val="22"/>
          <w:lang w:val="es-ES"/>
        </w:rPr>
      </w:pPr>
    </w:p>
    <w:p w:rsidR="00C15746" w:rsidRPr="00C15746" w:rsidRDefault="00C15746" w:rsidP="00C15746">
      <w:pPr>
        <w:pStyle w:val="Textoindependiente"/>
        <w:spacing w:before="4"/>
        <w:rPr>
          <w:rFonts w:asciiTheme="minorHAnsi" w:eastAsiaTheme="minorHAnsi" w:hAnsiTheme="minorHAnsi" w:cstheme="minorBidi"/>
          <w:szCs w:val="22"/>
          <w:lang w:val="es-ES"/>
        </w:rPr>
      </w:pPr>
    </w:p>
    <w:p w:rsidR="00C15746" w:rsidRPr="00C15746" w:rsidRDefault="00C15746" w:rsidP="00C15746">
      <w:pPr>
        <w:pStyle w:val="Ttulo31"/>
        <w:spacing w:before="1"/>
        <w:rPr>
          <w:rFonts w:asciiTheme="minorHAnsi" w:eastAsiaTheme="minorHAnsi" w:hAnsiTheme="minorHAnsi" w:cstheme="minorBidi"/>
          <w:b w:val="0"/>
          <w:bCs w:val="0"/>
          <w:szCs w:val="22"/>
          <w:lang w:val="es-ES"/>
        </w:rPr>
      </w:pPr>
      <w:r w:rsidRPr="00C15746">
        <w:rPr>
          <w:rFonts w:asciiTheme="minorHAnsi" w:eastAsiaTheme="minorHAnsi" w:hAnsiTheme="minorHAnsi" w:cstheme="minorBidi"/>
          <w:b w:val="0"/>
          <w:bCs w:val="0"/>
          <w:szCs w:val="22"/>
          <w:lang w:val="es-ES"/>
        </w:rPr>
        <w:t>UNIDAD DIDÁCTICA 4: Conservación del medioambiente y la energía.</w:t>
      </w:r>
    </w:p>
    <w:p w:rsidR="00C15746" w:rsidRPr="00C15746" w:rsidRDefault="00C15746" w:rsidP="00C15746">
      <w:pPr>
        <w:pStyle w:val="Textoindependiente"/>
        <w:spacing w:before="10"/>
        <w:rPr>
          <w:rFonts w:asciiTheme="minorHAnsi" w:eastAsiaTheme="minorHAnsi" w:hAnsiTheme="minorHAnsi" w:cstheme="minorBidi"/>
          <w:szCs w:val="22"/>
          <w:lang w:val="es-ES"/>
        </w:rPr>
      </w:pPr>
    </w:p>
    <w:p w:rsidR="00C15746" w:rsidRPr="00C15746" w:rsidRDefault="00C15746" w:rsidP="00C15746">
      <w:pPr>
        <w:pStyle w:val="Textoindependiente"/>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CONTENIDOS</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spacing w:before="92" w:line="520" w:lineRule="auto"/>
        <w:ind w:left="110" w:right="587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Los recursos naturales. Tipos de energía. La regla de las tres R.</w:t>
      </w:r>
    </w:p>
    <w:p w:rsidR="00C15746" w:rsidRPr="00C15746" w:rsidRDefault="00C15746" w:rsidP="00C15746">
      <w:pPr>
        <w:pStyle w:val="Textoindependiente"/>
        <w:spacing w:before="2" w:line="520" w:lineRule="auto"/>
        <w:ind w:left="110" w:right="6552"/>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Eliminación de los residuos. RESULTADOS DE APRENDIZAJE</w:t>
      </w:r>
    </w:p>
    <w:p w:rsidR="00C15746" w:rsidRPr="00C15746" w:rsidRDefault="00C15746" w:rsidP="00C15746">
      <w:pPr>
        <w:pStyle w:val="Textoindependiente"/>
        <w:spacing w:before="2" w:line="261" w:lineRule="auto"/>
        <w:ind w:left="110" w:right="134"/>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Valora la importancia de la reducción en la producción de residuos y del correcto proceso de su eliminación y su reciclado si es posible.</w:t>
      </w:r>
    </w:p>
    <w:p w:rsidR="00C15746" w:rsidRPr="00C15746" w:rsidRDefault="00C15746" w:rsidP="00C15746">
      <w:pPr>
        <w:pStyle w:val="Textoindependiente"/>
        <w:rPr>
          <w:rFonts w:asciiTheme="minorHAnsi" w:eastAsiaTheme="minorHAnsi" w:hAnsiTheme="minorHAnsi" w:cstheme="minorBidi"/>
          <w:szCs w:val="22"/>
          <w:lang w:val="es-ES"/>
        </w:rPr>
      </w:pPr>
    </w:p>
    <w:p w:rsidR="00C15746" w:rsidRPr="00C15746" w:rsidRDefault="00C15746" w:rsidP="00C15746">
      <w:pPr>
        <w:pStyle w:val="Textoindependiente"/>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CRITERIOS DE EVALUACIÓN</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spacing w:before="92"/>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Conoce la procedencia de los recursos naturales que usamos.</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spacing w:line="520" w:lineRule="auto"/>
        <w:ind w:left="110" w:right="281"/>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Conoce la gestión de los residuos que generamos y la necesidad del reciclado de los mismos. Conoce los tres métodos de eliminación de los residuos que generamos.</w:t>
      </w:r>
    </w:p>
    <w:p w:rsidR="00C15746" w:rsidRPr="00C15746" w:rsidRDefault="00C15746" w:rsidP="00C15746">
      <w:pPr>
        <w:pStyle w:val="Textoindependiente"/>
        <w:rPr>
          <w:rFonts w:asciiTheme="minorHAnsi" w:eastAsiaTheme="minorHAnsi" w:hAnsiTheme="minorHAnsi" w:cstheme="minorBidi"/>
          <w:szCs w:val="22"/>
          <w:lang w:val="es-ES"/>
        </w:rPr>
      </w:pPr>
    </w:p>
    <w:p w:rsidR="00C15746" w:rsidRPr="00C15746" w:rsidRDefault="00C15746" w:rsidP="00C15746">
      <w:pPr>
        <w:pStyle w:val="Textoindependiente"/>
        <w:spacing w:before="7"/>
        <w:rPr>
          <w:rFonts w:asciiTheme="minorHAnsi" w:eastAsiaTheme="minorHAnsi" w:hAnsiTheme="minorHAnsi" w:cstheme="minorBidi"/>
          <w:szCs w:val="22"/>
          <w:lang w:val="es-ES"/>
        </w:rPr>
      </w:pPr>
    </w:p>
    <w:p w:rsidR="00C15746" w:rsidRPr="00C15746" w:rsidRDefault="00C15746" w:rsidP="00C15746">
      <w:pPr>
        <w:pStyle w:val="Ttulo31"/>
        <w:spacing w:before="1"/>
        <w:rPr>
          <w:rFonts w:asciiTheme="minorHAnsi" w:eastAsiaTheme="minorHAnsi" w:hAnsiTheme="minorHAnsi" w:cstheme="minorBidi"/>
          <w:b w:val="0"/>
          <w:bCs w:val="0"/>
          <w:szCs w:val="22"/>
          <w:lang w:val="es-ES"/>
        </w:rPr>
      </w:pPr>
      <w:r w:rsidRPr="00C15746">
        <w:rPr>
          <w:rFonts w:asciiTheme="minorHAnsi" w:eastAsiaTheme="minorHAnsi" w:hAnsiTheme="minorHAnsi" w:cstheme="minorBidi"/>
          <w:b w:val="0"/>
          <w:bCs w:val="0"/>
          <w:szCs w:val="22"/>
          <w:lang w:val="es-ES"/>
        </w:rPr>
        <w:t>UNIDAD DIDÁCTICA 5: Modelado del relieve.</w:t>
      </w:r>
    </w:p>
    <w:p w:rsidR="00C15746" w:rsidRPr="00C15746" w:rsidRDefault="00C15746" w:rsidP="00C15746">
      <w:pPr>
        <w:pStyle w:val="Textoindependiente"/>
        <w:spacing w:before="10"/>
        <w:rPr>
          <w:rFonts w:asciiTheme="minorHAnsi" w:eastAsiaTheme="minorHAnsi" w:hAnsiTheme="minorHAnsi" w:cstheme="minorBidi"/>
          <w:szCs w:val="22"/>
          <w:lang w:val="es-ES"/>
        </w:rPr>
      </w:pPr>
    </w:p>
    <w:p w:rsidR="00C15746" w:rsidRPr="00C15746" w:rsidRDefault="00C15746" w:rsidP="00C15746">
      <w:pPr>
        <w:pStyle w:val="Textoindependiente"/>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CONTENIDOS</w:t>
      </w:r>
    </w:p>
    <w:p w:rsidR="00C15746" w:rsidRPr="00C15746" w:rsidRDefault="00C15746" w:rsidP="00C15746">
      <w:pPr>
        <w:pStyle w:val="Textoindependiente"/>
        <w:spacing w:before="1"/>
        <w:rPr>
          <w:rFonts w:asciiTheme="minorHAnsi" w:eastAsiaTheme="minorHAnsi" w:hAnsiTheme="minorHAnsi" w:cstheme="minorBidi"/>
          <w:szCs w:val="22"/>
          <w:lang w:val="es-ES"/>
        </w:rPr>
      </w:pPr>
    </w:p>
    <w:p w:rsidR="00C15746" w:rsidRPr="00C15746" w:rsidRDefault="00C15746" w:rsidP="00C15746">
      <w:pPr>
        <w:pStyle w:val="Textoindependiente"/>
        <w:spacing w:before="93" w:line="520" w:lineRule="auto"/>
        <w:ind w:left="110" w:right="3802"/>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Factores que influyen en el modelado del relieve y el paisaje. Agentes y procesos geológicos externos.</w:t>
      </w:r>
    </w:p>
    <w:p w:rsidR="00C15746" w:rsidRPr="00C15746" w:rsidRDefault="00C15746" w:rsidP="00C15746">
      <w:pPr>
        <w:pStyle w:val="Textoindependiente"/>
        <w:spacing w:before="2"/>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RESULTADOS DE APRENDIZAJE</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spacing w:before="92" w:line="520" w:lineRule="auto"/>
        <w:ind w:left="110" w:right="3122"/>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Conoce distintos tipos de paisajes y el proceso que los ha formado. CRITERIOS DE EVALUACIÓN</w:t>
      </w:r>
    </w:p>
    <w:p w:rsidR="00C15746" w:rsidRPr="00C15746" w:rsidRDefault="00C15746" w:rsidP="00C15746">
      <w:pPr>
        <w:pStyle w:val="Textoindependiente"/>
        <w:spacing w:before="2"/>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Distingue los conceptos de agente y proceso geológico.</w:t>
      </w:r>
    </w:p>
    <w:p w:rsidR="00C15746" w:rsidRPr="00C15746" w:rsidRDefault="00C15746" w:rsidP="00C15746">
      <w:pPr>
        <w:rPr>
          <w:sz w:val="24"/>
        </w:rPr>
        <w:sectPr w:rsidR="00C15746" w:rsidRPr="00C15746">
          <w:pgSz w:w="11910" w:h="16840"/>
          <w:pgMar w:top="1440" w:right="740" w:bottom="660" w:left="740" w:header="718" w:footer="477" w:gutter="0"/>
          <w:cols w:space="720"/>
        </w:sectPr>
      </w:pPr>
    </w:p>
    <w:p w:rsidR="00C15746" w:rsidRPr="00C15746" w:rsidRDefault="00C15746" w:rsidP="00C15746">
      <w:pPr>
        <w:pStyle w:val="Textoindependiente"/>
        <w:spacing w:before="82" w:line="261" w:lineRule="auto"/>
        <w:ind w:left="110" w:right="533"/>
        <w:rPr>
          <w:rFonts w:asciiTheme="minorHAnsi" w:eastAsiaTheme="minorHAnsi" w:hAnsiTheme="minorHAnsi" w:cstheme="minorBidi"/>
          <w:szCs w:val="22"/>
          <w:lang w:val="es-ES"/>
        </w:rPr>
      </w:pPr>
      <w:bookmarkStart w:id="4" w:name="3.1._Secuenciación_y_temporización"/>
      <w:bookmarkStart w:id="5" w:name="_bookmark4"/>
      <w:bookmarkEnd w:id="4"/>
      <w:bookmarkEnd w:id="5"/>
      <w:r w:rsidRPr="00C15746">
        <w:rPr>
          <w:rFonts w:asciiTheme="minorHAnsi" w:eastAsiaTheme="minorHAnsi" w:hAnsiTheme="minorHAnsi" w:cstheme="minorBidi"/>
          <w:szCs w:val="22"/>
          <w:lang w:val="es-ES"/>
        </w:rPr>
        <w:lastRenderedPageBreak/>
        <w:t>Identifica en imágenes cuáles de los agentes y procesos han participado en la formación de ese relieve.</w:t>
      </w:r>
    </w:p>
    <w:p w:rsidR="00C15746" w:rsidRPr="00C15746" w:rsidRDefault="00C15746" w:rsidP="00C15746">
      <w:pPr>
        <w:pStyle w:val="Textoindependiente"/>
        <w:rPr>
          <w:rFonts w:asciiTheme="minorHAnsi" w:eastAsiaTheme="minorHAnsi" w:hAnsiTheme="minorHAnsi" w:cstheme="minorBidi"/>
          <w:szCs w:val="22"/>
          <w:lang w:val="es-ES"/>
        </w:rPr>
      </w:pPr>
    </w:p>
    <w:p w:rsidR="00C15746" w:rsidRPr="00C15746" w:rsidRDefault="00C15746" w:rsidP="00C15746">
      <w:pPr>
        <w:pStyle w:val="Textoindependiente"/>
        <w:rPr>
          <w:rFonts w:asciiTheme="minorHAnsi" w:eastAsiaTheme="minorHAnsi" w:hAnsiTheme="minorHAnsi" w:cstheme="minorBidi"/>
          <w:szCs w:val="22"/>
          <w:lang w:val="es-ES"/>
        </w:rPr>
      </w:pPr>
    </w:p>
    <w:p w:rsidR="00C15746" w:rsidRPr="00C15746" w:rsidRDefault="00C15746" w:rsidP="00C15746">
      <w:pPr>
        <w:pStyle w:val="Textoindependiente"/>
        <w:spacing w:before="4"/>
        <w:rPr>
          <w:rFonts w:asciiTheme="minorHAnsi" w:eastAsiaTheme="minorHAnsi" w:hAnsiTheme="minorHAnsi" w:cstheme="minorBidi"/>
          <w:szCs w:val="22"/>
          <w:lang w:val="es-ES"/>
        </w:rPr>
      </w:pPr>
    </w:p>
    <w:p w:rsidR="00C15746" w:rsidRPr="00C15746" w:rsidRDefault="00C15746" w:rsidP="00C15746">
      <w:pPr>
        <w:pStyle w:val="Ttulo31"/>
        <w:spacing w:before="1"/>
        <w:rPr>
          <w:rFonts w:asciiTheme="minorHAnsi" w:eastAsiaTheme="minorHAnsi" w:hAnsiTheme="minorHAnsi" w:cstheme="minorBidi"/>
          <w:b w:val="0"/>
          <w:bCs w:val="0"/>
          <w:szCs w:val="22"/>
          <w:lang w:val="es-ES"/>
        </w:rPr>
      </w:pPr>
      <w:r w:rsidRPr="00C15746">
        <w:rPr>
          <w:rFonts w:asciiTheme="minorHAnsi" w:eastAsiaTheme="minorHAnsi" w:hAnsiTheme="minorHAnsi" w:cstheme="minorBidi"/>
          <w:b w:val="0"/>
          <w:bCs w:val="0"/>
          <w:szCs w:val="22"/>
          <w:lang w:val="es-ES"/>
        </w:rPr>
        <w:t>UNIDAD DIDÁCTICA 6: Las fuerzas y el movimiento.</w:t>
      </w:r>
    </w:p>
    <w:p w:rsidR="00C15746" w:rsidRPr="00C15746" w:rsidRDefault="00C15746" w:rsidP="00C15746">
      <w:pPr>
        <w:pStyle w:val="Textoindependiente"/>
        <w:spacing w:before="10"/>
        <w:rPr>
          <w:rFonts w:asciiTheme="minorHAnsi" w:eastAsiaTheme="minorHAnsi" w:hAnsiTheme="minorHAnsi" w:cstheme="minorBidi"/>
          <w:szCs w:val="22"/>
          <w:lang w:val="es-ES"/>
        </w:rPr>
      </w:pPr>
    </w:p>
    <w:p w:rsidR="00C15746" w:rsidRPr="00C15746" w:rsidRDefault="00C15746" w:rsidP="00C15746">
      <w:pPr>
        <w:pStyle w:val="Textoindependiente"/>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CONTENIDOS</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spacing w:before="92"/>
        <w:ind w:left="110" w:right="7912"/>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Las leyes de Newton.</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ind w:left="110" w:right="7912"/>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Tipos de movimientos.</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RESULTADOS DE APRENDIZAJE</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spacing w:before="92" w:line="520" w:lineRule="auto"/>
        <w:ind w:left="110" w:right="4043"/>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Resuelve problemas básicos sobre fuerzas y movimientos. CRITERIOS DE EVALUACIÓN</w:t>
      </w:r>
    </w:p>
    <w:p w:rsidR="00C15746" w:rsidRPr="00C15746" w:rsidRDefault="00C15746" w:rsidP="00C15746">
      <w:pPr>
        <w:pStyle w:val="Textoindependiente"/>
        <w:spacing w:before="2"/>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Identifica los distintos tipos de movimientos y de fuerzas.</w:t>
      </w:r>
    </w:p>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ind w:left="110"/>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Resuelve problemas sencillos aplicados al movimiento y fuerzas, energía cinética y potencial.</w:t>
      </w:r>
    </w:p>
    <w:p w:rsidR="00C15746" w:rsidRPr="00C15746" w:rsidRDefault="00C15746" w:rsidP="00C15746">
      <w:pPr>
        <w:pStyle w:val="Textoindependiente"/>
        <w:rPr>
          <w:rFonts w:asciiTheme="minorHAnsi" w:eastAsiaTheme="minorHAnsi" w:hAnsiTheme="minorHAnsi" w:cstheme="minorBidi"/>
          <w:szCs w:val="22"/>
          <w:lang w:val="es-ES"/>
        </w:rPr>
      </w:pPr>
    </w:p>
    <w:p w:rsidR="00C15746" w:rsidRPr="00C15746" w:rsidRDefault="00C15746" w:rsidP="00C15746">
      <w:pPr>
        <w:pStyle w:val="Textoindependiente"/>
        <w:spacing w:before="8"/>
        <w:rPr>
          <w:rFonts w:asciiTheme="minorHAnsi" w:eastAsiaTheme="minorHAnsi" w:hAnsiTheme="minorHAnsi" w:cstheme="minorBidi"/>
          <w:szCs w:val="22"/>
          <w:lang w:val="es-ES"/>
        </w:rPr>
      </w:pPr>
    </w:p>
    <w:p w:rsidR="00C15746" w:rsidRPr="00C15746" w:rsidRDefault="00C15746" w:rsidP="00C15746">
      <w:pPr>
        <w:pStyle w:val="Prrafodelista"/>
        <w:numPr>
          <w:ilvl w:val="1"/>
          <w:numId w:val="1"/>
        </w:numPr>
        <w:tabs>
          <w:tab w:val="left" w:pos="734"/>
        </w:tabs>
        <w:spacing w:before="1"/>
        <w:rPr>
          <w:rFonts w:asciiTheme="minorHAnsi" w:eastAsiaTheme="minorHAnsi" w:hAnsiTheme="minorHAnsi" w:cstheme="minorBidi"/>
          <w:sz w:val="24"/>
          <w:lang w:val="es-ES"/>
        </w:rPr>
      </w:pPr>
      <w:r w:rsidRPr="00C15746">
        <w:rPr>
          <w:rFonts w:asciiTheme="minorHAnsi" w:eastAsiaTheme="minorHAnsi" w:hAnsiTheme="minorHAnsi" w:cstheme="minorBidi"/>
          <w:sz w:val="24"/>
          <w:lang w:val="es-ES"/>
        </w:rPr>
        <w:t>Secuenciación y temporización</w:t>
      </w:r>
    </w:p>
    <w:p w:rsidR="00C15746" w:rsidRPr="00C15746" w:rsidRDefault="00C15746" w:rsidP="00C15746">
      <w:pPr>
        <w:pStyle w:val="Textoindependiente"/>
        <w:rPr>
          <w:rFonts w:asciiTheme="minorHAnsi" w:eastAsiaTheme="minorHAnsi" w:hAnsiTheme="minorHAnsi" w:cstheme="minorBidi"/>
          <w:szCs w:val="22"/>
          <w:lang w:val="es-ES"/>
        </w:rPr>
      </w:pPr>
    </w:p>
    <w:p w:rsidR="00C15746" w:rsidRPr="00C15746" w:rsidRDefault="00C15746" w:rsidP="00C15746">
      <w:pPr>
        <w:pStyle w:val="Textoindependiente"/>
        <w:spacing w:line="261" w:lineRule="auto"/>
        <w:ind w:left="110" w:right="521"/>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En FPB el tiempo efectivo para desarrollar la programación son dos trimestres, ya que el tercero consiste en la realización de prácticas en empresas y en clases de repaso de cara a preparar la convocatoria extraordinaria aquellos alumnos que han suspendido.</w:t>
      </w:r>
    </w:p>
    <w:p w:rsidR="00C15746" w:rsidRPr="00C15746" w:rsidRDefault="00C15746" w:rsidP="00C15746">
      <w:pPr>
        <w:pStyle w:val="Textoindependiente"/>
        <w:spacing w:before="10"/>
        <w:rPr>
          <w:rFonts w:asciiTheme="minorHAnsi" w:eastAsiaTheme="minorHAnsi" w:hAnsiTheme="minorHAnsi" w:cstheme="minorBidi"/>
          <w:szCs w:val="22"/>
          <w:lang w:val="es-ES"/>
        </w:rPr>
      </w:pPr>
    </w:p>
    <w:p w:rsidR="00C15746" w:rsidRPr="00C15746" w:rsidRDefault="00C15746" w:rsidP="00C15746">
      <w:pPr>
        <w:pStyle w:val="Textoindependiente"/>
        <w:spacing w:before="1" w:line="520" w:lineRule="auto"/>
        <w:ind w:left="110" w:right="2606"/>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1ª evaluación: Unidades 1 a la 4 de matemáticas y 1 a la 3 de naturales. 2ª evaluación: Unidades 4 a la 8 de matemáticas y 3 a la 6 de naturales.</w:t>
      </w:r>
    </w:p>
    <w:p w:rsidR="00C15746" w:rsidRPr="00C15746" w:rsidRDefault="00C15746" w:rsidP="00C15746">
      <w:pPr>
        <w:spacing w:line="520" w:lineRule="auto"/>
        <w:rPr>
          <w:sz w:val="24"/>
        </w:rPr>
      </w:pPr>
    </w:p>
    <w:p w:rsidR="00C15746" w:rsidRPr="00C15746" w:rsidRDefault="00C15746" w:rsidP="00C15746">
      <w:pPr>
        <w:pStyle w:val="Prrafodelista"/>
        <w:numPr>
          <w:ilvl w:val="1"/>
          <w:numId w:val="1"/>
        </w:numPr>
        <w:tabs>
          <w:tab w:val="left" w:pos="734"/>
        </w:tabs>
        <w:rPr>
          <w:rFonts w:asciiTheme="minorHAnsi" w:eastAsiaTheme="minorHAnsi" w:hAnsiTheme="minorHAnsi" w:cstheme="minorBidi"/>
          <w:sz w:val="24"/>
          <w:lang w:val="es-ES"/>
        </w:rPr>
      </w:pPr>
      <w:r w:rsidRPr="00C15746">
        <w:rPr>
          <w:rFonts w:asciiTheme="minorHAnsi" w:eastAsiaTheme="minorHAnsi" w:hAnsiTheme="minorHAnsi" w:cstheme="minorBidi"/>
          <w:sz w:val="24"/>
          <w:lang w:val="es-ES"/>
        </w:rPr>
        <w:t>Criterios de evaluación</w:t>
      </w:r>
    </w:p>
    <w:p w:rsidR="00C15746" w:rsidRPr="00C15746" w:rsidRDefault="00C15746" w:rsidP="00C15746">
      <w:pPr>
        <w:pStyle w:val="Textoindependiente"/>
        <w:spacing w:before="1"/>
        <w:rPr>
          <w:rFonts w:asciiTheme="minorHAnsi" w:eastAsiaTheme="minorHAnsi" w:hAnsiTheme="minorHAnsi" w:cstheme="minorBidi"/>
          <w:szCs w:val="22"/>
          <w:lang w:val="es-ES"/>
        </w:rPr>
      </w:pPr>
    </w:p>
    <w:p w:rsidR="00C15746" w:rsidRPr="00C15746" w:rsidRDefault="00C15746" w:rsidP="00C15746">
      <w:pPr>
        <w:pStyle w:val="Textoindependiente"/>
        <w:spacing w:line="261" w:lineRule="auto"/>
        <w:ind w:left="110" w:right="174"/>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Se considerarán aspectos evaluables las pruebas escritas u orales, el trabajo diario individual y en grupo, en casa y en el aula, reflejado en la libreta o en los trabajos que se propongan y la actitud del alumnado, valorándose positivamente la asistencia a clase, la participación activa en las clases, el esfuerzo y el afán de superación.</w:t>
      </w:r>
    </w:p>
    <w:p w:rsidR="00C15746" w:rsidRPr="00C15746" w:rsidRDefault="00C15746" w:rsidP="00C15746">
      <w:pPr>
        <w:pStyle w:val="Textoindependiente"/>
        <w:rPr>
          <w:rFonts w:asciiTheme="minorHAnsi" w:eastAsiaTheme="minorHAnsi" w:hAnsiTheme="minorHAnsi" w:cstheme="minorBidi"/>
          <w:szCs w:val="22"/>
          <w:lang w:val="es-ES"/>
        </w:rPr>
      </w:pPr>
    </w:p>
    <w:p w:rsidR="00C15746" w:rsidRPr="00C15746" w:rsidRDefault="00C15746" w:rsidP="00C15746">
      <w:pPr>
        <w:pStyle w:val="Textoindependiente"/>
        <w:spacing w:before="4"/>
        <w:rPr>
          <w:rFonts w:asciiTheme="minorHAnsi" w:eastAsiaTheme="minorHAnsi" w:hAnsiTheme="minorHAnsi" w:cstheme="minorBidi"/>
          <w:szCs w:val="22"/>
          <w:lang w:val="es-ES"/>
        </w:rPr>
      </w:pPr>
    </w:p>
    <w:p w:rsidR="00C15746" w:rsidRPr="00C15746" w:rsidRDefault="00C15746" w:rsidP="00C15746">
      <w:pPr>
        <w:pStyle w:val="Textoindependiente"/>
        <w:spacing w:before="4"/>
        <w:rPr>
          <w:rFonts w:asciiTheme="minorHAnsi" w:eastAsiaTheme="minorHAnsi" w:hAnsiTheme="minorHAnsi" w:cstheme="minorBidi"/>
          <w:szCs w:val="22"/>
          <w:lang w:val="es-ES"/>
        </w:rPr>
      </w:pPr>
    </w:p>
    <w:p w:rsidR="00C15746" w:rsidRPr="00C15746" w:rsidRDefault="00C15746" w:rsidP="00C15746">
      <w:pPr>
        <w:pStyle w:val="Textoindependiente"/>
        <w:spacing w:before="4"/>
        <w:rPr>
          <w:rFonts w:asciiTheme="minorHAnsi" w:eastAsiaTheme="minorHAnsi" w:hAnsiTheme="minorHAnsi" w:cstheme="minorBidi"/>
          <w:szCs w:val="22"/>
          <w:lang w:val="es-ES"/>
        </w:rPr>
      </w:pPr>
    </w:p>
    <w:p w:rsidR="00C15746" w:rsidRDefault="00C15746" w:rsidP="00C15746">
      <w:pPr>
        <w:pStyle w:val="Prrafodelista"/>
        <w:numPr>
          <w:ilvl w:val="1"/>
          <w:numId w:val="1"/>
        </w:numPr>
        <w:tabs>
          <w:tab w:val="left" w:pos="734"/>
        </w:tabs>
        <w:rPr>
          <w:rFonts w:asciiTheme="minorHAnsi" w:eastAsiaTheme="minorHAnsi" w:hAnsiTheme="minorHAnsi" w:cstheme="minorBidi"/>
          <w:sz w:val="24"/>
          <w:lang w:val="es-ES"/>
        </w:rPr>
      </w:pPr>
    </w:p>
    <w:p w:rsidR="00077C37" w:rsidRPr="00077C37" w:rsidRDefault="00077C37" w:rsidP="00077C37">
      <w:pPr>
        <w:tabs>
          <w:tab w:val="left" w:pos="734"/>
        </w:tabs>
        <w:ind w:left="110"/>
        <w:rPr>
          <w:b/>
          <w:sz w:val="24"/>
        </w:rPr>
      </w:pPr>
    </w:p>
    <w:p w:rsidR="00077C37" w:rsidRPr="001F1944" w:rsidRDefault="00077C37" w:rsidP="00077C37">
      <w:pPr>
        <w:pStyle w:val="Default"/>
        <w:ind w:left="284"/>
        <w:rPr>
          <w:rFonts w:ascii="Calibri" w:hAnsi="Calibri"/>
          <w:b/>
          <w:color w:val="auto"/>
          <w:sz w:val="28"/>
          <w:szCs w:val="22"/>
          <w:lang w:bidi="es-ES"/>
        </w:rPr>
      </w:pPr>
      <w:r w:rsidRPr="001F1944">
        <w:rPr>
          <w:rFonts w:ascii="Calibri" w:hAnsi="Calibri"/>
          <w:b/>
          <w:color w:val="auto"/>
          <w:sz w:val="28"/>
          <w:szCs w:val="22"/>
          <w:lang w:bidi="es-ES"/>
        </w:rPr>
        <w:t>Criterios de calificación</w:t>
      </w:r>
    </w:p>
    <w:p w:rsidR="00077C37" w:rsidRPr="00CA4A38" w:rsidRDefault="00077C37" w:rsidP="00077C37">
      <w:pPr>
        <w:pStyle w:val="Default"/>
        <w:rPr>
          <w:rFonts w:ascii="Calibri" w:hAnsi="Calibri"/>
          <w:color w:val="auto"/>
          <w:szCs w:val="22"/>
          <w:lang w:bidi="es-ES"/>
        </w:rPr>
      </w:pPr>
    </w:p>
    <w:p w:rsidR="00077C37" w:rsidRPr="00CA4A38" w:rsidRDefault="00077C37" w:rsidP="00077C37">
      <w:pPr>
        <w:pStyle w:val="Default"/>
        <w:ind w:left="284"/>
        <w:jc w:val="both"/>
        <w:rPr>
          <w:rFonts w:ascii="Calibri" w:hAnsi="Calibri"/>
          <w:color w:val="auto"/>
          <w:szCs w:val="22"/>
          <w:lang w:bidi="es-ES"/>
        </w:rPr>
      </w:pPr>
      <w:r w:rsidRPr="00CA4A38">
        <w:rPr>
          <w:rFonts w:ascii="Calibri" w:hAnsi="Calibri"/>
          <w:color w:val="auto"/>
          <w:szCs w:val="22"/>
          <w:lang w:bidi="es-ES"/>
        </w:rPr>
        <w:tab/>
        <w:t xml:space="preserve">Los instrumentos de recogida de información tienen gran importancia para la evaluación, ya que el juicio de valor derivado de ésta, así como la toma de decisiones posteriores, dependen de la información disponible, por lo que una evaluación será tanto más segura cuanto más completa, oportuna, veraz, fiable y relevante sea la información obtenida. </w:t>
      </w:r>
    </w:p>
    <w:p w:rsidR="00077C37" w:rsidRPr="00CA4A38" w:rsidRDefault="00077C37" w:rsidP="00077C37">
      <w:pPr>
        <w:pStyle w:val="Default"/>
        <w:ind w:left="284"/>
        <w:jc w:val="both"/>
        <w:rPr>
          <w:rFonts w:ascii="Calibri" w:hAnsi="Calibri"/>
          <w:color w:val="auto"/>
          <w:szCs w:val="22"/>
          <w:lang w:bidi="es-ES"/>
        </w:rPr>
      </w:pPr>
    </w:p>
    <w:p w:rsidR="00077C37" w:rsidRPr="00CA4A38" w:rsidRDefault="00077C37" w:rsidP="00077C37">
      <w:pPr>
        <w:pStyle w:val="Default"/>
        <w:ind w:left="284"/>
        <w:jc w:val="both"/>
        <w:rPr>
          <w:rFonts w:ascii="Calibri" w:hAnsi="Calibri"/>
          <w:color w:val="auto"/>
          <w:szCs w:val="22"/>
          <w:lang w:bidi="es-ES"/>
        </w:rPr>
      </w:pPr>
      <w:r w:rsidRPr="00CA4A38">
        <w:rPr>
          <w:rFonts w:ascii="Calibri" w:hAnsi="Calibri"/>
          <w:color w:val="auto"/>
          <w:szCs w:val="22"/>
          <w:lang w:bidi="es-ES"/>
        </w:rPr>
        <w:tab/>
        <w:t xml:space="preserve">Los instrumento de evaluación que vamos a utilizar serán: </w:t>
      </w:r>
    </w:p>
    <w:p w:rsidR="00077C37" w:rsidRPr="00CA4A38" w:rsidRDefault="00077C37" w:rsidP="00077C37">
      <w:pPr>
        <w:pStyle w:val="Default"/>
        <w:ind w:left="284"/>
        <w:jc w:val="both"/>
        <w:rPr>
          <w:rFonts w:ascii="Calibri" w:hAnsi="Calibri"/>
          <w:color w:val="auto"/>
          <w:szCs w:val="22"/>
          <w:lang w:bidi="es-ES"/>
        </w:rPr>
      </w:pPr>
      <w:r w:rsidRPr="00CA4A38">
        <w:rPr>
          <w:rFonts w:ascii="Calibri" w:hAnsi="Calibri"/>
          <w:color w:val="auto"/>
          <w:szCs w:val="22"/>
          <w:lang w:bidi="es-ES"/>
        </w:rPr>
        <w:tab/>
      </w:r>
    </w:p>
    <w:p w:rsidR="00077C37" w:rsidRPr="00CA4A38" w:rsidRDefault="00077C37" w:rsidP="00077C37">
      <w:pPr>
        <w:pStyle w:val="Default"/>
        <w:ind w:left="720"/>
        <w:jc w:val="both"/>
        <w:rPr>
          <w:rFonts w:ascii="Calibri" w:hAnsi="Calibri"/>
          <w:color w:val="auto"/>
          <w:szCs w:val="22"/>
          <w:lang w:bidi="es-ES"/>
        </w:rPr>
      </w:pPr>
      <w:r w:rsidRPr="00CA4A38">
        <w:rPr>
          <w:rFonts w:ascii="Calibri" w:hAnsi="Calibri"/>
          <w:color w:val="auto"/>
          <w:szCs w:val="22"/>
          <w:lang w:bidi="es-ES"/>
        </w:rPr>
        <w:tab/>
        <w:t>Al comienzo del curso, se hará una pr</w:t>
      </w:r>
      <w:r>
        <w:rPr>
          <w:rFonts w:ascii="Calibri" w:hAnsi="Calibri"/>
          <w:color w:val="auto"/>
          <w:szCs w:val="22"/>
          <w:lang w:bidi="es-ES"/>
        </w:rPr>
        <w:t>ueba escrita sobre contenidos relacionados con</w:t>
      </w:r>
      <w:r w:rsidRPr="00CA4A38">
        <w:rPr>
          <w:rFonts w:ascii="Calibri" w:hAnsi="Calibri"/>
          <w:color w:val="auto"/>
          <w:szCs w:val="22"/>
          <w:lang w:bidi="es-ES"/>
        </w:rPr>
        <w:t xml:space="preserve"> la materia. Será un punto de referencia, que no el único, para prever distintas vías de respuesta ante el amplio abanico de capacidades, estilos de aprendizaje, motivaciones e intereses que </w:t>
      </w:r>
      <w:r w:rsidRPr="00CA4A38">
        <w:rPr>
          <w:rFonts w:ascii="Calibri" w:hAnsi="Calibri"/>
          <w:color w:val="auto"/>
          <w:szCs w:val="22"/>
          <w:lang w:bidi="es-ES"/>
        </w:rPr>
        <w:tab/>
        <w:t>pueden presentar los alumnos y alumnas. Esta prueba además, será, junto a la</w:t>
      </w:r>
      <w:r>
        <w:rPr>
          <w:rFonts w:ascii="Calibri" w:hAnsi="Calibri"/>
          <w:color w:val="auto"/>
          <w:szCs w:val="22"/>
          <w:lang w:bidi="es-ES"/>
        </w:rPr>
        <w:t xml:space="preserve"> observación diaria</w:t>
      </w:r>
      <w:r w:rsidRPr="00CA4A38">
        <w:rPr>
          <w:rFonts w:ascii="Calibri" w:hAnsi="Calibri"/>
          <w:color w:val="auto"/>
          <w:szCs w:val="22"/>
          <w:lang w:bidi="es-ES"/>
        </w:rPr>
        <w:t xml:space="preserve">, nuestro referente para la Evaluación Inicial, como consecuencia del resultado de dicha evaluación se adoptará las medidas pertinentes de un programa de refuerzo para aquellos alumnos y alumnas que lo precisen. </w:t>
      </w:r>
    </w:p>
    <w:p w:rsidR="00077C37" w:rsidRPr="00CA4A38" w:rsidRDefault="00077C37" w:rsidP="00077C37">
      <w:pPr>
        <w:pStyle w:val="Default"/>
        <w:spacing w:after="148"/>
        <w:ind w:left="284"/>
        <w:jc w:val="both"/>
        <w:rPr>
          <w:rFonts w:ascii="Calibri" w:hAnsi="Calibri"/>
          <w:color w:val="auto"/>
          <w:szCs w:val="22"/>
          <w:lang w:bidi="es-ES"/>
        </w:rPr>
      </w:pPr>
    </w:p>
    <w:p w:rsidR="00077C37" w:rsidRPr="00CA4A38" w:rsidRDefault="00077C37" w:rsidP="00077C37">
      <w:pPr>
        <w:pStyle w:val="Default"/>
        <w:spacing w:after="148"/>
        <w:ind w:left="719"/>
        <w:jc w:val="both"/>
        <w:rPr>
          <w:rFonts w:ascii="Calibri" w:hAnsi="Calibri"/>
          <w:color w:val="auto"/>
          <w:szCs w:val="22"/>
          <w:lang w:bidi="es-ES"/>
        </w:rPr>
      </w:pPr>
      <w:r w:rsidRPr="00CA4A38">
        <w:rPr>
          <w:rFonts w:ascii="Calibri" w:hAnsi="Calibri"/>
          <w:color w:val="auto"/>
          <w:szCs w:val="22"/>
          <w:lang w:bidi="es-ES"/>
        </w:rPr>
        <w:t xml:space="preserve">Para la evaluación inicial de cada unidad didáctica  la obtendremos a partir de la </w:t>
      </w:r>
      <w:r w:rsidRPr="00CA4A38">
        <w:rPr>
          <w:rFonts w:ascii="Calibri" w:hAnsi="Calibri"/>
          <w:color w:val="auto"/>
          <w:szCs w:val="22"/>
          <w:lang w:bidi="es-ES"/>
        </w:rPr>
        <w:tab/>
        <w:t>observación en el aula tras el planteamiento de actividades y</w:t>
      </w:r>
      <w:r>
        <w:rPr>
          <w:rFonts w:ascii="Calibri" w:hAnsi="Calibri"/>
          <w:color w:val="auto"/>
          <w:szCs w:val="22"/>
          <w:lang w:bidi="es-ES"/>
        </w:rPr>
        <w:t xml:space="preserve"> propiciando el intercambio de </w:t>
      </w:r>
      <w:r w:rsidRPr="00CA4A38">
        <w:rPr>
          <w:rFonts w:ascii="Calibri" w:hAnsi="Calibri"/>
          <w:color w:val="auto"/>
          <w:szCs w:val="22"/>
          <w:lang w:bidi="es-ES"/>
        </w:rPr>
        <w:t xml:space="preserve">ideas previas entre el alumnado. </w:t>
      </w:r>
    </w:p>
    <w:p w:rsidR="00077C37" w:rsidRPr="00CA4A38" w:rsidRDefault="00077C37" w:rsidP="00077C37">
      <w:pPr>
        <w:pStyle w:val="Default"/>
        <w:spacing w:after="148"/>
        <w:ind w:left="719"/>
        <w:jc w:val="both"/>
        <w:rPr>
          <w:rFonts w:ascii="Calibri" w:hAnsi="Calibri"/>
          <w:color w:val="auto"/>
          <w:szCs w:val="22"/>
          <w:lang w:bidi="es-ES"/>
        </w:rPr>
      </w:pPr>
      <w:r w:rsidRPr="00CA4A38">
        <w:rPr>
          <w:rFonts w:ascii="Calibri" w:hAnsi="Calibri"/>
          <w:b/>
          <w:color w:val="auto"/>
          <w:szCs w:val="22"/>
          <w:lang w:bidi="es-ES"/>
        </w:rPr>
        <w:t>Revisión del cuaderno de clase</w:t>
      </w:r>
      <w:r w:rsidRPr="00CA4A38">
        <w:rPr>
          <w:rFonts w:ascii="Calibri" w:hAnsi="Calibri"/>
          <w:color w:val="auto"/>
          <w:szCs w:val="22"/>
          <w:lang w:bidi="es-ES"/>
        </w:rPr>
        <w:t xml:space="preserve">: El cuaderno se evaluará teniendo en cuenta los </w:t>
      </w:r>
      <w:r w:rsidRPr="00CA4A38">
        <w:rPr>
          <w:rFonts w:ascii="Calibri" w:hAnsi="Calibri"/>
          <w:color w:val="auto"/>
          <w:szCs w:val="22"/>
          <w:lang w:bidi="es-ES"/>
        </w:rPr>
        <w:tab/>
        <w:t xml:space="preserve">siguientes aspectos: que no falten actividades ni aclaraciones teóricas, que sea claro y ordenado, con las actividades terminadas, con errores corregidos, y la interpretación de los </w:t>
      </w:r>
      <w:r w:rsidRPr="00CA4A38">
        <w:rPr>
          <w:rFonts w:ascii="Calibri" w:hAnsi="Calibri"/>
          <w:color w:val="auto"/>
          <w:szCs w:val="22"/>
          <w:lang w:bidi="es-ES"/>
        </w:rPr>
        <w:tab/>
        <w:t xml:space="preserve">resultados de las actividades. </w:t>
      </w:r>
    </w:p>
    <w:p w:rsidR="00077C37" w:rsidRPr="00CA4A38" w:rsidRDefault="00077C37" w:rsidP="00077C37">
      <w:pPr>
        <w:pStyle w:val="Default"/>
        <w:spacing w:after="148"/>
        <w:ind w:left="284"/>
        <w:jc w:val="both"/>
        <w:rPr>
          <w:rFonts w:ascii="Calibri" w:hAnsi="Calibri"/>
          <w:color w:val="auto"/>
          <w:szCs w:val="22"/>
          <w:lang w:bidi="es-ES"/>
        </w:rPr>
      </w:pPr>
      <w:r w:rsidRPr="00CA4A38">
        <w:rPr>
          <w:rFonts w:ascii="Calibri" w:hAnsi="Calibri"/>
          <w:color w:val="auto"/>
          <w:szCs w:val="22"/>
          <w:lang w:bidi="es-ES"/>
        </w:rPr>
        <w:tab/>
      </w:r>
      <w:r w:rsidRPr="00CA4A38">
        <w:rPr>
          <w:rFonts w:ascii="Calibri" w:hAnsi="Calibri"/>
          <w:b/>
          <w:color w:val="auto"/>
          <w:szCs w:val="22"/>
          <w:lang w:bidi="es-ES"/>
        </w:rPr>
        <w:t>Registro del trabajo individual y en grupo</w:t>
      </w:r>
      <w:r w:rsidRPr="00CA4A38">
        <w:rPr>
          <w:rFonts w:ascii="Calibri" w:hAnsi="Calibri"/>
          <w:color w:val="auto"/>
          <w:szCs w:val="22"/>
          <w:lang w:bidi="es-ES"/>
        </w:rPr>
        <w:t xml:space="preserve">: Se realizará atendiendo a las notas de clase </w:t>
      </w:r>
      <w:r w:rsidRPr="00CA4A38">
        <w:rPr>
          <w:rFonts w:ascii="Calibri" w:hAnsi="Calibri"/>
          <w:color w:val="auto"/>
          <w:szCs w:val="22"/>
          <w:lang w:bidi="es-ES"/>
        </w:rPr>
        <w:tab/>
        <w:t xml:space="preserve">referidas a actividades propuestas para hacer tanto en casa como en el aula. También se </w:t>
      </w:r>
      <w:r w:rsidRPr="00CA4A38">
        <w:rPr>
          <w:rFonts w:ascii="Calibri" w:hAnsi="Calibri"/>
          <w:color w:val="auto"/>
          <w:szCs w:val="22"/>
          <w:lang w:bidi="es-ES"/>
        </w:rPr>
        <w:tab/>
        <w:t xml:space="preserve">tendrá en cuenta la realización de las actividades de refuerzo así como la corrección de </w:t>
      </w:r>
      <w:r w:rsidRPr="00CA4A38">
        <w:rPr>
          <w:rFonts w:ascii="Calibri" w:hAnsi="Calibri"/>
          <w:color w:val="auto"/>
          <w:szCs w:val="22"/>
          <w:lang w:bidi="es-ES"/>
        </w:rPr>
        <w:tab/>
        <w:t xml:space="preserve">ejercicios en la pizarra por parte del alumnado observando los procedimientos utilizados y </w:t>
      </w:r>
      <w:r w:rsidRPr="00CA4A38">
        <w:rPr>
          <w:rFonts w:ascii="Calibri" w:hAnsi="Calibri"/>
          <w:color w:val="auto"/>
          <w:szCs w:val="22"/>
          <w:lang w:bidi="es-ES"/>
        </w:rPr>
        <w:tab/>
      </w:r>
      <w:r>
        <w:rPr>
          <w:rFonts w:ascii="Calibri" w:hAnsi="Calibri"/>
          <w:color w:val="auto"/>
          <w:szCs w:val="22"/>
          <w:lang w:bidi="es-ES"/>
        </w:rPr>
        <w:t>capacidad de expresión</w:t>
      </w:r>
      <w:r w:rsidRPr="00CA4A38">
        <w:rPr>
          <w:rFonts w:ascii="Calibri" w:hAnsi="Calibri"/>
          <w:color w:val="auto"/>
          <w:szCs w:val="22"/>
          <w:lang w:bidi="es-ES"/>
        </w:rPr>
        <w:t xml:space="preserve">. </w:t>
      </w:r>
    </w:p>
    <w:p w:rsidR="00077C37" w:rsidRPr="00CA4A38" w:rsidRDefault="00077C37" w:rsidP="00077C37">
      <w:pPr>
        <w:pStyle w:val="Default"/>
        <w:ind w:left="719"/>
        <w:jc w:val="both"/>
        <w:rPr>
          <w:rFonts w:ascii="Calibri" w:hAnsi="Calibri"/>
          <w:color w:val="auto"/>
          <w:szCs w:val="22"/>
          <w:lang w:bidi="es-ES"/>
        </w:rPr>
      </w:pPr>
      <w:r w:rsidRPr="00CA4A38">
        <w:rPr>
          <w:rFonts w:ascii="Calibri" w:hAnsi="Calibri"/>
          <w:b/>
          <w:color w:val="auto"/>
          <w:szCs w:val="22"/>
          <w:lang w:bidi="es-ES"/>
        </w:rPr>
        <w:t>Pruebas escritas</w:t>
      </w:r>
      <w:r w:rsidRPr="00CA4A38">
        <w:rPr>
          <w:rFonts w:ascii="Calibri" w:hAnsi="Calibri"/>
          <w:color w:val="auto"/>
          <w:szCs w:val="22"/>
          <w:lang w:bidi="es-ES"/>
        </w:rPr>
        <w:t xml:space="preserve">: </w:t>
      </w:r>
      <w:r>
        <w:rPr>
          <w:rFonts w:ascii="Calibri" w:hAnsi="Calibri"/>
          <w:color w:val="auto"/>
          <w:szCs w:val="22"/>
          <w:lang w:bidi="es-ES"/>
        </w:rPr>
        <w:t>R</w:t>
      </w:r>
      <w:r w:rsidRPr="00CA4A38">
        <w:rPr>
          <w:rFonts w:ascii="Calibri" w:hAnsi="Calibri"/>
          <w:color w:val="auto"/>
          <w:szCs w:val="22"/>
          <w:lang w:bidi="es-ES"/>
        </w:rPr>
        <w:t>ealizaremos pruebas escritas donde apar</w:t>
      </w:r>
      <w:r>
        <w:rPr>
          <w:rFonts w:ascii="Calibri" w:hAnsi="Calibri"/>
          <w:color w:val="auto"/>
          <w:szCs w:val="22"/>
          <w:lang w:bidi="es-ES"/>
        </w:rPr>
        <w:t xml:space="preserve">ecerán cuestiones con distinto grado </w:t>
      </w:r>
      <w:r w:rsidRPr="00CA4A38">
        <w:rPr>
          <w:rFonts w:ascii="Calibri" w:hAnsi="Calibri"/>
          <w:color w:val="auto"/>
          <w:szCs w:val="22"/>
          <w:lang w:bidi="es-ES"/>
        </w:rPr>
        <w:t xml:space="preserve">de dificultad que nos permitan conocer los diferentes niveles de aprendizaje del alumnado. Se calificarán atendiendo a la adquisición de los contenidos que en ellas se reflejen, según el grado de consecución de los mismos. </w:t>
      </w:r>
    </w:p>
    <w:p w:rsidR="00077C37" w:rsidRPr="00CA4A38" w:rsidRDefault="00077C37" w:rsidP="00077C37">
      <w:pPr>
        <w:adjustRightInd w:val="0"/>
        <w:ind w:left="284"/>
        <w:jc w:val="both"/>
        <w:rPr>
          <w:rFonts w:ascii="Calibri" w:hAnsi="Calibri"/>
          <w:sz w:val="24"/>
        </w:rPr>
      </w:pPr>
    </w:p>
    <w:p w:rsidR="00077C37" w:rsidRPr="00CA4A38" w:rsidRDefault="00077C37" w:rsidP="00077C37">
      <w:pPr>
        <w:adjustRightInd w:val="0"/>
        <w:ind w:left="284"/>
        <w:jc w:val="both"/>
        <w:rPr>
          <w:rFonts w:ascii="Calibri" w:hAnsi="Calibri"/>
          <w:sz w:val="24"/>
        </w:rPr>
      </w:pPr>
    </w:p>
    <w:p w:rsidR="00077C37" w:rsidRPr="00CA4A38" w:rsidRDefault="00077C37" w:rsidP="00077C37">
      <w:pPr>
        <w:ind w:left="284"/>
        <w:jc w:val="both"/>
        <w:rPr>
          <w:rFonts w:ascii="Calibri" w:hAnsi="Calibri"/>
          <w:sz w:val="24"/>
        </w:rPr>
      </w:pPr>
      <w:r w:rsidRPr="00CA4A38">
        <w:rPr>
          <w:rFonts w:ascii="Calibri" w:hAnsi="Calibri"/>
          <w:sz w:val="24"/>
        </w:rPr>
        <w:t>En el proceso de evaluación de cada alumno y para proceder a su calificación se tendrán en cuenta:</w:t>
      </w:r>
    </w:p>
    <w:p w:rsidR="00077C37" w:rsidRPr="00CA4A38" w:rsidRDefault="00077C37" w:rsidP="00077C37">
      <w:pPr>
        <w:suppressAutoHyphens/>
        <w:ind w:left="284"/>
        <w:jc w:val="both"/>
        <w:rPr>
          <w:rFonts w:ascii="Calibri" w:hAnsi="Calibri"/>
          <w:sz w:val="24"/>
        </w:rPr>
      </w:pPr>
      <w:r w:rsidRPr="00CA4A38">
        <w:rPr>
          <w:rFonts w:ascii="Calibri" w:hAnsi="Calibri"/>
          <w:sz w:val="24"/>
        </w:rPr>
        <w:tab/>
      </w:r>
    </w:p>
    <w:p w:rsidR="00077C37" w:rsidRPr="00077C37" w:rsidRDefault="00077C37" w:rsidP="00077C37">
      <w:pPr>
        <w:pStyle w:val="Prrafodelista"/>
        <w:widowControl/>
        <w:numPr>
          <w:ilvl w:val="0"/>
          <w:numId w:val="5"/>
        </w:numPr>
        <w:suppressAutoHyphens/>
        <w:autoSpaceDN/>
        <w:contextualSpacing/>
        <w:jc w:val="both"/>
        <w:rPr>
          <w:rFonts w:ascii="Calibri" w:hAnsi="Calibri"/>
          <w:sz w:val="24"/>
          <w:lang w:val="es-ES"/>
        </w:rPr>
      </w:pPr>
      <w:r w:rsidRPr="00077C37">
        <w:rPr>
          <w:rFonts w:ascii="Calibri" w:hAnsi="Calibri"/>
          <w:sz w:val="24"/>
          <w:lang w:val="es-ES"/>
        </w:rPr>
        <w:t>Trabajo de aula, participación activa en las clases, colaboración en el proceso de enseñanza –aprendizaje en el aula.</w:t>
      </w:r>
    </w:p>
    <w:p w:rsidR="00077C37" w:rsidRPr="00077C37" w:rsidRDefault="00077C37" w:rsidP="00077C37">
      <w:pPr>
        <w:pStyle w:val="Prrafodelista"/>
        <w:suppressAutoHyphens/>
        <w:ind w:left="1004"/>
        <w:jc w:val="both"/>
        <w:rPr>
          <w:rFonts w:ascii="Calibri" w:hAnsi="Calibri"/>
          <w:sz w:val="24"/>
          <w:lang w:val="es-ES"/>
        </w:rPr>
      </w:pPr>
    </w:p>
    <w:p w:rsidR="00077C37" w:rsidRPr="00077C37" w:rsidRDefault="00077C37" w:rsidP="00077C37">
      <w:pPr>
        <w:pStyle w:val="Prrafodelista"/>
        <w:widowControl/>
        <w:numPr>
          <w:ilvl w:val="0"/>
          <w:numId w:val="5"/>
        </w:numPr>
        <w:suppressAutoHyphens/>
        <w:autoSpaceDN/>
        <w:contextualSpacing/>
        <w:jc w:val="both"/>
        <w:rPr>
          <w:rFonts w:ascii="Calibri" w:hAnsi="Calibri"/>
          <w:sz w:val="24"/>
          <w:lang w:val="es-ES"/>
        </w:rPr>
      </w:pPr>
      <w:r w:rsidRPr="00077C37">
        <w:rPr>
          <w:rFonts w:ascii="Calibri" w:hAnsi="Calibri"/>
          <w:sz w:val="24"/>
          <w:lang w:val="es-ES"/>
        </w:rPr>
        <w:t>El correcto mantenimiento del cuaderno de trabajo de la asignatura.</w:t>
      </w:r>
    </w:p>
    <w:p w:rsidR="00077C37" w:rsidRPr="00077C37" w:rsidRDefault="00077C37" w:rsidP="00077C37">
      <w:pPr>
        <w:pStyle w:val="Prrafodelista"/>
        <w:rPr>
          <w:rFonts w:ascii="Calibri" w:hAnsi="Calibri"/>
          <w:sz w:val="24"/>
          <w:lang w:val="es-ES"/>
        </w:rPr>
      </w:pPr>
    </w:p>
    <w:p w:rsidR="00077C37" w:rsidRPr="00077C37" w:rsidRDefault="00077C37" w:rsidP="00077C37">
      <w:pPr>
        <w:pStyle w:val="Prrafodelista"/>
        <w:suppressAutoHyphens/>
        <w:ind w:left="1004"/>
        <w:jc w:val="both"/>
        <w:rPr>
          <w:rFonts w:ascii="Calibri" w:hAnsi="Calibri"/>
          <w:sz w:val="24"/>
          <w:lang w:val="es-ES"/>
        </w:rPr>
      </w:pPr>
    </w:p>
    <w:p w:rsidR="00077C37" w:rsidRPr="00077C37" w:rsidRDefault="00077C37" w:rsidP="00077C37">
      <w:pPr>
        <w:pStyle w:val="Prrafodelista"/>
        <w:widowControl/>
        <w:numPr>
          <w:ilvl w:val="0"/>
          <w:numId w:val="5"/>
        </w:numPr>
        <w:suppressAutoHyphens/>
        <w:autoSpaceDN/>
        <w:contextualSpacing/>
        <w:jc w:val="both"/>
        <w:rPr>
          <w:rFonts w:ascii="Calibri" w:hAnsi="Calibri"/>
          <w:sz w:val="24"/>
          <w:lang w:val="es-ES"/>
        </w:rPr>
      </w:pPr>
      <w:r w:rsidRPr="00077C37">
        <w:rPr>
          <w:rFonts w:ascii="Calibri" w:hAnsi="Calibri"/>
          <w:sz w:val="24"/>
          <w:lang w:val="es-ES"/>
        </w:rPr>
        <w:t>Tratamiento de la lectura, expresión oral y escrita.</w:t>
      </w:r>
    </w:p>
    <w:p w:rsidR="00077C37" w:rsidRPr="00077C37" w:rsidRDefault="00077C37" w:rsidP="00077C37">
      <w:pPr>
        <w:pStyle w:val="Prrafodelista"/>
        <w:suppressAutoHyphens/>
        <w:ind w:left="1004"/>
        <w:jc w:val="both"/>
        <w:rPr>
          <w:rFonts w:ascii="Calibri" w:hAnsi="Calibri"/>
          <w:sz w:val="24"/>
          <w:lang w:val="es-ES"/>
        </w:rPr>
      </w:pPr>
    </w:p>
    <w:p w:rsidR="00077C37" w:rsidRPr="00077C37" w:rsidRDefault="00077C37" w:rsidP="00077C37">
      <w:pPr>
        <w:pStyle w:val="Prrafodelista"/>
        <w:widowControl/>
        <w:numPr>
          <w:ilvl w:val="0"/>
          <w:numId w:val="5"/>
        </w:numPr>
        <w:suppressAutoHyphens/>
        <w:autoSpaceDN/>
        <w:contextualSpacing/>
        <w:jc w:val="both"/>
        <w:rPr>
          <w:rFonts w:ascii="Calibri" w:hAnsi="Calibri"/>
          <w:sz w:val="24"/>
          <w:lang w:val="es-ES"/>
        </w:rPr>
      </w:pPr>
      <w:r w:rsidRPr="00077C37">
        <w:rPr>
          <w:rFonts w:ascii="Calibri" w:hAnsi="Calibri"/>
          <w:sz w:val="24"/>
          <w:lang w:val="es-ES"/>
        </w:rPr>
        <w:t>Trabajo de casa, realización de actividades propuestas.</w:t>
      </w:r>
    </w:p>
    <w:p w:rsidR="00077C37" w:rsidRPr="00077C37" w:rsidRDefault="00077C37" w:rsidP="00077C37">
      <w:pPr>
        <w:pStyle w:val="Prrafodelista"/>
        <w:rPr>
          <w:rFonts w:ascii="Calibri" w:hAnsi="Calibri"/>
          <w:sz w:val="24"/>
          <w:lang w:val="es-ES"/>
        </w:rPr>
      </w:pPr>
    </w:p>
    <w:p w:rsidR="00077C37" w:rsidRPr="00077C37" w:rsidRDefault="00077C37" w:rsidP="00077C37">
      <w:pPr>
        <w:pStyle w:val="Prrafodelista"/>
        <w:suppressAutoHyphens/>
        <w:ind w:left="1004"/>
        <w:jc w:val="both"/>
        <w:rPr>
          <w:rFonts w:ascii="Calibri" w:hAnsi="Calibri"/>
          <w:sz w:val="24"/>
          <w:lang w:val="es-ES"/>
        </w:rPr>
      </w:pPr>
    </w:p>
    <w:p w:rsidR="00077C37" w:rsidRPr="00077C37" w:rsidRDefault="00077C37" w:rsidP="00077C37">
      <w:pPr>
        <w:pStyle w:val="Prrafodelista"/>
        <w:widowControl/>
        <w:numPr>
          <w:ilvl w:val="0"/>
          <w:numId w:val="5"/>
        </w:numPr>
        <w:suppressAutoHyphens/>
        <w:autoSpaceDN/>
        <w:contextualSpacing/>
        <w:jc w:val="both"/>
        <w:rPr>
          <w:rFonts w:ascii="Calibri" w:hAnsi="Calibri"/>
          <w:sz w:val="24"/>
          <w:lang w:val="es-ES"/>
        </w:rPr>
      </w:pPr>
      <w:r w:rsidRPr="00077C37">
        <w:rPr>
          <w:rFonts w:ascii="Calibri" w:hAnsi="Calibri"/>
          <w:sz w:val="24"/>
          <w:lang w:val="es-ES"/>
        </w:rPr>
        <w:t>El grado de consecución de los objetivos de los temas tratados y superación de los criterios de evaluación a través de las pruebas escritas.</w:t>
      </w:r>
    </w:p>
    <w:p w:rsidR="00077C37" w:rsidRPr="00CA4A38" w:rsidRDefault="00077C37" w:rsidP="00077C37">
      <w:pPr>
        <w:tabs>
          <w:tab w:val="left" w:pos="6120"/>
        </w:tabs>
        <w:suppressAutoHyphens/>
        <w:ind w:left="284"/>
        <w:jc w:val="both"/>
        <w:rPr>
          <w:rFonts w:ascii="Calibri" w:hAnsi="Calibri"/>
          <w:sz w:val="24"/>
        </w:rPr>
      </w:pPr>
    </w:p>
    <w:p w:rsidR="00077C37" w:rsidRPr="00CA4A38" w:rsidRDefault="00077C37" w:rsidP="00077C37">
      <w:pPr>
        <w:tabs>
          <w:tab w:val="left" w:pos="6120"/>
        </w:tabs>
        <w:suppressAutoHyphens/>
        <w:ind w:left="284"/>
        <w:jc w:val="both"/>
        <w:rPr>
          <w:rFonts w:ascii="Calibri" w:hAnsi="Calibri"/>
          <w:sz w:val="24"/>
        </w:rPr>
      </w:pPr>
    </w:p>
    <w:p w:rsidR="00077C37" w:rsidRPr="00CA4A38" w:rsidRDefault="00077C37" w:rsidP="00077C37">
      <w:pPr>
        <w:ind w:left="284"/>
        <w:jc w:val="both"/>
        <w:rPr>
          <w:rFonts w:ascii="Calibri" w:hAnsi="Calibri"/>
          <w:sz w:val="24"/>
        </w:rPr>
      </w:pPr>
      <w:r w:rsidRPr="00CA4A38">
        <w:rPr>
          <w:rFonts w:ascii="Calibri" w:hAnsi="Calibri"/>
          <w:sz w:val="24"/>
        </w:rPr>
        <w:tab/>
        <w:t xml:space="preserve">En cada trimestre los alumnos/as realizarán </w:t>
      </w:r>
      <w:r>
        <w:rPr>
          <w:rFonts w:ascii="Calibri" w:hAnsi="Calibri"/>
          <w:sz w:val="24"/>
        </w:rPr>
        <w:t xml:space="preserve"> al menos </w:t>
      </w:r>
      <w:r w:rsidRPr="00CA4A38">
        <w:rPr>
          <w:rFonts w:ascii="Calibri" w:hAnsi="Calibri"/>
          <w:sz w:val="24"/>
        </w:rPr>
        <w:t>dos pruebas escritas, que versarán sobre los contenidos tratados en cada una de las unidades trabajadas durante el periodo</w:t>
      </w:r>
      <w:r>
        <w:rPr>
          <w:rFonts w:ascii="Calibri" w:hAnsi="Calibri"/>
          <w:sz w:val="24"/>
        </w:rPr>
        <w:t>. Dich</w:t>
      </w:r>
      <w:r w:rsidRPr="00CA4A38">
        <w:rPr>
          <w:rFonts w:ascii="Calibri" w:hAnsi="Calibri"/>
          <w:sz w:val="24"/>
        </w:rPr>
        <w:t xml:space="preserve">as las pruebas se calificarán con una nota numérica mayor o igual que cero y menor o igual que diez. </w:t>
      </w:r>
    </w:p>
    <w:p w:rsidR="00077C37" w:rsidRDefault="00077C37" w:rsidP="00077C37">
      <w:pPr>
        <w:ind w:left="284"/>
        <w:jc w:val="both"/>
        <w:rPr>
          <w:rFonts w:ascii="Calibri" w:hAnsi="Calibri"/>
          <w:sz w:val="24"/>
        </w:rPr>
      </w:pPr>
      <w:r w:rsidRPr="00CA4A38">
        <w:rPr>
          <w:rFonts w:ascii="Calibri" w:hAnsi="Calibri"/>
          <w:sz w:val="24"/>
        </w:rPr>
        <w:tab/>
        <w:t>La calificación de cada una de las evaluaciones será la que se obtenga al sumar los diferentes tipos de notas  por  los  porcentajes que le corresponde en cada trimestre, que quedara  de la siguiente manera:</w:t>
      </w:r>
    </w:p>
    <w:p w:rsidR="00077C37" w:rsidRPr="00CA4A38" w:rsidRDefault="00077C37" w:rsidP="00077C37">
      <w:pPr>
        <w:ind w:left="284"/>
        <w:jc w:val="both"/>
        <w:rPr>
          <w:rFonts w:ascii="Calibri" w:hAnsi="Calibri"/>
          <w:sz w:val="24"/>
        </w:rPr>
      </w:pPr>
    </w:p>
    <w:p w:rsidR="00077C37" w:rsidRDefault="00077C37" w:rsidP="00077C37"/>
    <w:tbl>
      <w:tblPr>
        <w:tblW w:w="0" w:type="auto"/>
        <w:jc w:val="center"/>
        <w:tblInd w:w="-5" w:type="dxa"/>
        <w:tblLayout w:type="fixed"/>
        <w:tblLook w:val="04A0" w:firstRow="1" w:lastRow="0" w:firstColumn="1" w:lastColumn="0" w:noHBand="0" w:noVBand="1"/>
      </w:tblPr>
      <w:tblGrid>
        <w:gridCol w:w="2302"/>
        <w:gridCol w:w="1276"/>
        <w:gridCol w:w="1125"/>
        <w:gridCol w:w="1302"/>
      </w:tblGrid>
      <w:tr w:rsidR="00077C37" w:rsidTr="001A55FB">
        <w:trPr>
          <w:trHeight w:val="585"/>
          <w:jc w:val="center"/>
        </w:trPr>
        <w:tc>
          <w:tcPr>
            <w:tcW w:w="2302" w:type="dxa"/>
            <w:tcBorders>
              <w:top w:val="single" w:sz="4" w:space="0" w:color="000000"/>
              <w:left w:val="single" w:sz="4" w:space="0" w:color="000000"/>
              <w:bottom w:val="single" w:sz="4" w:space="0" w:color="000000"/>
              <w:right w:val="nil"/>
            </w:tcBorders>
            <w:hideMark/>
          </w:tcPr>
          <w:p w:rsidR="00077C37" w:rsidRDefault="00077C37" w:rsidP="001A55FB">
            <w:pPr>
              <w:tabs>
                <w:tab w:val="left" w:pos="6120"/>
              </w:tabs>
              <w:snapToGrid w:val="0"/>
              <w:ind w:left="284"/>
              <w:jc w:val="both"/>
              <w:rPr>
                <w:rFonts w:ascii="Arial" w:hAnsi="Arial" w:cs="Arial"/>
                <w:sz w:val="20"/>
                <w:szCs w:val="20"/>
              </w:rPr>
            </w:pPr>
            <w:r>
              <w:rPr>
                <w:rFonts w:ascii="Arial" w:hAnsi="Arial" w:cs="Arial"/>
                <w:sz w:val="20"/>
                <w:szCs w:val="20"/>
              </w:rPr>
              <w:t>Tipo de nota</w:t>
            </w:r>
          </w:p>
        </w:tc>
        <w:tc>
          <w:tcPr>
            <w:tcW w:w="1276" w:type="dxa"/>
            <w:tcBorders>
              <w:top w:val="single" w:sz="4" w:space="0" w:color="000000"/>
              <w:left w:val="single" w:sz="4" w:space="0" w:color="000000"/>
              <w:bottom w:val="single" w:sz="4" w:space="0" w:color="000000"/>
              <w:right w:val="nil"/>
            </w:tcBorders>
            <w:hideMark/>
          </w:tcPr>
          <w:p w:rsidR="00077C37" w:rsidRDefault="00077C37" w:rsidP="001A55FB">
            <w:pPr>
              <w:tabs>
                <w:tab w:val="left" w:pos="6120"/>
              </w:tabs>
              <w:snapToGrid w:val="0"/>
              <w:ind w:left="284"/>
              <w:jc w:val="both"/>
              <w:rPr>
                <w:rFonts w:ascii="Arial" w:hAnsi="Arial" w:cs="Arial"/>
                <w:sz w:val="20"/>
                <w:szCs w:val="20"/>
              </w:rPr>
            </w:pPr>
            <w:r>
              <w:rPr>
                <w:rFonts w:ascii="Arial" w:hAnsi="Arial" w:cs="Arial"/>
                <w:sz w:val="20"/>
                <w:szCs w:val="20"/>
              </w:rPr>
              <w:t>1ª EVAL.</w:t>
            </w:r>
          </w:p>
        </w:tc>
        <w:tc>
          <w:tcPr>
            <w:tcW w:w="1125" w:type="dxa"/>
            <w:tcBorders>
              <w:top w:val="single" w:sz="4" w:space="0" w:color="000000"/>
              <w:left w:val="single" w:sz="4" w:space="0" w:color="000000"/>
              <w:bottom w:val="single" w:sz="4" w:space="0" w:color="000000"/>
              <w:right w:val="nil"/>
            </w:tcBorders>
            <w:hideMark/>
          </w:tcPr>
          <w:p w:rsidR="00077C37" w:rsidRDefault="00077C37" w:rsidP="001A55FB">
            <w:pPr>
              <w:tabs>
                <w:tab w:val="left" w:pos="6120"/>
              </w:tabs>
              <w:snapToGrid w:val="0"/>
              <w:ind w:left="284"/>
              <w:jc w:val="both"/>
              <w:rPr>
                <w:rFonts w:ascii="Arial" w:hAnsi="Arial" w:cs="Arial"/>
                <w:sz w:val="20"/>
                <w:szCs w:val="20"/>
              </w:rPr>
            </w:pPr>
            <w:r>
              <w:rPr>
                <w:rFonts w:ascii="Arial" w:hAnsi="Arial" w:cs="Arial"/>
                <w:sz w:val="20"/>
                <w:szCs w:val="20"/>
              </w:rPr>
              <w:t>2ª EVAL.</w:t>
            </w:r>
          </w:p>
        </w:tc>
        <w:tc>
          <w:tcPr>
            <w:tcW w:w="1302" w:type="dxa"/>
            <w:tcBorders>
              <w:top w:val="single" w:sz="4" w:space="0" w:color="000000"/>
              <w:left w:val="single" w:sz="4" w:space="0" w:color="000000"/>
              <w:bottom w:val="single" w:sz="4" w:space="0" w:color="000000"/>
              <w:right w:val="single" w:sz="4" w:space="0" w:color="000000"/>
            </w:tcBorders>
            <w:hideMark/>
          </w:tcPr>
          <w:p w:rsidR="00077C37" w:rsidRDefault="00077C37" w:rsidP="001A55FB">
            <w:pPr>
              <w:tabs>
                <w:tab w:val="left" w:pos="6120"/>
              </w:tabs>
              <w:snapToGrid w:val="0"/>
              <w:ind w:left="284"/>
              <w:jc w:val="both"/>
              <w:rPr>
                <w:rFonts w:ascii="Arial" w:hAnsi="Arial" w:cs="Arial"/>
                <w:sz w:val="20"/>
                <w:szCs w:val="20"/>
              </w:rPr>
            </w:pPr>
            <w:r>
              <w:rPr>
                <w:rFonts w:ascii="Arial" w:hAnsi="Arial" w:cs="Arial"/>
                <w:sz w:val="20"/>
                <w:szCs w:val="20"/>
              </w:rPr>
              <w:t>3ª EVAL.</w:t>
            </w:r>
          </w:p>
        </w:tc>
      </w:tr>
      <w:tr w:rsidR="00077C37" w:rsidTr="001A55FB">
        <w:trPr>
          <w:trHeight w:val="284"/>
          <w:jc w:val="center"/>
        </w:trPr>
        <w:tc>
          <w:tcPr>
            <w:tcW w:w="2302" w:type="dxa"/>
            <w:tcBorders>
              <w:top w:val="single" w:sz="4" w:space="0" w:color="000000"/>
              <w:left w:val="single" w:sz="4" w:space="0" w:color="000000"/>
              <w:bottom w:val="single" w:sz="4" w:space="0" w:color="000000"/>
              <w:right w:val="nil"/>
            </w:tcBorders>
            <w:hideMark/>
          </w:tcPr>
          <w:p w:rsidR="00077C37" w:rsidRDefault="00077C37" w:rsidP="001A55FB">
            <w:pPr>
              <w:tabs>
                <w:tab w:val="left" w:pos="6120"/>
              </w:tabs>
              <w:snapToGrid w:val="0"/>
              <w:ind w:left="284"/>
              <w:jc w:val="both"/>
              <w:rPr>
                <w:rFonts w:ascii="Arial" w:hAnsi="Arial" w:cs="Arial"/>
                <w:sz w:val="20"/>
                <w:szCs w:val="20"/>
              </w:rPr>
            </w:pPr>
            <w:r>
              <w:rPr>
                <w:rFonts w:ascii="Arial" w:hAnsi="Arial" w:cs="Arial"/>
                <w:sz w:val="20"/>
                <w:szCs w:val="20"/>
              </w:rPr>
              <w:t>Nota clase</w:t>
            </w:r>
          </w:p>
        </w:tc>
        <w:tc>
          <w:tcPr>
            <w:tcW w:w="1276" w:type="dxa"/>
            <w:tcBorders>
              <w:top w:val="single" w:sz="4" w:space="0" w:color="000000"/>
              <w:left w:val="single" w:sz="4" w:space="0" w:color="000000"/>
              <w:bottom w:val="single" w:sz="4" w:space="0" w:color="000000"/>
              <w:right w:val="nil"/>
            </w:tcBorders>
          </w:tcPr>
          <w:p w:rsidR="00077C37" w:rsidRDefault="00077C37" w:rsidP="001A55FB">
            <w:pPr>
              <w:tabs>
                <w:tab w:val="left" w:pos="6120"/>
              </w:tabs>
              <w:snapToGrid w:val="0"/>
              <w:ind w:left="284"/>
              <w:jc w:val="both"/>
              <w:rPr>
                <w:rFonts w:ascii="Arial" w:hAnsi="Arial" w:cs="Arial"/>
                <w:sz w:val="20"/>
                <w:szCs w:val="20"/>
              </w:rPr>
            </w:pPr>
            <w:r>
              <w:rPr>
                <w:rFonts w:ascii="Arial" w:hAnsi="Arial" w:cs="Arial"/>
                <w:sz w:val="20"/>
                <w:szCs w:val="20"/>
              </w:rPr>
              <w:t xml:space="preserve">     10%</w:t>
            </w:r>
          </w:p>
        </w:tc>
        <w:tc>
          <w:tcPr>
            <w:tcW w:w="1125" w:type="dxa"/>
            <w:tcBorders>
              <w:top w:val="single" w:sz="4" w:space="0" w:color="000000"/>
              <w:left w:val="single" w:sz="4" w:space="0" w:color="000000"/>
              <w:bottom w:val="single" w:sz="4" w:space="0" w:color="000000"/>
              <w:right w:val="nil"/>
            </w:tcBorders>
          </w:tcPr>
          <w:p w:rsidR="00077C37" w:rsidRDefault="00077C37" w:rsidP="001A55FB">
            <w:pPr>
              <w:tabs>
                <w:tab w:val="left" w:pos="6120"/>
              </w:tabs>
              <w:snapToGrid w:val="0"/>
              <w:ind w:left="284"/>
              <w:jc w:val="both"/>
              <w:rPr>
                <w:rFonts w:ascii="Arial" w:hAnsi="Arial" w:cs="Arial"/>
                <w:sz w:val="20"/>
                <w:szCs w:val="20"/>
              </w:rPr>
            </w:pPr>
            <w:r>
              <w:rPr>
                <w:rFonts w:ascii="Arial" w:hAnsi="Arial" w:cs="Arial"/>
                <w:sz w:val="20"/>
                <w:szCs w:val="20"/>
              </w:rPr>
              <w:t xml:space="preserve">   10%</w:t>
            </w:r>
          </w:p>
        </w:tc>
        <w:tc>
          <w:tcPr>
            <w:tcW w:w="1302" w:type="dxa"/>
            <w:tcBorders>
              <w:top w:val="single" w:sz="4" w:space="0" w:color="000000"/>
              <w:left w:val="single" w:sz="4" w:space="0" w:color="000000"/>
              <w:bottom w:val="single" w:sz="4" w:space="0" w:color="000000"/>
              <w:right w:val="single" w:sz="4" w:space="0" w:color="000000"/>
            </w:tcBorders>
          </w:tcPr>
          <w:p w:rsidR="00077C37" w:rsidRDefault="00077C37" w:rsidP="001A55FB">
            <w:pPr>
              <w:tabs>
                <w:tab w:val="left" w:pos="6120"/>
              </w:tabs>
              <w:snapToGrid w:val="0"/>
              <w:ind w:left="284"/>
              <w:jc w:val="both"/>
              <w:rPr>
                <w:rFonts w:ascii="Arial" w:hAnsi="Arial" w:cs="Arial"/>
                <w:sz w:val="20"/>
                <w:szCs w:val="20"/>
              </w:rPr>
            </w:pPr>
            <w:r>
              <w:rPr>
                <w:rFonts w:ascii="Arial" w:hAnsi="Arial" w:cs="Arial"/>
                <w:sz w:val="20"/>
                <w:szCs w:val="20"/>
              </w:rPr>
              <w:t xml:space="preserve">     10%</w:t>
            </w:r>
          </w:p>
        </w:tc>
      </w:tr>
      <w:tr w:rsidR="00077C37" w:rsidTr="001A55FB">
        <w:trPr>
          <w:trHeight w:val="284"/>
          <w:jc w:val="center"/>
        </w:trPr>
        <w:tc>
          <w:tcPr>
            <w:tcW w:w="2302" w:type="dxa"/>
            <w:tcBorders>
              <w:top w:val="single" w:sz="4" w:space="0" w:color="000000"/>
              <w:left w:val="single" w:sz="4" w:space="0" w:color="000000"/>
              <w:bottom w:val="single" w:sz="4" w:space="0" w:color="000000"/>
              <w:right w:val="nil"/>
            </w:tcBorders>
            <w:hideMark/>
          </w:tcPr>
          <w:p w:rsidR="00077C37" w:rsidRDefault="00077C37" w:rsidP="001A55FB">
            <w:pPr>
              <w:tabs>
                <w:tab w:val="left" w:pos="6120"/>
              </w:tabs>
              <w:snapToGrid w:val="0"/>
              <w:ind w:left="284"/>
              <w:jc w:val="both"/>
              <w:rPr>
                <w:rFonts w:ascii="Arial" w:hAnsi="Arial" w:cs="Arial"/>
                <w:sz w:val="20"/>
                <w:szCs w:val="20"/>
              </w:rPr>
            </w:pPr>
            <w:r>
              <w:rPr>
                <w:rFonts w:ascii="Arial" w:hAnsi="Arial" w:cs="Arial"/>
                <w:sz w:val="20"/>
                <w:szCs w:val="20"/>
              </w:rPr>
              <w:t>Cuaderno</w:t>
            </w:r>
          </w:p>
        </w:tc>
        <w:tc>
          <w:tcPr>
            <w:tcW w:w="1276" w:type="dxa"/>
            <w:tcBorders>
              <w:top w:val="single" w:sz="4" w:space="0" w:color="000000"/>
              <w:left w:val="single" w:sz="4" w:space="0" w:color="000000"/>
              <w:bottom w:val="single" w:sz="4" w:space="0" w:color="000000"/>
              <w:right w:val="nil"/>
            </w:tcBorders>
          </w:tcPr>
          <w:p w:rsidR="00077C37" w:rsidRDefault="00077C37" w:rsidP="001A55FB">
            <w:pPr>
              <w:tabs>
                <w:tab w:val="left" w:pos="6120"/>
              </w:tabs>
              <w:snapToGrid w:val="0"/>
              <w:ind w:left="284"/>
              <w:jc w:val="both"/>
              <w:rPr>
                <w:rFonts w:ascii="Arial" w:hAnsi="Arial" w:cs="Arial"/>
                <w:sz w:val="20"/>
                <w:szCs w:val="20"/>
              </w:rPr>
            </w:pPr>
            <w:r>
              <w:rPr>
                <w:rFonts w:ascii="Arial" w:hAnsi="Arial" w:cs="Arial"/>
                <w:sz w:val="20"/>
                <w:szCs w:val="20"/>
              </w:rPr>
              <w:t xml:space="preserve">     20%</w:t>
            </w:r>
          </w:p>
        </w:tc>
        <w:tc>
          <w:tcPr>
            <w:tcW w:w="1125" w:type="dxa"/>
            <w:tcBorders>
              <w:top w:val="single" w:sz="4" w:space="0" w:color="000000"/>
              <w:left w:val="single" w:sz="4" w:space="0" w:color="000000"/>
              <w:bottom w:val="single" w:sz="4" w:space="0" w:color="000000"/>
              <w:right w:val="nil"/>
            </w:tcBorders>
          </w:tcPr>
          <w:p w:rsidR="00077C37" w:rsidRDefault="00077C37" w:rsidP="001A55FB">
            <w:pPr>
              <w:tabs>
                <w:tab w:val="left" w:pos="6120"/>
              </w:tabs>
              <w:snapToGrid w:val="0"/>
              <w:ind w:left="284"/>
              <w:jc w:val="both"/>
              <w:rPr>
                <w:rFonts w:ascii="Arial" w:hAnsi="Arial" w:cs="Arial"/>
                <w:sz w:val="20"/>
                <w:szCs w:val="20"/>
              </w:rPr>
            </w:pPr>
            <w:r>
              <w:rPr>
                <w:rFonts w:ascii="Arial" w:hAnsi="Arial" w:cs="Arial"/>
                <w:sz w:val="20"/>
                <w:szCs w:val="20"/>
              </w:rPr>
              <w:t xml:space="preserve">   20%</w:t>
            </w:r>
          </w:p>
        </w:tc>
        <w:tc>
          <w:tcPr>
            <w:tcW w:w="1302" w:type="dxa"/>
            <w:tcBorders>
              <w:top w:val="single" w:sz="4" w:space="0" w:color="000000"/>
              <w:left w:val="single" w:sz="4" w:space="0" w:color="000000"/>
              <w:bottom w:val="single" w:sz="4" w:space="0" w:color="000000"/>
              <w:right w:val="single" w:sz="4" w:space="0" w:color="000000"/>
            </w:tcBorders>
          </w:tcPr>
          <w:p w:rsidR="00077C37" w:rsidRDefault="00077C37" w:rsidP="001A55FB">
            <w:pPr>
              <w:tabs>
                <w:tab w:val="left" w:pos="6120"/>
              </w:tabs>
              <w:snapToGrid w:val="0"/>
              <w:ind w:left="284"/>
              <w:jc w:val="both"/>
              <w:rPr>
                <w:rFonts w:ascii="Arial" w:hAnsi="Arial" w:cs="Arial"/>
                <w:sz w:val="20"/>
                <w:szCs w:val="20"/>
              </w:rPr>
            </w:pPr>
            <w:r>
              <w:rPr>
                <w:rFonts w:ascii="Arial" w:hAnsi="Arial" w:cs="Arial"/>
                <w:sz w:val="20"/>
                <w:szCs w:val="20"/>
              </w:rPr>
              <w:t xml:space="preserve">     20%</w:t>
            </w:r>
          </w:p>
        </w:tc>
      </w:tr>
      <w:tr w:rsidR="00077C37" w:rsidTr="001A55FB">
        <w:trPr>
          <w:trHeight w:val="284"/>
          <w:jc w:val="center"/>
        </w:trPr>
        <w:tc>
          <w:tcPr>
            <w:tcW w:w="2302" w:type="dxa"/>
            <w:tcBorders>
              <w:top w:val="single" w:sz="4" w:space="0" w:color="000000"/>
              <w:left w:val="single" w:sz="4" w:space="0" w:color="000000"/>
              <w:bottom w:val="single" w:sz="4" w:space="0" w:color="000000"/>
              <w:right w:val="nil"/>
            </w:tcBorders>
            <w:hideMark/>
          </w:tcPr>
          <w:p w:rsidR="00077C37" w:rsidRDefault="00077C37" w:rsidP="001A55FB">
            <w:pPr>
              <w:tabs>
                <w:tab w:val="left" w:pos="6120"/>
              </w:tabs>
              <w:snapToGrid w:val="0"/>
              <w:ind w:left="284"/>
              <w:jc w:val="both"/>
              <w:rPr>
                <w:rFonts w:ascii="Arial" w:hAnsi="Arial" w:cs="Arial"/>
                <w:sz w:val="20"/>
                <w:szCs w:val="20"/>
              </w:rPr>
            </w:pPr>
            <w:r>
              <w:rPr>
                <w:rFonts w:ascii="Arial" w:hAnsi="Arial" w:cs="Arial"/>
                <w:sz w:val="20"/>
                <w:szCs w:val="20"/>
              </w:rPr>
              <w:t>Nota tareas</w:t>
            </w:r>
          </w:p>
        </w:tc>
        <w:tc>
          <w:tcPr>
            <w:tcW w:w="1276" w:type="dxa"/>
            <w:tcBorders>
              <w:top w:val="single" w:sz="4" w:space="0" w:color="000000"/>
              <w:left w:val="single" w:sz="4" w:space="0" w:color="000000"/>
              <w:bottom w:val="single" w:sz="4" w:space="0" w:color="000000"/>
              <w:right w:val="nil"/>
            </w:tcBorders>
          </w:tcPr>
          <w:p w:rsidR="00077C37" w:rsidRDefault="00077C37" w:rsidP="001A55FB">
            <w:pPr>
              <w:tabs>
                <w:tab w:val="left" w:pos="6120"/>
              </w:tabs>
              <w:snapToGrid w:val="0"/>
              <w:ind w:left="284"/>
              <w:jc w:val="both"/>
              <w:rPr>
                <w:rFonts w:ascii="Arial" w:hAnsi="Arial" w:cs="Arial"/>
                <w:sz w:val="20"/>
                <w:szCs w:val="20"/>
              </w:rPr>
            </w:pPr>
            <w:r>
              <w:rPr>
                <w:rFonts w:ascii="Arial" w:hAnsi="Arial" w:cs="Arial"/>
                <w:sz w:val="20"/>
                <w:szCs w:val="20"/>
              </w:rPr>
              <w:t xml:space="preserve">     30%</w:t>
            </w:r>
          </w:p>
        </w:tc>
        <w:tc>
          <w:tcPr>
            <w:tcW w:w="1125" w:type="dxa"/>
            <w:tcBorders>
              <w:top w:val="single" w:sz="4" w:space="0" w:color="000000"/>
              <w:left w:val="single" w:sz="4" w:space="0" w:color="000000"/>
              <w:bottom w:val="single" w:sz="4" w:space="0" w:color="000000"/>
              <w:right w:val="nil"/>
            </w:tcBorders>
          </w:tcPr>
          <w:p w:rsidR="00077C37" w:rsidRDefault="00077C37" w:rsidP="001A55FB">
            <w:pPr>
              <w:tabs>
                <w:tab w:val="left" w:pos="6120"/>
              </w:tabs>
              <w:snapToGrid w:val="0"/>
              <w:ind w:left="284"/>
              <w:jc w:val="both"/>
              <w:rPr>
                <w:rFonts w:ascii="Arial" w:hAnsi="Arial" w:cs="Arial"/>
                <w:sz w:val="20"/>
                <w:szCs w:val="20"/>
              </w:rPr>
            </w:pPr>
            <w:r>
              <w:rPr>
                <w:rFonts w:ascii="Arial" w:hAnsi="Arial" w:cs="Arial"/>
                <w:sz w:val="20"/>
                <w:szCs w:val="20"/>
              </w:rPr>
              <w:t xml:space="preserve">   30%</w:t>
            </w:r>
          </w:p>
        </w:tc>
        <w:tc>
          <w:tcPr>
            <w:tcW w:w="1302" w:type="dxa"/>
            <w:tcBorders>
              <w:top w:val="single" w:sz="4" w:space="0" w:color="000000"/>
              <w:left w:val="single" w:sz="4" w:space="0" w:color="000000"/>
              <w:bottom w:val="single" w:sz="4" w:space="0" w:color="000000"/>
              <w:right w:val="single" w:sz="4" w:space="0" w:color="000000"/>
            </w:tcBorders>
          </w:tcPr>
          <w:p w:rsidR="00077C37" w:rsidRDefault="00077C37" w:rsidP="001A55FB">
            <w:pPr>
              <w:tabs>
                <w:tab w:val="left" w:pos="6120"/>
              </w:tabs>
              <w:snapToGrid w:val="0"/>
              <w:ind w:left="284"/>
              <w:jc w:val="both"/>
              <w:rPr>
                <w:rFonts w:ascii="Arial" w:hAnsi="Arial" w:cs="Arial"/>
                <w:sz w:val="20"/>
                <w:szCs w:val="20"/>
              </w:rPr>
            </w:pPr>
            <w:r>
              <w:rPr>
                <w:rFonts w:ascii="Arial" w:hAnsi="Arial" w:cs="Arial"/>
                <w:sz w:val="20"/>
                <w:szCs w:val="20"/>
              </w:rPr>
              <w:t xml:space="preserve">     30%</w:t>
            </w:r>
          </w:p>
        </w:tc>
      </w:tr>
      <w:tr w:rsidR="00077C37" w:rsidTr="001A55FB">
        <w:trPr>
          <w:trHeight w:val="301"/>
          <w:jc w:val="center"/>
        </w:trPr>
        <w:tc>
          <w:tcPr>
            <w:tcW w:w="2302" w:type="dxa"/>
            <w:tcBorders>
              <w:top w:val="single" w:sz="4" w:space="0" w:color="000000"/>
              <w:left w:val="single" w:sz="4" w:space="0" w:color="000000"/>
              <w:bottom w:val="single" w:sz="4" w:space="0" w:color="000000"/>
              <w:right w:val="nil"/>
            </w:tcBorders>
            <w:hideMark/>
          </w:tcPr>
          <w:p w:rsidR="00077C37" w:rsidRDefault="00077C37" w:rsidP="001A55FB">
            <w:pPr>
              <w:tabs>
                <w:tab w:val="left" w:pos="6120"/>
              </w:tabs>
              <w:snapToGrid w:val="0"/>
              <w:ind w:left="284"/>
              <w:jc w:val="both"/>
              <w:rPr>
                <w:rFonts w:ascii="Arial" w:hAnsi="Arial" w:cs="Arial"/>
                <w:sz w:val="20"/>
                <w:szCs w:val="20"/>
              </w:rPr>
            </w:pPr>
            <w:r>
              <w:rPr>
                <w:rFonts w:ascii="Arial" w:hAnsi="Arial" w:cs="Arial"/>
                <w:sz w:val="20"/>
                <w:szCs w:val="20"/>
              </w:rPr>
              <w:t xml:space="preserve">Exámenes </w:t>
            </w:r>
          </w:p>
        </w:tc>
        <w:tc>
          <w:tcPr>
            <w:tcW w:w="1276" w:type="dxa"/>
            <w:tcBorders>
              <w:top w:val="single" w:sz="4" w:space="0" w:color="000000"/>
              <w:left w:val="single" w:sz="4" w:space="0" w:color="000000"/>
              <w:bottom w:val="single" w:sz="4" w:space="0" w:color="000000"/>
              <w:right w:val="nil"/>
            </w:tcBorders>
          </w:tcPr>
          <w:p w:rsidR="00077C37" w:rsidRDefault="00077C37" w:rsidP="001A55FB">
            <w:pPr>
              <w:tabs>
                <w:tab w:val="left" w:pos="6120"/>
              </w:tabs>
              <w:snapToGrid w:val="0"/>
              <w:ind w:left="284"/>
              <w:jc w:val="both"/>
              <w:rPr>
                <w:rFonts w:ascii="Arial" w:hAnsi="Arial" w:cs="Arial"/>
                <w:sz w:val="20"/>
                <w:szCs w:val="20"/>
              </w:rPr>
            </w:pPr>
            <w:r>
              <w:rPr>
                <w:rFonts w:ascii="Arial" w:hAnsi="Arial" w:cs="Arial"/>
                <w:sz w:val="20"/>
                <w:szCs w:val="20"/>
              </w:rPr>
              <w:t xml:space="preserve">     40%</w:t>
            </w:r>
          </w:p>
        </w:tc>
        <w:tc>
          <w:tcPr>
            <w:tcW w:w="1125" w:type="dxa"/>
            <w:tcBorders>
              <w:top w:val="single" w:sz="4" w:space="0" w:color="000000"/>
              <w:left w:val="single" w:sz="4" w:space="0" w:color="000000"/>
              <w:bottom w:val="single" w:sz="4" w:space="0" w:color="000000"/>
              <w:right w:val="nil"/>
            </w:tcBorders>
          </w:tcPr>
          <w:p w:rsidR="00077C37" w:rsidRDefault="00077C37" w:rsidP="001A55FB">
            <w:pPr>
              <w:tabs>
                <w:tab w:val="left" w:pos="6120"/>
              </w:tabs>
              <w:snapToGrid w:val="0"/>
              <w:ind w:left="284"/>
              <w:jc w:val="both"/>
              <w:rPr>
                <w:rFonts w:ascii="Arial" w:hAnsi="Arial" w:cs="Arial"/>
                <w:sz w:val="20"/>
                <w:szCs w:val="20"/>
              </w:rPr>
            </w:pPr>
            <w:r>
              <w:rPr>
                <w:rFonts w:ascii="Arial" w:hAnsi="Arial" w:cs="Arial"/>
                <w:sz w:val="20"/>
                <w:szCs w:val="20"/>
              </w:rPr>
              <w:t xml:space="preserve">   40%</w:t>
            </w:r>
          </w:p>
        </w:tc>
        <w:tc>
          <w:tcPr>
            <w:tcW w:w="1302" w:type="dxa"/>
            <w:tcBorders>
              <w:top w:val="single" w:sz="4" w:space="0" w:color="000000"/>
              <w:left w:val="single" w:sz="4" w:space="0" w:color="000000"/>
              <w:bottom w:val="single" w:sz="4" w:space="0" w:color="000000"/>
              <w:right w:val="single" w:sz="4" w:space="0" w:color="000000"/>
            </w:tcBorders>
          </w:tcPr>
          <w:p w:rsidR="00077C37" w:rsidRDefault="00077C37" w:rsidP="001A55FB">
            <w:pPr>
              <w:tabs>
                <w:tab w:val="left" w:pos="6120"/>
              </w:tabs>
              <w:snapToGrid w:val="0"/>
              <w:ind w:left="284"/>
              <w:jc w:val="both"/>
              <w:rPr>
                <w:rFonts w:ascii="Arial" w:hAnsi="Arial" w:cs="Arial"/>
                <w:sz w:val="20"/>
                <w:szCs w:val="20"/>
              </w:rPr>
            </w:pPr>
            <w:r>
              <w:rPr>
                <w:rFonts w:ascii="Arial" w:hAnsi="Arial" w:cs="Arial"/>
                <w:sz w:val="20"/>
                <w:szCs w:val="20"/>
              </w:rPr>
              <w:t xml:space="preserve">    40%</w:t>
            </w:r>
          </w:p>
        </w:tc>
      </w:tr>
    </w:tbl>
    <w:p w:rsidR="00077C37" w:rsidRDefault="00077C37" w:rsidP="00077C37">
      <w:pPr>
        <w:pStyle w:val="Prrafodelista"/>
        <w:tabs>
          <w:tab w:val="left" w:pos="734"/>
        </w:tabs>
        <w:rPr>
          <w:rFonts w:asciiTheme="minorHAnsi" w:eastAsiaTheme="minorHAnsi" w:hAnsiTheme="minorHAnsi" w:cstheme="minorBidi"/>
          <w:b/>
          <w:strike/>
          <w:sz w:val="24"/>
          <w:lang w:val="es-ES"/>
        </w:rPr>
      </w:pPr>
    </w:p>
    <w:p w:rsidR="00C15746" w:rsidRPr="00C15746" w:rsidRDefault="00C15746" w:rsidP="00C15746">
      <w:pPr>
        <w:pStyle w:val="Ttulo11"/>
        <w:tabs>
          <w:tab w:val="left" w:pos="511"/>
        </w:tabs>
        <w:ind w:left="-291"/>
        <w:rPr>
          <w:rFonts w:asciiTheme="minorHAnsi" w:eastAsiaTheme="minorHAnsi" w:hAnsiTheme="minorHAnsi" w:cstheme="minorBidi"/>
          <w:bCs w:val="0"/>
          <w:sz w:val="24"/>
          <w:szCs w:val="22"/>
          <w:lang w:val="es-ES"/>
        </w:rPr>
      </w:pPr>
      <w:r w:rsidRPr="00C15746">
        <w:rPr>
          <w:rFonts w:asciiTheme="minorHAnsi" w:eastAsiaTheme="minorHAnsi" w:hAnsiTheme="minorHAnsi" w:cstheme="minorBidi"/>
          <w:b w:val="0"/>
          <w:bCs w:val="0"/>
          <w:sz w:val="24"/>
          <w:szCs w:val="22"/>
          <w:lang w:val="es-ES"/>
        </w:rPr>
        <w:t xml:space="preserve">      </w:t>
      </w:r>
      <w:bookmarkStart w:id="6" w:name="_GoBack"/>
      <w:r w:rsidRPr="00C15746">
        <w:rPr>
          <w:rFonts w:asciiTheme="minorHAnsi" w:eastAsiaTheme="minorHAnsi" w:hAnsiTheme="minorHAnsi" w:cstheme="minorBidi"/>
          <w:bCs w:val="0"/>
          <w:sz w:val="24"/>
          <w:szCs w:val="22"/>
          <w:lang w:val="es-ES"/>
        </w:rPr>
        <w:t>Criterios de recuperación</w:t>
      </w:r>
    </w:p>
    <w:p w:rsidR="00C15746" w:rsidRPr="00C15746" w:rsidRDefault="00C15746" w:rsidP="00C15746">
      <w:pPr>
        <w:pStyle w:val="Textoindependiente"/>
        <w:spacing w:before="9"/>
        <w:rPr>
          <w:rFonts w:asciiTheme="minorHAnsi" w:eastAsiaTheme="minorHAnsi" w:hAnsiTheme="minorHAnsi" w:cstheme="minorBidi"/>
          <w:b/>
          <w:szCs w:val="22"/>
          <w:lang w:val="es-ES"/>
        </w:rPr>
      </w:pPr>
    </w:p>
    <w:p w:rsidR="00C15746" w:rsidRPr="00C15746" w:rsidRDefault="00C15746" w:rsidP="00C15746">
      <w:pPr>
        <w:pStyle w:val="Textoindependiente"/>
        <w:spacing w:line="261" w:lineRule="auto"/>
        <w:ind w:left="110" w:right="241"/>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Tras cada trimestre, se realizará una recuperación de la evaluación anterior (normalmente tras las vacaciones, para tener tiempo de estudio). La del último trimestre se hará en la recuperación final. En esta recuperación final, cada alumno se examinará de las evaluaciones que tenga suspensas.</w:t>
      </w:r>
    </w:p>
    <w:p w:rsidR="00C15746" w:rsidRPr="00C15746" w:rsidRDefault="00C15746" w:rsidP="00C15746">
      <w:pPr>
        <w:pStyle w:val="Textoindependiente"/>
        <w:spacing w:before="10"/>
        <w:rPr>
          <w:rFonts w:asciiTheme="minorHAnsi" w:eastAsiaTheme="minorHAnsi" w:hAnsiTheme="minorHAnsi" w:cstheme="minorBidi"/>
          <w:szCs w:val="22"/>
          <w:lang w:val="es-ES"/>
        </w:rPr>
      </w:pPr>
    </w:p>
    <w:p w:rsidR="00C15746" w:rsidRPr="00C15746" w:rsidRDefault="00C15746" w:rsidP="00C15746">
      <w:pPr>
        <w:pStyle w:val="Textoindependiente"/>
        <w:spacing w:line="261" w:lineRule="auto"/>
        <w:ind w:left="110" w:right="147"/>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Si no se aprueba la convocatoria ordinaria, se examinará de la convocatoria extraordinaria, que conlleva toda la materia del curso.</w:t>
      </w:r>
    </w:p>
    <w:bookmarkEnd w:id="6"/>
    <w:p w:rsidR="00C15746" w:rsidRPr="00C15746" w:rsidRDefault="00C15746" w:rsidP="00C15746">
      <w:pPr>
        <w:pStyle w:val="Textoindependiente"/>
        <w:spacing w:before="2"/>
        <w:rPr>
          <w:rFonts w:asciiTheme="minorHAnsi" w:eastAsiaTheme="minorHAnsi" w:hAnsiTheme="minorHAnsi" w:cstheme="minorBidi"/>
          <w:szCs w:val="22"/>
          <w:lang w:val="es-ES"/>
        </w:rPr>
      </w:pPr>
    </w:p>
    <w:p w:rsidR="00C15746" w:rsidRPr="00C15746" w:rsidRDefault="00C15746" w:rsidP="00C15746">
      <w:pPr>
        <w:pStyle w:val="Textoindependiente"/>
        <w:spacing w:line="261" w:lineRule="auto"/>
        <w:ind w:left="110" w:right="428"/>
        <w:rPr>
          <w:rFonts w:asciiTheme="minorHAnsi" w:eastAsiaTheme="minorHAnsi" w:hAnsiTheme="minorHAnsi" w:cstheme="minorBidi"/>
          <w:szCs w:val="22"/>
          <w:lang w:val="es-ES"/>
        </w:rPr>
      </w:pPr>
      <w:r w:rsidRPr="00C15746">
        <w:rPr>
          <w:rFonts w:asciiTheme="minorHAnsi" w:eastAsiaTheme="minorHAnsi" w:hAnsiTheme="minorHAnsi" w:cstheme="minorBidi"/>
          <w:szCs w:val="22"/>
          <w:lang w:val="es-ES"/>
        </w:rPr>
        <w:t>Alumnos pendientes: serán evaluados por el profesor del curso en el que se encuentran, el cual les guiará acerca de los temas a preparar, actividades a presentar y fechas en las que realizarán los exámenes.</w:t>
      </w:r>
    </w:p>
    <w:p w:rsidR="00C15746" w:rsidRPr="00C15746" w:rsidRDefault="00C15746" w:rsidP="00C15746">
      <w:pPr>
        <w:spacing w:line="520" w:lineRule="auto"/>
        <w:rPr>
          <w:sz w:val="24"/>
        </w:rPr>
        <w:sectPr w:rsidR="00C15746" w:rsidRPr="00C15746">
          <w:pgSz w:w="11910" w:h="16840"/>
          <w:pgMar w:top="1440" w:right="740" w:bottom="660" w:left="740" w:header="718" w:footer="477" w:gutter="0"/>
          <w:cols w:space="720"/>
        </w:sectPr>
      </w:pPr>
    </w:p>
    <w:p w:rsidR="00C15746" w:rsidRPr="00C15746" w:rsidRDefault="00C15746">
      <w:pPr>
        <w:rPr>
          <w:sz w:val="24"/>
        </w:rPr>
      </w:pPr>
    </w:p>
    <w:p w:rsidR="00C15746" w:rsidRPr="00C15746" w:rsidRDefault="00C15746">
      <w:pPr>
        <w:rPr>
          <w:sz w:val="24"/>
        </w:rPr>
      </w:pPr>
    </w:p>
    <w:sectPr w:rsidR="00C15746" w:rsidRPr="00C157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E714E"/>
    <w:multiLevelType w:val="hybridMultilevel"/>
    <w:tmpl w:val="2A209464"/>
    <w:lvl w:ilvl="0" w:tplc="6C764BA0">
      <w:start w:val="1"/>
      <w:numFmt w:val="decimal"/>
      <w:lvlText w:val="%1."/>
      <w:lvlJc w:val="left"/>
      <w:pPr>
        <w:ind w:left="377" w:hanging="267"/>
      </w:pPr>
      <w:rPr>
        <w:rFonts w:ascii="Arial" w:eastAsia="Arial" w:hAnsi="Arial" w:cs="Arial" w:hint="default"/>
        <w:w w:val="100"/>
        <w:sz w:val="24"/>
        <w:szCs w:val="24"/>
      </w:rPr>
    </w:lvl>
    <w:lvl w:ilvl="1" w:tplc="910E55BE">
      <w:start w:val="1"/>
      <w:numFmt w:val="decimal"/>
      <w:lvlText w:val="%2."/>
      <w:lvlJc w:val="left"/>
      <w:pPr>
        <w:ind w:left="911" w:hanging="277"/>
        <w:jc w:val="right"/>
      </w:pPr>
      <w:rPr>
        <w:rFonts w:ascii="Arial" w:eastAsia="Arial" w:hAnsi="Arial" w:cs="Arial" w:hint="default"/>
        <w:w w:val="100"/>
        <w:sz w:val="24"/>
        <w:szCs w:val="24"/>
      </w:rPr>
    </w:lvl>
    <w:lvl w:ilvl="2" w:tplc="D6340808">
      <w:numFmt w:val="bullet"/>
      <w:lvlText w:val="•"/>
      <w:lvlJc w:val="left"/>
      <w:pPr>
        <w:ind w:left="1976" w:hanging="277"/>
      </w:pPr>
      <w:rPr>
        <w:rFonts w:hint="default"/>
      </w:rPr>
    </w:lvl>
    <w:lvl w:ilvl="3" w:tplc="70FAC1B4">
      <w:numFmt w:val="bullet"/>
      <w:lvlText w:val="•"/>
      <w:lvlJc w:val="left"/>
      <w:pPr>
        <w:ind w:left="3032" w:hanging="277"/>
      </w:pPr>
      <w:rPr>
        <w:rFonts w:hint="default"/>
      </w:rPr>
    </w:lvl>
    <w:lvl w:ilvl="4" w:tplc="8B9E9A5C">
      <w:numFmt w:val="bullet"/>
      <w:lvlText w:val="•"/>
      <w:lvlJc w:val="left"/>
      <w:pPr>
        <w:ind w:left="4088" w:hanging="277"/>
      </w:pPr>
      <w:rPr>
        <w:rFonts w:hint="default"/>
      </w:rPr>
    </w:lvl>
    <w:lvl w:ilvl="5" w:tplc="56545F48">
      <w:numFmt w:val="bullet"/>
      <w:lvlText w:val="•"/>
      <w:lvlJc w:val="left"/>
      <w:pPr>
        <w:ind w:left="5144" w:hanging="277"/>
      </w:pPr>
      <w:rPr>
        <w:rFonts w:hint="default"/>
      </w:rPr>
    </w:lvl>
    <w:lvl w:ilvl="6" w:tplc="CB6A5E1E">
      <w:numFmt w:val="bullet"/>
      <w:lvlText w:val="•"/>
      <w:lvlJc w:val="left"/>
      <w:pPr>
        <w:ind w:left="6200" w:hanging="277"/>
      </w:pPr>
      <w:rPr>
        <w:rFonts w:hint="default"/>
      </w:rPr>
    </w:lvl>
    <w:lvl w:ilvl="7" w:tplc="17EE810C">
      <w:numFmt w:val="bullet"/>
      <w:lvlText w:val="•"/>
      <w:lvlJc w:val="left"/>
      <w:pPr>
        <w:ind w:left="7257" w:hanging="277"/>
      </w:pPr>
      <w:rPr>
        <w:rFonts w:hint="default"/>
      </w:rPr>
    </w:lvl>
    <w:lvl w:ilvl="8" w:tplc="404CF144">
      <w:numFmt w:val="bullet"/>
      <w:lvlText w:val="•"/>
      <w:lvlJc w:val="left"/>
      <w:pPr>
        <w:ind w:left="8313" w:hanging="277"/>
      </w:pPr>
      <w:rPr>
        <w:rFonts w:hint="default"/>
      </w:rPr>
    </w:lvl>
  </w:abstractNum>
  <w:abstractNum w:abstractNumId="1">
    <w:nsid w:val="2D374285"/>
    <w:multiLevelType w:val="hybridMultilevel"/>
    <w:tmpl w:val="7AC42660"/>
    <w:lvl w:ilvl="0" w:tplc="B63817F6">
      <w:start w:val="3"/>
      <w:numFmt w:val="decimal"/>
      <w:lvlText w:val="%1."/>
      <w:lvlJc w:val="left"/>
      <w:pPr>
        <w:ind w:left="110" w:hanging="401"/>
      </w:pPr>
      <w:rPr>
        <w:rFonts w:ascii="Arial" w:eastAsia="Arial" w:hAnsi="Arial" w:cs="Arial" w:hint="default"/>
        <w:b/>
        <w:bCs/>
        <w:w w:val="100"/>
        <w:sz w:val="36"/>
        <w:szCs w:val="36"/>
      </w:rPr>
    </w:lvl>
    <w:lvl w:ilvl="1" w:tplc="7D525324">
      <w:numFmt w:val="none"/>
      <w:lvlText w:val=""/>
      <w:lvlJc w:val="left"/>
      <w:pPr>
        <w:tabs>
          <w:tab w:val="num" w:pos="360"/>
        </w:tabs>
      </w:pPr>
    </w:lvl>
    <w:lvl w:ilvl="2" w:tplc="DD7447E2">
      <w:numFmt w:val="bullet"/>
      <w:lvlText w:val="•"/>
      <w:lvlJc w:val="left"/>
      <w:pPr>
        <w:ind w:left="1816" w:hanging="623"/>
      </w:pPr>
      <w:rPr>
        <w:rFonts w:hint="default"/>
      </w:rPr>
    </w:lvl>
    <w:lvl w:ilvl="3" w:tplc="20BC3354">
      <w:numFmt w:val="bullet"/>
      <w:lvlText w:val="•"/>
      <w:lvlJc w:val="left"/>
      <w:pPr>
        <w:ind w:left="2892" w:hanging="623"/>
      </w:pPr>
      <w:rPr>
        <w:rFonts w:hint="default"/>
      </w:rPr>
    </w:lvl>
    <w:lvl w:ilvl="4" w:tplc="6F7EC716">
      <w:numFmt w:val="bullet"/>
      <w:lvlText w:val="•"/>
      <w:lvlJc w:val="left"/>
      <w:pPr>
        <w:ind w:left="3968" w:hanging="623"/>
      </w:pPr>
      <w:rPr>
        <w:rFonts w:hint="default"/>
      </w:rPr>
    </w:lvl>
    <w:lvl w:ilvl="5" w:tplc="3B58284E">
      <w:numFmt w:val="bullet"/>
      <w:lvlText w:val="•"/>
      <w:lvlJc w:val="left"/>
      <w:pPr>
        <w:ind w:left="5044" w:hanging="623"/>
      </w:pPr>
      <w:rPr>
        <w:rFonts w:hint="default"/>
      </w:rPr>
    </w:lvl>
    <w:lvl w:ilvl="6" w:tplc="94608D54">
      <w:numFmt w:val="bullet"/>
      <w:lvlText w:val="•"/>
      <w:lvlJc w:val="left"/>
      <w:pPr>
        <w:ind w:left="6120" w:hanging="623"/>
      </w:pPr>
      <w:rPr>
        <w:rFonts w:hint="default"/>
      </w:rPr>
    </w:lvl>
    <w:lvl w:ilvl="7" w:tplc="463489D6">
      <w:numFmt w:val="bullet"/>
      <w:lvlText w:val="•"/>
      <w:lvlJc w:val="left"/>
      <w:pPr>
        <w:ind w:left="7197" w:hanging="623"/>
      </w:pPr>
      <w:rPr>
        <w:rFonts w:hint="default"/>
      </w:rPr>
    </w:lvl>
    <w:lvl w:ilvl="8" w:tplc="42FAF3A4">
      <w:numFmt w:val="bullet"/>
      <w:lvlText w:val="•"/>
      <w:lvlJc w:val="left"/>
      <w:pPr>
        <w:ind w:left="8273" w:hanging="623"/>
      </w:pPr>
      <w:rPr>
        <w:rFonts w:hint="default"/>
      </w:rPr>
    </w:lvl>
  </w:abstractNum>
  <w:abstractNum w:abstractNumId="2">
    <w:nsid w:val="2E7D32AA"/>
    <w:multiLevelType w:val="hybridMultilevel"/>
    <w:tmpl w:val="E0FCC488"/>
    <w:lvl w:ilvl="0" w:tplc="23A83040">
      <w:start w:val="1"/>
      <w:numFmt w:val="decimal"/>
      <w:lvlText w:val="%1."/>
      <w:lvlJc w:val="left"/>
      <w:pPr>
        <w:ind w:left="110" w:hanging="277"/>
        <w:jc w:val="right"/>
      </w:pPr>
      <w:rPr>
        <w:rFonts w:ascii="Arial" w:eastAsia="Arial" w:hAnsi="Arial" w:cs="Arial" w:hint="default"/>
        <w:w w:val="100"/>
        <w:sz w:val="24"/>
        <w:szCs w:val="24"/>
      </w:rPr>
    </w:lvl>
    <w:lvl w:ilvl="1" w:tplc="4D787DBC">
      <w:numFmt w:val="bullet"/>
      <w:lvlText w:val="•"/>
      <w:lvlJc w:val="left"/>
      <w:pPr>
        <w:ind w:left="1150" w:hanging="277"/>
      </w:pPr>
      <w:rPr>
        <w:rFonts w:hint="default"/>
      </w:rPr>
    </w:lvl>
    <w:lvl w:ilvl="2" w:tplc="2C8EAF3C">
      <w:numFmt w:val="bullet"/>
      <w:lvlText w:val="•"/>
      <w:lvlJc w:val="left"/>
      <w:pPr>
        <w:ind w:left="2181" w:hanging="277"/>
      </w:pPr>
      <w:rPr>
        <w:rFonts w:hint="default"/>
      </w:rPr>
    </w:lvl>
    <w:lvl w:ilvl="3" w:tplc="0E4848E6">
      <w:numFmt w:val="bullet"/>
      <w:lvlText w:val="•"/>
      <w:lvlJc w:val="left"/>
      <w:pPr>
        <w:ind w:left="3211" w:hanging="277"/>
      </w:pPr>
      <w:rPr>
        <w:rFonts w:hint="default"/>
      </w:rPr>
    </w:lvl>
    <w:lvl w:ilvl="4" w:tplc="135E68CA">
      <w:numFmt w:val="bullet"/>
      <w:lvlText w:val="•"/>
      <w:lvlJc w:val="left"/>
      <w:pPr>
        <w:ind w:left="4242" w:hanging="277"/>
      </w:pPr>
      <w:rPr>
        <w:rFonts w:hint="default"/>
      </w:rPr>
    </w:lvl>
    <w:lvl w:ilvl="5" w:tplc="A5042420">
      <w:numFmt w:val="bullet"/>
      <w:lvlText w:val="•"/>
      <w:lvlJc w:val="left"/>
      <w:pPr>
        <w:ind w:left="5272" w:hanging="277"/>
      </w:pPr>
      <w:rPr>
        <w:rFonts w:hint="default"/>
      </w:rPr>
    </w:lvl>
    <w:lvl w:ilvl="6" w:tplc="2C8A398E">
      <w:numFmt w:val="bullet"/>
      <w:lvlText w:val="•"/>
      <w:lvlJc w:val="left"/>
      <w:pPr>
        <w:ind w:left="6303" w:hanging="277"/>
      </w:pPr>
      <w:rPr>
        <w:rFonts w:hint="default"/>
      </w:rPr>
    </w:lvl>
    <w:lvl w:ilvl="7" w:tplc="682CCE1A">
      <w:numFmt w:val="bullet"/>
      <w:lvlText w:val="•"/>
      <w:lvlJc w:val="left"/>
      <w:pPr>
        <w:ind w:left="7333" w:hanging="277"/>
      </w:pPr>
      <w:rPr>
        <w:rFonts w:hint="default"/>
      </w:rPr>
    </w:lvl>
    <w:lvl w:ilvl="8" w:tplc="3990CAB2">
      <w:numFmt w:val="bullet"/>
      <w:lvlText w:val="•"/>
      <w:lvlJc w:val="left"/>
      <w:pPr>
        <w:ind w:left="8364" w:hanging="277"/>
      </w:pPr>
      <w:rPr>
        <w:rFonts w:hint="default"/>
      </w:rPr>
    </w:lvl>
  </w:abstractNum>
  <w:abstractNum w:abstractNumId="3">
    <w:nsid w:val="50337562"/>
    <w:multiLevelType w:val="hybridMultilevel"/>
    <w:tmpl w:val="9446D7B0"/>
    <w:lvl w:ilvl="0" w:tplc="39F83A30">
      <w:start w:val="1"/>
      <w:numFmt w:val="decimal"/>
      <w:lvlText w:val="%1."/>
      <w:lvlJc w:val="left"/>
      <w:pPr>
        <w:ind w:left="510" w:hanging="401"/>
      </w:pPr>
      <w:rPr>
        <w:rFonts w:ascii="Arial" w:eastAsia="Arial" w:hAnsi="Arial" w:cs="Arial" w:hint="default"/>
        <w:b/>
        <w:bCs/>
        <w:w w:val="100"/>
        <w:sz w:val="36"/>
        <w:szCs w:val="36"/>
      </w:rPr>
    </w:lvl>
    <w:lvl w:ilvl="1" w:tplc="972C114C">
      <w:numFmt w:val="none"/>
      <w:lvlText w:val=""/>
      <w:lvlJc w:val="left"/>
      <w:pPr>
        <w:tabs>
          <w:tab w:val="num" w:pos="360"/>
        </w:tabs>
      </w:pPr>
    </w:lvl>
    <w:lvl w:ilvl="2" w:tplc="D58A903C">
      <w:numFmt w:val="bullet"/>
      <w:lvlText w:val="•"/>
      <w:lvlJc w:val="left"/>
      <w:pPr>
        <w:ind w:left="1816" w:hanging="623"/>
      </w:pPr>
      <w:rPr>
        <w:rFonts w:hint="default"/>
      </w:rPr>
    </w:lvl>
    <w:lvl w:ilvl="3" w:tplc="EC587EC8">
      <w:numFmt w:val="bullet"/>
      <w:lvlText w:val="•"/>
      <w:lvlJc w:val="left"/>
      <w:pPr>
        <w:ind w:left="2892" w:hanging="623"/>
      </w:pPr>
      <w:rPr>
        <w:rFonts w:hint="default"/>
      </w:rPr>
    </w:lvl>
    <w:lvl w:ilvl="4" w:tplc="2A240F22">
      <w:numFmt w:val="bullet"/>
      <w:lvlText w:val="•"/>
      <w:lvlJc w:val="left"/>
      <w:pPr>
        <w:ind w:left="3968" w:hanging="623"/>
      </w:pPr>
      <w:rPr>
        <w:rFonts w:hint="default"/>
      </w:rPr>
    </w:lvl>
    <w:lvl w:ilvl="5" w:tplc="D5A23F5E">
      <w:numFmt w:val="bullet"/>
      <w:lvlText w:val="•"/>
      <w:lvlJc w:val="left"/>
      <w:pPr>
        <w:ind w:left="5044" w:hanging="623"/>
      </w:pPr>
      <w:rPr>
        <w:rFonts w:hint="default"/>
      </w:rPr>
    </w:lvl>
    <w:lvl w:ilvl="6" w:tplc="4FE67908">
      <w:numFmt w:val="bullet"/>
      <w:lvlText w:val="•"/>
      <w:lvlJc w:val="left"/>
      <w:pPr>
        <w:ind w:left="6120" w:hanging="623"/>
      </w:pPr>
      <w:rPr>
        <w:rFonts w:hint="default"/>
      </w:rPr>
    </w:lvl>
    <w:lvl w:ilvl="7" w:tplc="B4B2A178">
      <w:numFmt w:val="bullet"/>
      <w:lvlText w:val="•"/>
      <w:lvlJc w:val="left"/>
      <w:pPr>
        <w:ind w:left="7197" w:hanging="623"/>
      </w:pPr>
      <w:rPr>
        <w:rFonts w:hint="default"/>
      </w:rPr>
    </w:lvl>
    <w:lvl w:ilvl="8" w:tplc="E2BCC9FE">
      <w:numFmt w:val="bullet"/>
      <w:lvlText w:val="•"/>
      <w:lvlJc w:val="left"/>
      <w:pPr>
        <w:ind w:left="8273" w:hanging="623"/>
      </w:pPr>
      <w:rPr>
        <w:rFonts w:hint="default"/>
      </w:rPr>
    </w:lvl>
  </w:abstractNum>
  <w:abstractNum w:abstractNumId="4">
    <w:nsid w:val="7D870058"/>
    <w:multiLevelType w:val="hybridMultilevel"/>
    <w:tmpl w:val="49B4FFC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746"/>
    <w:rsid w:val="00077C37"/>
    <w:rsid w:val="00881C21"/>
    <w:rsid w:val="00C157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C15746"/>
    <w:pPr>
      <w:widowControl w:val="0"/>
      <w:autoSpaceDE w:val="0"/>
      <w:autoSpaceDN w:val="0"/>
      <w:spacing w:after="0" w:line="240" w:lineRule="auto"/>
    </w:pPr>
    <w:rPr>
      <w:rFonts w:ascii="Arial" w:eastAsia="Arial" w:hAnsi="Arial" w:cs="Arial"/>
      <w:sz w:val="24"/>
      <w:szCs w:val="24"/>
      <w:lang w:val="en-US"/>
    </w:rPr>
  </w:style>
  <w:style w:type="character" w:customStyle="1" w:styleId="TextoindependienteCar">
    <w:name w:val="Texto independiente Car"/>
    <w:basedOn w:val="Fuentedeprrafopredeter"/>
    <w:link w:val="Textoindependiente"/>
    <w:uiPriority w:val="1"/>
    <w:rsid w:val="00C15746"/>
    <w:rPr>
      <w:rFonts w:ascii="Arial" w:eastAsia="Arial" w:hAnsi="Arial" w:cs="Arial"/>
      <w:sz w:val="24"/>
      <w:szCs w:val="24"/>
      <w:lang w:val="en-US"/>
    </w:rPr>
  </w:style>
  <w:style w:type="paragraph" w:customStyle="1" w:styleId="Ttulo11">
    <w:name w:val="Título 11"/>
    <w:basedOn w:val="Normal"/>
    <w:uiPriority w:val="1"/>
    <w:qFormat/>
    <w:rsid w:val="00C15746"/>
    <w:pPr>
      <w:widowControl w:val="0"/>
      <w:autoSpaceDE w:val="0"/>
      <w:autoSpaceDN w:val="0"/>
      <w:spacing w:before="92" w:after="0" w:line="240" w:lineRule="auto"/>
      <w:ind w:left="110"/>
      <w:outlineLvl w:val="1"/>
    </w:pPr>
    <w:rPr>
      <w:rFonts w:ascii="Arial" w:eastAsia="Arial" w:hAnsi="Arial" w:cs="Arial"/>
      <w:b/>
      <w:bCs/>
      <w:sz w:val="36"/>
      <w:szCs w:val="36"/>
      <w:lang w:val="en-US"/>
    </w:rPr>
  </w:style>
  <w:style w:type="paragraph" w:customStyle="1" w:styleId="Ttulo31">
    <w:name w:val="Título 31"/>
    <w:basedOn w:val="Normal"/>
    <w:uiPriority w:val="1"/>
    <w:qFormat/>
    <w:rsid w:val="00C15746"/>
    <w:pPr>
      <w:widowControl w:val="0"/>
      <w:autoSpaceDE w:val="0"/>
      <w:autoSpaceDN w:val="0"/>
      <w:spacing w:after="0" w:line="240" w:lineRule="auto"/>
      <w:ind w:left="110"/>
      <w:outlineLvl w:val="3"/>
    </w:pPr>
    <w:rPr>
      <w:rFonts w:ascii="Arial" w:eastAsia="Arial" w:hAnsi="Arial" w:cs="Arial"/>
      <w:b/>
      <w:bCs/>
      <w:sz w:val="24"/>
      <w:szCs w:val="24"/>
      <w:lang w:val="en-US"/>
    </w:rPr>
  </w:style>
  <w:style w:type="paragraph" w:styleId="Prrafodelista">
    <w:name w:val="List Paragraph"/>
    <w:basedOn w:val="Normal"/>
    <w:uiPriority w:val="34"/>
    <w:qFormat/>
    <w:rsid w:val="00C15746"/>
    <w:pPr>
      <w:widowControl w:val="0"/>
      <w:autoSpaceDE w:val="0"/>
      <w:autoSpaceDN w:val="0"/>
      <w:spacing w:after="0" w:line="240" w:lineRule="auto"/>
      <w:ind w:left="110"/>
    </w:pPr>
    <w:rPr>
      <w:rFonts w:ascii="Arial" w:eastAsia="Arial" w:hAnsi="Arial" w:cs="Arial"/>
      <w:lang w:val="en-US"/>
    </w:rPr>
  </w:style>
  <w:style w:type="paragraph" w:customStyle="1" w:styleId="Default">
    <w:name w:val="Default"/>
    <w:rsid w:val="00077C37"/>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C15746"/>
    <w:pPr>
      <w:widowControl w:val="0"/>
      <w:autoSpaceDE w:val="0"/>
      <w:autoSpaceDN w:val="0"/>
      <w:spacing w:after="0" w:line="240" w:lineRule="auto"/>
    </w:pPr>
    <w:rPr>
      <w:rFonts w:ascii="Arial" w:eastAsia="Arial" w:hAnsi="Arial" w:cs="Arial"/>
      <w:sz w:val="24"/>
      <w:szCs w:val="24"/>
      <w:lang w:val="en-US"/>
    </w:rPr>
  </w:style>
  <w:style w:type="character" w:customStyle="1" w:styleId="TextoindependienteCar">
    <w:name w:val="Texto independiente Car"/>
    <w:basedOn w:val="Fuentedeprrafopredeter"/>
    <w:link w:val="Textoindependiente"/>
    <w:uiPriority w:val="1"/>
    <w:rsid w:val="00C15746"/>
    <w:rPr>
      <w:rFonts w:ascii="Arial" w:eastAsia="Arial" w:hAnsi="Arial" w:cs="Arial"/>
      <w:sz w:val="24"/>
      <w:szCs w:val="24"/>
      <w:lang w:val="en-US"/>
    </w:rPr>
  </w:style>
  <w:style w:type="paragraph" w:customStyle="1" w:styleId="Ttulo11">
    <w:name w:val="Título 11"/>
    <w:basedOn w:val="Normal"/>
    <w:uiPriority w:val="1"/>
    <w:qFormat/>
    <w:rsid w:val="00C15746"/>
    <w:pPr>
      <w:widowControl w:val="0"/>
      <w:autoSpaceDE w:val="0"/>
      <w:autoSpaceDN w:val="0"/>
      <w:spacing w:before="92" w:after="0" w:line="240" w:lineRule="auto"/>
      <w:ind w:left="110"/>
      <w:outlineLvl w:val="1"/>
    </w:pPr>
    <w:rPr>
      <w:rFonts w:ascii="Arial" w:eastAsia="Arial" w:hAnsi="Arial" w:cs="Arial"/>
      <w:b/>
      <w:bCs/>
      <w:sz w:val="36"/>
      <w:szCs w:val="36"/>
      <w:lang w:val="en-US"/>
    </w:rPr>
  </w:style>
  <w:style w:type="paragraph" w:customStyle="1" w:styleId="Ttulo31">
    <w:name w:val="Título 31"/>
    <w:basedOn w:val="Normal"/>
    <w:uiPriority w:val="1"/>
    <w:qFormat/>
    <w:rsid w:val="00C15746"/>
    <w:pPr>
      <w:widowControl w:val="0"/>
      <w:autoSpaceDE w:val="0"/>
      <w:autoSpaceDN w:val="0"/>
      <w:spacing w:after="0" w:line="240" w:lineRule="auto"/>
      <w:ind w:left="110"/>
      <w:outlineLvl w:val="3"/>
    </w:pPr>
    <w:rPr>
      <w:rFonts w:ascii="Arial" w:eastAsia="Arial" w:hAnsi="Arial" w:cs="Arial"/>
      <w:b/>
      <w:bCs/>
      <w:sz w:val="24"/>
      <w:szCs w:val="24"/>
      <w:lang w:val="en-US"/>
    </w:rPr>
  </w:style>
  <w:style w:type="paragraph" w:styleId="Prrafodelista">
    <w:name w:val="List Paragraph"/>
    <w:basedOn w:val="Normal"/>
    <w:uiPriority w:val="34"/>
    <w:qFormat/>
    <w:rsid w:val="00C15746"/>
    <w:pPr>
      <w:widowControl w:val="0"/>
      <w:autoSpaceDE w:val="0"/>
      <w:autoSpaceDN w:val="0"/>
      <w:spacing w:after="0" w:line="240" w:lineRule="auto"/>
      <w:ind w:left="110"/>
    </w:pPr>
    <w:rPr>
      <w:rFonts w:ascii="Arial" w:eastAsia="Arial" w:hAnsi="Arial" w:cs="Arial"/>
      <w:lang w:val="en-US"/>
    </w:rPr>
  </w:style>
  <w:style w:type="paragraph" w:customStyle="1" w:styleId="Default">
    <w:name w:val="Default"/>
    <w:rsid w:val="00077C37"/>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3546</Words>
  <Characters>19506</Characters>
  <Application>Microsoft Office Word</Application>
  <DocSecurity>0</DocSecurity>
  <Lines>162</Lines>
  <Paragraphs>46</Paragraphs>
  <ScaleCrop>false</ScaleCrop>
  <Company/>
  <LinksUpToDate>false</LinksUpToDate>
  <CharactersWithSpaces>23006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2020-11-11T08:23:00Z</dcterms:created>
  <dcterms:modified xsi:type="dcterms:W3CDTF">2020-11-12T07:42:00Z</dcterms:modified>
</cp:coreProperties>
</file>