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cs="Arial"/>
          <w:sz w:val="10"/>
          <w:szCs w:val="10"/>
        </w:rPr>
      </w:pPr>
      <w:r>
        <w:rPr>
          <w:rFonts w:cs="Arial"/>
          <w:sz w:val="10"/>
          <w:szCs w:val="10"/>
        </w:rPr>
        <w:drawing>
          <wp:anchor behindDoc="1" distT="0" distB="0" distL="0" distR="0" simplePos="0" locked="0" layoutInCell="0" allowOverlap="1" relativeHeight="39">
            <wp:simplePos x="0" y="0"/>
            <wp:positionH relativeFrom="column">
              <wp:posOffset>3804920</wp:posOffset>
            </wp:positionH>
            <wp:positionV relativeFrom="paragraph">
              <wp:posOffset>-509270</wp:posOffset>
            </wp:positionV>
            <wp:extent cx="1352550" cy="139065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352550" cy="1390650"/>
                    </a:xfrm>
                    <a:prstGeom prst="rect">
                      <a:avLst/>
                    </a:prstGeom>
                  </pic:spPr>
                </pic:pic>
              </a:graphicData>
            </a:graphic>
          </wp:anchor>
        </w:drawing>
      </w:r>
    </w:p>
    <w:p>
      <w:pPr>
        <w:pStyle w:val="Normal"/>
        <w:spacing w:lineRule="auto" w:line="360"/>
        <w:jc w:val="both"/>
        <w:rPr>
          <w:b/>
          <w:b/>
          <w:i/>
          <w:i/>
          <w:szCs w:val="20"/>
          <w:lang w:val="es-ES_tradnl"/>
        </w:rPr>
      </w:pPr>
      <w:r>
        <w:rPr>
          <w:b/>
          <w:i/>
          <w:szCs w:val="20"/>
          <w:lang w:val="es-ES_tradnl"/>
        </w:rPr>
      </w:r>
    </w:p>
    <w:p>
      <w:pPr>
        <w:pStyle w:val="Normal"/>
        <w:spacing w:lineRule="auto" w:line="360"/>
        <w:jc w:val="both"/>
        <w:rPr>
          <w:b/>
          <w:b/>
          <w:szCs w:val="20"/>
          <w:lang w:val="es-ES_tradnl"/>
        </w:rPr>
      </w:pPr>
      <w:r>
        <w:rPr>
          <w:b/>
          <w:szCs w:val="20"/>
          <w:lang w:val="es-ES_tradnl"/>
        </w:rPr>
      </w:r>
    </w:p>
    <w:p>
      <w:pPr>
        <w:pStyle w:val="Normal"/>
        <w:spacing w:lineRule="auto" w:line="360"/>
        <w:jc w:val="both"/>
        <w:rPr>
          <w:b/>
          <w:b/>
          <w:sz w:val="44"/>
          <w:szCs w:val="20"/>
          <w:lang w:val="es-ES_tradnl"/>
        </w:rPr>
      </w:pPr>
      <w:r>
        <w:rPr>
          <w:b/>
          <w:sz w:val="44"/>
          <w:szCs w:val="20"/>
          <w:lang w:val="es-ES_tradnl"/>
        </w:rPr>
      </w:r>
    </w:p>
    <w:p>
      <w:pPr>
        <w:pStyle w:val="Normal"/>
        <w:spacing w:lineRule="auto" w:line="360"/>
        <w:jc w:val="center"/>
        <w:rPr>
          <w:b/>
          <w:b/>
          <w:sz w:val="36"/>
          <w:szCs w:val="36"/>
          <w:highlight w:val="yellow"/>
        </w:rPr>
      </w:pPr>
      <w:r>
        <w:rPr>
          <w:b/>
          <w:sz w:val="36"/>
          <w:szCs w:val="36"/>
        </w:rPr>
        <w:t xml:space="preserve">CICLO FORMATIVO DE </w:t>
      </w:r>
      <w:r>
        <w:rPr>
          <w:rFonts w:asciiTheme="minorHAnsi" w:hAnsiTheme="minorHAnsi"/>
          <w:b/>
          <w:sz w:val="36"/>
          <w:szCs w:val="36"/>
          <w:shd w:fill="auto" w:val="clear"/>
        </w:rPr>
        <w:t>GRADO SUPERIOR</w:t>
      </w:r>
    </w:p>
    <w:p>
      <w:pPr>
        <w:pStyle w:val="Normal"/>
        <w:spacing w:lineRule="auto" w:line="360"/>
        <w:jc w:val="both"/>
        <w:rPr>
          <w:b/>
          <w:b/>
          <w:sz w:val="36"/>
          <w:szCs w:val="36"/>
        </w:rPr>
      </w:pPr>
      <w:r>
        <w:rPr>
          <w:b/>
          <w:sz w:val="36"/>
          <w:szCs w:val="36"/>
        </w:rPr>
      </w:r>
    </w:p>
    <w:p>
      <w:pPr>
        <w:pStyle w:val="Normal"/>
        <w:spacing w:lineRule="auto" w:line="360"/>
        <w:jc w:val="center"/>
        <w:rPr>
          <w:rFonts w:ascii="Arial" w:hAnsi="Arial" w:eastAsia="Times New Roman" w:cs="Times New Roman" w:asciiTheme="minorHAnsi" w:hAnsiTheme="minorHAnsi"/>
          <w:b/>
          <w:b/>
          <w:color w:val="auto"/>
          <w:kern w:val="0"/>
          <w:sz w:val="36"/>
          <w:szCs w:val="36"/>
          <w:shd w:fill="auto" w:val="clear"/>
          <w:lang w:val="es-ES" w:eastAsia="es-ES" w:bidi="he-IL"/>
        </w:rPr>
      </w:pPr>
      <w:r>
        <w:rPr>
          <w:rFonts w:eastAsia="Times New Roman" w:cs="Times New Roman"/>
          <w:b/>
          <w:color w:val="000000"/>
          <w:kern w:val="0"/>
          <w:sz w:val="36"/>
          <w:szCs w:val="36"/>
          <w:shd w:fill="auto" w:val="clear"/>
          <w:lang w:val="es-ES" w:eastAsia="es-ES" w:bidi="he-IL"/>
        </w:rPr>
        <w:t>CONSTRUCCIONES METÁLICAS</w:t>
      </w:r>
    </w:p>
    <w:p>
      <w:pPr>
        <w:pStyle w:val="Normal"/>
        <w:spacing w:lineRule="auto" w:line="360"/>
        <w:jc w:val="both"/>
        <w:rPr/>
      </w:pPr>
      <w:r>
        <w:rPr/>
      </w:r>
    </w:p>
    <w:p>
      <w:pPr>
        <w:pStyle w:val="Normal"/>
        <w:spacing w:lineRule="auto" w:line="360"/>
        <w:jc w:val="center"/>
        <w:rPr>
          <w:sz w:val="44"/>
          <w:szCs w:val="44"/>
        </w:rPr>
      </w:pPr>
      <w:r>
        <w:rPr>
          <w:sz w:val="44"/>
        </w:rPr>
        <w:t xml:space="preserve">PROGRAMACIÓN DIDÁCTICA DEL </w:t>
      </w:r>
      <w:r>
        <w:rPr>
          <w:sz w:val="44"/>
          <w:szCs w:val="44"/>
        </w:rPr>
        <w:t xml:space="preserve">MÓDULO </w:t>
      </w:r>
    </w:p>
    <w:p>
      <w:pPr>
        <w:pStyle w:val="Normal"/>
        <w:spacing w:lineRule="auto" w:line="360"/>
        <w:jc w:val="both"/>
        <w:rPr/>
      </w:pPr>
      <w:r>
        <w:rPr/>
      </w:r>
    </w:p>
    <w:p>
      <w:pPr>
        <w:pStyle w:val="Piedepgina"/>
        <w:tabs>
          <w:tab w:val="clear" w:pos="4252"/>
          <w:tab w:val="clear" w:pos="8504"/>
        </w:tabs>
        <w:spacing w:lineRule="auto" w:line="360"/>
        <w:jc w:val="both"/>
        <w:rPr/>
      </w:pPr>
      <w:r>
        <w:rPr/>
      </w:r>
    </w:p>
    <w:p>
      <w:pPr>
        <w:pStyle w:val="Normal"/>
        <w:spacing w:lineRule="auto" w:line="360"/>
        <w:jc w:val="center"/>
        <w:rPr>
          <w:b/>
          <w:b/>
          <w:color w:val="1F497D"/>
          <w:sz w:val="52"/>
          <w:szCs w:val="52"/>
        </w:rPr>
      </w:pPr>
      <w:r>
        <w:rPr>
          <w:b/>
          <w:i/>
          <w:color w:val="1F497D"/>
          <w:sz w:val="52"/>
          <w:szCs w:val="52"/>
        </w:rPr>
        <w:t>“</w:t>
      </w:r>
      <w:r>
        <w:rPr>
          <w:b/>
          <w:i/>
          <w:color w:val="1F497D"/>
          <w:sz w:val="52"/>
          <w:szCs w:val="52"/>
        </w:rPr>
        <w:t>Empresa e iniciativa emprendedora”</w:t>
      </w:r>
    </w:p>
    <w:p>
      <w:pPr>
        <w:pStyle w:val="Normal"/>
        <w:spacing w:lineRule="auto" w:line="360"/>
        <w:jc w:val="right"/>
        <w:rPr>
          <w:b/>
          <w:b/>
          <w:i/>
          <w:i/>
        </w:rPr>
      </w:pPr>
      <w:r>
        <w:rPr>
          <w:b/>
          <w:i/>
        </w:rPr>
      </w:r>
    </w:p>
    <w:p>
      <w:pPr>
        <w:pStyle w:val="Normal"/>
        <w:spacing w:lineRule="auto" w:line="360"/>
        <w:jc w:val="right"/>
        <w:rPr>
          <w:b/>
          <w:b/>
          <w:i/>
          <w:i/>
        </w:rPr>
      </w:pPr>
      <w:r>
        <w:rPr>
          <w:b/>
          <w:i/>
        </w:rPr>
        <w:t>Profesor: Manuel</w:t>
      </w:r>
      <w:r>
        <w:rPr>
          <w:rFonts w:eastAsia="Times New Roman" w:cs="Times New Roman"/>
          <w:b/>
          <w:i/>
          <w:color w:val="000000"/>
          <w:kern w:val="0"/>
          <w:sz w:val="24"/>
          <w:szCs w:val="24"/>
          <w:shd w:fill="auto" w:val="clear"/>
          <w:lang w:val="es-ES" w:eastAsia="es-ES" w:bidi="he-IL"/>
        </w:rPr>
        <w:t xml:space="preserve"> Venegas Cantos</w:t>
      </w:r>
      <w:r>
        <w:rPr>
          <w:b/>
          <w:i/>
          <w:highlight w:val="yellow"/>
        </w:rPr>
        <w:t xml:space="preserve"> </w:t>
      </w:r>
    </w:p>
    <w:p>
      <w:pPr>
        <w:pStyle w:val="Normal"/>
        <w:spacing w:lineRule="auto" w:line="360"/>
        <w:jc w:val="right"/>
        <w:rPr>
          <w:b/>
          <w:b/>
          <w:i/>
          <w:i/>
        </w:rPr>
      </w:pPr>
      <w:r>
        <w:rPr>
          <w:b/>
          <w:i/>
        </w:rPr>
        <w:t>Departamento de FOL</w:t>
      </w:r>
    </w:p>
    <w:p>
      <w:pPr>
        <w:pStyle w:val="Normal"/>
        <w:spacing w:lineRule="auto" w:line="360"/>
        <w:jc w:val="right"/>
        <w:rPr>
          <w:b/>
          <w:b/>
          <w:i/>
          <w:i/>
        </w:rPr>
      </w:pPr>
      <w:r>
        <w:rPr>
          <w:b/>
          <w:i/>
        </w:rPr>
        <w:t>Año Académico: Curso 2020 / 2021</w:t>
      </w:r>
    </w:p>
    <w:p>
      <w:pPr>
        <w:pStyle w:val="Normal"/>
        <w:spacing w:lineRule="auto" w:line="360"/>
        <w:jc w:val="center"/>
        <w:rPr>
          <w:b/>
          <w:b/>
          <w:i/>
          <w:i/>
          <w:szCs w:val="20"/>
          <w:lang w:val="es-ES_tradnl"/>
        </w:rPr>
      </w:pPr>
      <w:r>
        <w:rPr>
          <w:b/>
          <w:i/>
          <w:szCs w:val="20"/>
          <w:lang w:val="es-ES_tradnl"/>
        </w:rPr>
      </w:r>
    </w:p>
    <w:p>
      <w:pPr>
        <w:pStyle w:val="TOCHeading"/>
        <w:rPr/>
      </w:pPr>
      <w:r>
        <w:rPr/>
      </w:r>
    </w:p>
    <w:sdt>
      <w:sdtPr>
        <w:docPartObj>
          <w:docPartGallery w:val="Table of Contents"/>
          <w:docPartUnique w:val="true"/>
        </w:docPartObj>
      </w:sdtPr>
      <w:sdtContent>
        <w:p>
          <w:pPr>
            <w:pStyle w:val="TOCHeading"/>
            <w:rPr>
              <w:b/>
              <w:b/>
              <w:color w:val="000000" w:themeColor="text1"/>
            </w:rPr>
          </w:pPr>
          <w:r>
            <w:br w:type="page"/>
          </w:r>
          <w:r>
            <w:rPr>
              <w:b/>
              <w:color w:val="000000" w:themeColor="text1"/>
            </w:rPr>
            <w:t>ÍNDICE</w:t>
          </w:r>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r>
            <w:fldChar w:fldCharType="begin"/>
          </w:r>
          <w:r>
            <w:rPr>
              <w:webHidden/>
              <w:rStyle w:val="Enlacedelndice"/>
              <w:vanish w:val="false"/>
            </w:rPr>
            <w:instrText> TOC \z \o "1-3" \u \h</w:instrText>
          </w:r>
          <w:r>
            <w:rPr>
              <w:webHidden/>
              <w:rStyle w:val="Enlacedelndice"/>
              <w:vanish w:val="false"/>
            </w:rPr>
            <w:fldChar w:fldCharType="separate"/>
          </w:r>
          <w:hyperlink w:anchor="_Toc55908345">
            <w:r>
              <w:rPr>
                <w:webHidden/>
              </w:rPr>
              <w:fldChar w:fldCharType="begin"/>
            </w:r>
            <w:r>
              <w:rPr>
                <w:webHidden/>
              </w:rPr>
              <w:instrText>PAGEREF _Toc55908345 \h</w:instrText>
            </w:r>
            <w:r>
              <w:rPr>
                <w:webHidden/>
              </w:rPr>
              <w:fldChar w:fldCharType="separate"/>
            </w:r>
            <w:r>
              <w:rPr>
                <w:webHidden/>
                <w:rStyle w:val="Enlacedelndice"/>
                <w:vanish w:val="false"/>
              </w:rPr>
              <w:t>1. RELACIÓN DE CUALIFICACIONES Y UNIDADES DE COMPETENCIA DEL CATÁLOGO NACIONAL DE CUALIFICACIONES PROFESIONALES INCLUIDAS EN EL TÍTULO</w:t>
              <w:tab/>
              <w:t>3</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46">
            <w:r>
              <w:rPr>
                <w:webHidden/>
              </w:rPr>
              <w:fldChar w:fldCharType="begin"/>
            </w:r>
            <w:r>
              <w:rPr>
                <w:webHidden/>
              </w:rPr>
              <w:instrText>PAGEREF _Toc55908346 \h</w:instrText>
            </w:r>
            <w:r>
              <w:rPr>
                <w:webHidden/>
              </w:rPr>
              <w:fldChar w:fldCharType="separate"/>
            </w:r>
            <w:r>
              <w:rPr>
                <w:webHidden/>
                <w:rStyle w:val="Enlacedelndice"/>
                <w:vanish w:val="false"/>
              </w:rPr>
              <w:t>2. COMPETENCIA GENERAL DEL CICLO.</w:t>
              <w:tab/>
              <w:t>4</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47">
            <w:r>
              <w:rPr>
                <w:webHidden/>
              </w:rPr>
              <w:fldChar w:fldCharType="begin"/>
            </w:r>
            <w:r>
              <w:rPr>
                <w:webHidden/>
              </w:rPr>
              <w:instrText>PAGEREF _Toc55908347 \h</w:instrText>
            </w:r>
            <w:r>
              <w:rPr>
                <w:webHidden/>
              </w:rPr>
              <w:fldChar w:fldCharType="separate"/>
            </w:r>
            <w:r>
              <w:rPr>
                <w:webHidden/>
                <w:rStyle w:val="Enlacedelndice"/>
                <w:vanish w:val="false"/>
              </w:rPr>
              <w:t>3. COMPETENCIAS PROFESIONALES, PERSONALES Y SOCIALES QUE SE DESARROLLAN EN EL MÓDULO.</w:t>
              <w:tab/>
              <w:t>4</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48">
            <w:r>
              <w:rPr>
                <w:webHidden/>
              </w:rPr>
              <w:fldChar w:fldCharType="begin"/>
            </w:r>
            <w:r>
              <w:rPr>
                <w:webHidden/>
              </w:rPr>
              <w:instrText>PAGEREF _Toc55908348 \h</w:instrText>
            </w:r>
            <w:r>
              <w:rPr>
                <w:webHidden/>
              </w:rPr>
              <w:fldChar w:fldCharType="separate"/>
            </w:r>
            <w:r>
              <w:rPr>
                <w:webHidden/>
                <w:rStyle w:val="Enlacedelndice"/>
                <w:vanish w:val="false"/>
              </w:rPr>
              <w:t>4. OBJETIVOS GENERALES RELACIONADOS QUE SE ALCANZAN CON EL MÓDULO.</w:t>
              <w:tab/>
              <w:t>5</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49">
            <w:r>
              <w:rPr>
                <w:webHidden/>
              </w:rPr>
              <w:fldChar w:fldCharType="begin"/>
            </w:r>
            <w:r>
              <w:rPr>
                <w:webHidden/>
              </w:rPr>
              <w:instrText>PAGEREF _Toc55908349 \h</w:instrText>
            </w:r>
            <w:r>
              <w:rPr>
                <w:webHidden/>
              </w:rPr>
              <w:fldChar w:fldCharType="separate"/>
            </w:r>
            <w:r>
              <w:rPr>
                <w:webHidden/>
                <w:rStyle w:val="Enlacedelndice"/>
                <w:vanish w:val="false"/>
              </w:rPr>
              <w:t>5. RESULTADOS DE APRENDIZAJE Y CRITERIOS DE EVALUACIÓN DEL MÓDULO.</w:t>
              <w:tab/>
              <w:t>5</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0">
            <w:r>
              <w:rPr>
                <w:webHidden/>
              </w:rPr>
              <w:fldChar w:fldCharType="begin"/>
            </w:r>
            <w:r>
              <w:rPr>
                <w:webHidden/>
              </w:rPr>
              <w:instrText>PAGEREF _Toc55908350 \h</w:instrText>
            </w:r>
            <w:r>
              <w:rPr>
                <w:webHidden/>
              </w:rPr>
              <w:fldChar w:fldCharType="separate"/>
            </w:r>
            <w:r>
              <w:rPr>
                <w:webHidden/>
                <w:rStyle w:val="Enlacedelndice"/>
                <w:vanish w:val="false"/>
              </w:rPr>
              <w:t>6. CONTENIDOS DEL MÓDULO.</w:t>
              <w:tab/>
              <w:t>7</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1">
            <w:r>
              <w:rPr>
                <w:webHidden/>
              </w:rPr>
              <w:fldChar w:fldCharType="begin"/>
            </w:r>
            <w:r>
              <w:rPr>
                <w:webHidden/>
              </w:rPr>
              <w:instrText>PAGEREF _Toc55908351 \h</w:instrText>
            </w:r>
            <w:r>
              <w:rPr>
                <w:webHidden/>
              </w:rPr>
              <w:fldChar w:fldCharType="separate"/>
            </w:r>
            <w:r>
              <w:rPr>
                <w:webHidden/>
                <w:rStyle w:val="Enlacedelndice"/>
                <w:vanish w:val="false"/>
              </w:rPr>
              <w:t>7.  TEMPORALIZACIÓN.</w:t>
              <w:tab/>
              <w:t>8</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2">
            <w:r>
              <w:rPr>
                <w:webHidden/>
              </w:rPr>
              <w:fldChar w:fldCharType="begin"/>
            </w:r>
            <w:r>
              <w:rPr>
                <w:webHidden/>
              </w:rPr>
              <w:instrText>PAGEREF _Toc55908352 \h</w:instrText>
            </w:r>
            <w:r>
              <w:rPr>
                <w:webHidden/>
              </w:rPr>
              <w:fldChar w:fldCharType="separate"/>
            </w:r>
            <w:r>
              <w:rPr>
                <w:webHidden/>
                <w:rStyle w:val="Enlacedelndice"/>
                <w:vanish w:val="false"/>
              </w:rPr>
              <w:t>8.  METODOLOGÍA Y RECURSOS.</w:t>
              <w:tab/>
              <w:t>9</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3">
            <w:r>
              <w:rPr>
                <w:webHidden/>
              </w:rPr>
              <w:fldChar w:fldCharType="begin"/>
            </w:r>
            <w:r>
              <w:rPr>
                <w:webHidden/>
              </w:rPr>
              <w:instrText>PAGEREF _Toc55908353 \h</w:instrText>
            </w:r>
            <w:r>
              <w:rPr>
                <w:webHidden/>
              </w:rPr>
              <w:fldChar w:fldCharType="separate"/>
            </w:r>
            <w:r>
              <w:rPr>
                <w:webHidden/>
                <w:rStyle w:val="Enlacedelndice"/>
                <w:vanish w:val="false"/>
              </w:rPr>
              <w:t>9.  EVALUACIÓN Y RECUPERACIÓN</w:t>
              <w:tab/>
              <w:t>26</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4">
            <w:r>
              <w:rPr>
                <w:webHidden/>
              </w:rPr>
              <w:fldChar w:fldCharType="begin"/>
            </w:r>
            <w:r>
              <w:rPr>
                <w:webHidden/>
              </w:rPr>
              <w:instrText>PAGEREF _Toc55908354 \h</w:instrText>
            </w:r>
            <w:r>
              <w:rPr>
                <w:webHidden/>
              </w:rPr>
              <w:fldChar w:fldCharType="separate"/>
            </w:r>
            <w:r>
              <w:rPr>
                <w:webHidden/>
                <w:rStyle w:val="Enlacedelndice"/>
                <w:vanish w:val="false"/>
              </w:rPr>
              <w:t>CRITERIOS DE EVALUACIÓN</w:t>
              <w:tab/>
              <w:t>26</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5">
            <w:r>
              <w:rPr>
                <w:webHidden/>
              </w:rPr>
              <w:fldChar w:fldCharType="begin"/>
            </w:r>
            <w:r>
              <w:rPr>
                <w:webHidden/>
              </w:rPr>
              <w:instrText>PAGEREF _Toc55908355 \h</w:instrText>
            </w:r>
            <w:r>
              <w:rPr>
                <w:webHidden/>
              </w:rPr>
              <w:fldChar w:fldCharType="separate"/>
            </w:r>
            <w:r>
              <w:rPr>
                <w:webHidden/>
                <w:rStyle w:val="Enlacedelndice"/>
                <w:vanish w:val="false"/>
              </w:rPr>
              <w:t>INSTRUMENTOS DE EVALUACIÓN</w:t>
              <w:tab/>
              <w:t>27</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6">
            <w:r>
              <w:rPr>
                <w:webHidden/>
              </w:rPr>
              <w:fldChar w:fldCharType="begin"/>
            </w:r>
            <w:r>
              <w:rPr>
                <w:webHidden/>
              </w:rPr>
              <w:instrText>PAGEREF _Toc55908356 \h</w:instrText>
            </w:r>
            <w:r>
              <w:rPr>
                <w:webHidden/>
              </w:rPr>
              <w:fldChar w:fldCharType="separate"/>
            </w:r>
            <w:r>
              <w:rPr>
                <w:webHidden/>
                <w:rStyle w:val="Enlacedelndice"/>
                <w:vanish w:val="false"/>
              </w:rPr>
              <w:t>FASES DE LA EVALUACIÓN</w:t>
              <w:tab/>
              <w:t>27</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7">
            <w:r>
              <w:rPr>
                <w:webHidden/>
                <w:rStyle w:val="Enlacedelndice"/>
                <w:vanish w:val="false"/>
                <w:lang w:val="es-MX"/>
              </w:rPr>
              <w:t>PROCEDIMIENTO OBTENCIÓN CALIFICACIÓN</w:t>
            </w:r>
            <w:r>
              <w:rPr>
                <w:webHidden/>
              </w:rPr>
              <w:fldChar w:fldCharType="begin"/>
            </w:r>
            <w:r>
              <w:rPr>
                <w:webHidden/>
              </w:rPr>
              <w:instrText>PAGEREF _Toc55908357 \h</w:instrText>
            </w:r>
            <w:r>
              <w:rPr>
                <w:webHidden/>
              </w:rPr>
              <w:fldChar w:fldCharType="separate"/>
            </w:r>
            <w:r>
              <w:rPr>
                <w:rStyle w:val="Enlacedelndice"/>
                <w:vanish w:val="false"/>
              </w:rPr>
              <w:tab/>
              <w:t>29</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8">
            <w:r>
              <w:rPr>
                <w:webHidden/>
                <w:rStyle w:val="Enlacedelndice"/>
                <w:rFonts w:cs="Arial" w:cstheme="minorHAnsi"/>
                <w:vanish w:val="false"/>
              </w:rPr>
              <w:t>SISTEMA DE RECUPERACIÓN</w:t>
            </w:r>
            <w:r>
              <w:rPr>
                <w:webHidden/>
              </w:rPr>
              <w:fldChar w:fldCharType="begin"/>
            </w:r>
            <w:r>
              <w:rPr>
                <w:webHidden/>
              </w:rPr>
              <w:instrText>PAGEREF _Toc55908358 \h</w:instrText>
            </w:r>
            <w:r>
              <w:rPr>
                <w:webHidden/>
              </w:rPr>
              <w:fldChar w:fldCharType="separate"/>
            </w:r>
            <w:r>
              <w:rPr>
                <w:rStyle w:val="Enlacedelndice"/>
                <w:vanish w:val="false"/>
              </w:rPr>
              <w:tab/>
              <w:t>31</w:t>
            </w:r>
            <w:r>
              <w:rPr>
                <w:webHidden/>
              </w:rPr>
              <w:fldChar w:fldCharType="end"/>
            </w:r>
          </w:hyperlink>
        </w:p>
        <w:p>
          <w:pPr>
            <w:pStyle w:val="Sumario2"/>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59">
            <w:r>
              <w:rPr>
                <w:webHidden/>
                <w:rStyle w:val="Enlacedelndice"/>
                <w:rFonts w:cs="Arial" w:cstheme="minorHAnsi"/>
                <w:vanish w:val="false"/>
              </w:rPr>
              <w:t>EVALUACIÓN DEL PROCESO DE ENSEÑANZA</w:t>
            </w:r>
            <w:r>
              <w:rPr>
                <w:webHidden/>
              </w:rPr>
              <w:fldChar w:fldCharType="begin"/>
            </w:r>
            <w:r>
              <w:rPr>
                <w:webHidden/>
              </w:rPr>
              <w:instrText>PAGEREF _Toc55908359 \h</w:instrText>
            </w:r>
            <w:r>
              <w:rPr>
                <w:webHidden/>
              </w:rPr>
              <w:fldChar w:fldCharType="separate"/>
            </w:r>
            <w:r>
              <w:rPr>
                <w:rStyle w:val="Enlacedelndice"/>
                <w:vanish w:val="false"/>
              </w:rPr>
              <w:tab/>
              <w:t>31</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60">
            <w:r>
              <w:rPr>
                <w:webHidden/>
              </w:rPr>
              <w:fldChar w:fldCharType="begin"/>
            </w:r>
            <w:r>
              <w:rPr>
                <w:webHidden/>
              </w:rPr>
              <w:instrText>PAGEREF _Toc55908360 \h</w:instrText>
            </w:r>
            <w:r>
              <w:rPr>
                <w:webHidden/>
              </w:rPr>
              <w:fldChar w:fldCharType="separate"/>
            </w:r>
            <w:r>
              <w:rPr>
                <w:webHidden/>
                <w:rStyle w:val="Enlacedelndice"/>
                <w:vanish w:val="false"/>
              </w:rPr>
              <w:t>10.  ATENCIÓN A LA DIVERSIDAD.</w:t>
              <w:tab/>
              <w:t>32</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61">
            <w:r>
              <w:rPr>
                <w:webHidden/>
              </w:rPr>
              <w:fldChar w:fldCharType="begin"/>
            </w:r>
            <w:r>
              <w:rPr>
                <w:webHidden/>
              </w:rPr>
              <w:instrText>PAGEREF _Toc55908361 \h</w:instrText>
            </w:r>
            <w:r>
              <w:rPr>
                <w:webHidden/>
              </w:rPr>
              <w:fldChar w:fldCharType="separate"/>
            </w:r>
            <w:r>
              <w:rPr>
                <w:webHidden/>
                <w:rStyle w:val="Enlacedelndice"/>
                <w:vanish w:val="false"/>
              </w:rPr>
              <w:t>11.  TEMAS TRANSVERSALES</w:t>
              <w:tab/>
              <w:t>33</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62">
            <w:r>
              <w:rPr>
                <w:webHidden/>
              </w:rPr>
              <w:fldChar w:fldCharType="begin"/>
            </w:r>
            <w:r>
              <w:rPr>
                <w:webHidden/>
              </w:rPr>
              <w:instrText>PAGEREF _Toc55908362 \h</w:instrText>
            </w:r>
            <w:r>
              <w:rPr>
                <w:webHidden/>
              </w:rPr>
              <w:fldChar w:fldCharType="separate"/>
            </w:r>
            <w:r>
              <w:rPr>
                <w:webHidden/>
                <w:rStyle w:val="Enlacedelndice"/>
                <w:vanish w:val="false"/>
              </w:rPr>
              <w:t>12.  ACTIVIDADES COMPLEMENTARIAS Y EXTRAESCOLARES.</w:t>
              <w:tab/>
              <w:t>34</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63">
            <w:r>
              <w:rPr>
                <w:webHidden/>
              </w:rPr>
              <w:fldChar w:fldCharType="begin"/>
            </w:r>
            <w:r>
              <w:rPr>
                <w:webHidden/>
              </w:rPr>
              <w:instrText>PAGEREF _Toc55908363 \h</w:instrText>
            </w:r>
            <w:r>
              <w:rPr>
                <w:webHidden/>
              </w:rPr>
              <w:fldChar w:fldCharType="separate"/>
            </w:r>
            <w:r>
              <w:rPr>
                <w:webHidden/>
                <w:rStyle w:val="Enlacedelndice"/>
                <w:vanish w:val="false"/>
              </w:rPr>
              <w:t>13.  MATERIALES Y RECURSOS QUE SE VAYAN A UTILIZAR.</w:t>
              <w:tab/>
              <w:t>34</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64">
            <w:r>
              <w:rPr>
                <w:webHidden/>
              </w:rPr>
              <w:fldChar w:fldCharType="begin"/>
            </w:r>
            <w:r>
              <w:rPr>
                <w:webHidden/>
              </w:rPr>
              <w:instrText>PAGEREF _Toc55908364 \h</w:instrText>
            </w:r>
            <w:r>
              <w:rPr>
                <w:webHidden/>
              </w:rPr>
              <w:fldChar w:fldCharType="separate"/>
            </w:r>
            <w:r>
              <w:rPr>
                <w:webHidden/>
                <w:rStyle w:val="Enlacedelndice"/>
                <w:vanish w:val="false"/>
              </w:rPr>
              <w:t>14.  REFERENCIAS LEGISLATIVAS</w:t>
              <w:tab/>
              <w:t>35</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65">
            <w:r>
              <w:rPr>
                <w:webHidden/>
              </w:rPr>
              <w:fldChar w:fldCharType="begin"/>
            </w:r>
            <w:r>
              <w:rPr>
                <w:webHidden/>
              </w:rPr>
              <w:instrText>PAGEREF _Toc55908365 \h</w:instrText>
            </w:r>
            <w:r>
              <w:rPr>
                <w:webHidden/>
              </w:rPr>
              <w:fldChar w:fldCharType="separate"/>
            </w:r>
            <w:r>
              <w:rPr>
                <w:webHidden/>
                <w:rStyle w:val="Enlacedelndice"/>
                <w:vanish w:val="false"/>
              </w:rPr>
              <w:t>15. CONTENIDOS PENDIENTES DEL CURSO ANTERIOR DERIVADOS DEL CIERRE DE CENTROS EDUCATIVOS</w:t>
              <w:tab/>
              <w:t>36</w:t>
            </w:r>
            <w:r>
              <w:rPr>
                <w:webHidden/>
              </w:rPr>
              <w:fldChar w:fldCharType="end"/>
            </w:r>
          </w:hyperlink>
        </w:p>
        <w:p>
          <w:pPr>
            <w:pStyle w:val="Sumario1"/>
            <w:tabs>
              <w:tab w:val="clear" w:pos="708"/>
              <w:tab w:val="right" w:pos="13994" w:leader="dot"/>
            </w:tabs>
            <w:rPr>
              <w:rFonts w:ascii="Arial" w:hAnsi="Arial" w:eastAsia="" w:cs="" w:asciiTheme="minorHAnsi" w:cstheme="minorBidi" w:eastAsiaTheme="minorEastAsia" w:hAnsiTheme="minorHAnsi"/>
              <w:sz w:val="22"/>
              <w:szCs w:val="22"/>
              <w:lang w:bidi="ar-SA"/>
            </w:rPr>
          </w:pPr>
          <w:hyperlink w:anchor="_Toc55908366">
            <w:r>
              <w:rPr>
                <w:webHidden/>
              </w:rPr>
              <w:fldChar w:fldCharType="begin"/>
            </w:r>
            <w:r>
              <w:rPr>
                <w:webHidden/>
              </w:rPr>
              <w:instrText>PAGEREF _Toc55908366 \h</w:instrText>
            </w:r>
            <w:r>
              <w:rPr>
                <w:webHidden/>
              </w:rPr>
              <w:fldChar w:fldCharType="separate"/>
            </w:r>
            <w:r>
              <w:rPr>
                <w:webHidden/>
                <w:rStyle w:val="Enlacedelndice"/>
                <w:vanish w:val="false"/>
              </w:rPr>
              <w:t>16. REAJUSTE DE LA PROGRAMACIÓN PARA LA ENSEÑANZA TELEMÁTICA SI SE DIERA EL CASO</w:t>
              <w:tab/>
              <w:t>36</w:t>
            </w:r>
            <w:r>
              <w:rPr>
                <w:webHidden/>
              </w:rPr>
              <w:fldChar w:fldCharType="end"/>
            </w:r>
          </w:hyperlink>
        </w:p>
        <w:p>
          <w:pPr>
            <w:pStyle w:val="Normal"/>
            <w:rPr/>
          </w:pPr>
          <w:r>
            <w:rPr/>
          </w:r>
          <w:r>
            <w:rPr/>
            <w:fldChar w:fldCharType="end"/>
          </w:r>
        </w:p>
      </w:sdtContent>
    </w:sdt>
    <w:tbl>
      <w:tblPr>
        <w:tblW w:w="140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77"/>
        <w:gridCol w:w="11027"/>
      </w:tblGrid>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FAMILIA PROFESIONAL</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shd w:fill="auto" w:val="clear"/>
              </w:rPr>
            </w:pPr>
            <w:r>
              <w:rPr>
                <w:rFonts w:cs="Arial"/>
                <w:b/>
                <w:sz w:val="20"/>
                <w:szCs w:val="20"/>
                <w:shd w:fill="auto" w:val="clear"/>
              </w:rPr>
              <w:t>FABRICACIÓN MECÁNICA</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CICLO / CURSO</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shd w:fill="auto" w:val="clear"/>
              </w:rPr>
            </w:pPr>
            <w:r>
              <w:rPr>
                <w:rFonts w:cs="Arial"/>
                <w:b/>
                <w:sz w:val="20"/>
                <w:szCs w:val="20"/>
                <w:shd w:fill="auto" w:val="clear"/>
              </w:rPr>
              <w:t xml:space="preserve">TÉCNICO SUPERIOR EN </w:t>
            </w:r>
            <w:r>
              <w:rPr>
                <w:rFonts w:cs="Arial"/>
                <w:b/>
                <w:sz w:val="20"/>
                <w:szCs w:val="20"/>
                <w:shd w:fill="auto" w:val="clear"/>
              </w:rPr>
              <w:t>CONSTRUCCIONES METÁLICAS</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MODULO</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EMPRESA E INICIATIVA EMPRENDEDORA</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PROFESOR / A</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eastAsia="Times New Roman" w:cs="Arial" w:asciiTheme="minorHAnsi" w:hAnsiTheme="minorHAnsi"/>
                <w:b/>
                <w:b/>
                <w:color w:val="auto"/>
                <w:kern w:val="0"/>
                <w:sz w:val="20"/>
                <w:szCs w:val="20"/>
                <w:shd w:fill="auto" w:val="clear"/>
                <w:lang w:val="es-ES" w:eastAsia="es-ES" w:bidi="he-IL"/>
              </w:rPr>
            </w:pPr>
            <w:r>
              <w:rPr>
                <w:rFonts w:eastAsia="Times New Roman" w:cs="Arial"/>
                <w:b/>
                <w:color w:val="000000"/>
                <w:kern w:val="0"/>
                <w:sz w:val="20"/>
                <w:szCs w:val="20"/>
                <w:shd w:fill="auto" w:val="clear"/>
                <w:lang w:val="es-ES" w:eastAsia="es-ES" w:bidi="he-IL"/>
              </w:rPr>
              <w:t>Manuel Venegas Cantos</w:t>
            </w:r>
          </w:p>
        </w:tc>
      </w:tr>
      <w:tr>
        <w:trPr>
          <w:trHeight w:val="283" w:hRule="atLeast"/>
        </w:trPr>
        <w:tc>
          <w:tcPr>
            <w:tcW w:w="29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AÑO ACADÉMICO</w:t>
            </w:r>
          </w:p>
        </w:tc>
        <w:tc>
          <w:tcPr>
            <w:tcW w:w="110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2020 - 2021</w:t>
            </w:r>
          </w:p>
        </w:tc>
      </w:tr>
    </w:tbl>
    <w:p>
      <w:pPr>
        <w:pStyle w:val="Normal"/>
        <w:jc w:val="both"/>
        <w:rPr>
          <w:rFonts w:cs="Arial"/>
          <w:sz w:val="20"/>
          <w:szCs w:val="20"/>
        </w:rPr>
      </w:pPr>
      <w:r>
        <w:rPr>
          <w:rFonts w:cs="Arial"/>
          <w:sz w:val="20"/>
          <w:szCs w:val="20"/>
        </w:rPr>
      </w:r>
    </w:p>
    <w:tbl>
      <w:tblPr>
        <w:tblW w:w="140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564"/>
        <w:gridCol w:w="2717"/>
        <w:gridCol w:w="9723"/>
      </w:tblGrid>
      <w:tr>
        <w:trPr>
          <w:trHeight w:val="283" w:hRule="atLeast"/>
        </w:trPr>
        <w:tc>
          <w:tcPr>
            <w:tcW w:w="4281" w:type="dxa"/>
            <w:gridSpan w:val="2"/>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NIVEL CUALIFICACIÓN</w:t>
            </w:r>
          </w:p>
        </w:tc>
        <w:tc>
          <w:tcPr>
            <w:tcW w:w="9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3</w:t>
            </w:r>
          </w:p>
        </w:tc>
      </w:tr>
      <w:tr>
        <w:trPr>
          <w:trHeight w:val="283" w:hRule="atLeast"/>
        </w:trPr>
        <w:tc>
          <w:tcPr>
            <w:tcW w:w="4281" w:type="dxa"/>
            <w:gridSpan w:val="2"/>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widowControl w:val="false"/>
              <w:jc w:val="both"/>
              <w:rPr>
                <w:rFonts w:cs="Arial"/>
                <w:b/>
                <w:b/>
                <w:sz w:val="20"/>
                <w:szCs w:val="20"/>
              </w:rPr>
            </w:pPr>
            <w:r>
              <w:rPr>
                <w:rFonts w:cs="Arial"/>
                <w:b/>
                <w:sz w:val="20"/>
                <w:szCs w:val="20"/>
              </w:rPr>
              <w:t>EQUIVALENCIA EN CRÉDITOS ( ECTS )</w:t>
            </w:r>
          </w:p>
        </w:tc>
        <w:tc>
          <w:tcPr>
            <w:tcW w:w="9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20"/>
                <w:szCs w:val="20"/>
              </w:rPr>
            </w:pPr>
            <w:r>
              <w:rPr>
                <w:rFonts w:cs="Arial"/>
                <w:b/>
                <w:sz w:val="20"/>
                <w:szCs w:val="20"/>
              </w:rPr>
              <w:t>5</w:t>
            </w:r>
          </w:p>
        </w:tc>
      </w:tr>
      <w:tr>
        <w:trPr>
          <w:trHeight w:val="283" w:hRule="atLeast"/>
        </w:trPr>
        <w:tc>
          <w:tcPr>
            <w:tcW w:w="1564"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jc w:val="both"/>
              <w:rPr>
                <w:rFonts w:cs="Arial"/>
                <w:b/>
                <w:b/>
                <w:sz w:val="20"/>
                <w:szCs w:val="20"/>
              </w:rPr>
            </w:pPr>
            <w:r>
              <w:rPr>
                <w:rFonts w:cs="Arial"/>
                <w:b/>
                <w:sz w:val="20"/>
                <w:szCs w:val="20"/>
              </w:rPr>
              <w:t>NORMATIVA</w:t>
            </w:r>
          </w:p>
        </w:tc>
        <w:tc>
          <w:tcPr>
            <w:tcW w:w="12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cs="Arial"/>
                <w:b/>
                <w:b/>
                <w:sz w:val="18"/>
                <w:szCs w:val="18"/>
              </w:rPr>
            </w:pPr>
            <w:r>
              <w:rPr>
                <w:rFonts w:cs="Arial"/>
                <w:b/>
                <w:sz w:val="18"/>
                <w:szCs w:val="18"/>
              </w:rPr>
              <w:t>Real Decreto 1147/2011, de 29 de julio</w:t>
            </w:r>
            <w:r>
              <w:rPr>
                <w:rFonts w:cs="Arial"/>
                <w:sz w:val="18"/>
                <w:szCs w:val="18"/>
              </w:rPr>
              <w:t>, por el que se establece la ordenación general de la formación profesional del sistema educativo, fija la estructura de los nuevos títulos de formación profesional, que tendrán como base el Catálogo Nacional de las Cualificaciones Profesionales, las directrices fijadas por la Unión Europea y otros aspectos de interés social, dejando a la Administración educativa correspondiente el desarrollo de diversos aspectos contemplados en el mismo.</w:t>
            </w:r>
          </w:p>
          <w:p>
            <w:pPr>
              <w:pStyle w:val="Normal"/>
              <w:widowControl w:val="false"/>
              <w:jc w:val="both"/>
              <w:rPr>
                <w:rFonts w:cs="Arial"/>
                <w:sz w:val="18"/>
                <w:szCs w:val="18"/>
              </w:rPr>
            </w:pPr>
            <w:r>
              <w:rPr>
                <w:rFonts w:cs="Arial"/>
                <w:b/>
                <w:sz w:val="18"/>
                <w:szCs w:val="18"/>
              </w:rPr>
              <w:t>Decreto 436/2008, de 2 de septiembre</w:t>
            </w:r>
            <w:r>
              <w:rPr>
                <w:rFonts w:cs="Arial"/>
                <w:sz w:val="18"/>
                <w:szCs w:val="18"/>
              </w:rPr>
              <w:t>, por el que se establece la ordenación y las enseñanzas de la Formación Profesional inicial que forma parte del sistema educativo, regula los aspectos generales de estas enseñanzas.</w:t>
            </w:r>
          </w:p>
          <w:p>
            <w:pPr>
              <w:pStyle w:val="Normal"/>
              <w:widowControl w:val="false"/>
              <w:jc w:val="both"/>
              <w:rPr>
                <w:rFonts w:cs="Arial"/>
                <w:sz w:val="18"/>
                <w:szCs w:val="18"/>
              </w:rPr>
            </w:pPr>
            <w:r>
              <w:rPr>
                <w:rFonts w:cs="Arial"/>
                <w:b/>
                <w:sz w:val="18"/>
                <w:szCs w:val="18"/>
              </w:rPr>
              <w:t xml:space="preserve">Real Decreto </w:t>
            </w:r>
            <w:r>
              <w:rPr>
                <w:rFonts w:cs="Arial"/>
                <w:b/>
                <w:sz w:val="18"/>
                <w:szCs w:val="18"/>
              </w:rPr>
              <w:t>17</w:t>
            </w:r>
            <w:r>
              <w:rPr>
                <w:rFonts w:cs="Arial"/>
                <w:b/>
                <w:sz w:val="18"/>
                <w:szCs w:val="18"/>
                <w:shd w:fill="auto" w:val="clear"/>
              </w:rPr>
              <w:t>4</w:t>
            </w:r>
            <w:r>
              <w:rPr>
                <w:rFonts w:cs="Arial"/>
                <w:b/>
                <w:sz w:val="18"/>
                <w:szCs w:val="18"/>
                <w:shd w:fill="auto" w:val="clear"/>
              </w:rPr>
              <w:t>/20</w:t>
            </w:r>
            <w:r>
              <w:rPr>
                <w:rFonts w:cs="Arial"/>
                <w:b/>
                <w:sz w:val="18"/>
                <w:szCs w:val="18"/>
                <w:shd w:fill="auto" w:val="clear"/>
              </w:rPr>
              <w:t>08</w:t>
            </w:r>
            <w:r>
              <w:rPr>
                <w:rFonts w:cs="Arial"/>
                <w:b/>
                <w:sz w:val="18"/>
                <w:szCs w:val="18"/>
                <w:shd w:fill="auto" w:val="clear"/>
              </w:rPr>
              <w:t xml:space="preserve">, de </w:t>
            </w:r>
            <w:r>
              <w:rPr>
                <w:rFonts w:cs="Arial"/>
                <w:b/>
                <w:sz w:val="18"/>
                <w:szCs w:val="18"/>
                <w:shd w:fill="auto" w:val="clear"/>
              </w:rPr>
              <w:t>8</w:t>
            </w:r>
            <w:r>
              <w:rPr>
                <w:rFonts w:cs="Arial"/>
                <w:b/>
                <w:sz w:val="18"/>
                <w:szCs w:val="18"/>
                <w:shd w:fill="auto" w:val="clear"/>
              </w:rPr>
              <w:t xml:space="preserve"> de </w:t>
            </w:r>
            <w:r>
              <w:rPr>
                <w:rFonts w:cs="Arial"/>
                <w:b/>
                <w:sz w:val="18"/>
                <w:szCs w:val="18"/>
                <w:shd w:fill="auto" w:val="clear"/>
              </w:rPr>
              <w:t>febrero</w:t>
            </w:r>
            <w:r>
              <w:rPr>
                <w:rFonts w:cs="Arial"/>
                <w:b/>
                <w:sz w:val="18"/>
                <w:szCs w:val="18"/>
                <w:shd w:fill="auto" w:val="clear"/>
              </w:rPr>
              <w:t xml:space="preserve">, </w:t>
            </w:r>
            <w:r>
              <w:rPr>
                <w:rFonts w:cs="Arial"/>
                <w:sz w:val="18"/>
                <w:szCs w:val="18"/>
                <w:shd w:fill="auto" w:val="clear"/>
              </w:rPr>
              <w:t xml:space="preserve">por el que se establece el título de Técnico Superior en </w:t>
            </w:r>
            <w:r>
              <w:rPr>
                <w:rFonts w:cs="Arial"/>
                <w:sz w:val="18"/>
                <w:szCs w:val="18"/>
                <w:shd w:fill="auto" w:val="clear"/>
              </w:rPr>
              <w:t>Construcciones Metálicas</w:t>
            </w:r>
            <w:r>
              <w:rPr>
                <w:rFonts w:cs="Arial"/>
                <w:sz w:val="18"/>
                <w:szCs w:val="18"/>
                <w:shd w:fill="auto" w:val="clear"/>
              </w:rPr>
              <w:t xml:space="preserve"> y se fijan sus enseñanzas mínimas</w:t>
            </w:r>
          </w:p>
          <w:p>
            <w:pPr>
              <w:pStyle w:val="Normal"/>
              <w:widowControl w:val="false"/>
              <w:jc w:val="both"/>
              <w:rPr>
                <w:rFonts w:cs="Arial"/>
                <w:b/>
                <w:b/>
                <w:sz w:val="18"/>
                <w:szCs w:val="18"/>
              </w:rPr>
            </w:pPr>
            <w:r>
              <w:rPr>
                <w:rFonts w:cs="Arial"/>
                <w:b/>
                <w:sz w:val="18"/>
                <w:szCs w:val="18"/>
              </w:rPr>
              <w:t xml:space="preserve">Orden de </w:t>
            </w:r>
            <w:r>
              <w:rPr>
                <w:rFonts w:eastAsia="Times New Roman" w:cs="Arial"/>
                <w:b/>
                <w:color w:val="000000"/>
                <w:kern w:val="0"/>
                <w:sz w:val="18"/>
                <w:szCs w:val="18"/>
                <w:shd w:fill="auto" w:val="clear"/>
                <w:lang w:val="es-ES" w:eastAsia="es-ES" w:bidi="he-IL"/>
              </w:rPr>
              <w:t>15 de octubre de 2009</w:t>
            </w:r>
            <w:r>
              <w:rPr>
                <w:rFonts w:cs="Arial"/>
                <w:b/>
                <w:sz w:val="18"/>
                <w:szCs w:val="18"/>
                <w:shd w:fill="auto" w:val="clear"/>
              </w:rPr>
              <w:t xml:space="preserve"> </w:t>
            </w:r>
            <w:r>
              <w:rPr>
                <w:rFonts w:cs="Arial"/>
                <w:sz w:val="18"/>
                <w:szCs w:val="18"/>
                <w:shd w:fill="auto" w:val="clear"/>
              </w:rPr>
              <w:t>por la que se desarrolla el currículo correspondiente al título de Técnico Superior en</w:t>
            </w:r>
            <w:r>
              <w:rPr>
                <w:rFonts w:eastAsia="Times New Roman" w:cs="Arial"/>
                <w:color w:val="000000"/>
                <w:kern w:val="0"/>
                <w:sz w:val="18"/>
                <w:szCs w:val="18"/>
                <w:shd w:fill="auto" w:val="clear"/>
                <w:lang w:val="es-ES" w:eastAsia="es-ES" w:bidi="he-IL"/>
              </w:rPr>
              <w:t>Construcciones Metálicas</w:t>
            </w:r>
          </w:p>
          <w:p>
            <w:pPr>
              <w:pStyle w:val="Normal"/>
              <w:widowControl w:val="false"/>
              <w:jc w:val="both"/>
              <w:rPr>
                <w:rFonts w:cs="Arial"/>
                <w:b/>
                <w:b/>
                <w:sz w:val="18"/>
                <w:szCs w:val="18"/>
              </w:rPr>
            </w:pPr>
            <w:r>
              <w:rPr>
                <w:rFonts w:cs="Arial"/>
                <w:b/>
                <w:sz w:val="18"/>
                <w:szCs w:val="18"/>
              </w:rPr>
              <w:t xml:space="preserve">Orden de 29  de septiembre de 2010, </w:t>
            </w:r>
            <w:r>
              <w:rPr>
                <w:rFonts w:cs="Arial"/>
                <w:sz w:val="18"/>
                <w:szCs w:val="18"/>
              </w:rPr>
              <w:t>por la que se regula la evaluación, certificación, acreditación y titulación académica del alumnado que cursa enseñanzas de formación profesional inicial que forma parte del sistema educativo en la Comunidad Autónoma de Andalucía.</w:t>
            </w:r>
          </w:p>
        </w:tc>
      </w:tr>
    </w:tbl>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Las enseñanzas correspondi</w:t>
      </w:r>
      <w:r>
        <w:rPr>
          <w:rFonts w:cs="Arial"/>
          <w:sz w:val="20"/>
          <w:szCs w:val="20"/>
          <w:shd w:fill="auto" w:val="clear"/>
        </w:rPr>
        <w:t xml:space="preserve">entes al título de Formación Profesional de “Técnico Superior en </w:t>
      </w:r>
      <w:r>
        <w:rPr>
          <w:rFonts w:eastAsia="Times New Roman" w:cs="Arial"/>
          <w:color w:val="000000"/>
          <w:kern w:val="0"/>
          <w:sz w:val="20"/>
          <w:szCs w:val="20"/>
          <w:shd w:fill="auto" w:val="clear"/>
          <w:lang w:val="es-ES" w:eastAsia="es-ES" w:bidi="he-IL"/>
        </w:rPr>
        <w:t>Construcciones Metálicas</w:t>
      </w:r>
      <w:r>
        <w:rPr>
          <w:rFonts w:cs="Arial"/>
          <w:sz w:val="20"/>
          <w:szCs w:val="20"/>
          <w:shd w:fill="auto" w:val="clear"/>
        </w:rPr>
        <w:t xml:space="preserve">”, son establecidos a nivel nacional en el Real Decreto </w:t>
      </w:r>
      <w:r>
        <w:rPr>
          <w:rFonts w:eastAsia="Times New Roman" w:cs="Arial"/>
          <w:color w:val="000000"/>
          <w:kern w:val="0"/>
          <w:sz w:val="20"/>
          <w:szCs w:val="20"/>
          <w:shd w:fill="auto" w:val="clear"/>
          <w:lang w:val="es-ES" w:eastAsia="es-ES" w:bidi="he-IL"/>
        </w:rPr>
        <w:t>174/2008 de 8 de febrero</w:t>
      </w:r>
      <w:r>
        <w:rPr>
          <w:rFonts w:cs="Arial"/>
          <w:sz w:val="20"/>
          <w:szCs w:val="20"/>
          <w:shd w:fill="auto" w:val="clear"/>
        </w:rPr>
        <w:t xml:space="preserve">, y concretadas para nuestra Comunidad en la Orden de </w:t>
      </w:r>
      <w:r>
        <w:rPr>
          <w:rFonts w:eastAsia="Times New Roman" w:cs="Arial"/>
          <w:color w:val="000000"/>
          <w:kern w:val="0"/>
          <w:sz w:val="20"/>
          <w:szCs w:val="20"/>
          <w:shd w:fill="auto" w:val="clear"/>
          <w:lang w:val="es-ES" w:eastAsia="es-ES" w:bidi="he-IL"/>
        </w:rPr>
        <w:t>15 de octubre de 2009</w:t>
      </w:r>
      <w:r>
        <w:rPr>
          <w:rFonts w:cs="Arial"/>
          <w:sz w:val="20"/>
          <w:szCs w:val="20"/>
          <w:shd w:fill="auto" w:val="clear"/>
        </w:rPr>
        <w:t xml:space="preserve">, donde se contempla el módulo profesional nº </w:t>
      </w:r>
      <w:r>
        <w:rPr>
          <w:rFonts w:cs="Arial"/>
          <w:sz w:val="20"/>
          <w:szCs w:val="20"/>
          <w:shd w:fill="auto" w:val="clear"/>
        </w:rPr>
        <w:t>0252</w:t>
      </w:r>
      <w:r>
        <w:rPr>
          <w:rFonts w:cs="Arial"/>
          <w:sz w:val="20"/>
          <w:szCs w:val="20"/>
          <w:shd w:fill="auto" w:val="clear"/>
        </w:rPr>
        <w:t xml:space="preserve"> den</w:t>
      </w:r>
      <w:r>
        <w:rPr>
          <w:rFonts w:cs="Arial"/>
          <w:sz w:val="20"/>
          <w:szCs w:val="20"/>
        </w:rPr>
        <w:t xml:space="preserve">ominado “Empresa e iniciativa Emprendedora”, que se imparte en el </w:t>
      </w:r>
      <w:r>
        <w:rPr>
          <w:rFonts w:eastAsia="Times New Roman" w:cs="Arial"/>
          <w:color w:val="auto"/>
          <w:kern w:val="0"/>
          <w:sz w:val="20"/>
          <w:szCs w:val="20"/>
          <w:lang w:val="es-ES" w:eastAsia="es-ES" w:bidi="he-IL"/>
        </w:rPr>
        <w:t>segundo</w:t>
      </w:r>
      <w:r>
        <w:rPr>
          <w:rFonts w:cs="Arial"/>
          <w:sz w:val="20"/>
          <w:szCs w:val="20"/>
        </w:rPr>
        <w:t xml:space="preserve"> curso del ciclo formativo, con una duración de 84 horas impartidas en 4 horas semanales.</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El documento de referencia para el diseño de la presente programación didáctica lo constituye el “Proyecto educativo de centro” (PEC), que supone la concreción de los elementos curriculares, definidos en la normativa del Título al contexto del Centro I.E.S. “Virgen del Carmen ” de Puerto Real en el que se imparte el mencionado Ciclo Formativo.</w:t>
      </w:r>
    </w:p>
    <w:p>
      <w:pPr>
        <w:pStyle w:val="Normal"/>
        <w:jc w:val="both"/>
        <w:rPr>
          <w:rFonts w:cs="Arial"/>
          <w:sz w:val="20"/>
          <w:szCs w:val="20"/>
        </w:rPr>
      </w:pPr>
      <w:r>
        <w:rPr>
          <w:rFonts w:cs="Arial"/>
          <w:sz w:val="20"/>
          <w:szCs w:val="20"/>
        </w:rPr>
      </w:r>
    </w:p>
    <w:tbl>
      <w:tblPr>
        <w:tblW w:w="140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5"/>
      </w:tblGrid>
      <w:tr>
        <w:trPr>
          <w:trHeight w:val="454" w:hRule="atLeast"/>
        </w:trPr>
        <w:tc>
          <w:tcPr>
            <w:tcW w:w="14005"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0" w:name="_Toc55908345"/>
            <w:r>
              <w:rPr/>
              <w:t>1. RELACIÓN DE CUALIFICACIONES Y UNIDADES DE COMPETENCIA DEL CATÁLOGO NACIONAL DE CUALIFICACIONES PROFESIONALES INCLUIDAS EN EL TÍTULO</w:t>
            </w:r>
            <w:bookmarkEnd w:id="0"/>
          </w:p>
        </w:tc>
      </w:tr>
    </w:tbl>
    <w:p>
      <w:pPr>
        <w:pStyle w:val="Default"/>
        <w:jc w:val="both"/>
        <w:rPr>
          <w:rFonts w:ascii="Arial" w:hAnsi="Arial" w:cs="Arial"/>
          <w:sz w:val="20"/>
          <w:szCs w:val="20"/>
        </w:rPr>
      </w:pPr>
      <w:r>
        <w:rPr>
          <w:rFonts w:cs="Arial" w:ascii="Arial" w:hAnsi="Arial"/>
          <w:sz w:val="20"/>
          <w:szCs w:val="20"/>
        </w:rPr>
      </w:r>
    </w:p>
    <w:p>
      <w:pPr>
        <w:pStyle w:val="Default"/>
        <w:jc w:val="both"/>
        <w:rPr>
          <w:rFonts w:ascii="Arial" w:hAnsi="Arial" w:cs="Arial"/>
          <w:sz w:val="20"/>
          <w:szCs w:val="20"/>
        </w:rPr>
      </w:pPr>
      <w:r>
        <w:rPr>
          <w:rFonts w:cs="Arial" w:ascii="Arial" w:hAnsi="Arial"/>
          <w:sz w:val="20"/>
          <w:szCs w:val="20"/>
        </w:rPr>
        <w:t>1. Cualificaciones profesionales completas incluidas en el Título Construcciones Metálicas:</w:t>
      </w:r>
    </w:p>
    <w:p>
      <w:pPr>
        <w:pStyle w:val="Default"/>
        <w:jc w:val="both"/>
        <w:rPr>
          <w:rFonts w:ascii="Arial" w:hAnsi="Arial"/>
          <w:sz w:val="20"/>
          <w:szCs w:val="20"/>
        </w:rPr>
      </w:pPr>
      <w:r>
        <w:rPr>
          <w:rFonts w:cs="Arial" w:ascii="Arial" w:hAnsi="Arial"/>
          <w:sz w:val="20"/>
          <w:szCs w:val="20"/>
        </w:rPr>
        <w:t xml:space="preserve"> </w:t>
      </w:r>
      <w:r>
        <w:rPr>
          <w:rFonts w:cs="Arial" w:ascii="Arial" w:hAnsi="Arial"/>
          <w:b/>
          <w:bCs/>
          <w:i w:val="false"/>
          <w:caps w:val="false"/>
          <w:smallCaps w:val="false"/>
          <w:color w:val="000000"/>
          <w:spacing w:val="0"/>
          <w:sz w:val="20"/>
          <w:szCs w:val="20"/>
        </w:rPr>
        <w:t>a) FME354_3.</w:t>
      </w:r>
      <w:r>
        <w:rPr>
          <w:rFonts w:cs="Arial" w:ascii="Arial" w:hAnsi="Arial"/>
          <w:b w:val="false"/>
          <w:i w:val="false"/>
          <w:caps w:val="false"/>
          <w:smallCaps w:val="false"/>
          <w:color w:val="000000"/>
          <w:spacing w:val="0"/>
          <w:sz w:val="20"/>
          <w:szCs w:val="20"/>
        </w:rPr>
        <w:t xml:space="preserve"> Diseño de calderería y estructuras metálicas (R.D. 1699/2007, de 14 de diciembre) que comprende las siguientes unidades de competencia:</w:t>
      </w:r>
      <w:r>
        <w:rPr>
          <w:rFonts w:cs="Arial" w:ascii="Arial" w:hAnsi="Arial"/>
          <w:sz w:val="20"/>
          <w:szCs w:val="20"/>
        </w:rPr>
        <w:t xml:space="preserve"> </w:t>
      </w:r>
    </w:p>
    <w:p>
      <w:pPr>
        <w:pStyle w:val="Default"/>
        <w:jc w:val="both"/>
        <w:rPr>
          <w:rFonts w:ascii="Arial" w:hAnsi="Arial" w:cs="Arial"/>
          <w:sz w:val="20"/>
          <w:szCs w:val="20"/>
        </w:rPr>
      </w:pPr>
      <w:r>
        <w:rPr>
          <w:rFonts w:cs="Arial" w:ascii="Arial" w:hAnsi="Arial"/>
          <w:sz w:val="20"/>
          <w:szCs w:val="20"/>
        </w:rPr>
        <w:tab/>
      </w:r>
      <w:r>
        <w:rPr>
          <w:rFonts w:cs="Arial" w:ascii="Arial" w:hAnsi="Arial"/>
          <w:b/>
          <w:bCs/>
          <w:i w:val="false"/>
          <w:caps w:val="false"/>
          <w:smallCaps w:val="false"/>
          <w:color w:val="000000"/>
          <w:spacing w:val="0"/>
          <w:sz w:val="20"/>
          <w:szCs w:val="20"/>
        </w:rPr>
        <w:t>UC1145_3</w:t>
      </w:r>
      <w:r>
        <w:rPr>
          <w:rFonts w:cs="Arial" w:ascii="Arial" w:hAnsi="Arial"/>
          <w:b w:val="false"/>
          <w:i w:val="false"/>
          <w:caps w:val="false"/>
          <w:smallCaps w:val="false"/>
          <w:color w:val="000000"/>
          <w:spacing w:val="0"/>
          <w:sz w:val="20"/>
          <w:szCs w:val="20"/>
        </w:rPr>
        <w:t>. Diseñar productos de calderería.</w:t>
      </w:r>
    </w:p>
    <w:p>
      <w:pPr>
        <w:pStyle w:val="Default"/>
        <w:jc w:val="both"/>
        <w:rPr>
          <w:rFonts w:ascii="Arial" w:hAnsi="Arial"/>
        </w:rPr>
      </w:pPr>
      <w:r>
        <w:rPr>
          <w:rFonts w:ascii="Arial" w:hAnsi="Arial"/>
          <w:b w:val="false"/>
          <w:i w:val="false"/>
          <w:caps w:val="false"/>
          <w:smallCaps w:val="false"/>
          <w:color w:val="000000"/>
          <w:spacing w:val="0"/>
          <w:sz w:val="19"/>
        </w:rPr>
        <w:t xml:space="preserve">   </w:t>
      </w:r>
      <w:r>
        <w:rPr>
          <w:rFonts w:ascii="Arial" w:hAnsi="Arial"/>
          <w:b w:val="false"/>
          <w:i w:val="false"/>
          <w:caps w:val="false"/>
          <w:smallCaps w:val="false"/>
          <w:color w:val="000000"/>
          <w:spacing w:val="0"/>
          <w:sz w:val="19"/>
        </w:rPr>
        <w:tab/>
      </w:r>
      <w:r>
        <w:rPr>
          <w:rFonts w:ascii="Arial" w:hAnsi="Arial"/>
          <w:b/>
          <w:bCs/>
          <w:i w:val="false"/>
          <w:caps w:val="false"/>
          <w:smallCaps w:val="false"/>
          <w:color w:val="000000"/>
          <w:spacing w:val="0"/>
          <w:sz w:val="19"/>
        </w:rPr>
        <w:t>UC1146_3.</w:t>
      </w:r>
      <w:r>
        <w:rPr>
          <w:rFonts w:ascii="Arial" w:hAnsi="Arial"/>
          <w:b w:val="false"/>
          <w:i w:val="false"/>
          <w:caps w:val="false"/>
          <w:smallCaps w:val="false"/>
          <w:color w:val="000000"/>
          <w:spacing w:val="0"/>
          <w:sz w:val="19"/>
        </w:rPr>
        <w:t xml:space="preserve"> Diseñar productos de estructuras metálicas. </w:t>
      </w:r>
    </w:p>
    <w:p>
      <w:pPr>
        <w:pStyle w:val="Default"/>
        <w:jc w:val="both"/>
        <w:rPr>
          <w:rFonts w:ascii="Arial" w:hAnsi="Arial"/>
        </w:rPr>
      </w:pPr>
      <w:r>
        <w:rPr>
          <w:rFonts w:ascii="Arial" w:hAnsi="Arial"/>
          <w:b w:val="false"/>
          <w:i w:val="false"/>
          <w:caps w:val="false"/>
          <w:smallCaps w:val="false"/>
          <w:color w:val="000000"/>
          <w:spacing w:val="0"/>
          <w:sz w:val="19"/>
        </w:rPr>
        <w:tab/>
      </w:r>
      <w:r>
        <w:rPr>
          <w:rFonts w:ascii="Arial" w:hAnsi="Arial"/>
          <w:b/>
          <w:bCs/>
          <w:i w:val="false"/>
          <w:caps w:val="false"/>
          <w:smallCaps w:val="false"/>
          <w:color w:val="000000"/>
          <w:spacing w:val="0"/>
          <w:sz w:val="19"/>
        </w:rPr>
        <w:t>UC1147_3</w:t>
      </w:r>
      <w:r>
        <w:rPr>
          <w:rFonts w:ascii="Arial" w:hAnsi="Arial"/>
          <w:b w:val="false"/>
          <w:i w:val="false"/>
          <w:caps w:val="false"/>
          <w:smallCaps w:val="false"/>
          <w:color w:val="000000"/>
          <w:spacing w:val="0"/>
          <w:sz w:val="19"/>
        </w:rPr>
        <w:t>. Realizar cálculos y planes de prueba en calderería y estructuras metálicas.</w:t>
      </w:r>
    </w:p>
    <w:p>
      <w:pPr>
        <w:pStyle w:val="Default"/>
        <w:jc w:val="both"/>
        <w:rPr>
          <w:rFonts w:ascii="Arial" w:hAnsi="Arial"/>
        </w:rPr>
      </w:pPr>
      <w:r>
        <w:rPr>
          <w:rFonts w:ascii="Arial" w:hAnsi="Arial"/>
          <w:b w:val="false"/>
          <w:i w:val="false"/>
          <w:caps w:val="false"/>
          <w:smallCaps w:val="false"/>
          <w:color w:val="000000"/>
          <w:spacing w:val="0"/>
          <w:sz w:val="19"/>
        </w:rPr>
        <w:tab/>
      </w:r>
      <w:r>
        <w:rPr>
          <w:rFonts w:ascii="Arial" w:hAnsi="Arial"/>
          <w:b/>
          <w:bCs/>
          <w:i w:val="false"/>
          <w:caps w:val="false"/>
          <w:smallCaps w:val="false"/>
          <w:color w:val="000000"/>
          <w:spacing w:val="0"/>
          <w:sz w:val="19"/>
        </w:rPr>
        <w:t>UC1148_3</w:t>
      </w:r>
      <w:r>
        <w:rPr>
          <w:rFonts w:ascii="Arial" w:hAnsi="Arial"/>
          <w:b w:val="false"/>
          <w:i w:val="false"/>
          <w:caps w:val="false"/>
          <w:smallCaps w:val="false"/>
          <w:color w:val="000000"/>
          <w:spacing w:val="0"/>
          <w:sz w:val="19"/>
        </w:rPr>
        <w:t xml:space="preserve">. </w:t>
      </w:r>
      <w:r>
        <w:rPr>
          <w:rFonts w:ascii="Arial" w:hAnsi="Arial"/>
          <w:b w:val="false"/>
          <w:i w:val="false"/>
          <w:caps w:val="false"/>
          <w:smallCaps w:val="false"/>
          <w:color w:val="000000"/>
          <w:spacing w:val="0"/>
          <w:sz w:val="20"/>
          <w:szCs w:val="20"/>
        </w:rPr>
        <w:t>Elaborar la documentación técnica de los productos de construcciones metálicas.</w:t>
      </w:r>
    </w:p>
    <w:p>
      <w:pPr>
        <w:pStyle w:val="Cuerpodetexto"/>
        <w:spacing w:lineRule="auto" w:line="276"/>
        <w:jc w:val="both"/>
        <w:rPr>
          <w:rFonts w:ascii="Arial" w:hAnsi="Arial"/>
          <w:b w:val="false"/>
          <w:b w:val="false"/>
          <w:i w:val="false"/>
          <w:i w:val="false"/>
          <w:caps w:val="false"/>
          <w:smallCaps w:val="false"/>
          <w:color w:val="000000"/>
          <w:spacing w:val="0"/>
          <w:sz w:val="20"/>
          <w:szCs w:val="20"/>
        </w:rPr>
      </w:pPr>
      <w:r>
        <w:rPr>
          <w:rFonts w:cs="Arial"/>
          <w:b/>
          <w:bCs/>
          <w:i w:val="false"/>
          <w:caps w:val="false"/>
          <w:smallCaps w:val="false"/>
          <w:color w:val="000000"/>
          <w:spacing w:val="0"/>
          <w:sz w:val="20"/>
          <w:szCs w:val="20"/>
        </w:rPr>
        <w:t>b) FME357_3</w:t>
      </w:r>
      <w:r>
        <w:rPr>
          <w:rFonts w:cs="Arial"/>
          <w:b w:val="false"/>
          <w:i w:val="false"/>
          <w:caps w:val="false"/>
          <w:smallCaps w:val="false"/>
          <w:color w:val="000000"/>
          <w:spacing w:val="0"/>
          <w:sz w:val="20"/>
          <w:szCs w:val="20"/>
        </w:rPr>
        <w:t>. Producción en construcciones metálicas (R. D. 1699/2007, de 14 de diciembre) que comprende las siguientes unidades de competencia:</w:t>
      </w:r>
    </w:p>
    <w:p>
      <w:pPr>
        <w:pStyle w:val="Textopreformateado"/>
        <w:rPr/>
      </w:pPr>
      <w:r>
        <w:rPr/>
        <w:tab/>
      </w:r>
      <w:r>
        <w:rPr>
          <w:rFonts w:ascii="Arial" w:hAnsi="Arial"/>
          <w:b/>
          <w:bCs/>
        </w:rPr>
        <w:t>UC1151_3.</w:t>
      </w:r>
      <w:r>
        <w:rPr>
          <w:rFonts w:ascii="Arial" w:hAnsi="Arial"/>
        </w:rPr>
        <w:t xml:space="preserve"> Definir procesos de trazado, mecanizado y conformado en construcciones metálicas.</w:t>
      </w:r>
    </w:p>
    <w:p>
      <w:pPr>
        <w:pStyle w:val="Textopreformateado"/>
        <w:rPr>
          <w:rFonts w:ascii="Arial" w:hAnsi="Arial"/>
        </w:rPr>
      </w:pPr>
      <w:r>
        <w:rPr>
          <w:rFonts w:ascii="Arial" w:hAnsi="Arial"/>
        </w:rPr>
        <w:tab/>
      </w:r>
      <w:r>
        <w:rPr>
          <w:rFonts w:ascii="Arial" w:hAnsi="Arial"/>
          <w:b/>
          <w:bCs/>
        </w:rPr>
        <w:t xml:space="preserve">UC1152_3. </w:t>
      </w:r>
      <w:r>
        <w:rPr>
          <w:rFonts w:ascii="Arial" w:hAnsi="Arial"/>
        </w:rPr>
        <w:t xml:space="preserve">Definir procesos de unión y montaje en construcciones metálicas. </w:t>
      </w:r>
    </w:p>
    <w:p>
      <w:pPr>
        <w:pStyle w:val="Textopreformateado"/>
        <w:spacing w:lineRule="auto" w:line="240"/>
        <w:rPr>
          <w:rFonts w:ascii="Arial" w:hAnsi="Arial"/>
        </w:rPr>
      </w:pPr>
      <w:r>
        <w:rPr>
          <w:rFonts w:ascii="Arial" w:hAnsi="Arial"/>
        </w:rPr>
        <w:tab/>
      </w:r>
      <w:r>
        <w:rPr>
          <w:rFonts w:ascii="Arial" w:hAnsi="Arial"/>
          <w:b/>
          <w:bCs/>
        </w:rPr>
        <w:t>UC1153_3.</w:t>
      </w:r>
      <w:r>
        <w:rPr>
          <w:rFonts w:ascii="Arial" w:hAnsi="Arial"/>
        </w:rPr>
        <w:t xml:space="preserve"> Programar sistemas automatizados en construcciones metálicas. </w:t>
      </w:r>
    </w:p>
    <w:p>
      <w:pPr>
        <w:pStyle w:val="Textopreformateado"/>
        <w:spacing w:lineRule="auto" w:line="240"/>
        <w:rPr>
          <w:rFonts w:ascii="Arial" w:hAnsi="Arial"/>
        </w:rPr>
      </w:pPr>
      <w:r>
        <w:rPr>
          <w:rFonts w:ascii="Arial" w:hAnsi="Arial"/>
        </w:rPr>
        <w:tab/>
      </w:r>
      <w:r>
        <w:rPr>
          <w:rFonts w:ascii="Arial" w:hAnsi="Arial"/>
          <w:b/>
          <w:bCs/>
        </w:rPr>
        <w:t>UC0592_3.</w:t>
      </w:r>
      <w:r>
        <w:rPr>
          <w:rFonts w:ascii="Arial" w:hAnsi="Arial"/>
        </w:rPr>
        <w:t xml:space="preserve"> Supervisar la producción en fabricación mecánica.</w:t>
      </w:r>
    </w:p>
    <w:p>
      <w:pPr>
        <w:pStyle w:val="Cuerpodetexto"/>
        <w:spacing w:lineRule="auto" w:line="240"/>
        <w:jc w:val="both"/>
        <w:rPr>
          <w:rFonts w:ascii="Arial" w:hAnsi="Arial" w:eastAsia="Liberation Mono" w:cs="Liberation Mono"/>
          <w:b w:val="false"/>
          <w:b w:val="false"/>
          <w:i w:val="false"/>
          <w:i w:val="false"/>
          <w:caps w:val="false"/>
          <w:smallCaps w:val="false"/>
          <w:color w:val="000000"/>
          <w:spacing w:val="0"/>
          <w:sz w:val="20"/>
          <w:szCs w:val="20"/>
          <w:lang w:eastAsia="es-ES" w:bidi="he-IL"/>
        </w:rPr>
      </w:pPr>
      <w:r>
        <w:rPr>
          <w:rFonts w:eastAsia="Liberation Mono" w:cs="Liberation Mono"/>
          <w:b/>
          <w:bCs/>
          <w:i w:val="false"/>
          <w:caps w:val="false"/>
          <w:smallCaps w:val="false"/>
          <w:color w:val="000000"/>
          <w:spacing w:val="0"/>
          <w:sz w:val="20"/>
          <w:szCs w:val="20"/>
          <w:lang w:eastAsia="es-ES" w:bidi="he-IL"/>
        </w:rPr>
        <w:t>c) FME356_3</w:t>
      </w:r>
      <w:r>
        <w:rPr>
          <w:rFonts w:eastAsia="Liberation Mono" w:cs="Liberation Mono"/>
          <w:b w:val="false"/>
          <w:i w:val="false"/>
          <w:caps w:val="false"/>
          <w:smallCaps w:val="false"/>
          <w:color w:val="000000"/>
          <w:spacing w:val="0"/>
          <w:sz w:val="20"/>
          <w:szCs w:val="20"/>
          <w:lang w:eastAsia="es-ES" w:bidi="he-IL"/>
        </w:rPr>
        <w:t>. Gestión de la producción en fabricación mecánica (R.D. 1699/2007, de 14 de diciembre) con las siguientes unidades de competencia:</w:t>
      </w:r>
    </w:p>
    <w:p>
      <w:pPr>
        <w:pStyle w:val="Cuerpodetexto"/>
        <w:widowControl/>
        <w:spacing w:lineRule="auto" w:line="240" w:before="0" w:after="283"/>
        <w:ind w:left="0" w:right="0" w:hanging="0"/>
        <w:jc w:val="both"/>
        <w:rPr>
          <w:rFonts w:ascii="Arial" w:hAnsi="Arial" w:eastAsia="Liberation Mono" w:cs="Liberation Mono"/>
          <w:b w:val="false"/>
          <w:b w:val="false"/>
          <w:i w:val="false"/>
          <w:i w:val="false"/>
          <w:caps w:val="false"/>
          <w:smallCaps w:val="false"/>
          <w:color w:val="000000"/>
          <w:spacing w:val="0"/>
          <w:sz w:val="20"/>
          <w:szCs w:val="20"/>
          <w:lang w:eastAsia="es-ES" w:bidi="he-IL"/>
        </w:rPr>
      </w:pPr>
      <w:r>
        <w:rPr>
          <w:rFonts w:eastAsia="Liberation Mono" w:cs="Liberation Mono"/>
          <w:b w:val="false"/>
          <w:i w:val="false"/>
          <w:caps w:val="false"/>
          <w:smallCaps w:val="false"/>
          <w:color w:val="000000"/>
          <w:spacing w:val="0"/>
          <w:sz w:val="20"/>
          <w:szCs w:val="20"/>
          <w:lang w:eastAsia="es-ES" w:bidi="he-IL"/>
        </w:rPr>
        <w:tab/>
      </w:r>
      <w:r>
        <w:rPr>
          <w:rFonts w:eastAsia="Liberation Mono" w:cs="Liberation Mono"/>
          <w:b/>
          <w:bCs/>
          <w:i w:val="false"/>
          <w:caps w:val="false"/>
          <w:smallCaps w:val="false"/>
          <w:color w:val="000000"/>
          <w:spacing w:val="0"/>
          <w:sz w:val="20"/>
          <w:szCs w:val="20"/>
          <w:lang w:eastAsia="es-ES" w:bidi="he-IL"/>
        </w:rPr>
        <w:t xml:space="preserve">UC1267_3. </w:t>
      </w:r>
      <w:r>
        <w:rPr>
          <w:rFonts w:eastAsia="Liberation Mono" w:cs="Liberation Mono"/>
          <w:b w:val="false"/>
          <w:i w:val="false"/>
          <w:caps w:val="false"/>
          <w:smallCaps w:val="false"/>
          <w:color w:val="000000"/>
          <w:spacing w:val="0"/>
          <w:sz w:val="20"/>
          <w:szCs w:val="20"/>
          <w:lang w:eastAsia="es-ES" w:bidi="he-IL"/>
        </w:rPr>
        <w:t xml:space="preserve">Programar y controlar la producción en fabricación mecánica.                                                                                                                  </w:t>
        <w:tab/>
      </w:r>
      <w:r>
        <w:rPr>
          <w:rFonts w:eastAsia="Liberation Mono" w:cs="Liberation Mono"/>
          <w:b/>
          <w:bCs/>
          <w:i w:val="false"/>
          <w:caps w:val="false"/>
          <w:smallCaps w:val="false"/>
          <w:color w:val="000000"/>
          <w:spacing w:val="0"/>
          <w:sz w:val="20"/>
          <w:szCs w:val="20"/>
          <w:lang w:eastAsia="es-ES" w:bidi="he-IL"/>
        </w:rPr>
        <w:t>UC1268_3.</w:t>
      </w:r>
      <w:r>
        <w:rPr>
          <w:rFonts w:eastAsia="Liberation Mono" w:cs="Liberation Mono"/>
          <w:b w:val="false"/>
          <w:i w:val="false"/>
          <w:caps w:val="false"/>
          <w:smallCaps w:val="false"/>
          <w:color w:val="000000"/>
          <w:spacing w:val="0"/>
          <w:sz w:val="20"/>
          <w:szCs w:val="20"/>
          <w:lang w:eastAsia="es-ES" w:bidi="he-IL"/>
        </w:rPr>
        <w:t xml:space="preserve"> Aprovisionar los procesos productivos de fabricación mecánica.</w:t>
      </w:r>
    </w:p>
    <w:p>
      <w:pPr>
        <w:pStyle w:val="Cuerpodetexto"/>
        <w:jc w:val="both"/>
        <w:rPr>
          <w:rFonts w:ascii="Arial" w:hAnsi="Arial" w:eastAsia="Liberation Mono" w:cs="Liberation Mono"/>
          <w:b w:val="false"/>
          <w:b w:val="false"/>
          <w:i w:val="false"/>
          <w:i w:val="false"/>
          <w:caps w:val="false"/>
          <w:smallCaps w:val="false"/>
          <w:color w:val="000000"/>
          <w:spacing w:val="0"/>
          <w:sz w:val="20"/>
          <w:szCs w:val="20"/>
          <w:lang w:eastAsia="es-ES" w:bidi="he-IL"/>
        </w:rPr>
      </w:pPr>
      <w:r>
        <w:rPr>
          <w:rFonts w:eastAsia="Liberation Mono" w:cs="Liberation Mono"/>
          <w:b w:val="false"/>
          <w:i w:val="false"/>
          <w:caps w:val="false"/>
          <w:smallCaps w:val="false"/>
          <w:color w:val="000000"/>
          <w:spacing w:val="0"/>
          <w:sz w:val="20"/>
          <w:szCs w:val="20"/>
          <w:lang w:eastAsia="es-ES" w:bidi="he-IL"/>
        </w:rPr>
        <w:t>2. Cualificaciones profesionales incompletas:</w:t>
      </w:r>
    </w:p>
    <w:p>
      <w:pPr>
        <w:pStyle w:val="Cuerpodetexto"/>
        <w:widowControl/>
        <w:spacing w:before="0" w:after="283"/>
        <w:ind w:left="0" w:right="0" w:hanging="0"/>
        <w:jc w:val="left"/>
        <w:rPr>
          <w:shd w:fill="auto" w:val="clear"/>
        </w:rPr>
      </w:pPr>
      <w:r>
        <w:rPr>
          <w:rFonts w:cs="Arial"/>
          <w:b/>
          <w:bCs/>
          <w:i w:val="false"/>
          <w:caps w:val="false"/>
          <w:smallCaps w:val="false"/>
          <w:color w:val="000000"/>
          <w:spacing w:val="0"/>
          <w:sz w:val="20"/>
          <w:szCs w:val="20"/>
          <w:shd w:fill="auto" w:val="clear"/>
        </w:rPr>
        <w:t xml:space="preserve">    </w:t>
      </w:r>
      <w:r>
        <w:rPr>
          <w:rFonts w:cs="Arial"/>
          <w:b/>
          <w:bCs/>
          <w:i w:val="false"/>
          <w:caps w:val="false"/>
          <w:smallCaps w:val="false"/>
          <w:color w:val="000000"/>
          <w:spacing w:val="0"/>
          <w:sz w:val="20"/>
          <w:szCs w:val="20"/>
          <w:shd w:fill="auto" w:val="clear"/>
        </w:rPr>
        <w:t>FME355_3</w:t>
      </w:r>
      <w:r>
        <w:rPr>
          <w:rFonts w:cs="Arial"/>
          <w:b w:val="false"/>
          <w:i w:val="false"/>
          <w:caps w:val="false"/>
          <w:smallCaps w:val="false"/>
          <w:color w:val="000000"/>
          <w:spacing w:val="0"/>
          <w:sz w:val="20"/>
          <w:szCs w:val="20"/>
          <w:shd w:fill="auto" w:val="clear"/>
        </w:rPr>
        <w:t xml:space="preserve">. Diseño de tubería industrial (R.D. 1699/2007, de 14 de diciembre) que comprende las siguientes unidades de competencia:               </w:t>
        <w:tab/>
      </w:r>
      <w:r>
        <w:rPr>
          <w:rFonts w:cs="Arial"/>
          <w:b/>
          <w:bCs/>
          <w:i w:val="false"/>
          <w:caps w:val="false"/>
          <w:smallCaps w:val="false"/>
          <w:color w:val="000000"/>
          <w:spacing w:val="0"/>
          <w:sz w:val="20"/>
          <w:szCs w:val="20"/>
          <w:shd w:fill="auto" w:val="clear"/>
        </w:rPr>
        <w:t>UC1149_3</w:t>
      </w:r>
      <w:r>
        <w:rPr>
          <w:rFonts w:cs="Arial"/>
          <w:b w:val="false"/>
          <w:i w:val="false"/>
          <w:caps w:val="false"/>
          <w:smallCaps w:val="false"/>
          <w:color w:val="000000"/>
          <w:spacing w:val="0"/>
          <w:sz w:val="20"/>
          <w:szCs w:val="20"/>
          <w:shd w:fill="auto" w:val="clear"/>
        </w:rPr>
        <w:t xml:space="preserve">. Diseñar esquemas de tubería industrial.                                                                                                                                                                                                                      </w:t>
        <w:tab/>
      </w:r>
      <w:r>
        <w:rPr>
          <w:rFonts w:cs="Arial"/>
          <w:b/>
          <w:bCs/>
          <w:i w:val="false"/>
          <w:caps w:val="false"/>
          <w:smallCaps w:val="false"/>
          <w:color w:val="000000"/>
          <w:spacing w:val="0"/>
          <w:sz w:val="20"/>
          <w:szCs w:val="20"/>
          <w:shd w:fill="auto" w:val="clear"/>
        </w:rPr>
        <w:t>UC1148_3.</w:t>
      </w:r>
      <w:r>
        <w:rPr>
          <w:rFonts w:cs="Arial"/>
          <w:b w:val="false"/>
          <w:i w:val="false"/>
          <w:caps w:val="false"/>
          <w:smallCaps w:val="false"/>
          <w:color w:val="000000"/>
          <w:spacing w:val="0"/>
          <w:sz w:val="20"/>
          <w:szCs w:val="20"/>
          <w:shd w:fill="auto" w:val="clear"/>
        </w:rPr>
        <w:t xml:space="preserve"> Elaborar la documentación técnica de los productos de construcciones metálicas.</w:t>
      </w:r>
    </w:p>
    <w:p>
      <w:pPr>
        <w:pStyle w:val="Default"/>
        <w:jc w:val="both"/>
        <w:rPr>
          <w:rFonts w:ascii="Arial" w:hAnsi="Arial" w:cs="Arial"/>
          <w:sz w:val="20"/>
          <w:szCs w:val="20"/>
        </w:rPr>
      </w:pPr>
      <w:r>
        <w:rPr>
          <w:rFonts w:cs="Arial" w:ascii="Arial" w:hAnsi="Arial"/>
          <w:sz w:val="20"/>
          <w:szCs w:val="20"/>
        </w:rPr>
      </w:r>
    </w:p>
    <w:p>
      <w:pPr>
        <w:pStyle w:val="Default"/>
        <w:jc w:val="both"/>
        <w:rPr>
          <w:rFonts w:ascii="Arial" w:hAnsi="Arial" w:cs="Arial"/>
          <w:sz w:val="20"/>
          <w:szCs w:val="20"/>
        </w:rPr>
      </w:pPr>
      <w:r>
        <w:rPr>
          <w:rFonts w:cs="Arial" w:ascii="Arial" w:hAnsi="Arial"/>
          <w:sz w:val="20"/>
          <w:szCs w:val="20"/>
        </w:rPr>
      </w:r>
    </w:p>
    <w:p>
      <w:pPr>
        <w:pStyle w:val="Normal"/>
        <w:tabs>
          <w:tab w:val="clear" w:pos="708"/>
          <w:tab w:val="left" w:pos="851" w:leader="none"/>
        </w:tabs>
        <w:jc w:val="both"/>
        <w:rPr>
          <w:rFonts w:cs="Arial"/>
          <w:sz w:val="4"/>
          <w:szCs w:val="4"/>
          <w:lang w:val="es-ES_tradnl"/>
        </w:rPr>
      </w:pPr>
      <w:r>
        <w:rPr>
          <w:rFonts w:cs="Arial"/>
          <w:sz w:val="4"/>
          <w:szCs w:val="4"/>
          <w:lang w:val="es-ES_tradnl"/>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 w:name="_Toc55908346"/>
            <w:r>
              <w:rPr/>
              <w:t>2. COMPETENCIA GENERAL DEL CICLO.</w:t>
            </w:r>
            <w:bookmarkEnd w:id="1"/>
          </w:p>
        </w:tc>
      </w:tr>
    </w:tbl>
    <w:p>
      <w:pPr>
        <w:pStyle w:val="Normal"/>
        <w:jc w:val="both"/>
        <w:rPr>
          <w:rFonts w:cs="Arial"/>
          <w:sz w:val="20"/>
        </w:rPr>
      </w:pPr>
      <w:r>
        <w:rPr>
          <w:rFonts w:cs="Arial"/>
          <w:sz w:val="20"/>
        </w:rPr>
      </w:r>
    </w:p>
    <w:p>
      <w:pPr>
        <w:pStyle w:val="Normal"/>
        <w:jc w:val="both"/>
        <w:rPr>
          <w:rFonts w:asciiTheme="minorHAnsi" w:hAnsiTheme="minorHAnsi"/>
          <w:shd w:fill="auto" w:val="clear"/>
        </w:rPr>
      </w:pPr>
      <w:r>
        <w:rPr>
          <w:rFonts w:cs="Arial"/>
          <w:b/>
          <w:sz w:val="20"/>
          <w:shd w:fill="auto" w:val="clear"/>
        </w:rPr>
        <w:t xml:space="preserve">La competencia general de este título consiste en </w:t>
      </w:r>
      <w:r>
        <w:rPr>
          <w:rFonts w:cs="Arial"/>
          <w:b/>
          <w:bCs/>
          <w:sz w:val="20"/>
          <w:szCs w:val="20"/>
          <w:shd w:fill="auto" w:val="clear"/>
        </w:rPr>
        <w:t>diseñar productos de calderería, estructuras metálicas e instalaciones de tubería industrial, y planificar, programar y controlar su producción, partiendo de la documentación del proceso y las especificaciones de los productos a fabricar, asegurando la calidad de la gestión y de los productos, así como la supervisión de los sistemas de prevención de riesgos laborales y protección ambiental.</w:t>
      </w:r>
    </w:p>
    <w:p>
      <w:pPr>
        <w:pStyle w:val="Normal"/>
        <w:jc w:val="both"/>
        <w:rPr>
          <w:rFonts w:cs="Arial"/>
          <w:sz w:val="20"/>
        </w:rPr>
      </w:pPr>
      <w:r>
        <w:rPr>
          <w:rFonts w:cs="Arial"/>
          <w:sz w:val="20"/>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2" w:name="_Toc55908347"/>
            <w:r>
              <w:rPr/>
              <w:t>3. COMPETENCIAS PROFESIONALES, PERSONALES Y SOCIALES QUE SE DESARROLLAN EN EL MÓDULO.</w:t>
            </w:r>
            <w:bookmarkEnd w:id="2"/>
          </w:p>
        </w:tc>
      </w:tr>
    </w:tbl>
    <w:p>
      <w:pPr>
        <w:pStyle w:val="Normal"/>
        <w:jc w:val="both"/>
        <w:rPr>
          <w:rFonts w:cs="Arial"/>
          <w:sz w:val="20"/>
        </w:rPr>
      </w:pPr>
      <w:r>
        <w:rPr>
          <w:rFonts w:cs="Arial"/>
          <w:sz w:val="20"/>
        </w:rPr>
      </w:r>
    </w:p>
    <w:p>
      <w:pPr>
        <w:pStyle w:val="Normal"/>
        <w:tabs>
          <w:tab w:val="clear" w:pos="708"/>
          <w:tab w:val="left" w:pos="567" w:leader="none"/>
        </w:tabs>
        <w:spacing w:lineRule="auto" w:line="276"/>
        <w:jc w:val="both"/>
        <w:rPr>
          <w:rFonts w:cs="Arial"/>
          <w:sz w:val="20"/>
          <w:szCs w:val="20"/>
        </w:rPr>
      </w:pPr>
      <w:r>
        <w:rPr>
          <w:rFonts w:cs="Arial"/>
          <w:sz w:val="20"/>
          <w:szCs w:val="20"/>
        </w:rPr>
        <w:t xml:space="preserve">3.1. </w:t>
        <w:tab/>
        <w:t>Cualificaciones asociadas al módulo.</w:t>
      </w:r>
    </w:p>
    <w:p>
      <w:pPr>
        <w:pStyle w:val="Normal"/>
        <w:tabs>
          <w:tab w:val="clear" w:pos="708"/>
          <w:tab w:val="left" w:pos="567" w:leader="none"/>
        </w:tabs>
        <w:spacing w:lineRule="auto" w:line="276"/>
        <w:jc w:val="both"/>
        <w:rPr>
          <w:rFonts w:cs="Arial"/>
          <w:sz w:val="20"/>
          <w:szCs w:val="20"/>
        </w:rPr>
      </w:pPr>
      <w:r>
        <w:rPr>
          <w:rFonts w:cs="Arial"/>
          <w:sz w:val="20"/>
          <w:szCs w:val="20"/>
        </w:rPr>
      </w:r>
    </w:p>
    <w:p>
      <w:pPr>
        <w:pStyle w:val="Normal"/>
        <w:tabs>
          <w:tab w:val="clear" w:pos="708"/>
          <w:tab w:val="left" w:pos="567" w:leader="none"/>
        </w:tabs>
        <w:spacing w:lineRule="auto" w:line="276"/>
        <w:jc w:val="both"/>
        <w:rPr>
          <w:rFonts w:cs="Arial"/>
          <w:sz w:val="20"/>
          <w:szCs w:val="20"/>
        </w:rPr>
      </w:pPr>
      <w:r>
        <w:rPr>
          <w:rFonts w:cs="Arial"/>
          <w:sz w:val="20"/>
          <w:szCs w:val="20"/>
        </w:rPr>
        <w:t>La formación del módulo contribuye a alcanzar las competencias profesionales, personales y sociales de este título que se relacionan a continuación:</w:t>
      </w:r>
    </w:p>
    <w:p>
      <w:pPr>
        <w:pStyle w:val="Normal"/>
        <w:tabs>
          <w:tab w:val="clear" w:pos="708"/>
          <w:tab w:val="left" w:pos="567" w:leader="none"/>
        </w:tabs>
        <w:spacing w:lineRule="auto" w:line="276"/>
        <w:jc w:val="both"/>
        <w:rPr>
          <w:rFonts w:cs="Arial"/>
          <w:sz w:val="20"/>
          <w:szCs w:val="20"/>
        </w:rPr>
      </w:pPr>
      <w:r>
        <w:rPr>
          <w:rFonts w:cs="Arial"/>
          <w:sz w:val="20"/>
          <w:szCs w:val="20"/>
        </w:rPr>
      </w:r>
    </w:p>
    <w:p>
      <w:pPr>
        <w:pStyle w:val="Normal"/>
        <w:rPr>
          <w:rFonts w:cs="Arial"/>
          <w:sz w:val="20"/>
          <w:szCs w:val="20"/>
          <w:highlight w:val="yellow"/>
        </w:rPr>
      </w:pPr>
      <w:r>
        <w:rPr>
          <w:b/>
          <w:bCs/>
          <w:sz w:val="20"/>
          <w:szCs w:val="20"/>
        </w:rPr>
        <w:t>k)</w:t>
      </w:r>
      <w:r>
        <w:rPr>
          <w:sz w:val="20"/>
          <w:szCs w:val="20"/>
        </w:rPr>
        <w:t xml:space="preserve"> Potenciar la innovación, mejora y adaptación de los miembros del equipo a los cambios funcionales o tecnológicos para aumentar la competitividad.</w:t>
      </w:r>
    </w:p>
    <w:p>
      <w:pPr>
        <w:pStyle w:val="Normal"/>
        <w:rPr>
          <w:sz w:val="20"/>
          <w:szCs w:val="20"/>
        </w:rPr>
      </w:pPr>
      <w:r>
        <w:rPr>
          <w:b/>
          <w:bCs/>
          <w:sz w:val="20"/>
          <w:szCs w:val="20"/>
        </w:rPr>
        <w:t>n)</w:t>
      </w:r>
      <w:r>
        <w:rPr>
          <w:sz w:val="20"/>
          <w:szCs w:val="20"/>
        </w:rPr>
        <w:t xml:space="preserve"> Participar de forma activa en la vida económica, social y cultural, con una actitud crítica y de responsabilidad.</w:t>
      </w:r>
    </w:p>
    <w:p>
      <w:pPr>
        <w:pStyle w:val="Normal"/>
        <w:rPr>
          <w:sz w:val="20"/>
          <w:szCs w:val="20"/>
        </w:rPr>
      </w:pPr>
      <w:r>
        <w:rPr>
          <w:b/>
          <w:bCs/>
          <w:sz w:val="20"/>
          <w:szCs w:val="20"/>
        </w:rPr>
        <w:t>ñ)</w:t>
      </w:r>
      <w:r>
        <w:rPr>
          <w:sz w:val="20"/>
          <w:szCs w:val="20"/>
        </w:rPr>
        <w:t xml:space="preserve"> Resolver las incidencias relativas a su actividad, identificando las causas que las provocan y tomando decisiones de forma responsable.</w:t>
      </w:r>
    </w:p>
    <w:p>
      <w:pPr>
        <w:pStyle w:val="Normal"/>
        <w:rPr>
          <w:sz w:val="20"/>
          <w:szCs w:val="20"/>
        </w:rPr>
      </w:pPr>
      <w:r>
        <w:rPr>
          <w:b/>
          <w:bCs/>
          <w:sz w:val="20"/>
          <w:szCs w:val="20"/>
        </w:rPr>
        <w:t>o)</w:t>
      </w:r>
      <w:r>
        <w:rPr>
          <w:sz w:val="20"/>
          <w:szCs w:val="20"/>
        </w:rPr>
        <w:t xml:space="preserve"> Adaptarse a diferentes puestos de trabajo y nuevas situaciones laborales originados por cambios tecnológicos y organizativos en los procesos productivos.</w:t>
      </w:r>
    </w:p>
    <w:p>
      <w:pPr>
        <w:pStyle w:val="Normal"/>
        <w:tabs>
          <w:tab w:val="clear" w:pos="708"/>
          <w:tab w:val="left" w:pos="567" w:leader="none"/>
        </w:tabs>
        <w:spacing w:lineRule="auto" w:line="276"/>
        <w:jc w:val="both"/>
        <w:rPr>
          <w:rFonts w:asciiTheme="minorHAnsi" w:hAnsiTheme="minorHAnsi"/>
          <w:shd w:fill="auto" w:val="clear"/>
        </w:rPr>
      </w:pPr>
      <w:r>
        <w:rPr>
          <w:rFonts w:cs="Arial"/>
          <w:b/>
          <w:bCs/>
          <w:sz w:val="20"/>
          <w:szCs w:val="20"/>
          <w:shd w:fill="auto" w:val="clear"/>
        </w:rPr>
        <w:t>p)</w:t>
      </w:r>
      <w:r>
        <w:rPr>
          <w:rFonts w:cs="Arial"/>
          <w:sz w:val="20"/>
          <w:szCs w:val="20"/>
          <w:shd w:fill="auto" w:val="clear"/>
        </w:rPr>
        <w:t xml:space="preserve"> Ejercer sus derechos y cumplir con las obligaciones derivadas de las relaciones laborales, de acuerdo con lo establecido en la legislación vigente.</w:t>
      </w:r>
    </w:p>
    <w:p>
      <w:pPr>
        <w:pStyle w:val="Normal"/>
        <w:tabs>
          <w:tab w:val="clear" w:pos="708"/>
          <w:tab w:val="left" w:pos="567" w:leader="none"/>
        </w:tabs>
        <w:spacing w:lineRule="auto" w:line="276"/>
        <w:jc w:val="both"/>
        <w:rPr>
          <w:rFonts w:cs="Arial"/>
          <w:sz w:val="20"/>
          <w:szCs w:val="20"/>
        </w:rPr>
      </w:pPr>
      <w:r>
        <w:rPr>
          <w:rFonts w:cs="Arial"/>
          <w:sz w:val="20"/>
          <w:szCs w:val="20"/>
        </w:rPr>
      </w:r>
    </w:p>
    <w:p>
      <w:pPr>
        <w:pStyle w:val="Normal"/>
        <w:tabs>
          <w:tab w:val="clear" w:pos="708"/>
          <w:tab w:val="left" w:pos="567" w:leader="none"/>
        </w:tabs>
        <w:spacing w:lineRule="auto" w:line="276"/>
        <w:jc w:val="both"/>
        <w:rPr>
          <w:rFonts w:cs="Arial"/>
          <w:sz w:val="20"/>
          <w:szCs w:val="20"/>
        </w:rPr>
      </w:pPr>
      <w:r>
        <w:rPr>
          <w:rFonts w:cs="Arial"/>
          <w:sz w:val="20"/>
          <w:szCs w:val="20"/>
        </w:rPr>
        <w:t xml:space="preserve">3.2. </w:t>
        <w:tab/>
        <w:t>Ocupaciones y actividades profesionales.</w:t>
      </w:r>
    </w:p>
    <w:p>
      <w:pPr>
        <w:pStyle w:val="Normal"/>
        <w:jc w:val="both"/>
        <w:rPr>
          <w:rFonts w:cs="Arial"/>
          <w:sz w:val="20"/>
        </w:rPr>
      </w:pPr>
      <w:r>
        <w:rPr>
          <w:rFonts w:cs="Arial"/>
          <w:sz w:val="20"/>
        </w:rPr>
      </w:r>
    </w:p>
    <w:p>
      <w:pPr>
        <w:pStyle w:val="Normal"/>
        <w:jc w:val="both"/>
        <w:rPr>
          <w:rFonts w:cs="Arial"/>
          <w:sz w:val="20"/>
        </w:rPr>
      </w:pPr>
      <w:r>
        <w:rPr>
          <w:rFonts w:cs="Arial"/>
          <w:sz w:val="20"/>
        </w:rPr>
        <w:t>No procede.</w:t>
      </w:r>
    </w:p>
    <w:p>
      <w:pPr>
        <w:pStyle w:val="Normal"/>
        <w:jc w:val="both"/>
        <w:rPr>
          <w:rFonts w:cs="Arial"/>
          <w:sz w:val="20"/>
        </w:rPr>
      </w:pPr>
      <w:r>
        <w:rPr>
          <w:rFonts w:cs="Arial"/>
          <w:sz w:val="20"/>
        </w:rPr>
      </w:r>
    </w:p>
    <w:p>
      <w:pPr>
        <w:pStyle w:val="Normal"/>
        <w:jc w:val="both"/>
        <w:rPr>
          <w:rFonts w:cs="Arial"/>
          <w:sz w:val="20"/>
        </w:rPr>
      </w:pPr>
      <w:r>
        <w:rPr>
          <w:rFonts w:cs="Arial"/>
          <w:sz w:val="20"/>
        </w:rPr>
      </w:r>
    </w:p>
    <w:p>
      <w:pPr>
        <w:pStyle w:val="Normal"/>
        <w:tabs>
          <w:tab w:val="clear" w:pos="708"/>
          <w:tab w:val="left" w:pos="851" w:leader="none"/>
        </w:tabs>
        <w:jc w:val="both"/>
        <w:rPr>
          <w:rFonts w:cs="Arial"/>
          <w:sz w:val="4"/>
          <w:szCs w:val="4"/>
          <w:lang w:val="es-ES_tradnl"/>
        </w:rPr>
      </w:pPr>
      <w:r>
        <w:rPr>
          <w:rFonts w:cs="Arial"/>
          <w:sz w:val="4"/>
          <w:szCs w:val="4"/>
          <w:lang w:val="es-ES_tradnl"/>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3" w:name="_Toc55908348"/>
            <w:r>
              <w:rPr/>
              <w:t>4. OBJETIVOS GENERALES RELACIONADOS QUE SE ALCANZAN CON EL MÓDULO.</w:t>
            </w:r>
            <w:bookmarkEnd w:id="3"/>
          </w:p>
        </w:tc>
      </w:tr>
    </w:tbl>
    <w:p>
      <w:pPr>
        <w:pStyle w:val="Normal"/>
        <w:jc w:val="both"/>
        <w:rPr>
          <w:rFonts w:cs="Arial"/>
          <w:sz w:val="20"/>
        </w:rPr>
      </w:pPr>
      <w:r>
        <w:rPr>
          <w:rFonts w:cs="Arial"/>
          <w:sz w:val="20"/>
        </w:rPr>
      </w:r>
    </w:p>
    <w:p>
      <w:pPr>
        <w:pStyle w:val="Normal"/>
        <w:jc w:val="both"/>
        <w:rPr>
          <w:rFonts w:cs="Arial"/>
          <w:sz w:val="20"/>
        </w:rPr>
      </w:pPr>
      <w:r>
        <w:rPr>
          <w:rFonts w:cs="Arial"/>
          <w:sz w:val="20"/>
        </w:rPr>
        <w:t>El objetivo general de este módulo consiste en: Desarrollar la iniciativa emprendedora, diseñando un plan de empresa que tenga en cuenta las peculiaridades del sector económico en que desarrolla su actividad del perfil profesional de alumnado de cada ciclo.</w:t>
      </w:r>
    </w:p>
    <w:p>
      <w:pPr>
        <w:pStyle w:val="Normal"/>
        <w:jc w:val="both"/>
        <w:rPr>
          <w:rFonts w:cs="Arial"/>
          <w:sz w:val="20"/>
        </w:rPr>
      </w:pPr>
      <w:r>
        <w:rPr>
          <w:rFonts w:cs="Arial"/>
          <w:sz w:val="20"/>
        </w:rPr>
      </w:r>
    </w:p>
    <w:p>
      <w:pPr>
        <w:pStyle w:val="Normal"/>
        <w:jc w:val="both"/>
        <w:rPr>
          <w:rFonts w:cs="Arial"/>
          <w:sz w:val="20"/>
        </w:rPr>
      </w:pPr>
      <w:r>
        <w:rPr>
          <w:rFonts w:cs="Arial"/>
          <w:sz w:val="20"/>
        </w:rPr>
        <w:t>Este módulo profesional contiene la formación necesaria para desarrollar la propia iniciativa en el ámbito empresarial, tanto hacia el autoempleo como hacia la asunción de responsabilidades  y  funciones  en  el  empleo  por  cuenta  ajena  y  el fomento de la participación en la vida social, cultural y económica, con una actitud solidaria, crítica y responsable.</w:t>
      </w:r>
    </w:p>
    <w:p>
      <w:pPr>
        <w:pStyle w:val="Normal"/>
        <w:jc w:val="both"/>
        <w:rPr>
          <w:rFonts w:cs="Arial"/>
          <w:sz w:val="20"/>
        </w:rPr>
      </w:pPr>
      <w:r>
        <w:rPr>
          <w:rFonts w:cs="Arial"/>
          <w:sz w:val="20"/>
        </w:rPr>
      </w:r>
    </w:p>
    <w:p>
      <w:pPr>
        <w:pStyle w:val="Normal"/>
        <w:jc w:val="both"/>
        <w:rPr>
          <w:rFonts w:cs="Arial"/>
          <w:sz w:val="20"/>
        </w:rPr>
      </w:pPr>
      <w:r>
        <w:rPr>
          <w:rFonts w:cs="Arial"/>
          <w:sz w:val="20"/>
        </w:rPr>
        <w:t xml:space="preserve">La formación del módulo contribuye a alcanzar los objetivos generales de este ciclo formativo que se relacionan a continuación: </w:t>
      </w:r>
    </w:p>
    <w:p>
      <w:pPr>
        <w:pStyle w:val="Normal"/>
        <w:jc w:val="both"/>
        <w:rPr>
          <w:rFonts w:cs="Arial"/>
          <w:sz w:val="20"/>
        </w:rPr>
      </w:pPr>
      <w:r>
        <w:rPr>
          <w:rFonts w:cs="Arial"/>
          <w:sz w:val="20"/>
        </w:rPr>
      </w:r>
    </w:p>
    <w:p>
      <w:pPr>
        <w:pStyle w:val="Normal"/>
        <w:spacing w:lineRule="auto" w:line="240"/>
        <w:ind w:firstLine="708"/>
        <w:jc w:val="both"/>
        <w:rPr>
          <w:rFonts w:ascii="Arial" w:hAnsi="Arial" w:eastAsia="Times New Roman" w:cs="Arial" w:asciiTheme="minorHAnsi" w:hAnsiTheme="minorHAnsi"/>
          <w:color w:val="auto"/>
          <w:kern w:val="0"/>
          <w:sz w:val="20"/>
          <w:szCs w:val="24"/>
          <w:shd w:fill="auto" w:val="clear"/>
          <w:lang w:val="es-ES" w:eastAsia="es-ES" w:bidi="he-IL"/>
        </w:rPr>
      </w:pPr>
      <w:r>
        <w:rPr>
          <w:rFonts w:eastAsia="Times New Roman" w:cs="Arial"/>
          <w:color w:val="000000"/>
          <w:kern w:val="0"/>
          <w:sz w:val="20"/>
          <w:szCs w:val="24"/>
          <w:shd w:fill="auto" w:val="clear"/>
          <w:lang w:val="es-ES" w:eastAsia="es-ES" w:bidi="he-IL"/>
        </w:rPr>
        <w:t>k) Valorar la adaptación a los cambios del equipo de trabajo mediante la mejora y la innovación de los procesos productivos a fin de aumentar la competitividad.</w:t>
      </w:r>
    </w:p>
    <w:p>
      <w:pPr>
        <w:pStyle w:val="Normal"/>
        <w:spacing w:lineRule="auto" w:line="240"/>
        <w:ind w:firstLine="708"/>
        <w:jc w:val="both"/>
        <w:rPr>
          <w:rFonts w:ascii="Arial" w:hAnsi="Arial" w:eastAsia="Times New Roman" w:cs="Arial" w:asciiTheme="minorHAnsi" w:hAnsiTheme="minorHAnsi"/>
          <w:color w:val="auto"/>
          <w:kern w:val="0"/>
          <w:sz w:val="20"/>
          <w:szCs w:val="24"/>
          <w:shd w:fill="auto" w:val="clear"/>
          <w:lang w:val="es-ES" w:eastAsia="es-ES" w:bidi="he-IL"/>
        </w:rPr>
      </w:pPr>
      <w:r>
        <w:rPr>
          <w:rFonts w:eastAsia="Times New Roman" w:cs="Arial"/>
          <w:color w:val="000000"/>
          <w:kern w:val="0"/>
          <w:sz w:val="20"/>
          <w:szCs w:val="24"/>
          <w:shd w:fill="auto" w:val="clear"/>
          <w:lang w:val="es-ES" w:eastAsia="es-ES" w:bidi="he-IL"/>
        </w:rPr>
        <w:t>m) Identificar nuevas competencias analizando los cambios tecnológicos y organizativos definiendo las actuaciones necesarias para conseguirlas y adaptarse a diferentes puestos de trabajo.</w:t>
      </w:r>
    </w:p>
    <w:p>
      <w:pPr>
        <w:pStyle w:val="Normal"/>
        <w:spacing w:lineRule="auto" w:line="240"/>
        <w:ind w:firstLine="708"/>
        <w:jc w:val="both"/>
        <w:rPr>
          <w:rFonts w:ascii="Arial" w:hAnsi="Arial" w:eastAsia="Times New Roman" w:cs="Arial" w:asciiTheme="minorHAnsi" w:hAnsiTheme="minorHAnsi"/>
          <w:color w:val="auto"/>
          <w:kern w:val="0"/>
          <w:sz w:val="20"/>
          <w:szCs w:val="24"/>
          <w:shd w:fill="auto" w:val="clear"/>
          <w:lang w:val="es-ES" w:eastAsia="es-ES" w:bidi="he-IL"/>
        </w:rPr>
      </w:pPr>
      <w:r>
        <w:rPr>
          <w:rFonts w:eastAsia="Times New Roman" w:cs="Arial"/>
          <w:color w:val="000000"/>
          <w:kern w:val="0"/>
          <w:sz w:val="20"/>
          <w:szCs w:val="24"/>
          <w:shd w:fill="auto" w:val="clear"/>
          <w:lang w:val="es-ES" w:eastAsia="es-ES" w:bidi="he-IL"/>
        </w:rPr>
        <w:t>n) Reconocer sus derechos y deberes como agente activo en la sociedad, analizando el marco legal que regula las condiciones sociales y laborales para participar como ciudadano democrático.</w:t>
      </w:r>
    </w:p>
    <w:p>
      <w:pPr>
        <w:pStyle w:val="Normal"/>
        <w:spacing w:lineRule="auto" w:line="240"/>
        <w:ind w:firstLine="708"/>
        <w:jc w:val="both"/>
        <w:rPr>
          <w:rFonts w:ascii="Arial" w:hAnsi="Arial" w:eastAsia="Times New Roman" w:cs="Arial" w:asciiTheme="minorHAnsi" w:hAnsiTheme="minorHAnsi"/>
          <w:color w:val="auto"/>
          <w:kern w:val="0"/>
          <w:sz w:val="20"/>
          <w:szCs w:val="24"/>
          <w:shd w:fill="auto" w:val="clear"/>
          <w:lang w:val="es-ES" w:eastAsia="es-ES" w:bidi="he-IL"/>
        </w:rPr>
      </w:pPr>
      <w:r>
        <w:rPr>
          <w:rFonts w:eastAsia="Times New Roman" w:cs="Arial"/>
          <w:color w:val="000000"/>
          <w:kern w:val="0"/>
          <w:sz w:val="20"/>
          <w:szCs w:val="24"/>
          <w:shd w:fill="auto" w:val="clear"/>
          <w:lang w:val="es-ES" w:eastAsia="es-ES" w:bidi="he-IL"/>
        </w:rPr>
        <w:t>ñ) Reconocer las oportunidades de negocio, identificando y analizando demandas del mercado para crear y gestionar una pequeña empresa.</w:t>
      </w:r>
    </w:p>
    <w:p>
      <w:pPr>
        <w:pStyle w:val="Normal"/>
        <w:spacing w:lineRule="auto" w:line="240"/>
        <w:ind w:firstLine="708"/>
        <w:jc w:val="both"/>
        <w:rPr>
          <w:rFonts w:ascii="Arial" w:hAnsi="Arial" w:eastAsia="Times New Roman" w:cs="Arial" w:asciiTheme="minorHAnsi" w:hAnsiTheme="minorHAnsi"/>
          <w:color w:val="auto"/>
          <w:kern w:val="0"/>
          <w:sz w:val="20"/>
          <w:szCs w:val="24"/>
          <w:shd w:fill="auto" w:val="clear"/>
          <w:lang w:val="es-ES" w:eastAsia="es-ES" w:bidi="he-IL"/>
        </w:rPr>
      </w:pPr>
      <w:r>
        <w:rPr>
          <w:rFonts w:eastAsia="Times New Roman" w:cs="Arial"/>
          <w:color w:val="000000"/>
          <w:kern w:val="0"/>
          <w:sz w:val="20"/>
          <w:szCs w:val="24"/>
          <w:shd w:fill="auto" w:val="clear"/>
          <w:lang w:val="es-ES" w:eastAsia="es-ES" w:bidi="he-IL"/>
        </w:rPr>
        <w:t>o) Identificar y valorar las oportunidades de aprendizaje y empleo, analizando las ofertas y demandas del mercado laboral para gestionar su carrera profesional.</w:t>
      </w:r>
    </w:p>
    <w:p>
      <w:pPr>
        <w:pStyle w:val="Normal"/>
        <w:jc w:val="both"/>
        <w:rPr>
          <w:rFonts w:cs="Arial"/>
          <w:sz w:val="20"/>
        </w:rPr>
      </w:pPr>
      <w:r>
        <w:rPr>
          <w:rFonts w:cs="Arial"/>
          <w:sz w:val="20"/>
        </w:rPr>
      </w:r>
    </w:p>
    <w:p>
      <w:pPr>
        <w:pStyle w:val="Normal"/>
        <w:tabs>
          <w:tab w:val="clear" w:pos="708"/>
          <w:tab w:val="left" w:pos="851" w:leader="none"/>
        </w:tabs>
        <w:jc w:val="both"/>
        <w:rPr>
          <w:rFonts w:cs="Arial"/>
          <w:sz w:val="4"/>
          <w:szCs w:val="4"/>
          <w:lang w:val="es-ES_tradnl"/>
        </w:rPr>
      </w:pPr>
      <w:r>
        <w:rPr>
          <w:rFonts w:cs="Arial"/>
          <w:sz w:val="4"/>
          <w:szCs w:val="4"/>
          <w:lang w:val="es-ES_tradnl"/>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4" w:name="_Toc55908349"/>
            <w:r>
              <w:rPr/>
              <w:t>5. RESULTADOS DE APRENDIZAJE Y CRITERIOS DE EVALUACIÓN DEL MÓDULO.</w:t>
            </w:r>
            <w:bookmarkEnd w:id="4"/>
          </w:p>
        </w:tc>
      </w:tr>
    </w:tbl>
    <w:p>
      <w:pPr>
        <w:pStyle w:val="Normal"/>
        <w:jc w:val="both"/>
        <w:rPr>
          <w:rFonts w:cs="Arial"/>
          <w:sz w:val="4"/>
          <w:szCs w:val="4"/>
        </w:rPr>
      </w:pPr>
      <w:r>
        <w:rPr>
          <w:rFonts w:cs="Arial"/>
          <w:sz w:val="4"/>
          <w:szCs w:val="4"/>
        </w:rPr>
      </w:r>
    </w:p>
    <w:p>
      <w:pPr>
        <w:pStyle w:val="Normal"/>
        <w:jc w:val="both"/>
        <w:rPr>
          <w:rFonts w:cs="Arial"/>
          <w:sz w:val="20"/>
        </w:rPr>
      </w:pPr>
      <w:r>
        <w:rPr>
          <w:rFonts w:cs="Arial"/>
          <w:sz w:val="20"/>
        </w:rPr>
      </w:r>
    </w:p>
    <w:p>
      <w:pPr>
        <w:pStyle w:val="Normal"/>
        <w:jc w:val="both"/>
        <w:rPr>
          <w:rFonts w:eastAsia="Calibri" w:cs="Arial"/>
          <w:sz w:val="20"/>
          <w:lang w:eastAsia="en-US"/>
        </w:rPr>
      </w:pPr>
      <w:r>
        <w:rPr>
          <w:rFonts w:eastAsia="Calibri" w:cs="Arial"/>
          <w:b/>
          <w:sz w:val="20"/>
          <w:lang w:eastAsia="en-US"/>
        </w:rPr>
        <w:t xml:space="preserve">1. Reconoce las capacidades asociadas a la iniciativa emprendedora, analizando los requerimientos derivados de los puestos de trabajo y de las actividades empresariales </w:t>
      </w:r>
      <w:r>
        <w:rPr>
          <w:rFonts w:eastAsia="Calibri" w:cs="Arial"/>
          <w:sz w:val="20"/>
          <w:lang w:eastAsia="en-US"/>
        </w:rPr>
        <w:t>(Unidades 1, 4 y 6).</w:t>
      </w:r>
    </w:p>
    <w:p>
      <w:pPr>
        <w:pStyle w:val="Normal"/>
        <w:ind w:left="360" w:hanging="0"/>
        <w:jc w:val="both"/>
        <w:rPr>
          <w:rFonts w:eastAsia="Calibri" w:cs="Arial"/>
          <w:sz w:val="20"/>
          <w:lang w:eastAsia="en-US"/>
        </w:rPr>
      </w:pPr>
      <w:r>
        <w:rPr>
          <w:rFonts w:eastAsia="Calibri" w:cs="Arial"/>
          <w:sz w:val="20"/>
          <w:lang w:eastAsia="en-US"/>
        </w:rPr>
        <w:t>Criterios de evaluación:</w:t>
      </w:r>
    </w:p>
    <w:p>
      <w:pPr>
        <w:pStyle w:val="Normal"/>
        <w:ind w:left="708" w:hanging="0"/>
        <w:jc w:val="both"/>
        <w:rPr>
          <w:rFonts w:eastAsia="Calibri" w:cs="Arial"/>
          <w:sz w:val="20"/>
          <w:lang w:eastAsia="en-US"/>
        </w:rPr>
      </w:pPr>
      <w:r>
        <w:rPr>
          <w:rFonts w:eastAsia="Calibri" w:cs="Arial"/>
          <w:sz w:val="20"/>
          <w:lang w:eastAsia="en-US"/>
        </w:rPr>
        <w:t>a) Se ha identificado el concepto de innovación y su relación con el progreso de la sociedad y el aumento en el bienestar de los individuos.</w:t>
      </w:r>
    </w:p>
    <w:p>
      <w:pPr>
        <w:pStyle w:val="Normal"/>
        <w:ind w:left="708" w:hanging="0"/>
        <w:jc w:val="both"/>
        <w:rPr>
          <w:rFonts w:eastAsia="Calibri" w:cs="Arial"/>
          <w:sz w:val="20"/>
          <w:lang w:eastAsia="en-US"/>
        </w:rPr>
      </w:pPr>
      <w:r>
        <w:rPr>
          <w:rFonts w:eastAsia="Calibri" w:cs="Arial"/>
          <w:sz w:val="20"/>
          <w:lang w:eastAsia="en-US"/>
        </w:rPr>
        <w:t>b) Se ha analizado el concepto de cultura emprendedora y su importancia como fuente de creación de empleo y bienestar social.</w:t>
      </w:r>
    </w:p>
    <w:p>
      <w:pPr>
        <w:pStyle w:val="Normal"/>
        <w:ind w:left="708" w:hanging="0"/>
        <w:jc w:val="both"/>
        <w:rPr>
          <w:rFonts w:eastAsia="Calibri" w:cs="Arial"/>
          <w:sz w:val="20"/>
          <w:lang w:eastAsia="en-US"/>
        </w:rPr>
      </w:pPr>
      <w:r>
        <w:rPr>
          <w:rFonts w:eastAsia="Calibri" w:cs="Arial"/>
          <w:sz w:val="20"/>
          <w:lang w:eastAsia="en-US"/>
        </w:rPr>
        <w:t>c) Se ha valorado la importancia de la iniciativa individual, la creatividad, la formación y la colaboración como requisitos indispensables para tener éxito en la actividad emprendedora.</w:t>
      </w:r>
    </w:p>
    <w:p>
      <w:pPr>
        <w:pStyle w:val="Normal"/>
        <w:ind w:left="708" w:hanging="0"/>
        <w:jc w:val="both"/>
        <w:rPr>
          <w:rFonts w:eastAsia="Calibri" w:cs="Arial"/>
          <w:sz w:val="20"/>
          <w:lang w:eastAsia="en-US"/>
        </w:rPr>
      </w:pPr>
      <w:r>
        <w:rPr>
          <w:rFonts w:eastAsia="Calibri" w:cs="Arial"/>
          <w:sz w:val="20"/>
          <w:lang w:eastAsia="en-US"/>
        </w:rPr>
        <w:t xml:space="preserve">d) Se ha analizado la capacidad de iniciativa </w:t>
      </w:r>
      <w:r>
        <w:rPr>
          <w:rFonts w:eastAsia="Calibri" w:cs="Arial"/>
          <w:sz w:val="20"/>
          <w:shd w:fill="auto" w:val="clear"/>
          <w:lang w:eastAsia="en-US"/>
        </w:rPr>
        <w:t xml:space="preserve">en el trabajo de una persona empleada en una pequeña y mediana empresa </w:t>
      </w:r>
      <w:r>
        <w:rPr>
          <w:rFonts w:eastAsia="Calibri" w:cs="Arial"/>
          <w:color w:val="000000"/>
          <w:kern w:val="0"/>
          <w:sz w:val="20"/>
          <w:szCs w:val="24"/>
          <w:shd w:fill="auto" w:val="clear"/>
          <w:lang w:val="es-ES" w:eastAsia="en-US" w:bidi="he-IL"/>
        </w:rPr>
        <w:t>de fabricación mecánica</w:t>
      </w:r>
    </w:p>
    <w:p>
      <w:pPr>
        <w:pStyle w:val="Normal"/>
        <w:ind w:left="708" w:hanging="0"/>
        <w:jc w:val="both"/>
        <w:rPr>
          <w:rFonts w:asciiTheme="minorHAnsi" w:hAnsiTheme="minorHAnsi"/>
          <w:shd w:fill="auto" w:val="clear"/>
        </w:rPr>
      </w:pPr>
      <w:r>
        <w:rPr>
          <w:rFonts w:eastAsia="Calibri" w:cs="Arial"/>
          <w:sz w:val="20"/>
          <w:shd w:fill="auto" w:val="clear"/>
          <w:lang w:eastAsia="en-US"/>
        </w:rPr>
        <w:t xml:space="preserve">e) Se ha analizado el desarrollo de la actividad emprendedora de un empresario que se inicie en el sector de la </w:t>
      </w:r>
      <w:r>
        <w:rPr>
          <w:rFonts w:eastAsia="Calibri" w:cs="Arial"/>
          <w:color w:val="000000"/>
          <w:kern w:val="0"/>
          <w:sz w:val="20"/>
          <w:szCs w:val="24"/>
          <w:shd w:fill="auto" w:val="clear"/>
          <w:lang w:val="es-ES" w:eastAsia="en-US" w:bidi="he-IL"/>
        </w:rPr>
        <w:t>fabricación mecánica</w:t>
      </w:r>
    </w:p>
    <w:p>
      <w:pPr>
        <w:pStyle w:val="Normal"/>
        <w:ind w:left="708" w:hanging="0"/>
        <w:jc w:val="both"/>
        <w:rPr>
          <w:rFonts w:eastAsia="Calibri" w:cs="Arial"/>
          <w:sz w:val="20"/>
          <w:lang w:eastAsia="en-US"/>
        </w:rPr>
      </w:pPr>
      <w:r>
        <w:rPr>
          <w:rFonts w:eastAsia="Calibri" w:cs="Arial"/>
          <w:sz w:val="20"/>
          <w:lang w:eastAsia="en-US"/>
        </w:rPr>
        <w:t>f) Se ha analizado el concepto de riesgo como elemento inevitable de toda actividad emprendedora.</w:t>
      </w:r>
    </w:p>
    <w:p>
      <w:pPr>
        <w:pStyle w:val="Normal"/>
        <w:ind w:left="708" w:hanging="0"/>
        <w:jc w:val="both"/>
        <w:rPr>
          <w:rFonts w:eastAsia="Calibri" w:cs="Arial"/>
          <w:sz w:val="20"/>
          <w:lang w:eastAsia="en-US"/>
        </w:rPr>
      </w:pPr>
      <w:r>
        <w:rPr>
          <w:rFonts w:eastAsia="Calibri" w:cs="Arial"/>
          <w:sz w:val="20"/>
          <w:lang w:eastAsia="en-US"/>
        </w:rPr>
        <w:t>g) Se ha analizado el concepto de empresario y los requisitos y actitudes necesarios para desarrollar la actividad empresarial.</w:t>
      </w:r>
    </w:p>
    <w:p>
      <w:pPr>
        <w:pStyle w:val="Normal"/>
        <w:ind w:left="708" w:hanging="0"/>
        <w:jc w:val="both"/>
        <w:rPr>
          <w:rFonts w:eastAsia="Calibri" w:cs="Arial"/>
          <w:sz w:val="20"/>
          <w:lang w:eastAsia="en-US"/>
        </w:rPr>
      </w:pPr>
      <w:r>
        <w:rPr>
          <w:rFonts w:eastAsia="Calibri" w:cs="Arial"/>
          <w:sz w:val="20"/>
          <w:lang w:eastAsia="en-US"/>
        </w:rPr>
        <w:t>h) Se ha descrito la estrategia empresarial, relacionándola con los objetivos de la empresa.</w:t>
      </w:r>
    </w:p>
    <w:p>
      <w:pPr>
        <w:pStyle w:val="Normal"/>
        <w:ind w:left="708" w:hanging="0"/>
        <w:jc w:val="both"/>
        <w:rPr>
          <w:rFonts w:eastAsia="Calibri" w:cs="Arial"/>
          <w:sz w:val="20"/>
          <w:lang w:eastAsia="en-US"/>
        </w:rPr>
      </w:pPr>
      <w:r>
        <w:rPr>
          <w:rFonts w:eastAsia="Calibri" w:cs="Arial"/>
          <w:sz w:val="20"/>
          <w:lang w:eastAsia="en-US"/>
        </w:rPr>
        <w:t>i) Se ha definido una determinada idea de negocio en el ámbito de</w:t>
      </w:r>
      <w:r>
        <w:rPr>
          <w:rFonts w:eastAsia="Calibri" w:cs="Arial"/>
          <w:sz w:val="20"/>
          <w:shd w:fill="auto" w:val="clear"/>
          <w:lang w:eastAsia="en-US"/>
        </w:rPr>
        <w:t xml:space="preserve"> </w:t>
      </w:r>
      <w:r>
        <w:rPr>
          <w:rFonts w:eastAsia="Calibri" w:cs="Arial"/>
          <w:color w:val="000000"/>
          <w:kern w:val="0"/>
          <w:sz w:val="20"/>
          <w:szCs w:val="24"/>
          <w:shd w:fill="auto" w:val="clear"/>
          <w:lang w:val="es-ES" w:eastAsia="en-US" w:bidi="he-IL"/>
        </w:rPr>
        <w:t>la fabricación mecánica</w:t>
      </w:r>
      <w:r>
        <w:rPr>
          <w:rFonts w:eastAsia="Calibri" w:cs="Arial"/>
          <w:sz w:val="20"/>
          <w:shd w:fill="auto" w:val="clear"/>
          <w:lang w:eastAsia="en-US"/>
        </w:rPr>
        <w:t>,</w:t>
      </w:r>
      <w:r>
        <w:rPr>
          <w:rFonts w:eastAsia="Calibri" w:cs="Arial"/>
          <w:sz w:val="20"/>
          <w:lang w:eastAsia="en-US"/>
        </w:rPr>
        <w:t xml:space="preserve"> que sirva de punto de partida para la elaboración de un plan de empresa.</w:t>
      </w:r>
    </w:p>
    <w:p>
      <w:pPr>
        <w:pStyle w:val="Normal"/>
        <w:ind w:left="360" w:hanging="0"/>
        <w:jc w:val="both"/>
        <w:rPr>
          <w:rFonts w:eastAsia="Calibri" w:cs="Arial"/>
          <w:sz w:val="20"/>
          <w:lang w:eastAsia="en-US"/>
        </w:rPr>
      </w:pPr>
      <w:r>
        <w:rPr>
          <w:rFonts w:eastAsia="Calibri" w:cs="Arial"/>
          <w:sz w:val="20"/>
          <w:lang w:eastAsia="en-US"/>
        </w:rPr>
      </w:r>
    </w:p>
    <w:p>
      <w:pPr>
        <w:pStyle w:val="Normal"/>
        <w:ind w:left="360" w:hanging="0"/>
        <w:jc w:val="both"/>
        <w:rPr>
          <w:rFonts w:eastAsia="Calibri" w:cs="Arial"/>
          <w:sz w:val="20"/>
          <w:lang w:eastAsia="en-US"/>
        </w:rPr>
      </w:pPr>
      <w:r>
        <w:rPr>
          <w:rFonts w:eastAsia="Calibri" w:cs="Arial"/>
          <w:b/>
          <w:sz w:val="20"/>
          <w:lang w:eastAsia="en-US"/>
        </w:rPr>
        <w:t>2. Define la oportunidad de creación de una pequeña empresa, valorando el impacto sobre el entorno de actuación e incorporando valores éticos</w:t>
      </w:r>
      <w:r>
        <w:rPr>
          <w:rFonts w:eastAsia="Calibri" w:cs="Arial"/>
          <w:sz w:val="20"/>
          <w:lang w:eastAsia="en-US"/>
        </w:rPr>
        <w:t xml:space="preserve"> (Unidades 2, 3, 5, 6 y 8).</w:t>
      </w:r>
    </w:p>
    <w:p>
      <w:pPr>
        <w:pStyle w:val="Normal"/>
        <w:ind w:left="360" w:hanging="0"/>
        <w:jc w:val="both"/>
        <w:rPr>
          <w:rFonts w:eastAsia="Calibri" w:cs="Arial"/>
          <w:sz w:val="20"/>
          <w:lang w:eastAsia="en-US"/>
        </w:rPr>
      </w:pPr>
      <w:r>
        <w:rPr>
          <w:rFonts w:eastAsia="Calibri" w:cs="Arial"/>
          <w:sz w:val="20"/>
          <w:lang w:eastAsia="en-US"/>
        </w:rPr>
        <w:t>Criterios de evaluación:</w:t>
      </w:r>
    </w:p>
    <w:p>
      <w:pPr>
        <w:pStyle w:val="Normal"/>
        <w:ind w:left="708" w:hanging="0"/>
        <w:jc w:val="both"/>
        <w:rPr>
          <w:rFonts w:eastAsia="Calibri" w:cs="Arial"/>
          <w:sz w:val="20"/>
          <w:lang w:eastAsia="en-US"/>
        </w:rPr>
      </w:pPr>
      <w:r>
        <w:rPr>
          <w:rFonts w:eastAsia="Calibri" w:cs="Arial"/>
          <w:sz w:val="20"/>
          <w:lang w:eastAsia="en-US"/>
        </w:rPr>
        <w:t>a) Se han descrito las funciones básicas que se realizan en una empresa y se ha analizado el concepto de sistema aplicado a la empresa.</w:t>
      </w:r>
    </w:p>
    <w:p>
      <w:pPr>
        <w:pStyle w:val="Normal"/>
        <w:ind w:left="708" w:hanging="0"/>
        <w:jc w:val="both"/>
        <w:rPr>
          <w:rFonts w:eastAsia="Calibri" w:cs="Arial"/>
          <w:sz w:val="20"/>
          <w:lang w:eastAsia="en-US"/>
        </w:rPr>
      </w:pPr>
      <w:r>
        <w:rPr>
          <w:rFonts w:eastAsia="Calibri" w:cs="Arial"/>
          <w:sz w:val="20"/>
          <w:lang w:eastAsia="en-US"/>
        </w:rPr>
        <w:t>b) Se han identificado los principales componentes del entorno general que rodea a la empresa, en especial el entorno económico, social, demográfico y cultural.</w:t>
      </w:r>
    </w:p>
    <w:p>
      <w:pPr>
        <w:pStyle w:val="Normal"/>
        <w:ind w:left="708" w:hanging="0"/>
        <w:jc w:val="both"/>
        <w:rPr>
          <w:rFonts w:eastAsia="Calibri" w:cs="Arial"/>
          <w:sz w:val="20"/>
          <w:lang w:eastAsia="en-US"/>
        </w:rPr>
      </w:pPr>
      <w:r>
        <w:rPr>
          <w:rFonts w:eastAsia="Calibri" w:cs="Arial"/>
          <w:sz w:val="20"/>
          <w:lang w:eastAsia="en-US"/>
        </w:rPr>
        <w:t xml:space="preserve">c) Se ha analizado la influencia en la actividad empresarial de las relaciones con los clientes, con los proveedores y con la competencia, como </w:t>
      </w:r>
      <w:r>
        <w:rPr>
          <w:rFonts w:eastAsia="Calibri" w:cs="Arial"/>
          <w:sz w:val="20"/>
          <w:shd w:fill="auto" w:val="clear"/>
          <w:lang w:eastAsia="en-US"/>
        </w:rPr>
        <w:t>principales integrantes del entorno específico.</w:t>
      </w:r>
    </w:p>
    <w:p>
      <w:pPr>
        <w:pStyle w:val="Normal"/>
        <w:ind w:left="708" w:hanging="0"/>
        <w:jc w:val="both"/>
        <w:rPr>
          <w:rFonts w:asciiTheme="minorHAnsi" w:hAnsiTheme="minorHAnsi"/>
          <w:shd w:fill="auto" w:val="clear"/>
        </w:rPr>
      </w:pPr>
      <w:r>
        <w:rPr>
          <w:rFonts w:eastAsia="Calibri" w:cs="Arial"/>
          <w:sz w:val="20"/>
          <w:shd w:fill="auto" w:val="clear"/>
          <w:lang w:eastAsia="en-US"/>
        </w:rPr>
        <w:t xml:space="preserve">d) Se han identificado los elementos del entorno de una pyme de </w:t>
      </w:r>
      <w:r>
        <w:rPr>
          <w:rFonts w:eastAsia="Calibri" w:cs="Arial"/>
          <w:color w:val="000000"/>
          <w:kern w:val="0"/>
          <w:sz w:val="20"/>
          <w:szCs w:val="24"/>
          <w:shd w:fill="auto" w:val="clear"/>
          <w:lang w:val="es-ES" w:eastAsia="en-US" w:bidi="he-IL"/>
        </w:rPr>
        <w:t>fabricación mecánica</w:t>
      </w:r>
      <w:r>
        <w:rPr>
          <w:rFonts w:eastAsia="Calibri" w:cs="Arial"/>
          <w:sz w:val="20"/>
          <w:shd w:fill="auto" w:val="clear"/>
          <w:lang w:eastAsia="en-US"/>
        </w:rPr>
        <w:t>.</w:t>
      </w:r>
    </w:p>
    <w:p>
      <w:pPr>
        <w:pStyle w:val="Normal"/>
        <w:ind w:left="708" w:hanging="0"/>
        <w:jc w:val="both"/>
        <w:rPr>
          <w:rFonts w:asciiTheme="minorHAnsi" w:hAnsiTheme="minorHAnsi"/>
          <w:shd w:fill="auto" w:val="clear"/>
        </w:rPr>
      </w:pPr>
      <w:r>
        <w:rPr>
          <w:rFonts w:eastAsia="Calibri" w:cs="Arial"/>
          <w:sz w:val="20"/>
          <w:shd w:fill="auto" w:val="clear"/>
          <w:lang w:eastAsia="en-US"/>
        </w:rPr>
        <w:t>e) Se han analizado los conceptos de cultura empresarial e imagen corporativa y su relación con los objetivos empresariales.</w:t>
      </w:r>
    </w:p>
    <w:p>
      <w:pPr>
        <w:pStyle w:val="Normal"/>
        <w:ind w:left="708" w:hanging="0"/>
        <w:jc w:val="both"/>
        <w:rPr>
          <w:rFonts w:asciiTheme="minorHAnsi" w:hAnsiTheme="minorHAnsi"/>
          <w:shd w:fill="auto" w:val="clear"/>
        </w:rPr>
      </w:pPr>
      <w:r>
        <w:rPr>
          <w:rFonts w:eastAsia="Calibri" w:cs="Arial"/>
          <w:sz w:val="20"/>
          <w:shd w:fill="auto" w:val="clear"/>
          <w:lang w:eastAsia="en-US"/>
        </w:rPr>
        <w:t>f) Se ha analizado el fenómeno de la responsabilidad social de las empresas y su importancia como un elemento de la estrategia empresarial.</w:t>
      </w:r>
    </w:p>
    <w:p>
      <w:pPr>
        <w:pStyle w:val="Normal"/>
        <w:ind w:left="708" w:hanging="0"/>
        <w:jc w:val="both"/>
        <w:rPr>
          <w:rFonts w:asciiTheme="minorHAnsi" w:hAnsiTheme="minorHAnsi"/>
          <w:shd w:fill="auto" w:val="clear"/>
        </w:rPr>
      </w:pPr>
      <w:r>
        <w:rPr>
          <w:rFonts w:eastAsia="Calibri" w:cs="Arial"/>
          <w:sz w:val="20"/>
          <w:shd w:fill="auto" w:val="clear"/>
          <w:lang w:eastAsia="en-US"/>
        </w:rPr>
        <w:t xml:space="preserve">g) Se ha elaborado el balance social de una empresa relacionada con la </w:t>
      </w:r>
      <w:r>
        <w:rPr>
          <w:rFonts w:eastAsia="Calibri" w:cs="Arial"/>
          <w:sz w:val="20"/>
          <w:shd w:fill="auto" w:val="clear"/>
          <w:lang w:eastAsia="en-US"/>
        </w:rPr>
        <w:t>fabricación mecánica</w:t>
      </w:r>
      <w:r>
        <w:rPr>
          <w:rFonts w:eastAsia="Calibri" w:cs="Arial"/>
          <w:sz w:val="20"/>
          <w:shd w:fill="auto" w:val="clear"/>
          <w:lang w:eastAsia="en-US"/>
        </w:rPr>
        <w:t>, y se han descrito los principales costes sociales en que incurren estas empresas, así como los beneficios sociales que producen.</w:t>
      </w:r>
    </w:p>
    <w:p>
      <w:pPr>
        <w:pStyle w:val="Normal"/>
        <w:ind w:left="708" w:hanging="0"/>
        <w:jc w:val="both"/>
        <w:rPr>
          <w:rFonts w:asciiTheme="minorHAnsi" w:hAnsiTheme="minorHAnsi"/>
          <w:shd w:fill="auto" w:val="clear"/>
        </w:rPr>
      </w:pPr>
      <w:r>
        <w:rPr>
          <w:rFonts w:eastAsia="Calibri" w:cs="Arial"/>
          <w:sz w:val="20"/>
          <w:shd w:fill="auto" w:val="clear"/>
          <w:lang w:eastAsia="en-US"/>
        </w:rPr>
        <w:t xml:space="preserve">h) Se han identificado, en empresas relacionadas con </w:t>
      </w:r>
      <w:r>
        <w:rPr>
          <w:rFonts w:eastAsia="Calibri" w:cs="Arial"/>
          <w:color w:val="000000"/>
          <w:kern w:val="0"/>
          <w:sz w:val="20"/>
          <w:szCs w:val="24"/>
          <w:shd w:fill="auto" w:val="clear"/>
          <w:lang w:val="es-ES" w:eastAsia="en-US" w:bidi="he-IL"/>
        </w:rPr>
        <w:t>la fabricación mecánica</w:t>
      </w:r>
      <w:r>
        <w:rPr>
          <w:rFonts w:eastAsia="Calibri" w:cs="Arial"/>
          <w:sz w:val="20"/>
          <w:shd w:fill="auto" w:val="clear"/>
          <w:lang w:eastAsia="en-US"/>
        </w:rPr>
        <w:t>, prácticas que incorporan valores éticos y sociales.</w:t>
      </w:r>
    </w:p>
    <w:p>
      <w:pPr>
        <w:pStyle w:val="Normal"/>
        <w:ind w:left="708" w:hanging="0"/>
        <w:jc w:val="both"/>
        <w:rPr>
          <w:rFonts w:asciiTheme="minorHAnsi" w:hAnsiTheme="minorHAnsi"/>
          <w:shd w:fill="auto" w:val="clear"/>
        </w:rPr>
      </w:pPr>
      <w:r>
        <w:rPr>
          <w:rFonts w:eastAsia="Calibri" w:cs="Arial"/>
          <w:sz w:val="20"/>
          <w:shd w:fill="auto" w:val="clear"/>
          <w:lang w:eastAsia="en-US"/>
        </w:rPr>
        <w:t xml:space="preserve">i) Se ha llevado a cabo un estudio de viabilidad económica y financiera de una pyme relacionada con </w:t>
      </w:r>
      <w:r>
        <w:rPr>
          <w:rFonts w:eastAsia="Calibri" w:cs="Arial"/>
          <w:sz w:val="20"/>
          <w:shd w:fill="auto" w:val="clear"/>
          <w:lang w:eastAsia="en-US"/>
        </w:rPr>
        <w:t>fabricación mecánica</w:t>
      </w:r>
      <w:r>
        <w:rPr>
          <w:rFonts w:eastAsia="Calibri" w:cs="Arial"/>
          <w:sz w:val="20"/>
          <w:shd w:fill="auto" w:val="clear"/>
          <w:lang w:eastAsia="en-US"/>
        </w:rPr>
        <w:t>.</w:t>
      </w:r>
    </w:p>
    <w:p>
      <w:pPr>
        <w:pStyle w:val="Normal"/>
        <w:ind w:left="360" w:hanging="0"/>
        <w:jc w:val="both"/>
        <w:rPr>
          <w:rFonts w:eastAsia="Calibri" w:cs="Arial"/>
          <w:sz w:val="20"/>
          <w:shd w:fill="auto" w:val="clear"/>
          <w:lang w:eastAsia="en-US"/>
        </w:rPr>
      </w:pPr>
      <w:r>
        <w:rPr>
          <w:rFonts w:eastAsia="Calibri" w:cs="Arial"/>
          <w:sz w:val="20"/>
          <w:shd w:fill="auto" w:val="clear"/>
          <w:lang w:eastAsia="en-US"/>
        </w:rPr>
      </w:r>
    </w:p>
    <w:p>
      <w:pPr>
        <w:pStyle w:val="Normal"/>
        <w:ind w:left="360" w:hanging="0"/>
        <w:jc w:val="both"/>
        <w:rPr>
          <w:rFonts w:eastAsia="Calibri" w:cs="Arial"/>
          <w:sz w:val="20"/>
          <w:lang w:eastAsia="en-US"/>
        </w:rPr>
      </w:pPr>
      <w:r>
        <w:rPr>
          <w:rFonts w:eastAsia="Calibri" w:cs="Arial"/>
          <w:b/>
          <w:sz w:val="20"/>
          <w:lang w:eastAsia="en-US"/>
        </w:rPr>
        <w:t xml:space="preserve">3. Realiza las actividades para la constitución y puesta en marcha de una empresa, seleccionando la forma jurídica e identificando las obligaciones legales asociadas </w:t>
      </w:r>
      <w:r>
        <w:rPr>
          <w:rFonts w:eastAsia="Calibri" w:cs="Arial"/>
          <w:sz w:val="20"/>
          <w:lang w:eastAsia="en-US"/>
        </w:rPr>
        <w:t>(Unidades 6, 7, 8 y 9).</w:t>
      </w:r>
    </w:p>
    <w:p>
      <w:pPr>
        <w:pStyle w:val="Normal"/>
        <w:ind w:left="360" w:hanging="0"/>
        <w:jc w:val="both"/>
        <w:rPr>
          <w:rFonts w:eastAsia="Calibri" w:cs="Arial"/>
          <w:sz w:val="20"/>
          <w:lang w:eastAsia="en-US"/>
        </w:rPr>
      </w:pPr>
      <w:r>
        <w:rPr>
          <w:rFonts w:eastAsia="Calibri" w:cs="Arial"/>
          <w:sz w:val="20"/>
          <w:lang w:eastAsia="en-US"/>
        </w:rPr>
        <w:t>Criterios de evaluación:</w:t>
      </w:r>
    </w:p>
    <w:p>
      <w:pPr>
        <w:pStyle w:val="Normal"/>
        <w:ind w:left="708" w:hanging="0"/>
        <w:jc w:val="both"/>
        <w:rPr>
          <w:rFonts w:eastAsia="Calibri" w:cs="Arial"/>
          <w:sz w:val="20"/>
          <w:lang w:eastAsia="en-US"/>
        </w:rPr>
      </w:pPr>
      <w:r>
        <w:rPr>
          <w:rFonts w:eastAsia="Calibri" w:cs="Arial"/>
          <w:sz w:val="20"/>
          <w:lang w:eastAsia="en-US"/>
        </w:rPr>
        <w:t>a) Se han analizado las diferentes formas jurídicas de la empresa.</w:t>
      </w:r>
    </w:p>
    <w:p>
      <w:pPr>
        <w:pStyle w:val="Normal"/>
        <w:ind w:left="708" w:hanging="0"/>
        <w:jc w:val="both"/>
        <w:rPr>
          <w:rFonts w:eastAsia="Calibri" w:cs="Arial"/>
          <w:sz w:val="20"/>
          <w:lang w:eastAsia="en-US"/>
        </w:rPr>
      </w:pPr>
      <w:r>
        <w:rPr>
          <w:rFonts w:eastAsia="Calibri" w:cs="Arial"/>
          <w:sz w:val="20"/>
          <w:lang w:eastAsia="en-US"/>
        </w:rPr>
        <w:t>b) Se ha especificado el grado de responsabilidad legal de los propietarios de la empresa, en función de la forma jurídica elegida.</w:t>
      </w:r>
    </w:p>
    <w:p>
      <w:pPr>
        <w:pStyle w:val="Normal"/>
        <w:ind w:left="708" w:hanging="0"/>
        <w:jc w:val="both"/>
        <w:rPr>
          <w:rFonts w:eastAsia="Calibri" w:cs="Arial"/>
          <w:sz w:val="20"/>
          <w:lang w:eastAsia="en-US"/>
        </w:rPr>
      </w:pPr>
      <w:r>
        <w:rPr>
          <w:rFonts w:eastAsia="Calibri" w:cs="Arial"/>
          <w:sz w:val="20"/>
          <w:lang w:eastAsia="en-US"/>
        </w:rPr>
        <w:t>c) Se ha diferenciado el tratamiento fiscal establecido para las diferentes formas jurídicas de la empresa.</w:t>
      </w:r>
    </w:p>
    <w:p>
      <w:pPr>
        <w:pStyle w:val="Normal"/>
        <w:ind w:left="708" w:hanging="0"/>
        <w:jc w:val="both"/>
        <w:rPr>
          <w:rFonts w:eastAsia="Calibri" w:cs="Arial"/>
          <w:sz w:val="20"/>
          <w:lang w:eastAsia="en-US"/>
        </w:rPr>
      </w:pPr>
      <w:r>
        <w:rPr>
          <w:rFonts w:eastAsia="Calibri" w:cs="Arial"/>
          <w:sz w:val="20"/>
          <w:lang w:eastAsia="en-US"/>
        </w:rPr>
        <w:t>d) Se han analizado los trámites exigidos por la legislación vigente para la constitución de una empresa.</w:t>
      </w:r>
    </w:p>
    <w:p>
      <w:pPr>
        <w:pStyle w:val="Normal"/>
        <w:ind w:left="708" w:hanging="0"/>
        <w:jc w:val="both"/>
        <w:rPr>
          <w:rFonts w:eastAsia="Calibri" w:cs="Arial"/>
          <w:sz w:val="20"/>
          <w:lang w:eastAsia="en-US"/>
        </w:rPr>
      </w:pPr>
      <w:r>
        <w:rPr>
          <w:rFonts w:eastAsia="Calibri" w:cs="Arial"/>
          <w:sz w:val="20"/>
          <w:lang w:eastAsia="en-US"/>
        </w:rPr>
        <w:t>e) Se ha realizado una búsqueda exhaustiva de las diferentes ayudas para la creación de empresas relacionadas con</w:t>
      </w:r>
      <w:r>
        <w:rPr>
          <w:rFonts w:eastAsia="Calibri" w:cs="Arial"/>
          <w:sz w:val="20"/>
          <w:shd w:fill="auto" w:val="clear"/>
          <w:lang w:eastAsia="en-US"/>
        </w:rPr>
        <w:t xml:space="preserve"> </w:t>
      </w:r>
      <w:r>
        <w:rPr>
          <w:rFonts w:eastAsia="Calibri" w:cs="Arial"/>
          <w:color w:val="000000"/>
          <w:kern w:val="0"/>
          <w:sz w:val="20"/>
          <w:szCs w:val="24"/>
          <w:shd w:fill="auto" w:val="clear"/>
          <w:lang w:val="es-ES" w:eastAsia="en-US" w:bidi="he-IL"/>
        </w:rPr>
        <w:t>fabricación mecánica</w:t>
      </w:r>
      <w:r>
        <w:rPr>
          <w:rFonts w:eastAsia="Calibri" w:cs="Arial"/>
          <w:sz w:val="20"/>
          <w:shd w:fill="auto" w:val="clear"/>
          <w:lang w:eastAsia="en-US"/>
        </w:rPr>
        <w:t xml:space="preserve"> en la localidad de referencia.</w:t>
      </w:r>
    </w:p>
    <w:p>
      <w:pPr>
        <w:pStyle w:val="Normal"/>
        <w:ind w:left="708" w:hanging="0"/>
        <w:jc w:val="both"/>
        <w:rPr>
          <w:rFonts w:eastAsia="Calibri" w:cs="Arial"/>
          <w:sz w:val="20"/>
          <w:lang w:eastAsia="en-US"/>
        </w:rPr>
      </w:pPr>
      <w:r>
        <w:rPr>
          <w:rFonts w:eastAsia="Calibri" w:cs="Arial"/>
          <w:sz w:val="20"/>
          <w:lang w:eastAsia="en-US"/>
        </w:rPr>
        <w:t>f) Se ha incluido en el plan de empresa todo lo relativo a la elección de la forma jurídica, estudio de viabilidad económico-financiera, trámites administrativos, ayudas y subvenciones.</w:t>
      </w:r>
    </w:p>
    <w:p>
      <w:pPr>
        <w:pStyle w:val="Normal"/>
        <w:ind w:left="708" w:hanging="0"/>
        <w:jc w:val="both"/>
        <w:rPr>
          <w:rFonts w:eastAsia="Calibri" w:cs="Arial"/>
          <w:sz w:val="20"/>
          <w:lang w:eastAsia="en-US"/>
        </w:rPr>
      </w:pPr>
      <w:r>
        <w:rPr>
          <w:rFonts w:eastAsia="Calibri" w:cs="Arial"/>
          <w:sz w:val="20"/>
          <w:lang w:eastAsia="en-US"/>
        </w:rPr>
        <w:t>g) Se han identificado las vías de asesoramiento y gestión administrativa externas existentes a la hora de poner en marcha una pyme.</w:t>
      </w:r>
    </w:p>
    <w:p>
      <w:pPr>
        <w:pStyle w:val="Normal"/>
        <w:ind w:left="360" w:hanging="0"/>
        <w:jc w:val="both"/>
        <w:rPr>
          <w:rFonts w:eastAsia="Calibri" w:cs="Arial"/>
          <w:sz w:val="20"/>
          <w:lang w:eastAsia="en-US"/>
        </w:rPr>
      </w:pPr>
      <w:r>
        <w:rPr>
          <w:rFonts w:eastAsia="Calibri" w:cs="Arial"/>
          <w:sz w:val="20"/>
          <w:lang w:eastAsia="en-US"/>
        </w:rPr>
      </w:r>
    </w:p>
    <w:p>
      <w:pPr>
        <w:pStyle w:val="Normal"/>
        <w:ind w:left="360" w:hanging="0"/>
        <w:jc w:val="both"/>
        <w:rPr>
          <w:rFonts w:eastAsia="Calibri" w:cs="Arial"/>
          <w:sz w:val="20"/>
          <w:lang w:eastAsia="en-US"/>
        </w:rPr>
      </w:pPr>
      <w:r>
        <w:rPr>
          <w:rFonts w:eastAsia="Calibri" w:cs="Arial"/>
          <w:b/>
          <w:sz w:val="20"/>
          <w:lang w:eastAsia="en-US"/>
        </w:rPr>
        <w:t>4. Realiza actividades de gestión administrativa y financiera básica de una empresa, identificando las principales obligaciones contables y fiscales y cumplimentando la documentación</w:t>
      </w:r>
      <w:r>
        <w:rPr>
          <w:rFonts w:eastAsia="Calibri" w:cs="Arial"/>
          <w:sz w:val="20"/>
          <w:lang w:eastAsia="en-US"/>
        </w:rPr>
        <w:t xml:space="preserve"> (Unidades 8, 9 y 10).</w:t>
      </w:r>
    </w:p>
    <w:p>
      <w:pPr>
        <w:pStyle w:val="Normal"/>
        <w:ind w:left="360" w:hanging="0"/>
        <w:jc w:val="both"/>
        <w:rPr>
          <w:rFonts w:eastAsia="Calibri" w:cs="Arial"/>
          <w:sz w:val="20"/>
          <w:lang w:eastAsia="en-US"/>
        </w:rPr>
      </w:pPr>
      <w:r>
        <w:rPr>
          <w:rFonts w:eastAsia="Calibri" w:cs="Arial"/>
          <w:sz w:val="20"/>
          <w:lang w:eastAsia="en-US"/>
        </w:rPr>
        <w:t>Criterios de evaluación:</w:t>
      </w:r>
    </w:p>
    <w:p>
      <w:pPr>
        <w:pStyle w:val="Normal"/>
        <w:ind w:left="708" w:hanging="0"/>
        <w:jc w:val="both"/>
        <w:rPr>
          <w:rFonts w:eastAsia="Calibri" w:cs="Arial"/>
          <w:sz w:val="20"/>
          <w:lang w:eastAsia="en-US"/>
        </w:rPr>
      </w:pPr>
      <w:r>
        <w:rPr>
          <w:rFonts w:eastAsia="Calibri" w:cs="Arial"/>
          <w:sz w:val="20"/>
          <w:lang w:eastAsia="en-US"/>
        </w:rPr>
        <w:t>a) Se han analizado los conceptos básicos de contabilidad, así como las técnicas de registro de la información contable.</w:t>
      </w:r>
    </w:p>
    <w:p>
      <w:pPr>
        <w:pStyle w:val="Normal"/>
        <w:ind w:left="708" w:hanging="0"/>
        <w:jc w:val="both"/>
        <w:rPr>
          <w:rFonts w:eastAsia="Calibri" w:cs="Arial"/>
          <w:sz w:val="20"/>
          <w:lang w:eastAsia="en-US"/>
        </w:rPr>
      </w:pPr>
      <w:r>
        <w:rPr>
          <w:rFonts w:eastAsia="Calibri" w:cs="Arial"/>
          <w:sz w:val="20"/>
          <w:lang w:eastAsia="en-US"/>
        </w:rPr>
        <w:t>b) Se han descrito las técnicas básicas de análisis de la información contable, en especial en lo referente a la solvencia, liquidez y rentabilidad de la empresa.</w:t>
      </w:r>
    </w:p>
    <w:p>
      <w:pPr>
        <w:pStyle w:val="Normal"/>
        <w:ind w:left="708" w:hanging="0"/>
        <w:jc w:val="both"/>
        <w:rPr>
          <w:rFonts w:eastAsia="Calibri" w:cs="Arial"/>
          <w:sz w:val="20"/>
          <w:lang w:eastAsia="en-US"/>
        </w:rPr>
      </w:pPr>
      <w:r>
        <w:rPr>
          <w:rFonts w:eastAsia="Calibri" w:cs="Arial"/>
          <w:sz w:val="20"/>
          <w:lang w:eastAsia="en-US"/>
        </w:rPr>
        <w:t xml:space="preserve">c) Se han definido las obligaciones fiscales de una empresa relacionada con </w:t>
      </w:r>
      <w:r>
        <w:rPr>
          <w:rFonts w:eastAsia="Calibri" w:cs="Arial"/>
          <w:sz w:val="20"/>
          <w:shd w:fill="auto" w:val="clear"/>
          <w:lang w:eastAsia="en-US"/>
        </w:rPr>
        <w:t xml:space="preserve">la </w:t>
      </w:r>
      <w:r>
        <w:rPr>
          <w:rFonts w:eastAsia="Calibri" w:cs="Arial"/>
          <w:color w:val="000000"/>
          <w:kern w:val="0"/>
          <w:sz w:val="20"/>
          <w:szCs w:val="24"/>
          <w:shd w:fill="auto" w:val="clear"/>
          <w:lang w:val="es-ES" w:eastAsia="en-US" w:bidi="he-IL"/>
        </w:rPr>
        <w:t>fabricación mecánica</w:t>
      </w:r>
    </w:p>
    <w:p>
      <w:pPr>
        <w:pStyle w:val="Normal"/>
        <w:ind w:left="708" w:hanging="0"/>
        <w:jc w:val="both"/>
        <w:rPr>
          <w:rFonts w:eastAsia="Calibri" w:cs="Arial"/>
          <w:sz w:val="20"/>
          <w:lang w:eastAsia="en-US"/>
        </w:rPr>
      </w:pPr>
      <w:r>
        <w:rPr>
          <w:rFonts w:eastAsia="Calibri" w:cs="Arial"/>
          <w:sz w:val="20"/>
          <w:lang w:eastAsia="en-US"/>
        </w:rPr>
        <w:t>d) Se han diferenciado los tipos de impuestos en el calendario fiscal.</w:t>
      </w:r>
    </w:p>
    <w:p>
      <w:pPr>
        <w:pStyle w:val="Normal"/>
        <w:ind w:left="708" w:hanging="0"/>
        <w:jc w:val="both"/>
        <w:rPr>
          <w:rFonts w:eastAsia="Calibri" w:cs="Arial"/>
          <w:sz w:val="20"/>
          <w:lang w:eastAsia="en-US"/>
        </w:rPr>
      </w:pPr>
      <w:r>
        <w:rPr>
          <w:rFonts w:eastAsia="Calibri" w:cs="Arial"/>
          <w:sz w:val="20"/>
          <w:lang w:eastAsia="en-US"/>
        </w:rPr>
        <w:t>e) Se ha cumplimentado la documentación básica de carácter comercial y contable (facturas, albaranes, notas de pedido, letras de cambio y cheques, entre otros) para una pym</w:t>
      </w:r>
      <w:r>
        <w:rPr>
          <w:rFonts w:eastAsia="Calibri" w:cs="Arial"/>
          <w:sz w:val="20"/>
          <w:shd w:fill="auto" w:val="clear"/>
          <w:lang w:eastAsia="en-US"/>
        </w:rPr>
        <w:t xml:space="preserve">e </w:t>
      </w:r>
      <w:r>
        <w:rPr>
          <w:rFonts w:eastAsia="Calibri" w:cs="Arial"/>
          <w:color w:val="000000"/>
          <w:kern w:val="0"/>
          <w:sz w:val="20"/>
          <w:szCs w:val="24"/>
          <w:shd w:fill="auto" w:val="clear"/>
          <w:lang w:val="es-ES" w:eastAsia="en-US" w:bidi="he-IL"/>
        </w:rPr>
        <w:t>de fabricación mecánica</w:t>
      </w:r>
      <w:r>
        <w:rPr>
          <w:rFonts w:eastAsia="Calibri" w:cs="Arial"/>
          <w:sz w:val="20"/>
          <w:shd w:fill="auto" w:val="clear"/>
          <w:lang w:eastAsia="en-US"/>
        </w:rPr>
        <w:t xml:space="preserve"> </w:t>
      </w:r>
      <w:r>
        <w:rPr>
          <w:rFonts w:eastAsia="Calibri" w:cs="Arial"/>
          <w:sz w:val="20"/>
          <w:lang w:eastAsia="en-US"/>
        </w:rPr>
        <w:t>y se han descrito los circuitos que dicha documentación recorre en la empresa.</w:t>
      </w:r>
    </w:p>
    <w:p>
      <w:pPr>
        <w:pStyle w:val="Normal"/>
        <w:ind w:left="708" w:hanging="0"/>
        <w:jc w:val="both"/>
        <w:rPr>
          <w:rFonts w:eastAsia="Calibri" w:cs="Arial"/>
          <w:sz w:val="20"/>
          <w:lang w:eastAsia="en-US"/>
        </w:rPr>
      </w:pPr>
      <w:r>
        <w:rPr>
          <w:rFonts w:eastAsia="Calibri" w:cs="Arial"/>
          <w:sz w:val="20"/>
          <w:lang w:eastAsia="en-US"/>
        </w:rPr>
        <w:t>f) Se han identificado los principales instrumentos de financiación bancaria.</w:t>
      </w:r>
    </w:p>
    <w:p>
      <w:pPr>
        <w:pStyle w:val="Normal"/>
        <w:ind w:left="708" w:hanging="0"/>
        <w:jc w:val="both"/>
        <w:rPr>
          <w:rFonts w:eastAsia="Calibri" w:cs="Arial"/>
          <w:sz w:val="20"/>
          <w:lang w:eastAsia="en-US"/>
        </w:rPr>
      </w:pPr>
      <w:r>
        <w:rPr>
          <w:rFonts w:eastAsia="Calibri" w:cs="Arial"/>
          <w:sz w:val="20"/>
          <w:lang w:eastAsia="en-US"/>
        </w:rPr>
        <w:t>g) Se ha incluido toda la documentación citada en el plan de empresa.</w:t>
      </w:r>
    </w:p>
    <w:p>
      <w:pPr>
        <w:pStyle w:val="Normal"/>
        <w:ind w:left="360" w:hanging="0"/>
        <w:jc w:val="both"/>
        <w:rPr>
          <w:rFonts w:eastAsia="Calibri" w:cs="Arial"/>
          <w:sz w:val="20"/>
          <w:lang w:eastAsia="en-US"/>
        </w:rPr>
      </w:pPr>
      <w:r>
        <w:rPr>
          <w:rFonts w:eastAsia="Calibri" w:cs="Arial"/>
          <w:sz w:val="20"/>
          <w:lang w:eastAsia="en-US"/>
        </w:rPr>
      </w:r>
    </w:p>
    <w:p>
      <w:pPr>
        <w:pStyle w:val="Normal"/>
        <w:ind w:left="360" w:hanging="0"/>
        <w:jc w:val="both"/>
        <w:rPr>
          <w:rFonts w:eastAsia="Calibri" w:cs="Arial"/>
          <w:sz w:val="20"/>
          <w:lang w:eastAsia="en-US"/>
        </w:rPr>
      </w:pPr>
      <w:r>
        <w:rPr>
          <w:rFonts w:eastAsia="Calibri" w:cs="Arial"/>
          <w:sz w:val="20"/>
          <w:lang w:eastAsia="en-US"/>
        </w:rPr>
        <w:t>En el apartado referente a metodología y recursos se desarrollan en mayor profundidad</w:t>
      </w:r>
    </w:p>
    <w:p>
      <w:pPr>
        <w:pStyle w:val="Normal"/>
        <w:jc w:val="both"/>
        <w:rPr>
          <w:rFonts w:cs="Arial"/>
          <w:sz w:val="20"/>
          <w:szCs w:val="20"/>
        </w:rPr>
      </w:pPr>
      <w:r>
        <w:rPr>
          <w:rFonts w:cs="Arial"/>
          <w:sz w:val="20"/>
          <w:szCs w:val="20"/>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5" w:name="_Toc55908350"/>
            <w:r>
              <w:rPr/>
              <w:t>6. CONTENIDOS DEL MÓDULO.</w:t>
            </w:r>
            <w:bookmarkEnd w:id="5"/>
          </w:p>
        </w:tc>
      </w:tr>
    </w:tbl>
    <w:p>
      <w:pPr>
        <w:pStyle w:val="Normal"/>
        <w:spacing w:lineRule="auto" w:line="276"/>
        <w:jc w:val="both"/>
        <w:rPr>
          <w:rFonts w:ascii="Arial Narrow" w:hAnsi="Arial Narrow" w:cs="Arial"/>
          <w:sz w:val="16"/>
          <w:szCs w:val="16"/>
        </w:rPr>
      </w:pPr>
      <w:r>
        <w:rPr>
          <w:rFonts w:cs="Arial" w:ascii="Arial Narrow" w:hAnsi="Arial Narrow"/>
          <w:sz w:val="16"/>
          <w:szCs w:val="16"/>
        </w:rPr>
      </w:r>
    </w:p>
    <w:p>
      <w:pPr>
        <w:pStyle w:val="Normal"/>
        <w:spacing w:lineRule="auto" w:line="276"/>
        <w:ind w:firstLine="709"/>
        <w:jc w:val="both"/>
        <w:rPr>
          <w:rFonts w:eastAsia="Calibri" w:cs="Arial"/>
          <w:sz w:val="20"/>
          <w:lang w:eastAsia="en-US"/>
        </w:rPr>
      </w:pPr>
      <w:r>
        <w:rPr>
          <w:rFonts w:eastAsia="Calibri" w:cs="Arial"/>
          <w:sz w:val="20"/>
          <w:lang w:eastAsia="en-US"/>
        </w:rPr>
        <w:t>La programación del módulo de EIE comprende un total de 10 unidades, integradas en 4 bloques temáticos, de la siguiente forma:</w:t>
      </w:r>
    </w:p>
    <w:p>
      <w:pPr>
        <w:pStyle w:val="Normal"/>
        <w:spacing w:lineRule="auto" w:line="276"/>
        <w:jc w:val="both"/>
        <w:rPr>
          <w:rFonts w:cs="Arial"/>
          <w:b/>
          <w:b/>
          <w:sz w:val="22"/>
          <w:u w:val="single"/>
        </w:rPr>
      </w:pPr>
      <w:r>
        <w:rPr>
          <w:rFonts w:cs="Arial"/>
          <w:b/>
          <w:sz w:val="22"/>
          <w:u w:val="single"/>
        </w:rPr>
      </w:r>
    </w:p>
    <w:p>
      <w:pPr>
        <w:pStyle w:val="Normal"/>
        <w:jc w:val="both"/>
        <w:rPr>
          <w:rFonts w:cs="Arial"/>
          <w:b/>
          <w:b/>
          <w:bCs/>
          <w:sz w:val="20"/>
        </w:rPr>
      </w:pPr>
      <w:r>
        <w:rPr>
          <w:rFonts w:cs="Arial"/>
          <w:b/>
          <w:bCs/>
          <w:sz w:val="20"/>
        </w:rPr>
        <w:t>UNIDADES:</w:t>
      </w:r>
    </w:p>
    <w:p>
      <w:pPr>
        <w:pStyle w:val="Normal"/>
        <w:numPr>
          <w:ilvl w:val="0"/>
          <w:numId w:val="19"/>
        </w:numPr>
        <w:jc w:val="both"/>
        <w:rPr>
          <w:rFonts w:cs="Arial"/>
          <w:bCs/>
          <w:sz w:val="20"/>
        </w:rPr>
      </w:pPr>
      <w:r>
        <w:rPr>
          <w:rFonts w:cs="Arial"/>
          <w:bCs/>
          <w:sz w:val="20"/>
        </w:rPr>
        <w:t>La iniciativa emprendedora.</w:t>
      </w:r>
    </w:p>
    <w:p>
      <w:pPr>
        <w:pStyle w:val="Normal"/>
        <w:numPr>
          <w:ilvl w:val="0"/>
          <w:numId w:val="19"/>
        </w:numPr>
        <w:jc w:val="both"/>
        <w:rPr>
          <w:rFonts w:cs="Arial"/>
          <w:bCs/>
          <w:sz w:val="20"/>
        </w:rPr>
      </w:pPr>
      <w:r>
        <w:rPr>
          <w:rFonts w:cs="Arial"/>
          <w:bCs/>
          <w:sz w:val="20"/>
        </w:rPr>
        <w:t>El mercado y los clientes.</w:t>
      </w:r>
    </w:p>
    <w:p>
      <w:pPr>
        <w:pStyle w:val="Normal"/>
        <w:numPr>
          <w:ilvl w:val="0"/>
          <w:numId w:val="19"/>
        </w:numPr>
        <w:jc w:val="both"/>
        <w:rPr>
          <w:rFonts w:cs="Arial"/>
          <w:bCs/>
          <w:sz w:val="20"/>
        </w:rPr>
      </w:pPr>
      <w:r>
        <w:rPr>
          <w:rFonts w:cs="Arial"/>
          <w:bCs/>
          <w:sz w:val="20"/>
        </w:rPr>
        <w:t>El entorno y la competencia.</w:t>
      </w:r>
    </w:p>
    <w:p>
      <w:pPr>
        <w:pStyle w:val="Normal"/>
        <w:numPr>
          <w:ilvl w:val="0"/>
          <w:numId w:val="19"/>
        </w:numPr>
        <w:jc w:val="both"/>
        <w:rPr>
          <w:rFonts w:cs="Arial"/>
          <w:bCs/>
          <w:sz w:val="20"/>
        </w:rPr>
      </w:pPr>
      <w:r>
        <w:rPr>
          <w:rFonts w:cs="Arial"/>
          <w:bCs/>
          <w:sz w:val="20"/>
        </w:rPr>
        <w:t>El marketing.</w:t>
      </w:r>
    </w:p>
    <w:p>
      <w:pPr>
        <w:pStyle w:val="Normal"/>
        <w:numPr>
          <w:ilvl w:val="0"/>
          <w:numId w:val="19"/>
        </w:numPr>
        <w:jc w:val="both"/>
        <w:rPr>
          <w:rFonts w:cs="Arial"/>
          <w:bCs/>
          <w:sz w:val="20"/>
        </w:rPr>
      </w:pPr>
      <w:r>
        <w:rPr>
          <w:rFonts w:cs="Arial"/>
          <w:bCs/>
          <w:sz w:val="20"/>
        </w:rPr>
        <w:t>Recursos humanos.</w:t>
      </w:r>
    </w:p>
    <w:p>
      <w:pPr>
        <w:pStyle w:val="Normal"/>
        <w:numPr>
          <w:ilvl w:val="0"/>
          <w:numId w:val="19"/>
        </w:numPr>
        <w:jc w:val="both"/>
        <w:rPr>
          <w:rFonts w:cs="Arial"/>
          <w:bCs/>
          <w:sz w:val="20"/>
        </w:rPr>
      </w:pPr>
      <w:r>
        <w:rPr>
          <w:rFonts w:cs="Arial"/>
          <w:bCs/>
          <w:sz w:val="20"/>
        </w:rPr>
        <w:t>Formas jurídicas.</w:t>
      </w:r>
    </w:p>
    <w:p>
      <w:pPr>
        <w:pStyle w:val="Normal"/>
        <w:numPr>
          <w:ilvl w:val="0"/>
          <w:numId w:val="19"/>
        </w:numPr>
        <w:jc w:val="both"/>
        <w:rPr>
          <w:rFonts w:cs="Arial"/>
          <w:bCs/>
          <w:sz w:val="20"/>
        </w:rPr>
      </w:pPr>
      <w:r>
        <w:rPr>
          <w:rFonts w:cs="Arial"/>
          <w:bCs/>
          <w:sz w:val="20"/>
        </w:rPr>
        <w:t>El plan de producción.</w:t>
      </w:r>
    </w:p>
    <w:p>
      <w:pPr>
        <w:pStyle w:val="Normal"/>
        <w:numPr>
          <w:ilvl w:val="0"/>
          <w:numId w:val="19"/>
        </w:numPr>
        <w:jc w:val="both"/>
        <w:rPr>
          <w:rFonts w:cs="Arial"/>
          <w:bCs/>
          <w:sz w:val="20"/>
        </w:rPr>
      </w:pPr>
      <w:r>
        <w:rPr>
          <w:rFonts w:cs="Arial"/>
          <w:bCs/>
          <w:sz w:val="20"/>
        </w:rPr>
        <w:t>Inversión y financiación.</w:t>
      </w:r>
    </w:p>
    <w:p>
      <w:pPr>
        <w:pStyle w:val="Normal"/>
        <w:numPr>
          <w:ilvl w:val="0"/>
          <w:numId w:val="19"/>
        </w:numPr>
        <w:jc w:val="both"/>
        <w:rPr>
          <w:rFonts w:cs="Arial"/>
          <w:bCs/>
          <w:sz w:val="20"/>
        </w:rPr>
      </w:pPr>
      <w:r>
        <w:rPr>
          <w:rFonts w:cs="Arial"/>
          <w:bCs/>
          <w:sz w:val="20"/>
        </w:rPr>
        <w:t>Análisis contable y financiero.</w:t>
      </w:r>
    </w:p>
    <w:p>
      <w:pPr>
        <w:pStyle w:val="Normal"/>
        <w:numPr>
          <w:ilvl w:val="0"/>
          <w:numId w:val="19"/>
        </w:numPr>
        <w:jc w:val="both"/>
        <w:rPr>
          <w:rFonts w:cs="Arial"/>
          <w:bCs/>
          <w:sz w:val="20"/>
        </w:rPr>
      </w:pPr>
      <w:r>
        <w:rPr>
          <w:rFonts w:cs="Arial"/>
          <w:bCs/>
          <w:sz w:val="20"/>
        </w:rPr>
        <w:t xml:space="preserve"> </w:t>
      </w:r>
      <w:r>
        <w:rPr>
          <w:rFonts w:cs="Arial"/>
          <w:bCs/>
          <w:sz w:val="20"/>
        </w:rPr>
        <w:t>Gestión contable, administrativa y fiscal.</w:t>
      </w:r>
    </w:p>
    <w:p>
      <w:pPr>
        <w:pStyle w:val="Normal"/>
        <w:jc w:val="both"/>
        <w:rPr>
          <w:rFonts w:cs="Arial"/>
          <w:sz w:val="20"/>
          <w:szCs w:val="20"/>
        </w:rPr>
      </w:pPr>
      <w:r>
        <w:rPr>
          <w:rFonts w:cs="Arial"/>
          <w:sz w:val="20"/>
          <w:szCs w:val="20"/>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6" w:name="_Toc55908351"/>
            <w:r>
              <w:rPr/>
              <w:t>7.  TEMPORALIZACIÓN.</w:t>
            </w:r>
            <w:bookmarkEnd w:id="6"/>
          </w:p>
        </w:tc>
      </w:tr>
    </w:tbl>
    <w:p>
      <w:pPr>
        <w:pStyle w:val="Normal"/>
        <w:jc w:val="both"/>
        <w:rPr>
          <w:rFonts w:cs="Arial"/>
          <w:sz w:val="20"/>
        </w:rPr>
      </w:pPr>
      <w:r>
        <w:rPr>
          <w:rFonts w:cs="Arial"/>
          <w:sz w:val="20"/>
        </w:rPr>
      </w:r>
    </w:p>
    <w:p>
      <w:pPr>
        <w:pStyle w:val="Normal"/>
        <w:jc w:val="both"/>
        <w:rPr>
          <w:rFonts w:cs="Arial"/>
          <w:sz w:val="20"/>
        </w:rPr>
      </w:pPr>
      <w:r>
        <w:rPr>
          <w:rFonts w:cs="Arial"/>
          <w:sz w:val="20"/>
        </w:rPr>
        <w:t>Los contenidos los hemos organizado en 10 unidades didácticas, por lo que  tenemos una media de 8 horas por unidad. Pero, está claro que todas las unidades no necesitan el mismo tiempo, por lo que nos fijaremos en algunos factores para distribuir el tiempo:</w:t>
      </w:r>
    </w:p>
    <w:p>
      <w:pPr>
        <w:pStyle w:val="Normal"/>
        <w:jc w:val="both"/>
        <w:rPr>
          <w:rFonts w:cs="Arial"/>
          <w:sz w:val="20"/>
        </w:rPr>
      </w:pPr>
      <w:r>
        <w:rPr>
          <w:rFonts w:cs="Arial"/>
          <w:sz w:val="20"/>
        </w:rPr>
      </w:r>
    </w:p>
    <w:p>
      <w:pPr>
        <w:pStyle w:val="ListParagraph"/>
        <w:numPr>
          <w:ilvl w:val="0"/>
          <w:numId w:val="18"/>
        </w:numPr>
        <w:ind w:left="1065" w:hanging="214"/>
        <w:jc w:val="both"/>
        <w:rPr>
          <w:rFonts w:cs="Arial"/>
          <w:sz w:val="20"/>
        </w:rPr>
      </w:pPr>
      <w:r>
        <w:rPr>
          <w:rFonts w:cs="Arial"/>
          <w:sz w:val="20"/>
        </w:rPr>
        <w:t>Contenidos que por su carácter vertebrador deben ser integrados en todos los demás.</w:t>
      </w:r>
    </w:p>
    <w:p>
      <w:pPr>
        <w:pStyle w:val="ListParagraph"/>
        <w:numPr>
          <w:ilvl w:val="0"/>
          <w:numId w:val="18"/>
        </w:numPr>
        <w:ind w:left="1065" w:hanging="214"/>
        <w:jc w:val="both"/>
        <w:rPr>
          <w:rFonts w:cs="Arial"/>
          <w:sz w:val="20"/>
        </w:rPr>
      </w:pPr>
      <w:r>
        <w:rPr>
          <w:rFonts w:cs="Arial"/>
          <w:sz w:val="20"/>
        </w:rPr>
        <w:t>Especial dificultad para su asimilación.</w:t>
      </w:r>
    </w:p>
    <w:p>
      <w:pPr>
        <w:pStyle w:val="ListParagraph"/>
        <w:numPr>
          <w:ilvl w:val="0"/>
          <w:numId w:val="18"/>
        </w:numPr>
        <w:ind w:left="1065" w:hanging="214"/>
        <w:jc w:val="both"/>
        <w:rPr>
          <w:rFonts w:cs="Arial"/>
          <w:sz w:val="20"/>
        </w:rPr>
      </w:pPr>
      <w:r>
        <w:rPr>
          <w:rFonts w:cs="Arial"/>
          <w:sz w:val="20"/>
        </w:rPr>
        <w:t>El interés de algunos temas para el alumnado.</w:t>
      </w:r>
    </w:p>
    <w:p>
      <w:pPr>
        <w:pStyle w:val="ListParagraph"/>
        <w:numPr>
          <w:ilvl w:val="0"/>
          <w:numId w:val="18"/>
        </w:numPr>
        <w:ind w:left="1065" w:hanging="214"/>
        <w:jc w:val="both"/>
        <w:rPr>
          <w:rFonts w:cs="Arial"/>
          <w:sz w:val="20"/>
        </w:rPr>
      </w:pPr>
      <w:r>
        <w:rPr>
          <w:rFonts w:cs="Arial"/>
          <w:sz w:val="20"/>
        </w:rPr>
        <w:t>Temas básicos según los objetivos.</w:t>
      </w:r>
    </w:p>
    <w:p>
      <w:pPr>
        <w:pStyle w:val="ListParagraph"/>
        <w:numPr>
          <w:ilvl w:val="0"/>
          <w:numId w:val="18"/>
        </w:numPr>
        <w:ind w:left="1065" w:hanging="214"/>
        <w:jc w:val="both"/>
        <w:rPr>
          <w:rFonts w:cs="Arial"/>
          <w:sz w:val="20"/>
        </w:rPr>
      </w:pPr>
      <w:r>
        <w:rPr>
          <w:rFonts w:cs="Arial"/>
          <w:sz w:val="20"/>
        </w:rPr>
        <w:t>Temas más actuales.</w:t>
      </w:r>
    </w:p>
    <w:p>
      <w:pPr>
        <w:pStyle w:val="Normal"/>
        <w:jc w:val="both"/>
        <w:rPr>
          <w:rFonts w:cs="Arial"/>
          <w:sz w:val="20"/>
        </w:rPr>
      </w:pPr>
      <w:r>
        <w:rPr>
          <w:rFonts w:cs="Arial"/>
          <w:sz w:val="20"/>
        </w:rPr>
      </w:r>
    </w:p>
    <w:p>
      <w:pPr>
        <w:pStyle w:val="Normal"/>
        <w:jc w:val="both"/>
        <w:rPr>
          <w:rFonts w:cs="Arial"/>
          <w:sz w:val="20"/>
        </w:rPr>
      </w:pPr>
      <w:r>
        <w:rPr>
          <w:rFonts w:cs="Arial"/>
          <w:sz w:val="20"/>
        </w:rPr>
        <w:t>En la 1ª evaluación y antes de comenzar con el contenido del módulo, dedicamos 2 sesiones a presentar el módulo y al visionado del documental “Monto un negocio”, que nos va a servir de introducción del alumnado en el mundo laboral.</w:t>
      </w:r>
    </w:p>
    <w:p>
      <w:pPr>
        <w:pStyle w:val="Normal"/>
        <w:jc w:val="both"/>
        <w:rPr>
          <w:rFonts w:cs="Arial"/>
          <w:sz w:val="20"/>
        </w:rPr>
      </w:pPr>
      <w:r>
        <w:rPr>
          <w:rFonts w:cs="Arial"/>
          <w:sz w:val="20"/>
        </w:rPr>
      </w:r>
    </w:p>
    <w:p>
      <w:pPr>
        <w:pStyle w:val="Normal"/>
        <w:jc w:val="both"/>
        <w:rPr>
          <w:rFonts w:cs="Arial"/>
          <w:sz w:val="20"/>
        </w:rPr>
      </w:pPr>
      <w:r>
        <w:rPr>
          <w:rFonts w:cs="Arial"/>
          <w:sz w:val="20"/>
        </w:rPr>
        <w:t>Dedicaremos 2 horas semanales para ir elaborando el Plan de Empresa, con objeto de trabajarlo de forma simultánea a los temas.</w:t>
      </w:r>
    </w:p>
    <w:p>
      <w:pPr>
        <w:pStyle w:val="Normal"/>
        <w:jc w:val="both"/>
        <w:rPr>
          <w:rFonts w:cs="Arial"/>
          <w:sz w:val="20"/>
        </w:rPr>
      </w:pPr>
      <w:r>
        <w:rPr>
          <w:rFonts w:cs="Arial"/>
          <w:sz w:val="20"/>
        </w:rPr>
      </w:r>
    </w:p>
    <w:p>
      <w:pPr>
        <w:pStyle w:val="Normal"/>
        <w:jc w:val="both"/>
        <w:rPr>
          <w:rFonts w:cs="Arial"/>
          <w:sz w:val="20"/>
        </w:rPr>
      </w:pPr>
      <w:r>
        <w:rPr>
          <w:rFonts w:cs="Arial"/>
          <w:sz w:val="20"/>
        </w:rPr>
        <w:t>La temporalización de las distintas unidades didácticas y los resultados de aprendizaje que se alcanzarán una vez implementadas las mismas, son los que detallo en la siguiente tabla:</w:t>
      </w:r>
    </w:p>
    <w:p>
      <w:pPr>
        <w:pStyle w:val="Normal"/>
        <w:jc w:val="both"/>
        <w:rPr>
          <w:rFonts w:cs="Arial"/>
          <w:sz w:val="20"/>
        </w:rPr>
      </w:pPr>
      <w:r>
        <w:rPr>
          <w:rFonts w:cs="Arial"/>
          <w:sz w:val="20"/>
        </w:rPr>
      </w:r>
    </w:p>
    <w:tbl>
      <w:tblPr>
        <w:tblW w:w="4050" w:type="pct"/>
        <w:jc w:val="center"/>
        <w:tblInd w:w="0" w:type="dxa"/>
        <w:tblLayout w:type="fixed"/>
        <w:tblCellMar>
          <w:top w:w="0" w:type="dxa"/>
          <w:left w:w="70" w:type="dxa"/>
          <w:bottom w:w="0" w:type="dxa"/>
          <w:right w:w="70" w:type="dxa"/>
        </w:tblCellMar>
        <w:tblLook w:firstRow="0" w:noVBand="0" w:lastRow="0" w:firstColumn="0" w:lastColumn="0" w:noHBand="0" w:val="0000"/>
      </w:tblPr>
      <w:tblGrid>
        <w:gridCol w:w="5185"/>
        <w:gridCol w:w="1971"/>
        <w:gridCol w:w="2099"/>
        <w:gridCol w:w="2085"/>
      </w:tblGrid>
      <w:tr>
        <w:trPr>
          <w:trHeight w:val="25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jc w:val="center"/>
              <w:rPr>
                <w:rFonts w:ascii="Arial" w:hAnsi="Arial" w:cs="Arial" w:asciiTheme="majorHAnsi" w:cstheme="majorHAnsi" w:hAnsiTheme="majorHAnsi"/>
                <w:b/>
                <w:b/>
                <w:sz w:val="20"/>
                <w:szCs w:val="20"/>
              </w:rPr>
            </w:pPr>
            <w:r>
              <w:rPr>
                <w:rFonts w:cs="Arial" w:cstheme="majorHAnsi"/>
                <w:b/>
                <w:iCs/>
                <w:sz w:val="20"/>
                <w:szCs w:val="20"/>
              </w:rPr>
              <w:t>UNIDAD DIDÁCTICA</w:t>
            </w:r>
          </w:p>
        </w:tc>
        <w:tc>
          <w:tcPr>
            <w:tcW w:w="1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b/>
                <w:b/>
                <w:sz w:val="20"/>
                <w:szCs w:val="20"/>
              </w:rPr>
            </w:pPr>
            <w:r>
              <w:rPr>
                <w:rFonts w:cs="Arial" w:cstheme="majorHAnsi"/>
                <w:b/>
                <w:sz w:val="20"/>
                <w:szCs w:val="20"/>
              </w:rPr>
              <w:t>EVALUACIÓN</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b/>
                <w:b/>
                <w:sz w:val="20"/>
                <w:szCs w:val="20"/>
              </w:rPr>
            </w:pPr>
            <w:r>
              <w:rPr>
                <w:rFonts w:cs="Arial" w:cstheme="majorHAnsi"/>
                <w:b/>
                <w:sz w:val="20"/>
                <w:szCs w:val="20"/>
              </w:rPr>
              <w:t>HORAS</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b/>
                <w:b/>
                <w:sz w:val="20"/>
                <w:szCs w:val="20"/>
              </w:rPr>
            </w:pPr>
            <w:r>
              <w:rPr>
                <w:rFonts w:cs="Arial" w:cstheme="majorHAnsi"/>
                <w:b/>
                <w:sz w:val="20"/>
                <w:szCs w:val="20"/>
              </w:rPr>
              <w:t>RESULTADO DE APRENDIZAJE</w:t>
            </w:r>
          </w:p>
        </w:tc>
      </w:tr>
      <w:tr>
        <w:trPr>
          <w:trHeight w:val="25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jc w:val="center"/>
              <w:rPr>
                <w:rFonts w:ascii="Arial" w:hAnsi="Arial" w:cs="Arial" w:asciiTheme="majorHAnsi" w:cstheme="majorHAnsi" w:hAnsiTheme="majorHAnsi"/>
                <w:sz w:val="20"/>
                <w:szCs w:val="20"/>
              </w:rPr>
            </w:pPr>
            <w:r>
              <w:rPr>
                <w:rFonts w:cs="Arial" w:cstheme="majorHAnsi"/>
                <w:sz w:val="20"/>
                <w:szCs w:val="20"/>
              </w:rPr>
              <w:t>Introducción al módulo</w:t>
            </w:r>
          </w:p>
        </w:tc>
        <w:tc>
          <w:tcPr>
            <w:tcW w:w="19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1ª EVALUACIÓN</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2</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r>
      <w:tr>
        <w:trPr>
          <w:trHeight w:val="270"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La iniciativa emprendedora</w:t>
            </w:r>
          </w:p>
        </w:tc>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highlight w:val="yellow"/>
              </w:rPr>
            </w:pPr>
            <w:r>
              <w:rPr>
                <w:rFonts w:cs="Arial" w:cstheme="majorHAnsi"/>
                <w:sz w:val="20"/>
                <w:szCs w:val="20"/>
              </w:rPr>
              <w:t>4</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w:t>
            </w:r>
          </w:p>
        </w:tc>
      </w:tr>
      <w:tr>
        <w:trPr>
          <w:trHeight w:val="25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El mercado</w:t>
            </w:r>
          </w:p>
        </w:tc>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5</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2</w:t>
            </w:r>
          </w:p>
        </w:tc>
      </w:tr>
      <w:tr>
        <w:trPr>
          <w:trHeight w:val="25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El entorno de la empresa</w:t>
            </w:r>
          </w:p>
        </w:tc>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7</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2</w:t>
            </w:r>
          </w:p>
        </w:tc>
      </w:tr>
      <w:tr>
        <w:trPr>
          <w:trHeight w:val="4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El marketing</w:t>
            </w:r>
          </w:p>
        </w:tc>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7</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w:t>
            </w:r>
          </w:p>
        </w:tc>
      </w:tr>
      <w:tr>
        <w:trPr>
          <w:trHeight w:val="4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Recursos humanos</w:t>
            </w:r>
          </w:p>
        </w:tc>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7</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2</w:t>
            </w:r>
          </w:p>
        </w:tc>
      </w:tr>
      <w:tr>
        <w:trPr>
          <w:trHeight w:val="270"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Formas jurídicas</w:t>
            </w:r>
          </w:p>
        </w:tc>
        <w:tc>
          <w:tcPr>
            <w:tcW w:w="19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2ª EVALUACIÓN</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8</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 2 y 3</w:t>
            </w:r>
          </w:p>
        </w:tc>
      </w:tr>
      <w:tr>
        <w:trPr>
          <w:trHeight w:val="25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El plan de producción</w:t>
            </w:r>
          </w:p>
        </w:tc>
        <w:tc>
          <w:tcPr>
            <w:tcW w:w="19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11</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3</w:t>
            </w:r>
          </w:p>
        </w:tc>
      </w:tr>
      <w:tr>
        <w:trPr>
          <w:trHeight w:val="259"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Inversión y financiación</w:t>
            </w:r>
          </w:p>
        </w:tc>
        <w:tc>
          <w:tcPr>
            <w:tcW w:w="19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11</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2, 3 y 4</w:t>
            </w:r>
          </w:p>
        </w:tc>
      </w:tr>
      <w:tr>
        <w:trPr>
          <w:trHeight w:val="270"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Análisis contable y financiero</w:t>
            </w:r>
          </w:p>
        </w:tc>
        <w:tc>
          <w:tcPr>
            <w:tcW w:w="19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11</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3 y 4</w:t>
            </w:r>
          </w:p>
        </w:tc>
      </w:tr>
      <w:tr>
        <w:trPr>
          <w:trHeight w:val="85" w:hRule="atLeast"/>
          <w:cantSplit w:val="true"/>
        </w:trPr>
        <w:tc>
          <w:tcPr>
            <w:tcW w:w="5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suppressAutoHyphens w:val="true"/>
              <w:spacing w:lineRule="auto" w:line="276"/>
              <w:ind w:left="0" w:hanging="360"/>
              <w:jc w:val="center"/>
              <w:rPr>
                <w:rFonts w:ascii="Arial" w:hAnsi="Arial" w:cs="Arial" w:asciiTheme="majorHAnsi" w:cstheme="majorHAnsi" w:hAnsiTheme="majorHAnsi"/>
                <w:sz w:val="20"/>
                <w:szCs w:val="20"/>
              </w:rPr>
            </w:pPr>
            <w:r>
              <w:rPr>
                <w:rFonts w:cs="Arial" w:cstheme="majorHAnsi"/>
                <w:sz w:val="20"/>
                <w:szCs w:val="20"/>
              </w:rPr>
              <w:t>Gestión contable, administrativa y fiscal</w:t>
            </w:r>
          </w:p>
        </w:tc>
        <w:tc>
          <w:tcPr>
            <w:tcW w:w="19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11</w:t>
            </w:r>
          </w:p>
        </w:tc>
        <w:tc>
          <w:tcPr>
            <w:tcW w:w="2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Arial" w:hAnsi="Arial" w:cs="Arial" w:asciiTheme="majorHAnsi" w:cstheme="majorHAnsi" w:hAnsiTheme="majorHAnsi"/>
                <w:sz w:val="20"/>
                <w:szCs w:val="20"/>
              </w:rPr>
            </w:pPr>
            <w:r>
              <w:rPr>
                <w:rFonts w:cs="Arial" w:cstheme="majorHAnsi"/>
                <w:sz w:val="20"/>
                <w:szCs w:val="20"/>
              </w:rPr>
              <w:t>4</w:t>
            </w:r>
          </w:p>
        </w:tc>
      </w:tr>
    </w:tbl>
    <w:p>
      <w:pPr>
        <w:pStyle w:val="Normal"/>
        <w:jc w:val="both"/>
        <w:rPr>
          <w:rFonts w:cs="Arial"/>
          <w:sz w:val="20"/>
        </w:rPr>
      </w:pPr>
      <w:r>
        <w:rPr>
          <w:rFonts w:cs="Arial"/>
          <w:sz w:val="20"/>
        </w:rPr>
      </w:r>
    </w:p>
    <w:p>
      <w:pPr>
        <w:pStyle w:val="Normal"/>
        <w:jc w:val="both"/>
        <w:rPr>
          <w:rFonts w:cs="Arial"/>
          <w:sz w:val="20"/>
        </w:rPr>
      </w:pPr>
      <w:r>
        <w:rPr>
          <w:rFonts w:cs="Arial"/>
          <w:sz w:val="20"/>
        </w:rPr>
      </w:r>
    </w:p>
    <w:p>
      <w:pPr>
        <w:pStyle w:val="Normal"/>
        <w:jc w:val="both"/>
        <w:rPr>
          <w:rFonts w:cs="Arial"/>
          <w:sz w:val="4"/>
          <w:szCs w:val="4"/>
        </w:rPr>
      </w:pPr>
      <w:r>
        <w:rPr>
          <w:rFonts w:cs="Arial"/>
          <w:sz w:val="4"/>
          <w:szCs w:val="4"/>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7" w:name="_Toc55908352"/>
            <w:r>
              <w:rPr/>
              <w:t>8.  METODOLOGÍA Y RECURSOS.</w:t>
            </w:r>
            <w:bookmarkEnd w:id="7"/>
          </w:p>
        </w:tc>
      </w:tr>
    </w:tbl>
    <w:p>
      <w:pPr>
        <w:pStyle w:val="Normal"/>
        <w:jc w:val="both"/>
        <w:rPr>
          <w:rFonts w:cs="Arial"/>
          <w:bCs/>
          <w:sz w:val="20"/>
        </w:rPr>
      </w:pPr>
      <w:r>
        <w:rPr>
          <w:rFonts w:cs="Arial"/>
          <w:bCs/>
          <w:sz w:val="20"/>
        </w:rPr>
      </w:r>
    </w:p>
    <w:p>
      <w:pPr>
        <w:pStyle w:val="Normal"/>
        <w:jc w:val="both"/>
        <w:rPr>
          <w:rFonts w:cs="Arial"/>
          <w:bCs/>
          <w:sz w:val="20"/>
        </w:rPr>
      </w:pPr>
      <w:r>
        <w:rPr>
          <w:rFonts w:cs="Arial"/>
          <w:bCs/>
          <w:sz w:val="20"/>
        </w:rPr>
        <w:t>En la Orden de desarrollo del título aparecen una serie de Orientaciones didácticas que debemos tener en cuenta y que son:</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Las líneas de actuación en el proceso enseñanza-aprendizaje que permiten alcanzar los objetivos del módulo versarán sobre:</w:t>
      </w:r>
    </w:p>
    <w:p>
      <w:pPr>
        <w:pStyle w:val="ListParagraph"/>
        <w:numPr>
          <w:ilvl w:val="0"/>
          <w:numId w:val="20"/>
        </w:numPr>
        <w:jc w:val="both"/>
        <w:rPr>
          <w:rFonts w:cs="Arial"/>
          <w:bCs/>
          <w:sz w:val="20"/>
        </w:rPr>
      </w:pPr>
      <w:r>
        <w:rPr>
          <w:rFonts w:cs="Arial"/>
          <w:bCs/>
          <w:sz w:val="20"/>
        </w:rPr>
        <w:t>El manejo de las fuentes de información sobre el sector, incluyendo el análisis de los procesos de innovación sectorial en marcha.</w:t>
      </w:r>
    </w:p>
    <w:p>
      <w:pPr>
        <w:pStyle w:val="ListParagraph"/>
        <w:numPr>
          <w:ilvl w:val="0"/>
          <w:numId w:val="20"/>
        </w:numPr>
        <w:jc w:val="both"/>
        <w:rPr>
          <w:rFonts w:cs="Arial"/>
          <w:bCs/>
          <w:sz w:val="20"/>
        </w:rPr>
      </w:pPr>
      <w:r>
        <w:rPr>
          <w:rFonts w:cs="Arial"/>
          <w:bCs/>
          <w:sz w:val="20"/>
        </w:rPr>
        <w:t>La realización de casos y dinámicas de grupo que permitan comprender y valorar las actitudes de los emprendedores y ajustar la necesidad de los mismos al sector  relacionado con el sector aeronáutico.</w:t>
      </w:r>
    </w:p>
    <w:p>
      <w:pPr>
        <w:pStyle w:val="ListParagraph"/>
        <w:numPr>
          <w:ilvl w:val="0"/>
          <w:numId w:val="20"/>
        </w:numPr>
        <w:jc w:val="both"/>
        <w:rPr>
          <w:rFonts w:cs="Arial"/>
          <w:bCs/>
          <w:sz w:val="20"/>
        </w:rPr>
      </w:pPr>
      <w:r>
        <w:rPr>
          <w:rFonts w:cs="Arial"/>
          <w:bCs/>
          <w:sz w:val="20"/>
        </w:rPr>
        <w:t>La utilización de programas de gestión administrativa para pymes del sector.</w:t>
      </w:r>
    </w:p>
    <w:p>
      <w:pPr>
        <w:pStyle w:val="ListParagraph"/>
        <w:numPr>
          <w:ilvl w:val="0"/>
          <w:numId w:val="20"/>
        </w:numPr>
        <w:jc w:val="both"/>
        <w:rPr>
          <w:rFonts w:cs="Arial"/>
          <w:bCs/>
          <w:sz w:val="20"/>
        </w:rPr>
      </w:pPr>
      <w:r>
        <w:rPr>
          <w:rFonts w:cs="Arial"/>
          <w:bCs/>
          <w:sz w:val="20"/>
        </w:rPr>
        <w:t>La realización de un proyecto de plan de empresa relacionada con el sector, y que incluya todas las facetas de puesta en marcha de un negocio, así como justificación de su responsabilidad social.</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Estas líneas de actuación deben fundamentarse desde el enfoque de «aprender-haciendo», a través del diseño de actividades que proporcionen al alumnado un conocimiento real de las oportunidades de empleo y de las relaciones laborales que se producen en su ámbito profesional.</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Entendemos como tal, el conjunto de decisiones que se toman para orientar el desarrollo en el aula de los procesos de enseñanza aprendizaje y contribuir así al logro de las capacidades terminales. La estrategia metodológica utilizada tiene que:</w:t>
      </w:r>
    </w:p>
    <w:p>
      <w:pPr>
        <w:pStyle w:val="ListParagraph"/>
        <w:numPr>
          <w:ilvl w:val="0"/>
          <w:numId w:val="6"/>
        </w:numPr>
        <w:ind w:left="1065" w:hanging="356"/>
        <w:jc w:val="both"/>
        <w:rPr>
          <w:rFonts w:cs="Arial"/>
          <w:bCs/>
          <w:sz w:val="20"/>
        </w:rPr>
      </w:pPr>
      <w:r>
        <w:rPr>
          <w:rFonts w:cs="Arial"/>
          <w:bCs/>
          <w:sz w:val="20"/>
        </w:rPr>
        <w:t xml:space="preserve">Ser activa y flexible intentando que el alumno se integre y participe en el aula. </w:t>
      </w:r>
    </w:p>
    <w:p>
      <w:pPr>
        <w:pStyle w:val="ListParagraph"/>
        <w:numPr>
          <w:ilvl w:val="0"/>
          <w:numId w:val="6"/>
        </w:numPr>
        <w:ind w:left="1065" w:hanging="356"/>
        <w:jc w:val="both"/>
        <w:rPr>
          <w:rFonts w:cs="Arial"/>
          <w:bCs/>
          <w:sz w:val="20"/>
        </w:rPr>
      </w:pPr>
      <w:r>
        <w:rPr>
          <w:rFonts w:cs="Arial"/>
          <w:bCs/>
          <w:sz w:val="20"/>
        </w:rPr>
        <w:t>Favorecer la motivación por el aprendizaje.</w:t>
      </w:r>
    </w:p>
    <w:p>
      <w:pPr>
        <w:pStyle w:val="ListParagraph"/>
        <w:numPr>
          <w:ilvl w:val="0"/>
          <w:numId w:val="6"/>
        </w:numPr>
        <w:ind w:left="1065" w:hanging="356"/>
        <w:jc w:val="both"/>
        <w:rPr>
          <w:rFonts w:cs="Arial"/>
          <w:bCs/>
          <w:sz w:val="20"/>
        </w:rPr>
      </w:pPr>
      <w:r>
        <w:rPr>
          <w:rFonts w:cs="Arial"/>
          <w:bCs/>
          <w:sz w:val="20"/>
        </w:rPr>
        <w:t>Asegurarse de que el alumno sabe lo que hace y porqué lo hace (encontrarle sentido a la tarea)</w:t>
      </w:r>
    </w:p>
    <w:p>
      <w:pPr>
        <w:pStyle w:val="ListParagraph"/>
        <w:numPr>
          <w:ilvl w:val="0"/>
          <w:numId w:val="6"/>
        </w:numPr>
        <w:ind w:left="1065" w:hanging="356"/>
        <w:jc w:val="both"/>
        <w:rPr>
          <w:rFonts w:cs="Arial"/>
          <w:bCs/>
          <w:sz w:val="20"/>
        </w:rPr>
      </w:pPr>
      <w:r>
        <w:rPr>
          <w:rFonts w:cs="Arial"/>
          <w:bCs/>
          <w:sz w:val="20"/>
        </w:rPr>
        <w:t>Ser modificada en función de los resultados obtenidos.</w:t>
      </w:r>
    </w:p>
    <w:p>
      <w:pPr>
        <w:pStyle w:val="ListParagraph"/>
        <w:numPr>
          <w:ilvl w:val="0"/>
          <w:numId w:val="6"/>
        </w:numPr>
        <w:ind w:left="1065" w:hanging="356"/>
        <w:jc w:val="both"/>
        <w:rPr>
          <w:rFonts w:cs="Arial"/>
          <w:bCs/>
          <w:sz w:val="20"/>
        </w:rPr>
      </w:pPr>
      <w:r>
        <w:rPr>
          <w:rFonts w:cs="Arial"/>
          <w:bCs/>
          <w:sz w:val="20"/>
        </w:rPr>
        <w:t xml:space="preserve">Las estrategias didácticas que podrán ser utilizadas a lo largo del curso serán las siguientes: </w:t>
      </w:r>
    </w:p>
    <w:p>
      <w:pPr>
        <w:pStyle w:val="ListParagraph"/>
        <w:numPr>
          <w:ilvl w:val="1"/>
          <w:numId w:val="6"/>
        </w:numPr>
        <w:jc w:val="both"/>
        <w:rPr>
          <w:rFonts w:cs="Arial"/>
          <w:bCs/>
          <w:sz w:val="20"/>
        </w:rPr>
      </w:pPr>
      <w:r>
        <w:rPr>
          <w:rFonts w:cs="Arial"/>
          <w:bCs/>
          <w:sz w:val="20"/>
        </w:rPr>
        <w:t xml:space="preserve">Presentación de las distintas unidades didácticas incluyendo objetivos. </w:t>
      </w:r>
    </w:p>
    <w:p>
      <w:pPr>
        <w:pStyle w:val="ListParagraph"/>
        <w:numPr>
          <w:ilvl w:val="1"/>
          <w:numId w:val="6"/>
        </w:numPr>
        <w:jc w:val="both"/>
        <w:rPr>
          <w:rFonts w:cs="Arial"/>
          <w:bCs/>
          <w:sz w:val="20"/>
        </w:rPr>
      </w:pPr>
      <w:r>
        <w:rPr>
          <w:rFonts w:cs="Arial"/>
          <w:bCs/>
          <w:sz w:val="20"/>
        </w:rPr>
        <w:t xml:space="preserve">Sondeo sobre los conocimientos previos del alumno. </w:t>
      </w:r>
    </w:p>
    <w:p>
      <w:pPr>
        <w:pStyle w:val="ListParagraph"/>
        <w:numPr>
          <w:ilvl w:val="1"/>
          <w:numId w:val="6"/>
        </w:numPr>
        <w:jc w:val="both"/>
        <w:rPr>
          <w:rFonts w:cs="Arial"/>
          <w:bCs/>
          <w:sz w:val="20"/>
        </w:rPr>
      </w:pPr>
      <w:r>
        <w:rPr>
          <w:rFonts w:cs="Arial"/>
          <w:bCs/>
          <w:sz w:val="20"/>
        </w:rPr>
        <w:t>Exposición oral del tema por parte del profesor apoyándose en diferentes recursos (clase expositiva).</w:t>
      </w:r>
    </w:p>
    <w:p>
      <w:pPr>
        <w:pStyle w:val="ListParagraph"/>
        <w:numPr>
          <w:ilvl w:val="1"/>
          <w:numId w:val="6"/>
        </w:numPr>
        <w:jc w:val="both"/>
        <w:rPr>
          <w:rFonts w:cs="Arial"/>
          <w:bCs/>
          <w:sz w:val="20"/>
        </w:rPr>
      </w:pPr>
      <w:r>
        <w:rPr>
          <w:rFonts w:cs="Arial"/>
          <w:bCs/>
          <w:sz w:val="20"/>
        </w:rPr>
        <w:t xml:space="preserve">Resolución de dudas </w:t>
      </w:r>
    </w:p>
    <w:p>
      <w:pPr>
        <w:pStyle w:val="ListParagraph"/>
        <w:numPr>
          <w:ilvl w:val="1"/>
          <w:numId w:val="6"/>
        </w:numPr>
        <w:jc w:val="both"/>
        <w:rPr>
          <w:rFonts w:cs="Arial"/>
          <w:bCs/>
          <w:sz w:val="20"/>
        </w:rPr>
      </w:pPr>
      <w:r>
        <w:rPr>
          <w:rFonts w:cs="Arial"/>
          <w:bCs/>
          <w:sz w:val="20"/>
        </w:rPr>
        <w:t xml:space="preserve">Exposición de algunas unidades didácticas por parte de los alumnos apoyándose en material bibliográfico. </w:t>
      </w:r>
    </w:p>
    <w:p>
      <w:pPr>
        <w:pStyle w:val="ListParagraph"/>
        <w:numPr>
          <w:ilvl w:val="1"/>
          <w:numId w:val="6"/>
        </w:numPr>
        <w:jc w:val="both"/>
        <w:rPr>
          <w:rFonts w:cs="Arial"/>
          <w:bCs/>
          <w:sz w:val="20"/>
        </w:rPr>
      </w:pPr>
      <w:r>
        <w:rPr>
          <w:rFonts w:cs="Arial"/>
          <w:bCs/>
          <w:sz w:val="20"/>
        </w:rPr>
        <w:t xml:space="preserve">Realización y exposición de tareas individuales (cuaderno de prácticas) y por grupos de actividades relacionadas con la unidad. </w:t>
      </w:r>
    </w:p>
    <w:p>
      <w:pPr>
        <w:pStyle w:val="ListParagraph"/>
        <w:numPr>
          <w:ilvl w:val="1"/>
          <w:numId w:val="6"/>
        </w:numPr>
        <w:jc w:val="both"/>
        <w:rPr>
          <w:rFonts w:cs="Arial"/>
          <w:bCs/>
          <w:sz w:val="20"/>
        </w:rPr>
      </w:pPr>
      <w:r>
        <w:rPr>
          <w:rFonts w:cs="Arial"/>
          <w:bCs/>
          <w:sz w:val="20"/>
        </w:rPr>
        <w:t>Resolución de problemas y cuestiones sobre un texto.</w:t>
      </w:r>
    </w:p>
    <w:p>
      <w:pPr>
        <w:pStyle w:val="ListParagraph"/>
        <w:numPr>
          <w:ilvl w:val="1"/>
          <w:numId w:val="6"/>
        </w:numPr>
        <w:jc w:val="both"/>
        <w:rPr>
          <w:rFonts w:cs="Arial"/>
          <w:bCs/>
          <w:sz w:val="20"/>
        </w:rPr>
      </w:pPr>
      <w:r>
        <w:rPr>
          <w:rFonts w:cs="Arial"/>
          <w:bCs/>
          <w:sz w:val="20"/>
        </w:rPr>
        <w:t>Discusión en pequeño y gran grupo.</w:t>
      </w:r>
    </w:p>
    <w:p>
      <w:pPr>
        <w:pStyle w:val="Normal"/>
        <w:jc w:val="both"/>
        <w:rPr>
          <w:rFonts w:cs="Arial"/>
        </w:rPr>
      </w:pPr>
      <w:r>
        <w:rPr>
          <w:rFonts w:cs="Arial"/>
        </w:rPr>
      </w:r>
    </w:p>
    <w:p>
      <w:pPr>
        <w:pStyle w:val="Normal"/>
        <w:jc w:val="both"/>
        <w:rPr>
          <w:rFonts w:cs="Arial"/>
          <w:b/>
          <w:b/>
          <w:sz w:val="22"/>
          <w:u w:val="single"/>
        </w:rPr>
      </w:pPr>
      <w:r>
        <w:rPr>
          <w:rFonts w:cs="Arial"/>
          <w:b/>
          <w:sz w:val="22"/>
          <w:u w:val="single"/>
        </w:rPr>
        <w:t>UNIDADES</w:t>
      </w:r>
    </w:p>
    <w:p>
      <w:pPr>
        <w:pStyle w:val="Normal"/>
        <w:jc w:val="both"/>
        <w:rPr>
          <w:rFonts w:cs="Arial"/>
          <w:bCs/>
          <w:sz w:val="20"/>
        </w:rPr>
      </w:pPr>
      <w:r>
        <w:rPr>
          <w:rFonts w:cs="Arial"/>
          <w:bCs/>
          <w:sz w:val="20"/>
        </w:rPr>
      </w:r>
    </w:p>
    <w:p>
      <w:pPr>
        <w:pStyle w:val="Normal"/>
        <w:rPr>
          <w:b/>
          <w:b/>
          <w:bCs/>
          <w:u w:val="single"/>
        </w:rPr>
      </w:pPr>
      <w:r>
        <w:rPr>
          <w:b/>
          <w:bCs/>
          <w:u w:val="single"/>
        </w:rPr>
        <w:t>UD 1: LA INICIATIVA EMPRENDEDORA.</w:t>
      </w:r>
    </w:p>
    <w:p>
      <w:pPr>
        <w:pStyle w:val="Normal"/>
        <w:rPr>
          <w:b/>
          <w:b/>
          <w:bCs/>
          <w:sz w:val="22"/>
          <w:u w:val="single"/>
        </w:rPr>
      </w:pPr>
      <w:r>
        <w:rPr>
          <w:b/>
          <w:bCs/>
          <w:sz w:val="22"/>
          <w:u w:val="single"/>
        </w:rPr>
        <w:t>Objetivos UD 1:</w:t>
      </w:r>
    </w:p>
    <w:p>
      <w:pPr>
        <w:pStyle w:val="Normal"/>
        <w:spacing w:before="0" w:after="40"/>
        <w:contextualSpacing/>
        <w:rPr>
          <w:sz w:val="22"/>
        </w:rPr>
      </w:pPr>
      <w:r>
        <w:rPr>
          <w:sz w:val="22"/>
        </w:rPr>
        <w:t>1- Conocer los motivos y la motivación para crear una empresa.</w:t>
      </w:r>
    </w:p>
    <w:p>
      <w:pPr>
        <w:pStyle w:val="Normal"/>
        <w:spacing w:before="0" w:after="40"/>
        <w:contextualSpacing/>
        <w:rPr>
          <w:sz w:val="22"/>
        </w:rPr>
      </w:pPr>
      <w:r>
        <w:rPr>
          <w:sz w:val="22"/>
        </w:rPr>
        <w:t>2- Conocer los requisitos y las distintas teorías sobre la figura del empresario.</w:t>
      </w:r>
    </w:p>
    <w:p>
      <w:pPr>
        <w:pStyle w:val="Normal"/>
        <w:spacing w:before="0" w:after="40"/>
        <w:contextualSpacing/>
        <w:rPr>
          <w:sz w:val="22"/>
        </w:rPr>
      </w:pPr>
      <w:r>
        <w:rPr>
          <w:sz w:val="22"/>
        </w:rPr>
        <w:t>3- Definir la figura del emprendedor.</w:t>
      </w:r>
    </w:p>
    <w:p>
      <w:pPr>
        <w:pStyle w:val="Normal"/>
        <w:spacing w:before="0" w:after="40"/>
        <w:contextualSpacing/>
        <w:rPr>
          <w:sz w:val="22"/>
        </w:rPr>
      </w:pPr>
      <w:r>
        <w:rPr>
          <w:sz w:val="22"/>
        </w:rPr>
        <w:t>4- Autoevaluar la capacidad emprendedora.</w:t>
      </w:r>
    </w:p>
    <w:p>
      <w:pPr>
        <w:pStyle w:val="Normal"/>
        <w:rPr>
          <w:sz w:val="22"/>
        </w:rPr>
      </w:pPr>
      <w:r>
        <w:rPr>
          <w:sz w:val="22"/>
        </w:rPr>
        <w:t>5- Redactar la idea de negocio y su propuesta de valor.</w:t>
      </w:r>
    </w:p>
    <w:p>
      <w:pPr>
        <w:pStyle w:val="Normal"/>
        <w:rPr>
          <w:b/>
          <w:b/>
          <w:bCs/>
          <w:sz w:val="22"/>
          <w:u w:val="single"/>
        </w:rPr>
      </w:pPr>
      <w:r>
        <w:rPr>
          <w:b/>
          <w:bCs/>
          <w:sz w:val="22"/>
          <w:u w:val="single"/>
        </w:rPr>
        <w:t>Contenidos UD 1:</w:t>
      </w:r>
    </w:p>
    <w:p>
      <w:pPr>
        <w:pStyle w:val="Normal"/>
        <w:rPr>
          <w:sz w:val="22"/>
        </w:rPr>
      </w:pPr>
      <w:r>
        <w:rPr>
          <w:sz w:val="22"/>
        </w:rPr>
        <w:t xml:space="preserve">1. Trabajador por cuenta propia / ajena </w:t>
      </w:r>
    </w:p>
    <w:p>
      <w:pPr>
        <w:pStyle w:val="Normal"/>
        <w:rPr>
          <w:sz w:val="22"/>
        </w:rPr>
      </w:pPr>
      <w:r>
        <w:rPr>
          <w:sz w:val="22"/>
        </w:rPr>
        <w:t>2. Requisitos y teorías del empresario</w:t>
      </w:r>
    </w:p>
    <w:p>
      <w:pPr>
        <w:pStyle w:val="Normal"/>
        <w:rPr>
          <w:sz w:val="22"/>
        </w:rPr>
      </w:pPr>
      <w:r>
        <w:rPr>
          <w:sz w:val="22"/>
        </w:rPr>
        <w:t xml:space="preserve">3. El espíritu emprendedor </w:t>
      </w:r>
    </w:p>
    <w:p>
      <w:pPr>
        <w:pStyle w:val="Normal"/>
        <w:rPr>
          <w:sz w:val="22"/>
        </w:rPr>
      </w:pPr>
      <w:r>
        <w:rPr>
          <w:sz w:val="22"/>
        </w:rPr>
        <w:t xml:space="preserve">4. Características personales de los emprendedores </w:t>
      </w:r>
    </w:p>
    <w:p>
      <w:pPr>
        <w:pStyle w:val="Normal"/>
        <w:tabs>
          <w:tab w:val="clear" w:pos="708"/>
          <w:tab w:val="left" w:pos="3132" w:leader="none"/>
        </w:tabs>
        <w:rPr>
          <w:sz w:val="22"/>
        </w:rPr>
      </w:pPr>
      <w:r>
        <w:rPr>
          <w:sz w:val="22"/>
        </w:rPr>
        <w:t xml:space="preserve">5. La idea de negocio </w:t>
      </w:r>
    </w:p>
    <w:p>
      <w:pPr>
        <w:pStyle w:val="Normal"/>
        <w:tabs>
          <w:tab w:val="clear" w:pos="708"/>
          <w:tab w:val="left" w:pos="3132" w:leader="none"/>
        </w:tabs>
        <w:rPr>
          <w:sz w:val="22"/>
        </w:rPr>
      </w:pPr>
      <w:r>
        <w:rPr>
          <w:sz w:val="22"/>
        </w:rPr>
        <w:t>6. Generando la idea de negocio</w:t>
        <w:tab/>
      </w:r>
    </w:p>
    <w:p>
      <w:pPr>
        <w:pStyle w:val="Normal"/>
        <w:rPr>
          <w:sz w:val="22"/>
        </w:rPr>
      </w:pPr>
      <w:r>
        <w:rPr>
          <w:sz w:val="22"/>
        </w:rPr>
        <w:t>7. ¿Autónomo o con socios?</w:t>
      </w:r>
    </w:p>
    <w:p>
      <w:pPr>
        <w:pStyle w:val="Normal"/>
        <w:rPr>
          <w:sz w:val="22"/>
        </w:rPr>
      </w:pPr>
      <w:r>
        <w:rPr>
          <w:sz w:val="22"/>
        </w:rPr>
        <w:t>8. Guión plan de empresa.</w:t>
      </w:r>
    </w:p>
    <w:p>
      <w:pPr>
        <w:pStyle w:val="Normal"/>
        <w:rPr>
          <w:b/>
          <w:b/>
          <w:sz w:val="22"/>
          <w:u w:val="single"/>
        </w:rPr>
      </w:pPr>
      <w:r>
        <w:rPr>
          <w:b/>
          <w:sz w:val="22"/>
          <w:u w:val="single"/>
        </w:rPr>
        <w:t>Metodología UD 1:</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 xml:space="preserve">Noticias de prensa, de la web, y fragmentos de libros: </w:t>
      </w:r>
    </w:p>
    <w:p>
      <w:pPr>
        <w:pStyle w:val="ListParagraph"/>
        <w:numPr>
          <w:ilvl w:val="0"/>
          <w:numId w:val="21"/>
        </w:numPr>
        <w:spacing w:lineRule="auto" w:line="360" w:before="0" w:after="120"/>
        <w:contextualSpacing/>
        <w:jc w:val="both"/>
        <w:rPr>
          <w:sz w:val="22"/>
        </w:rPr>
      </w:pPr>
      <w:r>
        <w:rPr>
          <w:sz w:val="22"/>
        </w:rPr>
        <w:t>Primer error: emprender con motivos pero sin motivación.</w:t>
      </w:r>
    </w:p>
    <w:p>
      <w:pPr>
        <w:pStyle w:val="ListParagraph"/>
        <w:numPr>
          <w:ilvl w:val="0"/>
          <w:numId w:val="21"/>
        </w:numPr>
        <w:spacing w:lineRule="auto" w:line="360" w:before="0" w:after="120"/>
        <w:contextualSpacing/>
        <w:jc w:val="both"/>
        <w:rPr>
          <w:sz w:val="22"/>
        </w:rPr>
      </w:pPr>
      <w:r>
        <w:rPr>
          <w:sz w:val="22"/>
        </w:rPr>
        <w:t>El emprendedor en cifras: estudio GEM España</w:t>
      </w:r>
    </w:p>
    <w:p>
      <w:pPr>
        <w:pStyle w:val="ListParagraph"/>
        <w:numPr>
          <w:ilvl w:val="0"/>
          <w:numId w:val="21"/>
        </w:numPr>
        <w:spacing w:lineRule="auto" w:line="360" w:before="0" w:after="120"/>
        <w:contextualSpacing/>
        <w:jc w:val="both"/>
        <w:rPr>
          <w:sz w:val="22"/>
        </w:rPr>
      </w:pPr>
      <w:r>
        <w:rPr>
          <w:sz w:val="22"/>
        </w:rPr>
        <w:t>Discapacidad y emprendimiento: El circo de las mariposas</w:t>
      </w:r>
    </w:p>
    <w:p>
      <w:pPr>
        <w:pStyle w:val="ListParagraph"/>
        <w:numPr>
          <w:ilvl w:val="0"/>
          <w:numId w:val="21"/>
        </w:numPr>
        <w:spacing w:lineRule="auto" w:line="360" w:before="0" w:after="120"/>
        <w:contextualSpacing/>
        <w:jc w:val="both"/>
        <w:rPr>
          <w:sz w:val="22"/>
        </w:rPr>
      </w:pPr>
      <w:r>
        <w:rPr>
          <w:sz w:val="22"/>
        </w:rPr>
        <w:t>Tu zona mágica: ¿Te atreves a soñar?</w:t>
      </w:r>
    </w:p>
    <w:p>
      <w:pPr>
        <w:pStyle w:val="ListParagraph"/>
        <w:numPr>
          <w:ilvl w:val="0"/>
          <w:numId w:val="21"/>
        </w:numPr>
        <w:spacing w:lineRule="auto" w:line="360" w:before="0" w:after="120"/>
        <w:contextualSpacing/>
        <w:jc w:val="both"/>
        <w:rPr>
          <w:sz w:val="22"/>
        </w:rPr>
      </w:pPr>
      <w:r>
        <w:rPr>
          <w:sz w:val="22"/>
        </w:rPr>
        <w:t>El nómada viajero.</w:t>
      </w:r>
    </w:p>
    <w:p>
      <w:pPr>
        <w:pStyle w:val="ListParagraph"/>
        <w:numPr>
          <w:ilvl w:val="0"/>
          <w:numId w:val="21"/>
        </w:numPr>
        <w:spacing w:lineRule="auto" w:line="360" w:before="0" w:after="120"/>
        <w:contextualSpacing/>
        <w:jc w:val="both"/>
        <w:rPr>
          <w:sz w:val="22"/>
        </w:rPr>
      </w:pPr>
      <w:r>
        <w:rPr>
          <w:sz w:val="22"/>
        </w:rPr>
        <w:t>No todo invento es un éxito comercial</w:t>
      </w:r>
    </w:p>
    <w:p>
      <w:pPr>
        <w:pStyle w:val="ListParagraph"/>
        <w:numPr>
          <w:ilvl w:val="0"/>
          <w:numId w:val="21"/>
        </w:numPr>
        <w:spacing w:lineRule="auto" w:line="360" w:before="0" w:after="120"/>
        <w:contextualSpacing/>
        <w:jc w:val="both"/>
        <w:rPr>
          <w:sz w:val="22"/>
        </w:rPr>
      </w:pPr>
      <w:r>
        <w:rPr>
          <w:sz w:val="22"/>
        </w:rPr>
        <w:t>McDonalds: el inventor, el innovador, el imitador y el oportunista</w:t>
      </w:r>
    </w:p>
    <w:p>
      <w:pPr>
        <w:pStyle w:val="ListParagraph"/>
        <w:numPr>
          <w:ilvl w:val="0"/>
          <w:numId w:val="21"/>
        </w:numPr>
        <w:spacing w:lineRule="auto" w:line="360" w:before="0" w:after="120"/>
        <w:contextualSpacing/>
        <w:jc w:val="both"/>
        <w:rPr>
          <w:sz w:val="22"/>
        </w:rPr>
      </w:pPr>
      <w:r>
        <w:rPr>
          <w:sz w:val="22"/>
        </w:rPr>
        <w:t>Cómo nació Facebook</w:t>
      </w:r>
    </w:p>
    <w:p>
      <w:pPr>
        <w:pStyle w:val="ListParagraph"/>
        <w:numPr>
          <w:ilvl w:val="0"/>
          <w:numId w:val="21"/>
        </w:numPr>
        <w:spacing w:lineRule="auto" w:line="360" w:before="0" w:after="120"/>
        <w:contextualSpacing/>
        <w:jc w:val="both"/>
        <w:rPr>
          <w:sz w:val="22"/>
        </w:rPr>
      </w:pPr>
      <w:r>
        <w:rPr>
          <w:sz w:val="22"/>
        </w:rPr>
        <w:t>Empresas familiares</w:t>
      </w:r>
    </w:p>
    <w:p>
      <w:pPr>
        <w:pStyle w:val="ListParagraph"/>
        <w:numPr>
          <w:ilvl w:val="0"/>
          <w:numId w:val="21"/>
        </w:numPr>
        <w:spacing w:lineRule="auto" w:line="360" w:before="0" w:after="120"/>
        <w:contextualSpacing/>
        <w:jc w:val="both"/>
        <w:rPr>
          <w:sz w:val="22"/>
        </w:rPr>
      </w:pPr>
      <w:r>
        <w:rPr>
          <w:sz w:val="22"/>
        </w:rPr>
        <w:t>¿Te acuerdas del videoclub? La innovación de Netflix</w:t>
      </w:r>
    </w:p>
    <w:p>
      <w:pPr>
        <w:pStyle w:val="ListParagraph"/>
        <w:numPr>
          <w:ilvl w:val="0"/>
          <w:numId w:val="21"/>
        </w:numPr>
        <w:spacing w:lineRule="auto" w:line="360" w:before="0" w:after="120"/>
        <w:contextualSpacing/>
        <w:jc w:val="both"/>
        <w:rPr>
          <w:sz w:val="22"/>
        </w:rPr>
      </w:pPr>
      <w:r>
        <w:rPr>
          <w:sz w:val="22"/>
        </w:rPr>
        <w:t>Coco Chanel- La empresaria innovadora del siglo XX</w:t>
      </w:r>
    </w:p>
    <w:p>
      <w:pPr>
        <w:pStyle w:val="ListParagraph"/>
        <w:numPr>
          <w:ilvl w:val="0"/>
          <w:numId w:val="21"/>
        </w:numPr>
        <w:spacing w:lineRule="auto" w:line="360" w:before="0" w:after="120"/>
        <w:contextualSpacing/>
        <w:jc w:val="both"/>
        <w:rPr>
          <w:sz w:val="22"/>
        </w:rPr>
      </w:pPr>
      <w:r>
        <w:rPr>
          <w:sz w:val="22"/>
        </w:rPr>
        <w:t>Sobre esa gran idea que usted dijo que tenía.</w:t>
      </w:r>
    </w:p>
    <w:p>
      <w:pPr>
        <w:pStyle w:val="ListParagraph"/>
        <w:numPr>
          <w:ilvl w:val="0"/>
          <w:numId w:val="21"/>
        </w:numPr>
        <w:spacing w:lineRule="auto" w:line="360" w:before="0" w:after="120"/>
        <w:contextualSpacing/>
        <w:jc w:val="both"/>
        <w:rPr>
          <w:sz w:val="22"/>
        </w:rPr>
      </w:pPr>
      <w:r>
        <w:rPr>
          <w:sz w:val="22"/>
        </w:rPr>
        <w:t>Herramientas para el plan de empresa.</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ListParagraph"/>
        <w:numPr>
          <w:ilvl w:val="0"/>
          <w:numId w:val="1"/>
        </w:numPr>
        <w:spacing w:lineRule="auto" w:line="360" w:before="0" w:after="120"/>
        <w:contextualSpacing/>
        <w:jc w:val="both"/>
        <w:rPr>
          <w:sz w:val="22"/>
        </w:rPr>
      </w:pPr>
      <w:r>
        <w:rPr>
          <w:sz w:val="22"/>
        </w:rPr>
        <w:t>Actividades de Lean Startup:</w:t>
      </w:r>
    </w:p>
    <w:p>
      <w:pPr>
        <w:pStyle w:val="ListParagraph"/>
        <w:numPr>
          <w:ilvl w:val="0"/>
          <w:numId w:val="48"/>
        </w:numPr>
        <w:spacing w:lineRule="auto" w:line="360" w:before="0" w:after="120"/>
        <w:contextualSpacing/>
        <w:jc w:val="both"/>
        <w:rPr>
          <w:sz w:val="22"/>
        </w:rPr>
      </w:pPr>
      <w:r>
        <w:rPr>
          <w:sz w:val="22"/>
        </w:rPr>
        <w:t>Sal a la calle y entrevista a un emprendedor</w:t>
      </w:r>
    </w:p>
    <w:p>
      <w:pPr>
        <w:pStyle w:val="ListParagraph"/>
        <w:numPr>
          <w:ilvl w:val="0"/>
          <w:numId w:val="48"/>
        </w:numPr>
        <w:spacing w:lineRule="auto" w:line="360" w:before="0" w:after="120"/>
        <w:contextualSpacing/>
        <w:jc w:val="both"/>
        <w:rPr>
          <w:sz w:val="22"/>
        </w:rPr>
      </w:pPr>
      <w:r>
        <w:rPr>
          <w:sz w:val="22"/>
        </w:rPr>
        <w:t>Selfie emprendedor</w:t>
      </w:r>
    </w:p>
    <w:p>
      <w:pPr>
        <w:pStyle w:val="ListParagraph"/>
        <w:numPr>
          <w:ilvl w:val="0"/>
          <w:numId w:val="48"/>
        </w:numPr>
        <w:spacing w:lineRule="auto" w:line="360" w:before="0" w:after="120"/>
        <w:contextualSpacing/>
        <w:jc w:val="both"/>
        <w:rPr>
          <w:sz w:val="22"/>
        </w:rPr>
      </w:pPr>
      <w:r>
        <w:rPr>
          <w:sz w:val="22"/>
        </w:rPr>
        <w:t>Pregúntale a un familiar que te conozca</w:t>
      </w:r>
    </w:p>
    <w:p>
      <w:pPr>
        <w:pStyle w:val="ListParagraph"/>
        <w:numPr>
          <w:ilvl w:val="0"/>
          <w:numId w:val="48"/>
        </w:numPr>
        <w:spacing w:lineRule="auto" w:line="360" w:before="0" w:after="120"/>
        <w:contextualSpacing/>
        <w:jc w:val="both"/>
        <w:rPr>
          <w:sz w:val="22"/>
        </w:rPr>
      </w:pPr>
      <w:r>
        <w:rPr>
          <w:sz w:val="22"/>
        </w:rPr>
        <w:t>Sal a la calle y pregunta por tu idea de negocio</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22"/>
        </w:numPr>
        <w:spacing w:lineRule="auto" w:line="360" w:before="0" w:after="120"/>
        <w:contextualSpacing/>
        <w:jc w:val="both"/>
        <w:rPr>
          <w:sz w:val="22"/>
        </w:rPr>
      </w:pPr>
      <w:r>
        <w:rPr>
          <w:sz w:val="22"/>
        </w:rPr>
        <w:t>Trabajador por cuenta ajena/propia.</w:t>
      </w:r>
    </w:p>
    <w:p>
      <w:pPr>
        <w:pStyle w:val="ListParagraph"/>
        <w:numPr>
          <w:ilvl w:val="0"/>
          <w:numId w:val="22"/>
        </w:numPr>
        <w:spacing w:lineRule="auto" w:line="360" w:before="0" w:after="120"/>
        <w:contextualSpacing/>
        <w:jc w:val="both"/>
        <w:rPr>
          <w:sz w:val="22"/>
        </w:rPr>
      </w:pPr>
      <w:r>
        <w:rPr>
          <w:sz w:val="22"/>
        </w:rPr>
        <w:t>Requisitos y teorías del empresario.</w:t>
      </w:r>
    </w:p>
    <w:p>
      <w:pPr>
        <w:pStyle w:val="ListParagraph"/>
        <w:numPr>
          <w:ilvl w:val="0"/>
          <w:numId w:val="22"/>
        </w:numPr>
        <w:spacing w:lineRule="auto" w:line="360" w:before="0" w:after="120"/>
        <w:contextualSpacing/>
        <w:jc w:val="both"/>
        <w:rPr>
          <w:sz w:val="22"/>
        </w:rPr>
      </w:pPr>
      <w:r>
        <w:rPr>
          <w:sz w:val="22"/>
        </w:rPr>
        <w:t>El emprendedor.</w:t>
      </w:r>
    </w:p>
    <w:p>
      <w:pPr>
        <w:pStyle w:val="ListParagraph"/>
        <w:numPr>
          <w:ilvl w:val="0"/>
          <w:numId w:val="22"/>
        </w:numPr>
        <w:spacing w:lineRule="auto" w:line="360" w:before="0" w:after="120"/>
        <w:contextualSpacing/>
        <w:jc w:val="both"/>
        <w:rPr>
          <w:sz w:val="22"/>
        </w:rPr>
      </w:pPr>
      <w:r>
        <w:rPr>
          <w:sz w:val="22"/>
        </w:rPr>
        <w:t>La idea de negocio.</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Autoevalución del emprendedor y del intraemprendedor</w:t>
      </w:r>
    </w:p>
    <w:p>
      <w:pPr>
        <w:pStyle w:val="ListParagraph"/>
        <w:numPr>
          <w:ilvl w:val="0"/>
          <w:numId w:val="1"/>
        </w:numPr>
        <w:spacing w:lineRule="auto" w:line="360" w:before="0" w:after="120"/>
        <w:contextualSpacing/>
        <w:jc w:val="both"/>
        <w:rPr>
          <w:sz w:val="22"/>
        </w:rPr>
      </w:pPr>
      <w:r>
        <w:rPr>
          <w:sz w:val="22"/>
        </w:rPr>
        <w:t>Genera ideas de negocio y trabaja en equipo</w:t>
      </w:r>
    </w:p>
    <w:p>
      <w:pPr>
        <w:pStyle w:val="Normal"/>
        <w:numPr>
          <w:ilvl w:val="0"/>
          <w:numId w:val="1"/>
        </w:numPr>
        <w:spacing w:lineRule="auto" w:line="360" w:before="0" w:after="120"/>
        <w:contextualSpacing/>
        <w:jc w:val="both"/>
        <w:rPr>
          <w:sz w:val="22"/>
        </w:rPr>
      </w:pPr>
      <w:r>
        <w:rPr>
          <w:sz w:val="22"/>
        </w:rPr>
        <w:t>Entorno empresarial: Al 69% de los jóvenes les gustaría crear su propio negocio.</w:t>
      </w:r>
    </w:p>
    <w:p>
      <w:pPr>
        <w:pStyle w:val="Normal"/>
        <w:rPr>
          <w:sz w:val="22"/>
        </w:rPr>
      </w:pPr>
      <w:r>
        <w:rPr>
          <w:sz w:val="22"/>
        </w:rPr>
      </w:r>
    </w:p>
    <w:p>
      <w:pPr>
        <w:pStyle w:val="Normal"/>
        <w:rPr>
          <w:sz w:val="22"/>
        </w:rPr>
      </w:pPr>
      <w:r>
        <w:rPr>
          <w:sz w:val="22"/>
        </w:rPr>
      </w:r>
    </w:p>
    <w:p>
      <w:pPr>
        <w:pStyle w:val="Normal"/>
        <w:rPr>
          <w:b/>
          <w:b/>
          <w:bCs/>
          <w:u w:val="single"/>
        </w:rPr>
      </w:pPr>
      <w:r>
        <w:rPr>
          <w:b/>
          <w:bCs/>
          <w:u w:val="single"/>
        </w:rPr>
        <w:t>UD 2: EL MERCADO Y LOS CLIENTES</w:t>
      </w:r>
    </w:p>
    <w:p>
      <w:pPr>
        <w:pStyle w:val="Normal"/>
        <w:rPr>
          <w:b/>
          <w:b/>
          <w:bCs/>
          <w:sz w:val="22"/>
          <w:u w:val="single"/>
        </w:rPr>
      </w:pPr>
      <w:r>
        <w:rPr>
          <w:b/>
          <w:bCs/>
          <w:sz w:val="22"/>
          <w:u w:val="single"/>
        </w:rPr>
        <w:t>Objetivos UD 2:</w:t>
      </w:r>
    </w:p>
    <w:p>
      <w:pPr>
        <w:pStyle w:val="Normal"/>
        <w:spacing w:before="0" w:after="40"/>
        <w:rPr>
          <w:sz w:val="22"/>
        </w:rPr>
      </w:pPr>
      <w:r>
        <w:rPr>
          <w:sz w:val="22"/>
        </w:rPr>
        <w:t>1- Conocer las características y el tipo de mercado al que se dirige la empresa.</w:t>
      </w:r>
    </w:p>
    <w:p>
      <w:pPr>
        <w:pStyle w:val="Normal"/>
        <w:spacing w:before="0" w:after="40"/>
        <w:contextualSpacing/>
        <w:rPr>
          <w:sz w:val="22"/>
        </w:rPr>
      </w:pPr>
      <w:r>
        <w:rPr>
          <w:sz w:val="22"/>
        </w:rPr>
        <w:t>2- Realizar una segmentación del mercado.</w:t>
      </w:r>
    </w:p>
    <w:p>
      <w:pPr>
        <w:pStyle w:val="Normal"/>
        <w:spacing w:before="0" w:after="40"/>
        <w:contextualSpacing/>
        <w:rPr>
          <w:sz w:val="22"/>
        </w:rPr>
      </w:pPr>
      <w:r>
        <w:rPr>
          <w:sz w:val="22"/>
        </w:rPr>
        <w:t>3- Realizar una entrevista de problema dirigida al cliente objetivo y primeros seguidores.</w:t>
      </w:r>
    </w:p>
    <w:p>
      <w:pPr>
        <w:pStyle w:val="Normal"/>
        <w:rPr>
          <w:b/>
          <w:b/>
          <w:bCs/>
          <w:sz w:val="22"/>
          <w:u w:val="single"/>
        </w:rPr>
      </w:pPr>
      <w:r>
        <w:rPr>
          <w:b/>
          <w:bCs/>
          <w:sz w:val="22"/>
          <w:u w:val="single"/>
        </w:rPr>
        <w:t>Contenidos UD 2:</w:t>
      </w:r>
    </w:p>
    <w:p>
      <w:pPr>
        <w:pStyle w:val="Normal"/>
        <w:rPr>
          <w:sz w:val="22"/>
        </w:rPr>
      </w:pPr>
      <w:r>
        <w:rPr>
          <w:sz w:val="22"/>
        </w:rPr>
        <w:t xml:space="preserve">1- El mercado </w:t>
      </w:r>
    </w:p>
    <w:p>
      <w:pPr>
        <w:pStyle w:val="Normal"/>
        <w:rPr>
          <w:sz w:val="22"/>
        </w:rPr>
      </w:pPr>
      <w:r>
        <w:rPr>
          <w:sz w:val="22"/>
        </w:rPr>
        <w:t xml:space="preserve">2- Tipos de mercado </w:t>
      </w:r>
    </w:p>
    <w:p>
      <w:pPr>
        <w:pStyle w:val="Normal"/>
        <w:rPr>
          <w:sz w:val="22"/>
        </w:rPr>
      </w:pPr>
      <w:r>
        <w:rPr>
          <w:sz w:val="22"/>
        </w:rPr>
        <w:t xml:space="preserve">3- La segmentación del mercado </w:t>
      </w:r>
    </w:p>
    <w:p>
      <w:pPr>
        <w:pStyle w:val="Normal"/>
        <w:rPr>
          <w:sz w:val="22"/>
        </w:rPr>
      </w:pPr>
      <w:r>
        <w:rPr>
          <w:sz w:val="22"/>
        </w:rPr>
        <w:t>4- Estudio de mercado: los clientes</w:t>
      </w:r>
    </w:p>
    <w:p>
      <w:pPr>
        <w:pStyle w:val="Normal"/>
        <w:rPr>
          <w:b/>
          <w:b/>
          <w:sz w:val="22"/>
          <w:u w:val="single"/>
        </w:rPr>
      </w:pPr>
      <w:r>
        <w:rPr>
          <w:b/>
          <w:sz w:val="22"/>
          <w:u w:val="single"/>
        </w:rPr>
        <w:t>Metodología UD 2:</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 xml:space="preserve">Noticias de prensa y de la web: </w:t>
      </w:r>
    </w:p>
    <w:p>
      <w:pPr>
        <w:pStyle w:val="ListParagraph"/>
        <w:numPr>
          <w:ilvl w:val="0"/>
          <w:numId w:val="26"/>
        </w:numPr>
        <w:spacing w:lineRule="auto" w:line="360" w:before="0" w:after="120"/>
        <w:contextualSpacing/>
        <w:jc w:val="both"/>
        <w:rPr>
          <w:sz w:val="22"/>
        </w:rPr>
      </w:pPr>
      <w:r>
        <w:rPr>
          <w:sz w:val="22"/>
        </w:rPr>
        <w:t>Sector agrícola y competencia perfecta</w:t>
      </w:r>
    </w:p>
    <w:p>
      <w:pPr>
        <w:pStyle w:val="ListParagraph"/>
        <w:numPr>
          <w:ilvl w:val="0"/>
          <w:numId w:val="26"/>
        </w:numPr>
        <w:spacing w:lineRule="auto" w:line="360" w:before="0" w:after="120"/>
        <w:contextualSpacing/>
        <w:jc w:val="both"/>
        <w:rPr>
          <w:sz w:val="22"/>
        </w:rPr>
      </w:pPr>
      <w:r>
        <w:rPr>
          <w:sz w:val="22"/>
        </w:rPr>
        <w:t>Oligopolio en las telecomunicaciones</w:t>
      </w:r>
    </w:p>
    <w:p>
      <w:pPr>
        <w:pStyle w:val="ListParagraph"/>
        <w:numPr>
          <w:ilvl w:val="0"/>
          <w:numId w:val="26"/>
        </w:numPr>
        <w:spacing w:lineRule="auto" w:line="360" w:before="0" w:after="120"/>
        <w:contextualSpacing/>
        <w:jc w:val="both"/>
        <w:rPr>
          <w:sz w:val="22"/>
        </w:rPr>
      </w:pPr>
      <w:r>
        <w:rPr>
          <w:sz w:val="22"/>
        </w:rPr>
        <w:t>Generación Y- Generación Z</w:t>
      </w:r>
    </w:p>
    <w:p>
      <w:pPr>
        <w:pStyle w:val="ListParagraph"/>
        <w:numPr>
          <w:ilvl w:val="0"/>
          <w:numId w:val="26"/>
        </w:numPr>
        <w:spacing w:lineRule="auto" w:line="360" w:before="0" w:after="120"/>
        <w:contextualSpacing/>
        <w:jc w:val="both"/>
        <w:rPr>
          <w:sz w:val="22"/>
        </w:rPr>
      </w:pPr>
      <w:r>
        <w:rPr>
          <w:sz w:val="22"/>
        </w:rPr>
        <w:t>Las generaciones</w:t>
      </w:r>
    </w:p>
    <w:p>
      <w:pPr>
        <w:pStyle w:val="ListParagraph"/>
        <w:numPr>
          <w:ilvl w:val="0"/>
          <w:numId w:val="26"/>
        </w:numPr>
        <w:spacing w:lineRule="auto" w:line="360" w:before="0" w:after="120"/>
        <w:contextualSpacing/>
        <w:jc w:val="both"/>
        <w:rPr>
          <w:sz w:val="22"/>
        </w:rPr>
      </w:pPr>
      <w:r>
        <w:rPr>
          <w:sz w:val="22"/>
        </w:rPr>
        <w:t>Así es la historia de éxito de Oprah Winfrey</w:t>
      </w:r>
    </w:p>
    <w:p>
      <w:pPr>
        <w:pStyle w:val="ListParagraph"/>
        <w:numPr>
          <w:ilvl w:val="0"/>
          <w:numId w:val="26"/>
        </w:numPr>
        <w:spacing w:lineRule="auto" w:line="360" w:before="0" w:after="120"/>
        <w:contextualSpacing/>
        <w:jc w:val="both"/>
        <w:rPr>
          <w:sz w:val="22"/>
        </w:rPr>
      </w:pPr>
      <w:r>
        <w:rPr>
          <w:sz w:val="22"/>
        </w:rPr>
        <w:t>La startup valorada en 30 millones de $</w:t>
      </w:r>
    </w:p>
    <w:p>
      <w:pPr>
        <w:pStyle w:val="ListParagraph"/>
        <w:numPr>
          <w:ilvl w:val="0"/>
          <w:numId w:val="26"/>
        </w:numPr>
        <w:spacing w:lineRule="auto" w:line="360" w:before="0" w:after="120"/>
        <w:contextualSpacing/>
        <w:jc w:val="both"/>
        <w:rPr>
          <w:sz w:val="22"/>
        </w:rPr>
      </w:pPr>
      <w:r>
        <w:rPr>
          <w:sz w:val="22"/>
        </w:rPr>
        <w:t>¿Sabías que LEGO casi quiebra tres veces?</w:t>
      </w:r>
    </w:p>
    <w:p>
      <w:pPr>
        <w:pStyle w:val="ListParagraph"/>
        <w:numPr>
          <w:ilvl w:val="0"/>
          <w:numId w:val="26"/>
        </w:numPr>
        <w:spacing w:lineRule="auto" w:line="360" w:before="0" w:after="120"/>
        <w:contextualSpacing/>
        <w:jc w:val="both"/>
        <w:rPr>
          <w:sz w:val="22"/>
        </w:rPr>
      </w:pPr>
      <w:r>
        <w:rPr>
          <w:sz w:val="22"/>
        </w:rPr>
        <w:t>Estefanía Segovia. Charla TED. La discapacidad como capacidad.</w:t>
      </w:r>
    </w:p>
    <w:p>
      <w:pPr>
        <w:pStyle w:val="ListParagraph"/>
        <w:numPr>
          <w:ilvl w:val="0"/>
          <w:numId w:val="26"/>
        </w:numPr>
        <w:spacing w:lineRule="auto" w:line="360" w:before="0" w:after="120"/>
        <w:contextualSpacing/>
        <w:jc w:val="both"/>
        <w:rPr>
          <w:sz w:val="22"/>
        </w:rPr>
      </w:pPr>
      <w:r>
        <w:rPr>
          <w:sz w:val="22"/>
        </w:rPr>
        <w:t>Los tipos de mercado: la curva de difusión de la innovación.</w:t>
      </w:r>
    </w:p>
    <w:p>
      <w:pPr>
        <w:pStyle w:val="ListParagraph"/>
        <w:numPr>
          <w:ilvl w:val="0"/>
          <w:numId w:val="26"/>
        </w:numPr>
        <w:spacing w:lineRule="auto" w:line="360" w:before="0" w:after="120"/>
        <w:contextualSpacing/>
        <w:jc w:val="both"/>
        <w:rPr>
          <w:sz w:val="22"/>
        </w:rPr>
      </w:pPr>
      <w:r>
        <w:rPr>
          <w:sz w:val="22"/>
        </w:rPr>
        <w:t>El gran error de inicio: Todos son mis clientes.</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ListParagraph"/>
        <w:numPr>
          <w:ilvl w:val="0"/>
          <w:numId w:val="1"/>
        </w:numPr>
        <w:spacing w:lineRule="auto" w:line="360" w:before="0" w:after="120"/>
        <w:contextualSpacing/>
        <w:jc w:val="both"/>
        <w:rPr>
          <w:sz w:val="22"/>
        </w:rPr>
      </w:pPr>
      <w:r>
        <w:rPr>
          <w:sz w:val="22"/>
        </w:rPr>
        <w:t>Actividades de Lean Startup:</w:t>
      </w:r>
    </w:p>
    <w:p>
      <w:pPr>
        <w:pStyle w:val="ListParagraph"/>
        <w:numPr>
          <w:ilvl w:val="0"/>
          <w:numId w:val="49"/>
        </w:numPr>
        <w:spacing w:lineRule="auto" w:line="360" w:before="0" w:after="120"/>
        <w:contextualSpacing/>
        <w:jc w:val="both"/>
        <w:rPr>
          <w:sz w:val="22"/>
        </w:rPr>
      </w:pPr>
      <w:r>
        <w:rPr>
          <w:sz w:val="22"/>
        </w:rPr>
        <w:t xml:space="preserve"> </w:t>
      </w:r>
      <w:r>
        <w:rPr>
          <w:sz w:val="22"/>
        </w:rPr>
        <w:t>Entrevista a alumnos del centro/familiares/clientes de verdad.</w:t>
      </w:r>
    </w:p>
    <w:p>
      <w:pPr>
        <w:pStyle w:val="ListParagraph"/>
        <w:numPr>
          <w:ilvl w:val="0"/>
          <w:numId w:val="49"/>
        </w:numPr>
        <w:spacing w:lineRule="auto" w:line="360" w:before="0" w:after="120"/>
        <w:contextualSpacing/>
        <w:jc w:val="both"/>
        <w:rPr>
          <w:sz w:val="22"/>
        </w:rPr>
      </w:pPr>
      <w:r>
        <w:rPr>
          <w:sz w:val="22"/>
        </w:rPr>
        <w:t>Lienzo propuesta de valor-early adopters y entrevista de problema</w:t>
      </w:r>
    </w:p>
    <w:p>
      <w:pPr>
        <w:pStyle w:val="ListParagraph"/>
        <w:numPr>
          <w:ilvl w:val="0"/>
          <w:numId w:val="1"/>
        </w:numPr>
        <w:spacing w:lineRule="auto" w:line="360" w:before="0" w:after="120"/>
        <w:contextualSpacing/>
        <w:jc w:val="both"/>
        <w:rPr>
          <w:sz w:val="22"/>
        </w:rPr>
      </w:pPr>
      <w:r>
        <w:rPr>
          <w:sz w:val="22"/>
        </w:rPr>
        <w:t>Design thinking: 4 pasos del design thinking y herramientas para mapear y explorar</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27"/>
        </w:numPr>
        <w:spacing w:lineRule="auto" w:line="360" w:before="0" w:after="120"/>
        <w:contextualSpacing/>
        <w:jc w:val="both"/>
        <w:rPr>
          <w:sz w:val="22"/>
        </w:rPr>
      </w:pPr>
      <w:r>
        <w:rPr>
          <w:sz w:val="22"/>
        </w:rPr>
        <w:t>El mercado y tipos.</w:t>
      </w:r>
    </w:p>
    <w:p>
      <w:pPr>
        <w:pStyle w:val="ListParagraph"/>
        <w:numPr>
          <w:ilvl w:val="0"/>
          <w:numId w:val="27"/>
        </w:numPr>
        <w:spacing w:lineRule="auto" w:line="360" w:before="0" w:after="120"/>
        <w:contextualSpacing/>
        <w:jc w:val="both"/>
        <w:rPr>
          <w:sz w:val="22"/>
        </w:rPr>
      </w:pPr>
      <w:r>
        <w:rPr>
          <w:sz w:val="22"/>
        </w:rPr>
        <w:t>Segmentación del mercado.</w:t>
      </w:r>
    </w:p>
    <w:p>
      <w:pPr>
        <w:pStyle w:val="ListParagraph"/>
        <w:numPr>
          <w:ilvl w:val="0"/>
          <w:numId w:val="27"/>
        </w:numPr>
        <w:spacing w:lineRule="auto" w:line="360" w:before="0" w:after="120"/>
        <w:contextualSpacing/>
        <w:jc w:val="both"/>
        <w:rPr>
          <w:sz w:val="22"/>
        </w:rPr>
      </w:pPr>
      <w:r>
        <w:rPr>
          <w:sz w:val="22"/>
        </w:rPr>
        <w:t>Estudio de mercado: los clientes.</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Entorno empresarial: Singles, daddies y seniors, nuevos segmentos de mercado.</w:t>
      </w:r>
    </w:p>
    <w:p>
      <w:pPr>
        <w:pStyle w:val="ListParagraph"/>
        <w:rPr>
          <w:sz w:val="22"/>
        </w:rPr>
      </w:pPr>
      <w:r>
        <w:rPr>
          <w:sz w:val="22"/>
        </w:rPr>
      </w:r>
    </w:p>
    <w:p>
      <w:pPr>
        <w:pStyle w:val="Normal"/>
        <w:rPr>
          <w:b/>
          <w:b/>
          <w:bCs/>
          <w:u w:val="single"/>
        </w:rPr>
      </w:pPr>
      <w:r>
        <w:rPr>
          <w:b/>
          <w:bCs/>
          <w:u w:val="single"/>
        </w:rPr>
        <w:t>UD 3: EL ENTORNO Y LA COMPETENCIA.</w:t>
      </w:r>
    </w:p>
    <w:p>
      <w:pPr>
        <w:pStyle w:val="Normal"/>
        <w:rPr>
          <w:b/>
          <w:b/>
          <w:bCs/>
          <w:sz w:val="22"/>
          <w:u w:val="single"/>
        </w:rPr>
      </w:pPr>
      <w:r>
        <w:rPr>
          <w:b/>
          <w:bCs/>
          <w:sz w:val="22"/>
          <w:u w:val="single"/>
        </w:rPr>
        <w:t>Objetivos UD 3:</w:t>
      </w:r>
    </w:p>
    <w:p>
      <w:pPr>
        <w:pStyle w:val="ListParagraph"/>
        <w:numPr>
          <w:ilvl w:val="0"/>
          <w:numId w:val="50"/>
        </w:numPr>
        <w:spacing w:lineRule="auto" w:line="360" w:before="0" w:after="40"/>
        <w:contextualSpacing/>
        <w:rPr>
          <w:sz w:val="22"/>
        </w:rPr>
      </w:pPr>
      <w:r>
        <w:rPr>
          <w:sz w:val="22"/>
        </w:rPr>
        <w:t>Conocer los factores del entorno general y del entorno específico que afectan a la empresa.</w:t>
      </w:r>
    </w:p>
    <w:p>
      <w:pPr>
        <w:pStyle w:val="ListParagraph"/>
        <w:numPr>
          <w:ilvl w:val="0"/>
          <w:numId w:val="50"/>
        </w:numPr>
        <w:spacing w:lineRule="auto" w:line="360" w:before="0" w:after="40"/>
        <w:contextualSpacing/>
        <w:rPr>
          <w:sz w:val="22"/>
        </w:rPr>
      </w:pPr>
      <w:r>
        <w:rPr>
          <w:sz w:val="22"/>
        </w:rPr>
        <w:t>Realizar un estudio de la competencia directa de la empresa.</w:t>
      </w:r>
    </w:p>
    <w:p>
      <w:pPr>
        <w:pStyle w:val="ListParagraph"/>
        <w:numPr>
          <w:ilvl w:val="0"/>
          <w:numId w:val="50"/>
        </w:numPr>
        <w:spacing w:lineRule="auto" w:line="360" w:before="0" w:after="40"/>
        <w:contextualSpacing/>
        <w:rPr>
          <w:sz w:val="22"/>
        </w:rPr>
      </w:pPr>
      <w:r>
        <w:rPr>
          <w:sz w:val="22"/>
        </w:rPr>
        <w:t>Realizar un estudio D.A.F.O. del entorno y la empresa.</w:t>
      </w:r>
    </w:p>
    <w:p>
      <w:pPr>
        <w:pStyle w:val="ListParagraph"/>
        <w:numPr>
          <w:ilvl w:val="0"/>
          <w:numId w:val="50"/>
        </w:numPr>
        <w:spacing w:lineRule="auto" w:line="360" w:before="0" w:after="40"/>
        <w:contextualSpacing/>
        <w:rPr>
          <w:sz w:val="22"/>
        </w:rPr>
      </w:pPr>
      <w:r>
        <w:rPr>
          <w:sz w:val="22"/>
        </w:rPr>
        <w:t>Tomar una decisión sobre la localización de la empresa.</w:t>
      </w:r>
    </w:p>
    <w:p>
      <w:pPr>
        <w:pStyle w:val="ListParagraph"/>
        <w:numPr>
          <w:ilvl w:val="0"/>
          <w:numId w:val="50"/>
        </w:numPr>
        <w:spacing w:lineRule="auto" w:line="360" w:before="0" w:after="40"/>
        <w:contextualSpacing/>
        <w:rPr>
          <w:sz w:val="22"/>
        </w:rPr>
      </w:pPr>
      <w:r>
        <w:rPr>
          <w:sz w:val="22"/>
        </w:rPr>
        <w:t>Definir la misión, visión y valores de la empresa.</w:t>
      </w:r>
    </w:p>
    <w:p>
      <w:pPr>
        <w:pStyle w:val="ListParagraph"/>
        <w:numPr>
          <w:ilvl w:val="0"/>
          <w:numId w:val="50"/>
        </w:numPr>
        <w:spacing w:lineRule="auto" w:line="360" w:before="0" w:after="40"/>
        <w:contextualSpacing/>
        <w:rPr>
          <w:sz w:val="22"/>
        </w:rPr>
      </w:pPr>
      <w:r>
        <w:rPr>
          <w:sz w:val="22"/>
        </w:rPr>
        <w:t>Sensibilizar sobre la responsabilidad social corporativa de las empresas hacia el entorno.</w:t>
      </w:r>
    </w:p>
    <w:p>
      <w:pPr>
        <w:pStyle w:val="ListParagraph"/>
        <w:spacing w:before="0" w:after="40"/>
        <w:rPr>
          <w:sz w:val="22"/>
        </w:rPr>
      </w:pPr>
      <w:r>
        <w:rPr>
          <w:sz w:val="22"/>
        </w:rPr>
      </w:r>
    </w:p>
    <w:p>
      <w:pPr>
        <w:pStyle w:val="Normal"/>
        <w:rPr>
          <w:b/>
          <w:b/>
          <w:bCs/>
          <w:sz w:val="22"/>
          <w:u w:val="single"/>
        </w:rPr>
      </w:pPr>
      <w:r>
        <w:rPr>
          <w:b/>
          <w:bCs/>
          <w:sz w:val="22"/>
          <w:u w:val="single"/>
        </w:rPr>
        <w:t>Contenidos UD 3:</w:t>
      </w:r>
    </w:p>
    <w:p>
      <w:pPr>
        <w:pStyle w:val="ListParagraph"/>
        <w:numPr>
          <w:ilvl w:val="0"/>
          <w:numId w:val="51"/>
        </w:numPr>
        <w:spacing w:lineRule="auto" w:line="360" w:before="0" w:after="120"/>
        <w:contextualSpacing/>
        <w:jc w:val="both"/>
        <w:rPr>
          <w:sz w:val="22"/>
        </w:rPr>
      </w:pPr>
      <w:r>
        <w:rPr>
          <w:sz w:val="22"/>
        </w:rPr>
        <w:t xml:space="preserve">El entorno general de las empresas </w:t>
      </w:r>
    </w:p>
    <w:p>
      <w:pPr>
        <w:pStyle w:val="ListParagraph"/>
        <w:numPr>
          <w:ilvl w:val="0"/>
          <w:numId w:val="51"/>
        </w:numPr>
        <w:spacing w:lineRule="auto" w:line="360" w:before="0" w:after="120"/>
        <w:contextualSpacing/>
        <w:jc w:val="both"/>
        <w:rPr>
          <w:sz w:val="22"/>
        </w:rPr>
      </w:pPr>
      <w:r>
        <w:rPr>
          <w:sz w:val="22"/>
        </w:rPr>
        <w:t xml:space="preserve">Tipos de entorno: sencillo / cambiante </w:t>
      </w:r>
    </w:p>
    <w:p>
      <w:pPr>
        <w:pStyle w:val="ListParagraph"/>
        <w:numPr>
          <w:ilvl w:val="0"/>
          <w:numId w:val="51"/>
        </w:numPr>
        <w:spacing w:lineRule="auto" w:line="360" w:before="0" w:after="120"/>
        <w:contextualSpacing/>
        <w:jc w:val="both"/>
        <w:rPr>
          <w:sz w:val="22"/>
        </w:rPr>
      </w:pPr>
      <w:r>
        <w:rPr>
          <w:sz w:val="22"/>
        </w:rPr>
        <w:t>El entorno específico del sector</w:t>
      </w:r>
    </w:p>
    <w:p>
      <w:pPr>
        <w:pStyle w:val="ListParagraph"/>
        <w:numPr>
          <w:ilvl w:val="0"/>
          <w:numId w:val="51"/>
        </w:numPr>
        <w:spacing w:lineRule="auto" w:line="360" w:before="0" w:after="120"/>
        <w:contextualSpacing/>
        <w:jc w:val="both"/>
        <w:rPr>
          <w:sz w:val="22"/>
        </w:rPr>
      </w:pPr>
      <w:r>
        <w:rPr>
          <w:sz w:val="22"/>
        </w:rPr>
        <w:t>Análisis de la competencia</w:t>
      </w:r>
    </w:p>
    <w:p>
      <w:pPr>
        <w:pStyle w:val="ListParagraph"/>
        <w:numPr>
          <w:ilvl w:val="0"/>
          <w:numId w:val="51"/>
        </w:numPr>
        <w:spacing w:lineRule="auto" w:line="360" w:before="0" w:after="120"/>
        <w:contextualSpacing/>
        <w:jc w:val="both"/>
        <w:rPr>
          <w:sz w:val="22"/>
        </w:rPr>
      </w:pPr>
      <w:r>
        <w:rPr>
          <w:sz w:val="22"/>
        </w:rPr>
        <w:t xml:space="preserve">El análisis D.A.F.O. del entorno y la empresa </w:t>
      </w:r>
    </w:p>
    <w:p>
      <w:pPr>
        <w:pStyle w:val="ListParagraph"/>
        <w:numPr>
          <w:ilvl w:val="0"/>
          <w:numId w:val="51"/>
        </w:numPr>
        <w:spacing w:lineRule="auto" w:line="360" w:before="0" w:after="120"/>
        <w:contextualSpacing/>
        <w:jc w:val="both"/>
        <w:rPr>
          <w:sz w:val="22"/>
        </w:rPr>
      </w:pPr>
      <w:r>
        <w:rPr>
          <w:sz w:val="22"/>
        </w:rPr>
        <w:t>La localización del proyecto</w:t>
      </w:r>
    </w:p>
    <w:p>
      <w:pPr>
        <w:pStyle w:val="ListParagraph"/>
        <w:numPr>
          <w:ilvl w:val="0"/>
          <w:numId w:val="51"/>
        </w:numPr>
        <w:spacing w:lineRule="auto" w:line="360" w:before="0" w:after="120"/>
        <w:contextualSpacing/>
        <w:jc w:val="both"/>
        <w:rPr>
          <w:sz w:val="22"/>
        </w:rPr>
      </w:pPr>
      <w:r>
        <w:rPr>
          <w:sz w:val="22"/>
        </w:rPr>
        <w:t xml:space="preserve">La cultura empresarial e imagen corporativa </w:t>
      </w:r>
    </w:p>
    <w:p>
      <w:pPr>
        <w:pStyle w:val="ListParagraph"/>
        <w:numPr>
          <w:ilvl w:val="0"/>
          <w:numId w:val="51"/>
        </w:numPr>
        <w:spacing w:lineRule="auto" w:line="360" w:before="0" w:after="120"/>
        <w:contextualSpacing/>
        <w:jc w:val="both"/>
        <w:rPr>
          <w:sz w:val="22"/>
        </w:rPr>
      </w:pPr>
      <w:r>
        <w:rPr>
          <w:sz w:val="22"/>
        </w:rPr>
        <w:t>La responsabilidad social corporativa</w:t>
      </w:r>
    </w:p>
    <w:p>
      <w:pPr>
        <w:pStyle w:val="Normal"/>
        <w:rPr>
          <w:b/>
          <w:b/>
          <w:sz w:val="22"/>
          <w:u w:val="single"/>
        </w:rPr>
      </w:pPr>
      <w:r>
        <w:rPr>
          <w:b/>
          <w:sz w:val="22"/>
          <w:u w:val="single"/>
        </w:rPr>
        <w:t>Metodología UD 3:</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 xml:space="preserve">Noticias de prensa y de la web: </w:t>
      </w:r>
    </w:p>
    <w:p>
      <w:pPr>
        <w:pStyle w:val="ListParagraph"/>
        <w:numPr>
          <w:ilvl w:val="0"/>
          <w:numId w:val="24"/>
        </w:numPr>
        <w:spacing w:lineRule="auto" w:line="360" w:before="0" w:after="120"/>
        <w:contextualSpacing/>
        <w:jc w:val="both"/>
        <w:rPr>
          <w:sz w:val="22"/>
        </w:rPr>
      </w:pPr>
      <w:r>
        <w:rPr>
          <w:sz w:val="22"/>
        </w:rPr>
        <w:t>Un cambio en el macroentorno: COVID-19</w:t>
      </w:r>
    </w:p>
    <w:p>
      <w:pPr>
        <w:pStyle w:val="ListParagraph"/>
        <w:numPr>
          <w:ilvl w:val="0"/>
          <w:numId w:val="24"/>
        </w:numPr>
        <w:spacing w:lineRule="auto" w:line="360" w:before="0" w:after="120"/>
        <w:contextualSpacing/>
        <w:jc w:val="both"/>
        <w:rPr>
          <w:sz w:val="22"/>
        </w:rPr>
      </w:pPr>
      <w:r>
        <w:rPr>
          <w:sz w:val="22"/>
        </w:rPr>
        <w:t>La moda ecológica: slow fashion vs fasta fashion</w:t>
      </w:r>
    </w:p>
    <w:p>
      <w:pPr>
        <w:pStyle w:val="ListParagraph"/>
        <w:numPr>
          <w:ilvl w:val="0"/>
          <w:numId w:val="24"/>
        </w:numPr>
        <w:spacing w:lineRule="auto" w:line="360" w:before="0" w:after="120"/>
        <w:contextualSpacing/>
        <w:jc w:val="both"/>
        <w:rPr>
          <w:sz w:val="22"/>
        </w:rPr>
      </w:pPr>
      <w:r>
        <w:rPr>
          <w:sz w:val="22"/>
        </w:rPr>
        <w:t>El entorno tecnológico: emprender en impresoras 3D</w:t>
      </w:r>
    </w:p>
    <w:p>
      <w:pPr>
        <w:pStyle w:val="ListParagraph"/>
        <w:numPr>
          <w:ilvl w:val="0"/>
          <w:numId w:val="24"/>
        </w:numPr>
        <w:spacing w:lineRule="auto" w:line="360" w:before="0" w:after="120"/>
        <w:contextualSpacing/>
        <w:jc w:val="both"/>
        <w:rPr>
          <w:sz w:val="22"/>
        </w:rPr>
      </w:pPr>
      <w:r>
        <w:rPr>
          <w:sz w:val="22"/>
        </w:rPr>
        <w:t>Dónde buscar listados de empresas competidoras y proveedores</w:t>
      </w:r>
    </w:p>
    <w:p>
      <w:pPr>
        <w:pStyle w:val="ListParagraph"/>
        <w:numPr>
          <w:ilvl w:val="0"/>
          <w:numId w:val="24"/>
        </w:numPr>
        <w:spacing w:lineRule="auto" w:line="360" w:before="0" w:after="120"/>
        <w:contextualSpacing/>
        <w:jc w:val="both"/>
        <w:rPr>
          <w:sz w:val="22"/>
        </w:rPr>
      </w:pPr>
      <w:r>
        <w:rPr>
          <w:sz w:val="22"/>
        </w:rPr>
        <w:t>Pequeño comercio y COVID-19</w:t>
      </w:r>
    </w:p>
    <w:p>
      <w:pPr>
        <w:pStyle w:val="ListParagraph"/>
        <w:numPr>
          <w:ilvl w:val="0"/>
          <w:numId w:val="24"/>
        </w:numPr>
        <w:spacing w:lineRule="auto" w:line="360" w:before="0" w:after="120"/>
        <w:contextualSpacing/>
        <w:jc w:val="both"/>
        <w:rPr>
          <w:sz w:val="22"/>
        </w:rPr>
      </w:pPr>
      <w:r>
        <w:rPr>
          <w:sz w:val="22"/>
        </w:rPr>
        <w:t>El proceso deslocalizador.</w:t>
      </w:r>
    </w:p>
    <w:p>
      <w:pPr>
        <w:pStyle w:val="ListParagraph"/>
        <w:numPr>
          <w:ilvl w:val="0"/>
          <w:numId w:val="24"/>
        </w:numPr>
        <w:spacing w:lineRule="auto" w:line="360" w:before="0" w:after="120"/>
        <w:contextualSpacing/>
        <w:jc w:val="both"/>
        <w:rPr>
          <w:sz w:val="22"/>
        </w:rPr>
      </w:pPr>
      <w:r>
        <w:rPr>
          <w:sz w:val="22"/>
        </w:rPr>
        <w:t>El co-working de oficina</w:t>
      </w:r>
    </w:p>
    <w:p>
      <w:pPr>
        <w:pStyle w:val="ListParagraph"/>
        <w:numPr>
          <w:ilvl w:val="0"/>
          <w:numId w:val="24"/>
        </w:numPr>
        <w:spacing w:lineRule="auto" w:line="360" w:before="0" w:after="120"/>
        <w:contextualSpacing/>
        <w:jc w:val="both"/>
        <w:rPr>
          <w:sz w:val="22"/>
        </w:rPr>
      </w:pPr>
      <w:r>
        <w:rPr>
          <w:sz w:val="22"/>
        </w:rPr>
        <w:t>El co-working industrial</w:t>
      </w:r>
    </w:p>
    <w:p>
      <w:pPr>
        <w:pStyle w:val="ListParagraph"/>
        <w:numPr>
          <w:ilvl w:val="0"/>
          <w:numId w:val="24"/>
        </w:numPr>
        <w:spacing w:lineRule="auto" w:line="360" w:before="0" w:after="120"/>
        <w:contextualSpacing/>
        <w:jc w:val="both"/>
        <w:rPr>
          <w:sz w:val="22"/>
        </w:rPr>
      </w:pPr>
      <w:r>
        <w:rPr>
          <w:sz w:val="22"/>
        </w:rPr>
        <w:t>Ejemplos de misión, visión y valores.</w:t>
      </w:r>
    </w:p>
    <w:p>
      <w:pPr>
        <w:pStyle w:val="ListParagraph"/>
        <w:numPr>
          <w:ilvl w:val="0"/>
          <w:numId w:val="24"/>
        </w:numPr>
        <w:spacing w:lineRule="auto" w:line="360" w:before="0" w:after="120"/>
        <w:contextualSpacing/>
        <w:jc w:val="both"/>
        <w:rPr>
          <w:sz w:val="22"/>
        </w:rPr>
      </w:pPr>
      <w:r>
        <w:rPr>
          <w:sz w:val="22"/>
        </w:rPr>
        <w:t>¿Papa Nöel vestía de verde?</w:t>
      </w:r>
    </w:p>
    <w:p>
      <w:pPr>
        <w:pStyle w:val="ListParagraph"/>
        <w:numPr>
          <w:ilvl w:val="0"/>
          <w:numId w:val="24"/>
        </w:numPr>
        <w:spacing w:lineRule="auto" w:line="360" w:before="0" w:after="120"/>
        <w:contextualSpacing/>
        <w:jc w:val="both"/>
        <w:rPr>
          <w:sz w:val="22"/>
        </w:rPr>
      </w:pPr>
      <w:r>
        <w:rPr>
          <w:sz w:val="22"/>
        </w:rPr>
        <w:t>The body shop: Anita Roddick, pionera en RSC en 1976</w:t>
      </w:r>
    </w:p>
    <w:p>
      <w:pPr>
        <w:pStyle w:val="ListParagraph"/>
        <w:numPr>
          <w:ilvl w:val="0"/>
          <w:numId w:val="24"/>
        </w:numPr>
        <w:spacing w:lineRule="auto" w:line="360" w:before="0" w:after="120"/>
        <w:contextualSpacing/>
        <w:jc w:val="both"/>
        <w:rPr>
          <w:sz w:val="22"/>
        </w:rPr>
      </w:pPr>
      <w:r>
        <w:rPr>
          <w:sz w:val="22"/>
        </w:rPr>
        <w:t>Honradez y ética empresarial</w:t>
      </w:r>
    </w:p>
    <w:p>
      <w:pPr>
        <w:pStyle w:val="ListParagraph"/>
        <w:numPr>
          <w:ilvl w:val="0"/>
          <w:numId w:val="24"/>
        </w:numPr>
        <w:spacing w:lineRule="auto" w:line="360" w:before="0" w:after="120"/>
        <w:contextualSpacing/>
        <w:jc w:val="both"/>
        <w:rPr>
          <w:sz w:val="22"/>
        </w:rPr>
      </w:pPr>
      <w:r>
        <w:rPr>
          <w:sz w:val="22"/>
        </w:rPr>
        <w:t>Empresas con RSC.</w:t>
      </w:r>
    </w:p>
    <w:p>
      <w:pPr>
        <w:pStyle w:val="ListParagraph"/>
        <w:numPr>
          <w:ilvl w:val="0"/>
          <w:numId w:val="24"/>
        </w:numPr>
        <w:spacing w:lineRule="auto" w:line="360" w:before="0" w:after="120"/>
        <w:contextualSpacing/>
        <w:jc w:val="both"/>
        <w:rPr>
          <w:sz w:val="22"/>
        </w:rPr>
      </w:pPr>
      <w:r>
        <w:rPr>
          <w:sz w:val="22"/>
        </w:rPr>
        <w:t>Aproximación al contexto económico español: datos sobre PIB, reparto de la riqueza y desempleo en España, el COVID-19 y los ERTE.</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ListParagraph"/>
        <w:numPr>
          <w:ilvl w:val="0"/>
          <w:numId w:val="1"/>
        </w:numPr>
        <w:spacing w:lineRule="auto" w:line="360" w:before="0" w:after="120"/>
        <w:contextualSpacing/>
        <w:jc w:val="both"/>
        <w:rPr>
          <w:sz w:val="22"/>
        </w:rPr>
      </w:pPr>
      <w:r>
        <w:rPr>
          <w:sz w:val="22"/>
        </w:rPr>
        <w:t>El COVID-19 y tu sector: detecta tus tendencias.</w:t>
      </w:r>
    </w:p>
    <w:p>
      <w:pPr>
        <w:pStyle w:val="ListParagraph"/>
        <w:numPr>
          <w:ilvl w:val="0"/>
          <w:numId w:val="1"/>
        </w:numPr>
        <w:spacing w:lineRule="auto" w:line="360" w:before="0" w:after="120"/>
        <w:contextualSpacing/>
        <w:jc w:val="both"/>
        <w:rPr>
          <w:sz w:val="22"/>
        </w:rPr>
      </w:pPr>
      <w:r>
        <w:rPr>
          <w:sz w:val="22"/>
        </w:rPr>
        <w:t>Busca el DAFO de la actividad de tu empresa.</w:t>
      </w:r>
    </w:p>
    <w:p>
      <w:pPr>
        <w:pStyle w:val="ListParagraph"/>
        <w:numPr>
          <w:ilvl w:val="0"/>
          <w:numId w:val="1"/>
        </w:numPr>
        <w:spacing w:lineRule="auto" w:line="360" w:before="0" w:after="120"/>
        <w:contextualSpacing/>
        <w:jc w:val="both"/>
        <w:rPr>
          <w:sz w:val="22"/>
        </w:rPr>
      </w:pPr>
      <w:r>
        <w:rPr>
          <w:sz w:val="22"/>
        </w:rPr>
        <w:t>DAFO y CAME: el sector del comercio de proximidad</w:t>
      </w:r>
    </w:p>
    <w:p>
      <w:pPr>
        <w:pStyle w:val="ListParagraph"/>
        <w:numPr>
          <w:ilvl w:val="0"/>
          <w:numId w:val="1"/>
        </w:numPr>
        <w:spacing w:lineRule="auto" w:line="360" w:before="0" w:after="120"/>
        <w:contextualSpacing/>
        <w:jc w:val="both"/>
        <w:rPr>
          <w:sz w:val="22"/>
        </w:rPr>
      </w:pPr>
      <w:r>
        <w:rPr>
          <w:sz w:val="22"/>
        </w:rPr>
        <w:t>Actividades de Lean Startup:</w:t>
      </w:r>
    </w:p>
    <w:p>
      <w:pPr>
        <w:pStyle w:val="ListParagraph"/>
        <w:rPr>
          <w:sz w:val="22"/>
        </w:rPr>
      </w:pPr>
      <w:r>
        <w:rPr>
          <w:sz w:val="22"/>
        </w:rPr>
        <w:t>a- Sal a la calle y aprende de la competencia</w:t>
      </w:r>
    </w:p>
    <w:p>
      <w:pPr>
        <w:pStyle w:val="ListParagraph"/>
        <w:rPr>
          <w:sz w:val="22"/>
        </w:rPr>
      </w:pPr>
      <w:r>
        <w:rPr>
          <w:sz w:val="22"/>
        </w:rPr>
        <w:t>b- ¿Qué estrategia tomar una vez realizado un análisis DAFO?</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23"/>
        </w:numPr>
        <w:spacing w:lineRule="auto" w:line="360" w:before="0" w:after="120"/>
        <w:contextualSpacing/>
        <w:jc w:val="both"/>
        <w:rPr>
          <w:sz w:val="22"/>
        </w:rPr>
      </w:pPr>
      <w:r>
        <w:rPr>
          <w:sz w:val="22"/>
        </w:rPr>
        <w:t>Tipos de entorno: sencillo/cambiante.</w:t>
      </w:r>
    </w:p>
    <w:p>
      <w:pPr>
        <w:pStyle w:val="ListParagraph"/>
        <w:numPr>
          <w:ilvl w:val="0"/>
          <w:numId w:val="23"/>
        </w:numPr>
        <w:spacing w:lineRule="auto" w:line="360" w:before="0" w:after="120"/>
        <w:contextualSpacing/>
        <w:jc w:val="both"/>
        <w:rPr>
          <w:sz w:val="22"/>
        </w:rPr>
      </w:pPr>
      <w:r>
        <w:rPr>
          <w:sz w:val="22"/>
        </w:rPr>
        <w:t>El entorno específico del sector.</w:t>
      </w:r>
    </w:p>
    <w:p>
      <w:pPr>
        <w:pStyle w:val="ListParagraph"/>
        <w:numPr>
          <w:ilvl w:val="0"/>
          <w:numId w:val="23"/>
        </w:numPr>
        <w:spacing w:lineRule="auto" w:line="360" w:before="0" w:after="120"/>
        <w:contextualSpacing/>
        <w:jc w:val="both"/>
        <w:rPr>
          <w:sz w:val="22"/>
        </w:rPr>
      </w:pPr>
      <w:r>
        <w:rPr>
          <w:sz w:val="22"/>
        </w:rPr>
        <w:t>El análisis DAFO del entorno.</w:t>
      </w:r>
    </w:p>
    <w:p>
      <w:pPr>
        <w:pStyle w:val="ListParagraph"/>
        <w:numPr>
          <w:ilvl w:val="0"/>
          <w:numId w:val="23"/>
        </w:numPr>
        <w:spacing w:lineRule="auto" w:line="360" w:before="0" w:after="120"/>
        <w:contextualSpacing/>
        <w:jc w:val="both"/>
        <w:rPr>
          <w:sz w:val="22"/>
        </w:rPr>
      </w:pPr>
      <w:r>
        <w:rPr>
          <w:sz w:val="22"/>
        </w:rPr>
        <w:t>La localización.</w:t>
      </w:r>
    </w:p>
    <w:p>
      <w:pPr>
        <w:pStyle w:val="ListParagraph"/>
        <w:numPr>
          <w:ilvl w:val="0"/>
          <w:numId w:val="23"/>
        </w:numPr>
        <w:spacing w:lineRule="auto" w:line="360" w:before="0" w:after="120"/>
        <w:contextualSpacing/>
        <w:jc w:val="both"/>
        <w:rPr>
          <w:sz w:val="22"/>
        </w:rPr>
      </w:pPr>
      <w:r>
        <w:rPr>
          <w:sz w:val="22"/>
        </w:rPr>
        <w:t>La imagen corporativa y la RSC.</w:t>
      </w:r>
    </w:p>
    <w:p>
      <w:pPr>
        <w:pStyle w:val="ListParagraph"/>
        <w:numPr>
          <w:ilvl w:val="0"/>
          <w:numId w:val="1"/>
        </w:numPr>
        <w:spacing w:lineRule="auto" w:line="360" w:before="0" w:after="120"/>
        <w:contextualSpacing/>
        <w:jc w:val="both"/>
        <w:rPr>
          <w:sz w:val="22"/>
        </w:rPr>
      </w:pPr>
      <w:r>
        <w:rPr>
          <w:sz w:val="22"/>
        </w:rPr>
        <w:t>Test de repaso de conceptos.</w:t>
      </w:r>
    </w:p>
    <w:p>
      <w:pPr>
        <w:pStyle w:val="Normal"/>
        <w:numPr>
          <w:ilvl w:val="0"/>
          <w:numId w:val="1"/>
        </w:numPr>
        <w:spacing w:lineRule="auto" w:line="360" w:before="0" w:after="120"/>
        <w:contextualSpacing/>
        <w:jc w:val="both"/>
        <w:rPr>
          <w:sz w:val="22"/>
        </w:rPr>
      </w:pPr>
      <w:r>
        <w:rPr>
          <w:sz w:val="22"/>
        </w:rPr>
        <w:t xml:space="preserve">Entorno empresarial: </w:t>
      </w:r>
    </w:p>
    <w:p>
      <w:pPr>
        <w:pStyle w:val="ListParagraph"/>
        <w:numPr>
          <w:ilvl w:val="0"/>
          <w:numId w:val="25"/>
        </w:numPr>
        <w:spacing w:lineRule="auto" w:line="360" w:before="0" w:after="120"/>
        <w:contextualSpacing/>
        <w:jc w:val="both"/>
        <w:rPr>
          <w:sz w:val="22"/>
        </w:rPr>
      </w:pPr>
      <w:r>
        <w:rPr>
          <w:sz w:val="22"/>
        </w:rPr>
        <w:t xml:space="preserve">Respuestas a las oportunidades y amenazas del entorno. </w:t>
      </w:r>
    </w:p>
    <w:p>
      <w:pPr>
        <w:pStyle w:val="ListParagraph"/>
        <w:numPr>
          <w:ilvl w:val="0"/>
          <w:numId w:val="25"/>
        </w:numPr>
        <w:spacing w:lineRule="auto" w:line="360" w:before="0" w:after="120"/>
        <w:contextualSpacing/>
        <w:jc w:val="both"/>
        <w:rPr>
          <w:sz w:val="22"/>
        </w:rPr>
      </w:pPr>
      <w:r>
        <w:rPr>
          <w:sz w:val="22"/>
        </w:rPr>
        <w:t>Imagen corporativa y RSC en España.</w:t>
      </w:r>
    </w:p>
    <w:p>
      <w:pPr>
        <w:pStyle w:val="ListParagraph"/>
        <w:numPr>
          <w:ilvl w:val="0"/>
          <w:numId w:val="25"/>
        </w:numPr>
        <w:spacing w:lineRule="auto" w:line="360" w:before="0" w:after="120"/>
        <w:contextualSpacing/>
        <w:jc w:val="both"/>
        <w:rPr>
          <w:sz w:val="22"/>
        </w:rPr>
      </w:pPr>
      <w:r>
        <w:rPr>
          <w:sz w:val="22"/>
        </w:rPr>
        <w:t>Informe Greenpace sobre el maíz transgénico.</w:t>
      </w:r>
    </w:p>
    <w:p>
      <w:pPr>
        <w:pStyle w:val="ListParagraph"/>
        <w:numPr>
          <w:ilvl w:val="0"/>
          <w:numId w:val="25"/>
        </w:numPr>
        <w:spacing w:lineRule="auto" w:line="360" w:before="0" w:after="120"/>
        <w:contextualSpacing/>
        <w:jc w:val="both"/>
        <w:rPr>
          <w:sz w:val="22"/>
        </w:rPr>
      </w:pPr>
      <w:r>
        <w:rPr>
          <w:sz w:val="22"/>
        </w:rPr>
        <w:t>Activistas por el cambio climático: Greta Thunberg y Annie Leonard</w:t>
      </w:r>
    </w:p>
    <w:p>
      <w:pPr>
        <w:pStyle w:val="ListParagraph"/>
        <w:numPr>
          <w:ilvl w:val="0"/>
          <w:numId w:val="25"/>
        </w:numPr>
        <w:spacing w:lineRule="auto" w:line="360" w:before="0" w:after="120"/>
        <w:contextualSpacing/>
        <w:jc w:val="both"/>
        <w:rPr>
          <w:sz w:val="22"/>
        </w:rPr>
      </w:pPr>
      <w:r>
        <w:rPr>
          <w:sz w:val="22"/>
        </w:rPr>
        <w:t>Anexo: aproximación al contexto económico español y de la UE</w:t>
      </w:r>
    </w:p>
    <w:p>
      <w:pPr>
        <w:pStyle w:val="Normal"/>
        <w:spacing w:before="0" w:after="0"/>
        <w:contextualSpacing/>
        <w:rPr>
          <w:sz w:val="22"/>
        </w:rPr>
      </w:pPr>
      <w:r>
        <w:rPr>
          <w:sz w:val="22"/>
        </w:rPr>
      </w:r>
    </w:p>
    <w:p>
      <w:pPr>
        <w:pStyle w:val="Normal"/>
        <w:rPr>
          <w:b/>
          <w:b/>
          <w:bCs/>
          <w:u w:val="single"/>
        </w:rPr>
      </w:pPr>
      <w:r>
        <w:rPr>
          <w:b/>
          <w:bCs/>
          <w:u w:val="single"/>
        </w:rPr>
        <w:t>UD 4: EL MARKETING</w:t>
      </w:r>
    </w:p>
    <w:p>
      <w:pPr>
        <w:pStyle w:val="Normal"/>
        <w:rPr>
          <w:b/>
          <w:b/>
          <w:bCs/>
          <w:sz w:val="22"/>
          <w:u w:val="single"/>
        </w:rPr>
      </w:pPr>
      <w:r>
        <w:rPr>
          <w:b/>
          <w:bCs/>
          <w:sz w:val="22"/>
          <w:u w:val="single"/>
        </w:rPr>
        <w:t>Objetivos UD 4:</w:t>
      </w:r>
    </w:p>
    <w:p>
      <w:pPr>
        <w:pStyle w:val="Normal"/>
        <w:spacing w:before="0" w:after="40"/>
        <w:rPr>
          <w:sz w:val="22"/>
        </w:rPr>
      </w:pPr>
      <w:r>
        <w:rPr>
          <w:sz w:val="22"/>
        </w:rPr>
        <w:t>1- Valorar el marketing como una estrategia de satisfacción del cliente y el mercado.</w:t>
      </w:r>
    </w:p>
    <w:p>
      <w:pPr>
        <w:pStyle w:val="Normal"/>
        <w:spacing w:before="0" w:after="40"/>
        <w:contextualSpacing/>
        <w:rPr>
          <w:sz w:val="22"/>
        </w:rPr>
      </w:pPr>
      <w:r>
        <w:rPr>
          <w:sz w:val="22"/>
        </w:rPr>
        <w:t>2- Diseñar estrategias de marketing de posicionamiento en calidad-precio.</w:t>
      </w:r>
    </w:p>
    <w:p>
      <w:pPr>
        <w:pStyle w:val="Normal"/>
        <w:spacing w:before="0" w:after="40"/>
        <w:contextualSpacing/>
        <w:rPr>
          <w:sz w:val="22"/>
        </w:rPr>
      </w:pPr>
      <w:r>
        <w:rPr>
          <w:sz w:val="22"/>
        </w:rPr>
        <w:t>3- Conocer y diseñar estrategias de marketing operativo en cuanto a producto, precio, promoción y distribución.</w:t>
      </w:r>
    </w:p>
    <w:p>
      <w:pPr>
        <w:pStyle w:val="Normal"/>
        <w:spacing w:before="0" w:after="40"/>
        <w:rPr>
          <w:sz w:val="22"/>
        </w:rPr>
      </w:pPr>
      <w:r>
        <w:rPr>
          <w:sz w:val="22"/>
        </w:rPr>
        <w:t>4- Valorar la importancia de la atención al cliente.</w:t>
      </w:r>
    </w:p>
    <w:p>
      <w:pPr>
        <w:pStyle w:val="Normal"/>
        <w:rPr>
          <w:b/>
          <w:b/>
          <w:bCs/>
          <w:sz w:val="22"/>
          <w:u w:val="single"/>
        </w:rPr>
      </w:pPr>
      <w:r>
        <w:rPr>
          <w:b/>
          <w:bCs/>
          <w:sz w:val="22"/>
          <w:u w:val="single"/>
        </w:rPr>
        <w:t>Contenidos UD 4:</w:t>
      </w:r>
    </w:p>
    <w:p>
      <w:pPr>
        <w:pStyle w:val="Normal"/>
        <w:rPr>
          <w:sz w:val="22"/>
        </w:rPr>
      </w:pPr>
      <w:r>
        <w:rPr>
          <w:sz w:val="22"/>
        </w:rPr>
        <w:t xml:space="preserve">1- El marketing </w:t>
      </w:r>
    </w:p>
    <w:p>
      <w:pPr>
        <w:pStyle w:val="Normal"/>
        <w:rPr>
          <w:sz w:val="22"/>
        </w:rPr>
      </w:pPr>
      <w:r>
        <w:rPr>
          <w:sz w:val="22"/>
        </w:rPr>
        <w:t xml:space="preserve">2. El marketing estratégico </w:t>
      </w:r>
    </w:p>
    <w:p>
      <w:pPr>
        <w:pStyle w:val="Normal"/>
        <w:rPr>
          <w:sz w:val="22"/>
        </w:rPr>
      </w:pPr>
      <w:r>
        <w:rPr>
          <w:sz w:val="22"/>
        </w:rPr>
        <w:t xml:space="preserve">3. Herramientas del marketing operativo </w:t>
      </w:r>
    </w:p>
    <w:p>
      <w:pPr>
        <w:pStyle w:val="Normal"/>
        <w:rPr>
          <w:sz w:val="22"/>
        </w:rPr>
      </w:pPr>
      <w:r>
        <w:rPr>
          <w:sz w:val="22"/>
        </w:rPr>
        <w:t xml:space="preserve">4. El producto </w:t>
      </w:r>
    </w:p>
    <w:p>
      <w:pPr>
        <w:pStyle w:val="Normal"/>
        <w:rPr>
          <w:sz w:val="22"/>
        </w:rPr>
      </w:pPr>
      <w:r>
        <w:rPr>
          <w:sz w:val="22"/>
        </w:rPr>
        <w:t xml:space="preserve">5. El precio </w:t>
      </w:r>
    </w:p>
    <w:p>
      <w:pPr>
        <w:pStyle w:val="Normal"/>
        <w:rPr>
          <w:sz w:val="22"/>
        </w:rPr>
      </w:pPr>
      <w:r>
        <w:rPr>
          <w:sz w:val="22"/>
        </w:rPr>
        <w:t xml:space="preserve">6. La promoción </w:t>
      </w:r>
    </w:p>
    <w:p>
      <w:pPr>
        <w:pStyle w:val="Normal"/>
        <w:rPr>
          <w:sz w:val="22"/>
        </w:rPr>
      </w:pPr>
      <w:r>
        <w:rPr>
          <w:sz w:val="22"/>
        </w:rPr>
        <w:t xml:space="preserve">7. La distribución </w:t>
      </w:r>
    </w:p>
    <w:p>
      <w:pPr>
        <w:pStyle w:val="Normal"/>
        <w:rPr>
          <w:sz w:val="22"/>
        </w:rPr>
      </w:pPr>
      <w:r>
        <w:rPr>
          <w:sz w:val="22"/>
        </w:rPr>
        <w:t xml:space="preserve">8. La atención al cliente </w:t>
      </w:r>
    </w:p>
    <w:p>
      <w:pPr>
        <w:pStyle w:val="Normal"/>
        <w:rPr>
          <w:sz w:val="22"/>
        </w:rPr>
      </w:pPr>
      <w:r>
        <w:rPr>
          <w:sz w:val="22"/>
        </w:rPr>
        <w:t xml:space="preserve">9. La franquicia </w:t>
      </w:r>
    </w:p>
    <w:p>
      <w:pPr>
        <w:pStyle w:val="Normal"/>
        <w:rPr>
          <w:b/>
          <w:b/>
          <w:sz w:val="22"/>
          <w:u w:val="single"/>
        </w:rPr>
      </w:pPr>
      <w:r>
        <w:rPr>
          <w:b/>
          <w:sz w:val="22"/>
          <w:u w:val="single"/>
        </w:rPr>
        <w:t>Metodología UD 4:</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Noticias de prensa y de la web:</w:t>
      </w:r>
    </w:p>
    <w:p>
      <w:pPr>
        <w:pStyle w:val="ListParagraph"/>
        <w:numPr>
          <w:ilvl w:val="0"/>
          <w:numId w:val="28"/>
        </w:numPr>
        <w:spacing w:lineRule="auto" w:line="360" w:before="0" w:after="120"/>
        <w:contextualSpacing/>
        <w:jc w:val="both"/>
        <w:rPr>
          <w:sz w:val="22"/>
        </w:rPr>
      </w:pPr>
      <w:r>
        <w:rPr>
          <w:sz w:val="22"/>
        </w:rPr>
        <w:t>El marketing experiencia está de moda</w:t>
      </w:r>
    </w:p>
    <w:p>
      <w:pPr>
        <w:pStyle w:val="ListParagraph"/>
        <w:numPr>
          <w:ilvl w:val="0"/>
          <w:numId w:val="28"/>
        </w:numPr>
        <w:spacing w:lineRule="auto" w:line="360" w:before="0" w:after="120"/>
        <w:contextualSpacing/>
        <w:jc w:val="both"/>
        <w:rPr>
          <w:sz w:val="22"/>
        </w:rPr>
      </w:pPr>
      <w:r>
        <w:rPr>
          <w:sz w:val="22"/>
        </w:rPr>
        <w:t>Conecta con el marketing experiencial</w:t>
      </w:r>
    </w:p>
    <w:p>
      <w:pPr>
        <w:pStyle w:val="ListParagraph"/>
        <w:numPr>
          <w:ilvl w:val="0"/>
          <w:numId w:val="28"/>
        </w:numPr>
        <w:spacing w:lineRule="auto" w:line="360" w:before="0" w:after="120"/>
        <w:contextualSpacing/>
        <w:jc w:val="both"/>
        <w:rPr>
          <w:sz w:val="22"/>
        </w:rPr>
      </w:pPr>
      <w:r>
        <w:rPr>
          <w:sz w:val="22"/>
        </w:rPr>
        <w:t>Cambio de posicionamiento.</w:t>
      </w:r>
    </w:p>
    <w:p>
      <w:pPr>
        <w:pStyle w:val="ListParagraph"/>
        <w:numPr>
          <w:ilvl w:val="0"/>
          <w:numId w:val="28"/>
        </w:numPr>
        <w:spacing w:lineRule="auto" w:line="360" w:before="0" w:after="120"/>
        <w:contextualSpacing/>
        <w:jc w:val="both"/>
        <w:rPr>
          <w:sz w:val="22"/>
        </w:rPr>
      </w:pPr>
      <w:r>
        <w:rPr>
          <w:sz w:val="22"/>
        </w:rPr>
        <w:t>La miopía de marketing.</w:t>
      </w:r>
    </w:p>
    <w:p>
      <w:pPr>
        <w:pStyle w:val="ListParagraph"/>
        <w:numPr>
          <w:ilvl w:val="0"/>
          <w:numId w:val="28"/>
        </w:numPr>
        <w:spacing w:lineRule="auto" w:line="360" w:before="0" w:after="120"/>
        <w:contextualSpacing/>
        <w:jc w:val="both"/>
        <w:rPr>
          <w:sz w:val="22"/>
        </w:rPr>
      </w:pPr>
      <w:r>
        <w:rPr>
          <w:sz w:val="22"/>
        </w:rPr>
        <w:t>La diferenciación por diseño.</w:t>
      </w:r>
    </w:p>
    <w:p>
      <w:pPr>
        <w:pStyle w:val="ListParagraph"/>
        <w:numPr>
          <w:ilvl w:val="0"/>
          <w:numId w:val="28"/>
        </w:numPr>
        <w:spacing w:lineRule="auto" w:line="360" w:before="0" w:after="120"/>
        <w:contextualSpacing/>
        <w:jc w:val="both"/>
        <w:rPr>
          <w:sz w:val="22"/>
        </w:rPr>
      </w:pPr>
      <w:r>
        <w:rPr>
          <w:sz w:val="22"/>
        </w:rPr>
        <w:t>Alargar la vida del producto.</w:t>
      </w:r>
    </w:p>
    <w:p>
      <w:pPr>
        <w:pStyle w:val="ListParagraph"/>
        <w:numPr>
          <w:ilvl w:val="0"/>
          <w:numId w:val="28"/>
        </w:numPr>
        <w:spacing w:lineRule="auto" w:line="360" w:before="0" w:after="120"/>
        <w:contextualSpacing/>
        <w:jc w:val="both"/>
        <w:rPr>
          <w:sz w:val="22"/>
        </w:rPr>
      </w:pPr>
      <w:r>
        <w:rPr>
          <w:sz w:val="22"/>
        </w:rPr>
        <w:t>Consejos para elegir una marca.</w:t>
      </w:r>
    </w:p>
    <w:p>
      <w:pPr>
        <w:pStyle w:val="ListParagraph"/>
        <w:numPr>
          <w:ilvl w:val="0"/>
          <w:numId w:val="28"/>
        </w:numPr>
        <w:spacing w:lineRule="auto" w:line="360" w:before="0" w:after="120"/>
        <w:contextualSpacing/>
        <w:jc w:val="both"/>
        <w:rPr>
          <w:sz w:val="22"/>
        </w:rPr>
      </w:pPr>
      <w:r>
        <w:rPr>
          <w:sz w:val="22"/>
        </w:rPr>
        <w:t>El ciclo de vida en iPod y iPhone</w:t>
      </w:r>
    </w:p>
    <w:p>
      <w:pPr>
        <w:pStyle w:val="ListParagraph"/>
        <w:numPr>
          <w:ilvl w:val="0"/>
          <w:numId w:val="28"/>
        </w:numPr>
        <w:spacing w:lineRule="auto" w:line="360" w:before="0" w:after="120"/>
        <w:contextualSpacing/>
        <w:jc w:val="both"/>
        <w:rPr>
          <w:sz w:val="22"/>
        </w:rPr>
      </w:pPr>
      <w:r>
        <w:rPr>
          <w:sz w:val="22"/>
        </w:rPr>
        <w:t>Obsolescencia programada: comprar, tirar, comprar</w:t>
      </w:r>
    </w:p>
    <w:p>
      <w:pPr>
        <w:pStyle w:val="ListParagraph"/>
        <w:numPr>
          <w:ilvl w:val="0"/>
          <w:numId w:val="28"/>
        </w:numPr>
        <w:spacing w:lineRule="auto" w:line="360" w:before="0" w:after="120"/>
        <w:contextualSpacing/>
        <w:jc w:val="both"/>
        <w:rPr>
          <w:sz w:val="22"/>
        </w:rPr>
      </w:pPr>
      <w:r>
        <w:rPr>
          <w:sz w:val="22"/>
        </w:rPr>
        <w:t>La bombilla española que dura toda la vida</w:t>
      </w:r>
    </w:p>
    <w:p>
      <w:pPr>
        <w:pStyle w:val="ListParagraph"/>
        <w:numPr>
          <w:ilvl w:val="0"/>
          <w:numId w:val="28"/>
        </w:numPr>
        <w:spacing w:lineRule="auto" w:line="360" w:before="0" w:after="120"/>
        <w:contextualSpacing/>
        <w:jc w:val="both"/>
        <w:rPr>
          <w:sz w:val="22"/>
        </w:rPr>
      </w:pPr>
      <w:r>
        <w:rPr>
          <w:sz w:val="22"/>
        </w:rPr>
        <w:t>Logotipos y marca</w:t>
      </w:r>
    </w:p>
    <w:p>
      <w:pPr>
        <w:pStyle w:val="ListParagraph"/>
        <w:numPr>
          <w:ilvl w:val="0"/>
          <w:numId w:val="28"/>
        </w:numPr>
        <w:spacing w:lineRule="auto" w:line="360" w:before="0" w:after="120"/>
        <w:contextualSpacing/>
        <w:jc w:val="both"/>
        <w:rPr>
          <w:sz w:val="22"/>
        </w:rPr>
      </w:pPr>
      <w:r>
        <w:rPr>
          <w:sz w:val="22"/>
        </w:rPr>
        <w:t>Low cost</w:t>
      </w:r>
    </w:p>
    <w:p>
      <w:pPr>
        <w:pStyle w:val="ListParagraph"/>
        <w:numPr>
          <w:ilvl w:val="0"/>
          <w:numId w:val="28"/>
        </w:numPr>
        <w:spacing w:lineRule="auto" w:line="360" w:before="0" w:after="120"/>
        <w:contextualSpacing/>
        <w:jc w:val="both"/>
        <w:rPr>
          <w:sz w:val="22"/>
        </w:rPr>
      </w:pPr>
      <w:r>
        <w:rPr>
          <w:sz w:val="22"/>
        </w:rPr>
        <w:t>El impuesto o tasa rosa</w:t>
      </w:r>
    </w:p>
    <w:p>
      <w:pPr>
        <w:pStyle w:val="ListParagraph"/>
        <w:numPr>
          <w:ilvl w:val="0"/>
          <w:numId w:val="28"/>
        </w:numPr>
        <w:spacing w:lineRule="auto" w:line="360" w:before="0" w:after="120"/>
        <w:contextualSpacing/>
        <w:jc w:val="both"/>
        <w:rPr>
          <w:sz w:val="22"/>
        </w:rPr>
      </w:pPr>
      <w:r>
        <w:rPr>
          <w:sz w:val="22"/>
        </w:rPr>
        <w:t>¿Regalar producto o bajar precio?</w:t>
      </w:r>
    </w:p>
    <w:p>
      <w:pPr>
        <w:pStyle w:val="ListParagraph"/>
        <w:numPr>
          <w:ilvl w:val="0"/>
          <w:numId w:val="28"/>
        </w:numPr>
        <w:spacing w:lineRule="auto" w:line="360" w:before="0" w:after="120"/>
        <w:contextualSpacing/>
        <w:jc w:val="both"/>
        <w:rPr>
          <w:sz w:val="22"/>
        </w:rPr>
      </w:pPr>
      <w:r>
        <w:rPr>
          <w:sz w:val="22"/>
        </w:rPr>
        <w:t>La presentación de tu empresa.</w:t>
      </w:r>
    </w:p>
    <w:p>
      <w:pPr>
        <w:pStyle w:val="ListParagraph"/>
        <w:numPr>
          <w:ilvl w:val="0"/>
          <w:numId w:val="28"/>
        </w:numPr>
        <w:spacing w:lineRule="auto" w:line="360" w:before="0" w:after="120"/>
        <w:contextualSpacing/>
        <w:jc w:val="both"/>
        <w:rPr>
          <w:sz w:val="22"/>
        </w:rPr>
      </w:pPr>
      <w:r>
        <w:rPr>
          <w:sz w:val="22"/>
        </w:rPr>
        <w:t>Elevator-pitch.</w:t>
      </w:r>
    </w:p>
    <w:p>
      <w:pPr>
        <w:pStyle w:val="ListParagraph"/>
        <w:numPr>
          <w:ilvl w:val="0"/>
          <w:numId w:val="28"/>
        </w:numPr>
        <w:spacing w:lineRule="auto" w:line="360" w:before="0" w:after="120"/>
        <w:contextualSpacing/>
        <w:jc w:val="both"/>
        <w:rPr>
          <w:sz w:val="22"/>
        </w:rPr>
      </w:pPr>
      <w:r>
        <w:rPr>
          <w:sz w:val="22"/>
        </w:rPr>
        <w:t>El futuro pasa por el comercio electrónico.</w:t>
      </w:r>
    </w:p>
    <w:p>
      <w:pPr>
        <w:pStyle w:val="ListParagraph"/>
        <w:numPr>
          <w:ilvl w:val="0"/>
          <w:numId w:val="28"/>
        </w:numPr>
        <w:spacing w:lineRule="auto" w:line="360" w:before="0" w:after="120"/>
        <w:contextualSpacing/>
        <w:jc w:val="both"/>
        <w:rPr>
          <w:sz w:val="22"/>
        </w:rPr>
      </w:pPr>
      <w:r>
        <w:rPr>
          <w:sz w:val="22"/>
        </w:rPr>
        <w:t>Las tiendas del barrio salen al mundo.</w:t>
      </w:r>
    </w:p>
    <w:p>
      <w:pPr>
        <w:pStyle w:val="ListParagraph"/>
        <w:numPr>
          <w:ilvl w:val="0"/>
          <w:numId w:val="28"/>
        </w:numPr>
        <w:spacing w:lineRule="auto" w:line="360" w:before="0" w:after="120"/>
        <w:contextualSpacing/>
        <w:jc w:val="both"/>
        <w:rPr>
          <w:sz w:val="22"/>
        </w:rPr>
      </w:pPr>
      <w:r>
        <w:rPr>
          <w:sz w:val="22"/>
        </w:rPr>
        <w:t>Storytelling. El arte de contar historias</w:t>
      </w:r>
    </w:p>
    <w:p>
      <w:pPr>
        <w:pStyle w:val="ListParagraph"/>
        <w:numPr>
          <w:ilvl w:val="0"/>
          <w:numId w:val="28"/>
        </w:numPr>
        <w:spacing w:lineRule="auto" w:line="360" w:before="0" w:after="120"/>
        <w:contextualSpacing/>
        <w:jc w:val="both"/>
        <w:rPr>
          <w:sz w:val="22"/>
        </w:rPr>
      </w:pPr>
      <w:r>
        <w:rPr>
          <w:sz w:val="22"/>
        </w:rPr>
        <w:t>Anuncios en redes sociales</w:t>
      </w:r>
    </w:p>
    <w:p>
      <w:pPr>
        <w:pStyle w:val="ListParagraph"/>
        <w:numPr>
          <w:ilvl w:val="0"/>
          <w:numId w:val="28"/>
        </w:numPr>
        <w:spacing w:lineRule="auto" w:line="360" w:before="0" w:after="120"/>
        <w:contextualSpacing/>
        <w:jc w:val="both"/>
        <w:rPr>
          <w:sz w:val="22"/>
        </w:rPr>
      </w:pPr>
      <w:r>
        <w:rPr>
          <w:sz w:val="22"/>
        </w:rPr>
        <w:t>Promociones: no te rayes y lo regales</w:t>
      </w:r>
    </w:p>
    <w:p>
      <w:pPr>
        <w:pStyle w:val="ListParagraph"/>
        <w:numPr>
          <w:ilvl w:val="0"/>
          <w:numId w:val="28"/>
        </w:numPr>
        <w:spacing w:lineRule="auto" w:line="360" w:before="0" w:after="120"/>
        <w:contextualSpacing/>
        <w:jc w:val="both"/>
        <w:rPr>
          <w:sz w:val="22"/>
        </w:rPr>
      </w:pPr>
      <w:r>
        <w:rPr>
          <w:sz w:val="22"/>
        </w:rPr>
        <w:t>Dayketing: aprovecha las fechas señaladas</w:t>
      </w:r>
    </w:p>
    <w:p>
      <w:pPr>
        <w:pStyle w:val="ListParagraph"/>
        <w:numPr>
          <w:ilvl w:val="0"/>
          <w:numId w:val="28"/>
        </w:numPr>
        <w:spacing w:lineRule="auto" w:line="360" w:before="0" w:after="120"/>
        <w:contextualSpacing/>
        <w:jc w:val="both"/>
        <w:rPr>
          <w:sz w:val="22"/>
        </w:rPr>
      </w:pPr>
      <w:r>
        <w:rPr>
          <w:sz w:val="22"/>
        </w:rPr>
        <w:t>La historia de Amazon, de Alibaba, de Nespresso, y de Glovo</w:t>
      </w:r>
    </w:p>
    <w:p>
      <w:pPr>
        <w:pStyle w:val="ListParagraph"/>
        <w:numPr>
          <w:ilvl w:val="0"/>
          <w:numId w:val="28"/>
        </w:numPr>
        <w:spacing w:lineRule="auto" w:line="360" w:before="0" w:after="120"/>
        <w:contextualSpacing/>
        <w:jc w:val="both"/>
        <w:rPr>
          <w:sz w:val="22"/>
        </w:rPr>
      </w:pPr>
      <w:r>
        <w:rPr>
          <w:sz w:val="22"/>
        </w:rPr>
        <w:t>Fidelización de clientes</w:t>
      </w:r>
    </w:p>
    <w:p>
      <w:pPr>
        <w:pStyle w:val="ListParagraph"/>
        <w:numPr>
          <w:ilvl w:val="0"/>
          <w:numId w:val="28"/>
        </w:numPr>
        <w:spacing w:lineRule="auto" w:line="360" w:before="0" w:after="120"/>
        <w:contextualSpacing/>
        <w:jc w:val="both"/>
        <w:rPr>
          <w:sz w:val="22"/>
        </w:rPr>
      </w:pPr>
      <w:r>
        <w:rPr>
          <w:sz w:val="22"/>
        </w:rPr>
        <w:t>Fans vs clientes</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ListParagraph"/>
        <w:numPr>
          <w:ilvl w:val="0"/>
          <w:numId w:val="1"/>
        </w:numPr>
        <w:spacing w:lineRule="auto" w:line="360" w:before="0" w:after="120"/>
        <w:contextualSpacing/>
        <w:jc w:val="both"/>
        <w:rPr>
          <w:sz w:val="22"/>
        </w:rPr>
      </w:pPr>
      <w:r>
        <w:rPr>
          <w:sz w:val="22"/>
        </w:rPr>
        <w:t>Actividades de Lean Startup:</w:t>
      </w:r>
    </w:p>
    <w:p>
      <w:pPr>
        <w:pStyle w:val="ListParagraph"/>
        <w:rPr>
          <w:sz w:val="22"/>
        </w:rPr>
      </w:pPr>
      <w:r>
        <w:rPr>
          <w:sz w:val="22"/>
        </w:rPr>
        <w:t>a- Sal a la calle y valida tu prototipo: el prototipo y la entrevista de solución</w:t>
      </w:r>
    </w:p>
    <w:p>
      <w:pPr>
        <w:pStyle w:val="ListParagraph"/>
        <w:numPr>
          <w:ilvl w:val="0"/>
          <w:numId w:val="1"/>
        </w:numPr>
        <w:spacing w:lineRule="auto" w:line="360" w:before="0" w:after="120"/>
        <w:contextualSpacing/>
        <w:jc w:val="both"/>
        <w:rPr>
          <w:sz w:val="22"/>
        </w:rPr>
      </w:pPr>
      <w:r>
        <w:rPr>
          <w:sz w:val="22"/>
        </w:rPr>
        <w:t>Modelo Business Canvas: Canvas-1</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29"/>
        </w:numPr>
        <w:spacing w:lineRule="auto" w:line="360" w:before="0" w:after="120"/>
        <w:contextualSpacing/>
        <w:jc w:val="both"/>
        <w:rPr>
          <w:sz w:val="22"/>
        </w:rPr>
      </w:pPr>
      <w:r>
        <w:rPr>
          <w:sz w:val="22"/>
        </w:rPr>
        <w:t>Marketing estratégico y operativo.</w:t>
      </w:r>
    </w:p>
    <w:p>
      <w:pPr>
        <w:pStyle w:val="ListParagraph"/>
        <w:numPr>
          <w:ilvl w:val="0"/>
          <w:numId w:val="29"/>
        </w:numPr>
        <w:spacing w:lineRule="auto" w:line="360" w:before="0" w:after="120"/>
        <w:contextualSpacing/>
        <w:jc w:val="both"/>
        <w:rPr>
          <w:sz w:val="22"/>
        </w:rPr>
      </w:pPr>
      <w:r>
        <w:rPr>
          <w:sz w:val="22"/>
        </w:rPr>
        <w:t>El producto.</w:t>
      </w:r>
    </w:p>
    <w:p>
      <w:pPr>
        <w:pStyle w:val="ListParagraph"/>
        <w:numPr>
          <w:ilvl w:val="0"/>
          <w:numId w:val="29"/>
        </w:numPr>
        <w:spacing w:lineRule="auto" w:line="360" w:before="0" w:after="120"/>
        <w:contextualSpacing/>
        <w:jc w:val="both"/>
        <w:rPr>
          <w:sz w:val="22"/>
        </w:rPr>
      </w:pPr>
      <w:r>
        <w:rPr>
          <w:sz w:val="22"/>
        </w:rPr>
        <w:t>El precio.</w:t>
      </w:r>
    </w:p>
    <w:p>
      <w:pPr>
        <w:pStyle w:val="ListParagraph"/>
        <w:numPr>
          <w:ilvl w:val="0"/>
          <w:numId w:val="29"/>
        </w:numPr>
        <w:spacing w:lineRule="auto" w:line="360" w:before="0" w:after="120"/>
        <w:contextualSpacing/>
        <w:jc w:val="both"/>
        <w:rPr>
          <w:sz w:val="22"/>
        </w:rPr>
      </w:pPr>
      <w:r>
        <w:rPr>
          <w:sz w:val="22"/>
        </w:rPr>
        <w:t>La promoción.</w:t>
      </w:r>
    </w:p>
    <w:p>
      <w:pPr>
        <w:pStyle w:val="ListParagraph"/>
        <w:numPr>
          <w:ilvl w:val="0"/>
          <w:numId w:val="29"/>
        </w:numPr>
        <w:spacing w:lineRule="auto" w:line="360" w:before="0" w:after="120"/>
        <w:contextualSpacing/>
        <w:jc w:val="both"/>
        <w:rPr>
          <w:sz w:val="22"/>
        </w:rPr>
      </w:pPr>
      <w:r>
        <w:rPr>
          <w:sz w:val="22"/>
        </w:rPr>
        <w:t>La distribución.</w:t>
      </w:r>
    </w:p>
    <w:p>
      <w:pPr>
        <w:pStyle w:val="ListParagraph"/>
        <w:numPr>
          <w:ilvl w:val="0"/>
          <w:numId w:val="29"/>
        </w:numPr>
        <w:spacing w:lineRule="auto" w:line="360" w:before="0" w:after="120"/>
        <w:contextualSpacing/>
        <w:jc w:val="both"/>
        <w:rPr>
          <w:sz w:val="22"/>
        </w:rPr>
      </w:pPr>
      <w:r>
        <w:rPr>
          <w:sz w:val="22"/>
        </w:rPr>
        <w:t>La atención al cliente.</w:t>
      </w:r>
    </w:p>
    <w:p>
      <w:pPr>
        <w:pStyle w:val="ListParagraph"/>
        <w:numPr>
          <w:ilvl w:val="0"/>
          <w:numId w:val="1"/>
        </w:numPr>
        <w:spacing w:lineRule="auto" w:line="360" w:before="0" w:after="120"/>
        <w:contextualSpacing/>
        <w:jc w:val="both"/>
        <w:rPr>
          <w:sz w:val="22"/>
        </w:rPr>
      </w:pPr>
      <w:r>
        <w:rPr>
          <w:sz w:val="22"/>
        </w:rPr>
        <w:t>Test de repaso de conceptos.</w:t>
      </w:r>
    </w:p>
    <w:p>
      <w:pPr>
        <w:pStyle w:val="Normal"/>
        <w:numPr>
          <w:ilvl w:val="0"/>
          <w:numId w:val="1"/>
        </w:numPr>
        <w:spacing w:lineRule="auto" w:line="360" w:before="0" w:after="120"/>
        <w:contextualSpacing/>
        <w:jc w:val="both"/>
        <w:rPr>
          <w:sz w:val="22"/>
        </w:rPr>
      </w:pPr>
      <w:r>
        <w:rPr>
          <w:sz w:val="22"/>
        </w:rPr>
        <w:t xml:space="preserve">Entorno empresarial: </w:t>
      </w:r>
    </w:p>
    <w:p>
      <w:pPr>
        <w:pStyle w:val="ListParagraph"/>
        <w:numPr>
          <w:ilvl w:val="0"/>
          <w:numId w:val="52"/>
        </w:numPr>
        <w:spacing w:lineRule="auto" w:line="360" w:before="0" w:after="120"/>
        <w:contextualSpacing/>
        <w:jc w:val="both"/>
        <w:rPr>
          <w:sz w:val="22"/>
        </w:rPr>
      </w:pPr>
      <w:r>
        <w:rPr>
          <w:sz w:val="22"/>
        </w:rPr>
        <w:t xml:space="preserve">El cliente tiene la razón y el poder. </w:t>
      </w:r>
    </w:p>
    <w:p>
      <w:pPr>
        <w:pStyle w:val="ListParagraph"/>
        <w:numPr>
          <w:ilvl w:val="0"/>
          <w:numId w:val="52"/>
        </w:numPr>
        <w:spacing w:lineRule="auto" w:line="360" w:before="0" w:after="120"/>
        <w:contextualSpacing/>
        <w:jc w:val="both"/>
        <w:rPr>
          <w:sz w:val="22"/>
        </w:rPr>
      </w:pPr>
      <w:r>
        <w:rPr>
          <w:sz w:val="22"/>
        </w:rPr>
        <w:t>El merchandising y la Responsabilidad Social Corporativa</w:t>
      </w:r>
    </w:p>
    <w:p>
      <w:pPr>
        <w:pStyle w:val="Normal"/>
        <w:spacing w:before="0" w:after="0"/>
        <w:ind w:left="720" w:hanging="0"/>
        <w:contextualSpacing/>
        <w:rPr>
          <w:sz w:val="22"/>
        </w:rPr>
      </w:pPr>
      <w:r>
        <w:rPr>
          <w:sz w:val="22"/>
        </w:rPr>
      </w:r>
    </w:p>
    <w:p>
      <w:pPr>
        <w:pStyle w:val="Normal"/>
        <w:rPr>
          <w:b/>
          <w:b/>
          <w:bCs/>
          <w:u w:val="single"/>
        </w:rPr>
      </w:pPr>
      <w:r>
        <w:rPr>
          <w:b/>
          <w:bCs/>
          <w:u w:val="single"/>
        </w:rPr>
        <w:t>UD 5: RECURSOS HUMANOS</w:t>
      </w:r>
    </w:p>
    <w:p>
      <w:pPr>
        <w:pStyle w:val="Normal"/>
        <w:rPr>
          <w:b/>
          <w:b/>
          <w:bCs/>
          <w:sz w:val="22"/>
          <w:u w:val="single"/>
        </w:rPr>
      </w:pPr>
      <w:r>
        <w:rPr>
          <w:b/>
          <w:bCs/>
          <w:sz w:val="22"/>
          <w:u w:val="single"/>
        </w:rPr>
        <w:t>Objetivos UD 5:</w:t>
      </w:r>
    </w:p>
    <w:p>
      <w:pPr>
        <w:pStyle w:val="Normal"/>
        <w:spacing w:before="0" w:after="40"/>
        <w:contextualSpacing/>
        <w:rPr>
          <w:sz w:val="22"/>
        </w:rPr>
      </w:pPr>
      <w:r>
        <w:rPr>
          <w:sz w:val="22"/>
        </w:rPr>
        <w:t>1- Distinguir entre dirección y liderazgo</w:t>
      </w:r>
    </w:p>
    <w:p>
      <w:pPr>
        <w:pStyle w:val="Normal"/>
        <w:spacing w:before="0" w:after="40"/>
        <w:contextualSpacing/>
        <w:rPr>
          <w:sz w:val="22"/>
        </w:rPr>
      </w:pPr>
      <w:r>
        <w:rPr>
          <w:sz w:val="22"/>
        </w:rPr>
        <w:t>2- Conocer las distintas teorías sobre liderazgo.</w:t>
      </w:r>
    </w:p>
    <w:p>
      <w:pPr>
        <w:pStyle w:val="Normal"/>
        <w:spacing w:before="0" w:after="40"/>
        <w:contextualSpacing/>
        <w:rPr>
          <w:sz w:val="22"/>
        </w:rPr>
      </w:pPr>
      <w:r>
        <w:rPr>
          <w:sz w:val="22"/>
        </w:rPr>
        <w:t>3- Conocer los motivos laborales y las técnicas de motivación.</w:t>
      </w:r>
    </w:p>
    <w:p>
      <w:pPr>
        <w:pStyle w:val="Normal"/>
        <w:spacing w:before="0" w:after="40"/>
        <w:contextualSpacing/>
        <w:rPr>
          <w:sz w:val="22"/>
        </w:rPr>
      </w:pPr>
      <w:r>
        <w:rPr>
          <w:sz w:val="22"/>
        </w:rPr>
        <w:t>4- Elaborar un organigrama y un análisis de puestos.</w:t>
      </w:r>
    </w:p>
    <w:p>
      <w:pPr>
        <w:pStyle w:val="Normal"/>
        <w:rPr>
          <w:bCs/>
          <w:sz w:val="22"/>
        </w:rPr>
      </w:pPr>
      <w:r>
        <w:rPr>
          <w:sz w:val="22"/>
        </w:rPr>
        <w:t>5- Conocer las obligaciones laborales de la empresa.</w:t>
      </w:r>
    </w:p>
    <w:p>
      <w:pPr>
        <w:pStyle w:val="Normal"/>
        <w:rPr>
          <w:b/>
          <w:b/>
          <w:bCs/>
          <w:sz w:val="22"/>
          <w:u w:val="single"/>
        </w:rPr>
      </w:pPr>
      <w:r>
        <w:rPr>
          <w:b/>
          <w:bCs/>
          <w:sz w:val="22"/>
          <w:u w:val="single"/>
        </w:rPr>
        <w:t>Contenidos UD 5:</w:t>
      </w:r>
    </w:p>
    <w:p>
      <w:pPr>
        <w:pStyle w:val="Normal"/>
        <w:rPr>
          <w:sz w:val="22"/>
        </w:rPr>
      </w:pPr>
      <w:r>
        <w:rPr>
          <w:sz w:val="22"/>
        </w:rPr>
        <w:t xml:space="preserve">1. La dirección y el liderazgo </w:t>
      </w:r>
    </w:p>
    <w:p>
      <w:pPr>
        <w:pStyle w:val="Normal"/>
        <w:rPr>
          <w:sz w:val="22"/>
        </w:rPr>
      </w:pPr>
      <w:r>
        <w:rPr>
          <w:sz w:val="22"/>
        </w:rPr>
        <w:t xml:space="preserve">2. La motivación laboral </w:t>
      </w:r>
    </w:p>
    <w:p>
      <w:pPr>
        <w:pStyle w:val="Normal"/>
        <w:rPr>
          <w:sz w:val="22"/>
        </w:rPr>
      </w:pPr>
      <w:r>
        <w:rPr>
          <w:sz w:val="22"/>
        </w:rPr>
        <w:t xml:space="preserve">3. La organización de la empresa </w:t>
      </w:r>
    </w:p>
    <w:p>
      <w:pPr>
        <w:pStyle w:val="Normal"/>
        <w:rPr>
          <w:sz w:val="22"/>
        </w:rPr>
      </w:pPr>
      <w:r>
        <w:rPr>
          <w:sz w:val="22"/>
        </w:rPr>
        <w:t>4. Obligaciones de la empresa en materia laboral</w:t>
      </w:r>
    </w:p>
    <w:p>
      <w:pPr>
        <w:pStyle w:val="Normal"/>
        <w:rPr>
          <w:b/>
          <w:b/>
          <w:sz w:val="22"/>
          <w:u w:val="single"/>
        </w:rPr>
      </w:pPr>
      <w:r>
        <w:rPr>
          <w:b/>
          <w:sz w:val="22"/>
          <w:u w:val="single"/>
        </w:rPr>
        <w:t>Metodología UD 5:</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Noticias de prensa y de la web:</w:t>
      </w:r>
    </w:p>
    <w:p>
      <w:pPr>
        <w:pStyle w:val="ListParagraph"/>
        <w:numPr>
          <w:ilvl w:val="0"/>
          <w:numId w:val="30"/>
        </w:numPr>
        <w:spacing w:lineRule="auto" w:line="360" w:before="0" w:after="120"/>
        <w:contextualSpacing/>
        <w:jc w:val="both"/>
        <w:rPr>
          <w:sz w:val="22"/>
        </w:rPr>
      </w:pPr>
      <w:r>
        <w:rPr>
          <w:sz w:val="22"/>
        </w:rPr>
        <w:t>Consejos para delegar eficazmente.</w:t>
      </w:r>
    </w:p>
    <w:p>
      <w:pPr>
        <w:pStyle w:val="ListParagraph"/>
        <w:numPr>
          <w:ilvl w:val="0"/>
          <w:numId w:val="30"/>
        </w:numPr>
        <w:spacing w:lineRule="auto" w:line="360" w:before="0" w:after="120"/>
        <w:contextualSpacing/>
        <w:jc w:val="both"/>
        <w:rPr>
          <w:sz w:val="22"/>
        </w:rPr>
      </w:pPr>
      <w:r>
        <w:rPr>
          <w:sz w:val="22"/>
        </w:rPr>
        <w:t>Érase una vez…jefes, jefazos y jefecillos.</w:t>
      </w:r>
    </w:p>
    <w:p>
      <w:pPr>
        <w:pStyle w:val="ListParagraph"/>
        <w:numPr>
          <w:ilvl w:val="0"/>
          <w:numId w:val="30"/>
        </w:numPr>
        <w:spacing w:lineRule="auto" w:line="360" w:before="0" w:after="120"/>
        <w:contextualSpacing/>
        <w:jc w:val="both"/>
        <w:rPr>
          <w:sz w:val="22"/>
        </w:rPr>
      </w:pPr>
      <w:r>
        <w:rPr>
          <w:sz w:val="22"/>
        </w:rPr>
        <w:t>Las grandes motivan con salario.</w:t>
      </w:r>
    </w:p>
    <w:p>
      <w:pPr>
        <w:pStyle w:val="ListParagraph"/>
        <w:numPr>
          <w:ilvl w:val="0"/>
          <w:numId w:val="30"/>
        </w:numPr>
        <w:spacing w:lineRule="auto" w:line="360" w:before="0" w:after="120"/>
        <w:contextualSpacing/>
        <w:jc w:val="both"/>
        <w:rPr>
          <w:sz w:val="22"/>
        </w:rPr>
      </w:pPr>
      <w:r>
        <w:rPr>
          <w:sz w:val="22"/>
        </w:rPr>
        <w:t>Programas de motivación laboral.</w:t>
      </w:r>
    </w:p>
    <w:p>
      <w:pPr>
        <w:pStyle w:val="ListParagraph"/>
        <w:numPr>
          <w:ilvl w:val="0"/>
          <w:numId w:val="30"/>
        </w:numPr>
        <w:spacing w:lineRule="auto" w:line="360" w:before="0" w:after="120"/>
        <w:contextualSpacing/>
        <w:jc w:val="both"/>
        <w:rPr>
          <w:sz w:val="22"/>
        </w:rPr>
      </w:pPr>
      <w:r>
        <w:rPr>
          <w:sz w:val="22"/>
        </w:rPr>
        <w:t>Modelos de organización empresarial.</w:t>
      </w:r>
    </w:p>
    <w:p>
      <w:pPr>
        <w:pStyle w:val="ListParagraph"/>
        <w:numPr>
          <w:ilvl w:val="0"/>
          <w:numId w:val="30"/>
        </w:numPr>
        <w:spacing w:lineRule="auto" w:line="360" w:before="0" w:after="120"/>
        <w:contextualSpacing/>
        <w:jc w:val="both"/>
        <w:rPr>
          <w:sz w:val="22"/>
        </w:rPr>
      </w:pPr>
      <w:r>
        <w:rPr>
          <w:sz w:val="22"/>
        </w:rPr>
        <w:t>La empresa saludable, ¿es posible?</w:t>
      </w:r>
    </w:p>
    <w:p>
      <w:pPr>
        <w:pStyle w:val="ListParagraph"/>
        <w:numPr>
          <w:ilvl w:val="0"/>
          <w:numId w:val="30"/>
        </w:numPr>
        <w:spacing w:lineRule="auto" w:line="360" w:before="0" w:after="120"/>
        <w:contextualSpacing/>
        <w:jc w:val="both"/>
        <w:rPr>
          <w:sz w:val="22"/>
        </w:rPr>
      </w:pPr>
      <w:r>
        <w:rPr>
          <w:sz w:val="22"/>
        </w:rPr>
        <w:t>Selección de personal a través de la red.</w:t>
      </w:r>
    </w:p>
    <w:p>
      <w:pPr>
        <w:pStyle w:val="ListParagraph"/>
        <w:numPr>
          <w:ilvl w:val="0"/>
          <w:numId w:val="30"/>
        </w:numPr>
        <w:spacing w:lineRule="auto" w:line="360" w:before="0" w:after="120"/>
        <w:contextualSpacing/>
        <w:jc w:val="both"/>
        <w:rPr>
          <w:sz w:val="22"/>
        </w:rPr>
      </w:pPr>
      <w:r>
        <w:rPr>
          <w:sz w:val="22"/>
        </w:rPr>
        <w:t>Consejos para elegir a un buen asesor o gestoría.</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ListParagraph"/>
        <w:numPr>
          <w:ilvl w:val="0"/>
          <w:numId w:val="1"/>
        </w:numPr>
        <w:spacing w:lineRule="auto" w:line="360" w:before="0" w:after="120"/>
        <w:contextualSpacing/>
        <w:jc w:val="both"/>
        <w:rPr>
          <w:sz w:val="22"/>
        </w:rPr>
      </w:pPr>
      <w:r>
        <w:rPr>
          <w:sz w:val="22"/>
        </w:rPr>
        <w:t>Actividades de Lean Startup:</w:t>
      </w:r>
    </w:p>
    <w:p>
      <w:pPr>
        <w:pStyle w:val="ListParagraph"/>
        <w:rPr>
          <w:sz w:val="22"/>
        </w:rPr>
      </w:pPr>
      <w:r>
        <w:rPr>
          <w:sz w:val="22"/>
        </w:rPr>
        <w:t>a- Sal a la calle y pregunta por las gestorías.</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31"/>
        </w:numPr>
        <w:spacing w:lineRule="auto" w:line="360" w:before="0" w:after="120"/>
        <w:contextualSpacing/>
        <w:jc w:val="both"/>
        <w:rPr>
          <w:sz w:val="22"/>
        </w:rPr>
      </w:pPr>
      <w:r>
        <w:rPr>
          <w:sz w:val="22"/>
        </w:rPr>
        <w:t>Dirección y liderazgo.</w:t>
      </w:r>
    </w:p>
    <w:p>
      <w:pPr>
        <w:pStyle w:val="ListParagraph"/>
        <w:numPr>
          <w:ilvl w:val="0"/>
          <w:numId w:val="31"/>
        </w:numPr>
        <w:spacing w:lineRule="auto" w:line="360" w:before="0" w:after="120"/>
        <w:contextualSpacing/>
        <w:jc w:val="both"/>
        <w:rPr>
          <w:sz w:val="22"/>
        </w:rPr>
      </w:pPr>
      <w:r>
        <w:rPr>
          <w:sz w:val="22"/>
        </w:rPr>
        <w:t>Motivación laboral.</w:t>
      </w:r>
    </w:p>
    <w:p>
      <w:pPr>
        <w:pStyle w:val="ListParagraph"/>
        <w:numPr>
          <w:ilvl w:val="0"/>
          <w:numId w:val="31"/>
        </w:numPr>
        <w:spacing w:lineRule="auto" w:line="360" w:before="0" w:after="120"/>
        <w:contextualSpacing/>
        <w:jc w:val="both"/>
        <w:rPr>
          <w:sz w:val="22"/>
        </w:rPr>
      </w:pPr>
      <w:r>
        <w:rPr>
          <w:sz w:val="22"/>
        </w:rPr>
        <w:t>La organización del trabajo.</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 xml:space="preserve">Entorno empresarial: Empresa que conocen la importancia de la motivación. </w:t>
      </w:r>
    </w:p>
    <w:p>
      <w:pPr>
        <w:pStyle w:val="ListParagraph"/>
        <w:rPr>
          <w:sz w:val="22"/>
        </w:rPr>
      </w:pPr>
      <w:r>
        <w:rPr>
          <w:sz w:val="22"/>
        </w:rPr>
      </w:r>
    </w:p>
    <w:p>
      <w:pPr>
        <w:pStyle w:val="Normal"/>
        <w:rPr>
          <w:b/>
          <w:b/>
          <w:bCs/>
          <w:u w:val="single"/>
        </w:rPr>
      </w:pPr>
      <w:r>
        <w:rPr>
          <w:b/>
          <w:bCs/>
          <w:u w:val="single"/>
        </w:rPr>
        <w:t>UD 6: FORMA JURÍDICAS</w:t>
      </w:r>
    </w:p>
    <w:p>
      <w:pPr>
        <w:pStyle w:val="Normal"/>
        <w:rPr>
          <w:b/>
          <w:b/>
          <w:bCs/>
          <w:sz w:val="22"/>
          <w:u w:val="single"/>
        </w:rPr>
      </w:pPr>
      <w:r>
        <w:rPr>
          <w:b/>
          <w:bCs/>
          <w:sz w:val="22"/>
          <w:u w:val="single"/>
        </w:rPr>
        <w:t>Objetivos UD 6:</w:t>
      </w:r>
    </w:p>
    <w:p>
      <w:pPr>
        <w:pStyle w:val="Normal"/>
        <w:spacing w:before="0" w:after="40"/>
        <w:rPr>
          <w:sz w:val="22"/>
        </w:rPr>
      </w:pPr>
      <w:r>
        <w:rPr>
          <w:sz w:val="22"/>
        </w:rPr>
        <w:t>1- Conocer las características de las distintas formas jurídicas.</w:t>
      </w:r>
    </w:p>
    <w:p>
      <w:pPr>
        <w:pStyle w:val="Normal"/>
        <w:spacing w:before="0" w:after="40"/>
        <w:contextualSpacing/>
        <w:rPr>
          <w:sz w:val="22"/>
        </w:rPr>
      </w:pPr>
      <w:r>
        <w:rPr>
          <w:sz w:val="22"/>
        </w:rPr>
        <w:t>2- Valorar cuál es la forma jurídica más adecuada.</w:t>
      </w:r>
    </w:p>
    <w:p>
      <w:pPr>
        <w:pStyle w:val="Normal"/>
        <w:spacing w:before="0" w:after="40"/>
        <w:contextualSpacing/>
        <w:rPr>
          <w:sz w:val="22"/>
        </w:rPr>
      </w:pPr>
      <w:r>
        <w:rPr>
          <w:sz w:val="22"/>
        </w:rPr>
        <w:t>3- Conocer los trámites en la creación de empresas, tanto de forma presencial como telemática</w:t>
      </w:r>
      <w:r>
        <w:rPr>
          <w:sz w:val="18"/>
          <w:szCs w:val="18"/>
        </w:rPr>
        <w:t>.</w:t>
      </w:r>
    </w:p>
    <w:p>
      <w:pPr>
        <w:pStyle w:val="Normal"/>
        <w:rPr>
          <w:b/>
          <w:b/>
          <w:bCs/>
          <w:sz w:val="22"/>
          <w:u w:val="single"/>
        </w:rPr>
      </w:pPr>
      <w:r>
        <w:rPr>
          <w:b/>
          <w:bCs/>
          <w:sz w:val="22"/>
          <w:u w:val="single"/>
        </w:rPr>
        <w:t>Contenidos UD 6:</w:t>
      </w:r>
    </w:p>
    <w:p>
      <w:pPr>
        <w:pStyle w:val="Normal"/>
        <w:rPr>
          <w:sz w:val="22"/>
        </w:rPr>
      </w:pPr>
      <w:r>
        <w:rPr>
          <w:sz w:val="22"/>
        </w:rPr>
        <w:t>1. Las formas jurídicas</w:t>
      </w:r>
    </w:p>
    <w:p>
      <w:pPr>
        <w:pStyle w:val="ListParagraph"/>
        <w:numPr>
          <w:ilvl w:val="0"/>
          <w:numId w:val="32"/>
        </w:numPr>
        <w:spacing w:lineRule="auto" w:line="360" w:before="0" w:after="120"/>
        <w:contextualSpacing/>
        <w:jc w:val="both"/>
        <w:rPr>
          <w:sz w:val="22"/>
        </w:rPr>
      </w:pPr>
      <w:r>
        <w:rPr>
          <w:sz w:val="22"/>
        </w:rPr>
        <w:t>Empresario individual y emprendedor de responsabilidad limitada.</w:t>
      </w:r>
    </w:p>
    <w:p>
      <w:pPr>
        <w:pStyle w:val="ListParagraph"/>
        <w:numPr>
          <w:ilvl w:val="0"/>
          <w:numId w:val="32"/>
        </w:numPr>
        <w:spacing w:lineRule="auto" w:line="360" w:before="0" w:after="120"/>
        <w:contextualSpacing/>
        <w:jc w:val="both"/>
        <w:rPr>
          <w:sz w:val="22"/>
        </w:rPr>
      </w:pPr>
      <w:r>
        <w:rPr>
          <w:sz w:val="22"/>
        </w:rPr>
        <w:t>Sociedad limitada.</w:t>
      </w:r>
    </w:p>
    <w:p>
      <w:pPr>
        <w:pStyle w:val="ListParagraph"/>
        <w:numPr>
          <w:ilvl w:val="0"/>
          <w:numId w:val="32"/>
        </w:numPr>
        <w:spacing w:lineRule="auto" w:line="360" w:before="0" w:after="120"/>
        <w:contextualSpacing/>
        <w:jc w:val="both"/>
        <w:rPr>
          <w:sz w:val="22"/>
        </w:rPr>
      </w:pPr>
      <w:r>
        <w:rPr>
          <w:sz w:val="22"/>
        </w:rPr>
        <w:t>Sociedad limitada nueva empresa.</w:t>
      </w:r>
    </w:p>
    <w:p>
      <w:pPr>
        <w:pStyle w:val="ListParagraph"/>
        <w:numPr>
          <w:ilvl w:val="0"/>
          <w:numId w:val="32"/>
        </w:numPr>
        <w:spacing w:lineRule="auto" w:line="360" w:before="0" w:after="120"/>
        <w:contextualSpacing/>
        <w:jc w:val="both"/>
        <w:rPr>
          <w:sz w:val="22"/>
        </w:rPr>
      </w:pPr>
      <w:r>
        <w:rPr>
          <w:sz w:val="22"/>
        </w:rPr>
        <w:t>Sociedad anónima.</w:t>
      </w:r>
    </w:p>
    <w:p>
      <w:pPr>
        <w:pStyle w:val="ListParagraph"/>
        <w:numPr>
          <w:ilvl w:val="0"/>
          <w:numId w:val="32"/>
        </w:numPr>
        <w:spacing w:lineRule="auto" w:line="360" w:before="0" w:after="120"/>
        <w:contextualSpacing/>
        <w:jc w:val="both"/>
        <w:rPr>
          <w:sz w:val="22"/>
        </w:rPr>
      </w:pPr>
      <w:r>
        <w:rPr>
          <w:sz w:val="22"/>
        </w:rPr>
        <w:t>Sociedad laboral.</w:t>
      </w:r>
    </w:p>
    <w:p>
      <w:pPr>
        <w:pStyle w:val="ListParagraph"/>
        <w:numPr>
          <w:ilvl w:val="0"/>
          <w:numId w:val="32"/>
        </w:numPr>
        <w:spacing w:lineRule="auto" w:line="360" w:before="0" w:after="120"/>
        <w:contextualSpacing/>
        <w:jc w:val="both"/>
        <w:rPr>
          <w:sz w:val="22"/>
        </w:rPr>
      </w:pPr>
      <w:r>
        <w:rPr>
          <w:sz w:val="22"/>
        </w:rPr>
        <w:t>Cooperativa de trabajo asociado.</w:t>
      </w:r>
    </w:p>
    <w:p>
      <w:pPr>
        <w:pStyle w:val="ListParagraph"/>
        <w:numPr>
          <w:ilvl w:val="0"/>
          <w:numId w:val="32"/>
        </w:numPr>
        <w:spacing w:lineRule="auto" w:line="360" w:before="0" w:after="120"/>
        <w:contextualSpacing/>
        <w:jc w:val="both"/>
        <w:rPr>
          <w:sz w:val="22"/>
        </w:rPr>
      </w:pPr>
      <w:r>
        <w:rPr>
          <w:sz w:val="22"/>
        </w:rPr>
        <w:t xml:space="preserve">Otras formas jurídicas. </w:t>
      </w:r>
    </w:p>
    <w:p>
      <w:pPr>
        <w:pStyle w:val="Normal"/>
        <w:rPr>
          <w:sz w:val="22"/>
        </w:rPr>
      </w:pPr>
      <w:r>
        <w:rPr>
          <w:sz w:val="22"/>
        </w:rPr>
        <w:t>2. Trámites para la constitución de una empresa</w:t>
      </w:r>
    </w:p>
    <w:p>
      <w:pPr>
        <w:pStyle w:val="Normal"/>
        <w:rPr>
          <w:sz w:val="22"/>
        </w:rPr>
      </w:pPr>
      <w:r>
        <w:rPr>
          <w:sz w:val="22"/>
        </w:rPr>
        <w:t>a) Trámites para constituir una sociedad.</w:t>
      </w:r>
    </w:p>
    <w:p>
      <w:pPr>
        <w:pStyle w:val="Normal"/>
        <w:rPr>
          <w:sz w:val="22"/>
        </w:rPr>
      </w:pPr>
      <w:r>
        <w:rPr>
          <w:sz w:val="22"/>
        </w:rPr>
        <w:t xml:space="preserve">b) Trámites generales para todas las empresas. </w:t>
      </w:r>
    </w:p>
    <w:p>
      <w:pPr>
        <w:pStyle w:val="Normal"/>
        <w:rPr>
          <w:b/>
          <w:b/>
          <w:sz w:val="22"/>
          <w:u w:val="single"/>
        </w:rPr>
      </w:pPr>
      <w:r>
        <w:rPr>
          <w:b/>
          <w:sz w:val="22"/>
          <w:u w:val="single"/>
        </w:rPr>
        <w:t>Metodología UD 6:</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Noticias de prensa y de la web:</w:t>
      </w:r>
    </w:p>
    <w:p>
      <w:pPr>
        <w:pStyle w:val="ListParagraph"/>
        <w:numPr>
          <w:ilvl w:val="0"/>
          <w:numId w:val="34"/>
        </w:numPr>
        <w:spacing w:lineRule="auto" w:line="360" w:before="0" w:after="120"/>
        <w:contextualSpacing/>
        <w:jc w:val="both"/>
        <w:rPr>
          <w:sz w:val="22"/>
        </w:rPr>
      </w:pPr>
      <w:r>
        <w:rPr>
          <w:sz w:val="22"/>
        </w:rPr>
        <w:t>¿Cuánto se paga de autónomos?</w:t>
      </w:r>
    </w:p>
    <w:p>
      <w:pPr>
        <w:pStyle w:val="ListParagraph"/>
        <w:numPr>
          <w:ilvl w:val="0"/>
          <w:numId w:val="34"/>
        </w:numPr>
        <w:spacing w:lineRule="auto" w:line="360" w:before="0" w:after="120"/>
        <w:contextualSpacing/>
        <w:jc w:val="both"/>
        <w:rPr>
          <w:sz w:val="22"/>
        </w:rPr>
      </w:pPr>
      <w:r>
        <w:rPr>
          <w:sz w:val="22"/>
        </w:rPr>
        <w:t>Soy autónomo, ¿qué sucede con los bienes de mi cónyuge si hay pérdidas?</w:t>
      </w:r>
    </w:p>
    <w:p>
      <w:pPr>
        <w:pStyle w:val="ListParagraph"/>
        <w:numPr>
          <w:ilvl w:val="0"/>
          <w:numId w:val="34"/>
        </w:numPr>
        <w:spacing w:lineRule="auto" w:line="360" w:before="0" w:after="120"/>
        <w:contextualSpacing/>
        <w:jc w:val="both"/>
        <w:rPr>
          <w:sz w:val="22"/>
        </w:rPr>
      </w:pPr>
      <w:r>
        <w:rPr>
          <w:sz w:val="22"/>
        </w:rPr>
        <w:t>Nueva forma jurídica: Emprendedor de Responsabilidad Limitada.</w:t>
      </w:r>
    </w:p>
    <w:p>
      <w:pPr>
        <w:pStyle w:val="ListParagraph"/>
        <w:numPr>
          <w:ilvl w:val="0"/>
          <w:numId w:val="34"/>
        </w:numPr>
        <w:spacing w:lineRule="auto" w:line="360" w:before="0" w:after="120"/>
        <w:contextualSpacing/>
        <w:jc w:val="both"/>
        <w:rPr>
          <w:sz w:val="22"/>
        </w:rPr>
      </w:pPr>
      <w:r>
        <w:rPr>
          <w:sz w:val="22"/>
        </w:rPr>
        <w:t>¿Nunca tienen responsabilidad personal de las deudas los socios de una SL o SA?</w:t>
      </w:r>
    </w:p>
    <w:p>
      <w:pPr>
        <w:pStyle w:val="ListParagraph"/>
        <w:numPr>
          <w:ilvl w:val="0"/>
          <w:numId w:val="34"/>
        </w:numPr>
        <w:spacing w:lineRule="auto" w:line="360" w:before="0" w:after="120"/>
        <w:contextualSpacing/>
        <w:jc w:val="both"/>
        <w:rPr>
          <w:sz w:val="22"/>
        </w:rPr>
      </w:pPr>
      <w:r>
        <w:rPr>
          <w:sz w:val="22"/>
        </w:rPr>
        <w:t>¿Autónomo o sociedad?</w:t>
      </w:r>
    </w:p>
    <w:p>
      <w:pPr>
        <w:pStyle w:val="ListParagraph"/>
        <w:numPr>
          <w:ilvl w:val="0"/>
          <w:numId w:val="34"/>
        </w:numPr>
        <w:spacing w:lineRule="auto" w:line="360" w:before="0" w:after="120"/>
        <w:contextualSpacing/>
        <w:jc w:val="both"/>
        <w:rPr>
          <w:sz w:val="22"/>
        </w:rPr>
      </w:pPr>
      <w:r>
        <w:rPr>
          <w:sz w:val="22"/>
        </w:rPr>
        <w:t>La economía social: cooperativas y sociedades laborales.</w:t>
      </w:r>
    </w:p>
    <w:p>
      <w:pPr>
        <w:pStyle w:val="ListParagraph"/>
        <w:numPr>
          <w:ilvl w:val="0"/>
          <w:numId w:val="34"/>
        </w:numPr>
        <w:spacing w:lineRule="auto" w:line="360" w:before="0" w:after="120"/>
        <w:contextualSpacing/>
        <w:jc w:val="both"/>
        <w:rPr>
          <w:sz w:val="22"/>
        </w:rPr>
      </w:pPr>
      <w:r>
        <w:rPr>
          <w:sz w:val="22"/>
        </w:rPr>
        <w:t>Las empresas familiares: de gestores a propietarios.</w:t>
      </w:r>
    </w:p>
    <w:p>
      <w:pPr>
        <w:pStyle w:val="ListParagraph"/>
        <w:numPr>
          <w:ilvl w:val="0"/>
          <w:numId w:val="34"/>
        </w:numPr>
        <w:spacing w:lineRule="auto" w:line="360" w:before="0" w:after="120"/>
        <w:contextualSpacing/>
        <w:jc w:val="both"/>
        <w:rPr>
          <w:sz w:val="22"/>
        </w:rPr>
      </w:pPr>
      <w:r>
        <w:rPr>
          <w:sz w:val="22"/>
        </w:rPr>
        <w:t>¿Está tu nombre de empresa ya registrado?</w:t>
      </w:r>
    </w:p>
    <w:p>
      <w:pPr>
        <w:pStyle w:val="ListParagraph"/>
        <w:numPr>
          <w:ilvl w:val="0"/>
          <w:numId w:val="34"/>
        </w:numPr>
        <w:spacing w:lineRule="auto" w:line="360" w:before="0" w:after="120"/>
        <w:contextualSpacing/>
        <w:jc w:val="both"/>
        <w:rPr>
          <w:sz w:val="22"/>
        </w:rPr>
      </w:pPr>
      <w:r>
        <w:rPr>
          <w:sz w:val="22"/>
        </w:rPr>
        <w:t>¿Qué coste tiene la constitución de una SL?</w:t>
      </w:r>
    </w:p>
    <w:p>
      <w:pPr>
        <w:pStyle w:val="ListParagraph"/>
        <w:numPr>
          <w:ilvl w:val="0"/>
          <w:numId w:val="34"/>
        </w:numPr>
        <w:spacing w:lineRule="auto" w:line="360" w:before="0" w:after="120"/>
        <w:contextualSpacing/>
        <w:jc w:val="both"/>
        <w:rPr>
          <w:sz w:val="22"/>
        </w:rPr>
      </w:pPr>
      <w:r>
        <w:rPr>
          <w:sz w:val="22"/>
        </w:rPr>
        <w:t>Los PAE: Puntos de Atención al Emprendedor.</w:t>
      </w:r>
    </w:p>
    <w:p>
      <w:pPr>
        <w:pStyle w:val="ListParagraph"/>
        <w:numPr>
          <w:ilvl w:val="0"/>
          <w:numId w:val="34"/>
        </w:numPr>
        <w:spacing w:lineRule="auto" w:line="360" w:before="0" w:after="120"/>
        <w:contextualSpacing/>
        <w:jc w:val="both"/>
        <w:rPr>
          <w:sz w:val="22"/>
        </w:rPr>
      </w:pPr>
      <w:r>
        <w:rPr>
          <w:sz w:val="22"/>
        </w:rPr>
        <w:t>¿Cuánto está tardando un PAE?</w:t>
      </w:r>
    </w:p>
    <w:p>
      <w:pPr>
        <w:pStyle w:val="ListParagraph"/>
        <w:numPr>
          <w:ilvl w:val="0"/>
          <w:numId w:val="34"/>
        </w:numPr>
        <w:spacing w:lineRule="auto" w:line="360" w:before="0" w:after="120"/>
        <w:contextualSpacing/>
        <w:jc w:val="both"/>
        <w:rPr>
          <w:sz w:val="22"/>
        </w:rPr>
      </w:pPr>
      <w:r>
        <w:rPr>
          <w:sz w:val="22"/>
        </w:rPr>
        <w:t>La VUE.</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ListParagraph"/>
        <w:numPr>
          <w:ilvl w:val="0"/>
          <w:numId w:val="1"/>
        </w:numPr>
        <w:spacing w:lineRule="auto" w:line="360" w:before="0" w:after="120"/>
        <w:contextualSpacing/>
        <w:jc w:val="both"/>
        <w:rPr>
          <w:sz w:val="22"/>
        </w:rPr>
      </w:pPr>
      <w:r>
        <w:rPr>
          <w:sz w:val="22"/>
        </w:rPr>
        <w:t>Actividades de Lean Starup:</w:t>
      </w:r>
    </w:p>
    <w:p>
      <w:pPr>
        <w:pStyle w:val="ListParagraph"/>
        <w:rPr>
          <w:sz w:val="22"/>
        </w:rPr>
      </w:pPr>
      <w:r>
        <w:rPr>
          <w:sz w:val="22"/>
        </w:rPr>
        <w:t>a- Sal a la calle y visita un PAE</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33"/>
        </w:numPr>
        <w:spacing w:lineRule="auto" w:line="360" w:before="0" w:after="120"/>
        <w:contextualSpacing/>
        <w:jc w:val="both"/>
        <w:rPr>
          <w:sz w:val="22"/>
        </w:rPr>
      </w:pPr>
      <w:r>
        <w:rPr>
          <w:sz w:val="22"/>
        </w:rPr>
        <w:t>Formas jurídicas.</w:t>
      </w:r>
    </w:p>
    <w:p>
      <w:pPr>
        <w:pStyle w:val="ListParagraph"/>
        <w:numPr>
          <w:ilvl w:val="0"/>
          <w:numId w:val="33"/>
        </w:numPr>
        <w:spacing w:lineRule="auto" w:line="360" w:before="0" w:after="120"/>
        <w:contextualSpacing/>
        <w:jc w:val="both"/>
        <w:rPr>
          <w:sz w:val="22"/>
        </w:rPr>
      </w:pPr>
      <w:r>
        <w:rPr>
          <w:sz w:val="22"/>
        </w:rPr>
        <w:t>Trámites de constitución.</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Entorno empresarial: El tamaño de las empresas españolas es de microempresas, no de pymes. Estadísticas forma jurídica y tamaño empresas.</w:t>
      </w:r>
    </w:p>
    <w:p>
      <w:pPr>
        <w:pStyle w:val="ListParagraph"/>
        <w:rPr>
          <w:sz w:val="22"/>
        </w:rPr>
      </w:pPr>
      <w:r>
        <w:rPr>
          <w:sz w:val="22"/>
        </w:rPr>
      </w:r>
    </w:p>
    <w:p>
      <w:pPr>
        <w:pStyle w:val="Normal"/>
        <w:rPr>
          <w:b/>
          <w:b/>
          <w:bCs/>
          <w:u w:val="single"/>
        </w:rPr>
      </w:pPr>
      <w:r>
        <w:rPr>
          <w:b/>
          <w:bCs/>
          <w:u w:val="single"/>
        </w:rPr>
        <w:t>UD 7: EL PLAN DE PRODUCCIÓN</w:t>
      </w:r>
    </w:p>
    <w:p>
      <w:pPr>
        <w:pStyle w:val="Normal"/>
        <w:rPr>
          <w:b/>
          <w:b/>
          <w:bCs/>
          <w:sz w:val="22"/>
          <w:u w:val="single"/>
        </w:rPr>
      </w:pPr>
      <w:r>
        <w:rPr>
          <w:b/>
          <w:bCs/>
          <w:sz w:val="22"/>
          <w:u w:val="single"/>
        </w:rPr>
        <w:t>Objetivos UD 7:</w:t>
      </w:r>
    </w:p>
    <w:p>
      <w:pPr>
        <w:pStyle w:val="ListParagraph"/>
        <w:numPr>
          <w:ilvl w:val="0"/>
          <w:numId w:val="35"/>
        </w:numPr>
        <w:spacing w:lineRule="auto" w:line="360" w:before="0" w:after="40"/>
        <w:contextualSpacing/>
        <w:rPr>
          <w:sz w:val="22"/>
        </w:rPr>
      </w:pPr>
      <w:r>
        <w:rPr>
          <w:sz w:val="22"/>
        </w:rPr>
        <w:t>Elaborar un plan de producción.</w:t>
      </w:r>
    </w:p>
    <w:p>
      <w:pPr>
        <w:pStyle w:val="ListParagraph"/>
        <w:numPr>
          <w:ilvl w:val="0"/>
          <w:numId w:val="35"/>
        </w:numPr>
        <w:spacing w:lineRule="auto" w:line="360" w:before="0" w:after="40"/>
        <w:contextualSpacing/>
        <w:rPr>
          <w:sz w:val="22"/>
        </w:rPr>
      </w:pPr>
      <w:r>
        <w:rPr>
          <w:sz w:val="22"/>
        </w:rPr>
        <w:t>Valorar los criterios para seleccionar a los proveedores.</w:t>
      </w:r>
    </w:p>
    <w:p>
      <w:pPr>
        <w:pStyle w:val="ListParagraph"/>
        <w:numPr>
          <w:ilvl w:val="0"/>
          <w:numId w:val="35"/>
        </w:numPr>
        <w:spacing w:lineRule="auto" w:line="360" w:before="0" w:after="40"/>
        <w:contextualSpacing/>
        <w:rPr>
          <w:sz w:val="22"/>
        </w:rPr>
      </w:pPr>
      <w:r>
        <w:rPr>
          <w:sz w:val="22"/>
        </w:rPr>
        <w:t>Conocer la gestión de pedidos bajo demanda y manteniendo un stock de seguridad.</w:t>
      </w:r>
    </w:p>
    <w:p>
      <w:pPr>
        <w:pStyle w:val="ListParagraph"/>
        <w:numPr>
          <w:ilvl w:val="0"/>
          <w:numId w:val="35"/>
        </w:numPr>
        <w:spacing w:lineRule="auto" w:line="360" w:before="0" w:after="40"/>
        <w:contextualSpacing/>
        <w:rPr>
          <w:sz w:val="22"/>
        </w:rPr>
      </w:pPr>
      <w:r>
        <w:rPr>
          <w:sz w:val="22"/>
        </w:rPr>
        <w:t>Clasificar los costes en fijos y variables.</w:t>
      </w:r>
    </w:p>
    <w:p>
      <w:pPr>
        <w:pStyle w:val="ListParagraph"/>
        <w:numPr>
          <w:ilvl w:val="0"/>
          <w:numId w:val="35"/>
        </w:numPr>
        <w:spacing w:lineRule="auto" w:line="360" w:before="0" w:after="40"/>
        <w:contextualSpacing/>
        <w:rPr>
          <w:sz w:val="22"/>
        </w:rPr>
      </w:pPr>
      <w:r>
        <w:rPr>
          <w:sz w:val="22"/>
        </w:rPr>
        <w:t>Calcular el umbral de rentabilidad y el precio de venta.</w:t>
      </w:r>
    </w:p>
    <w:p>
      <w:pPr>
        <w:pStyle w:val="Normal"/>
        <w:rPr>
          <w:b/>
          <w:b/>
          <w:bCs/>
          <w:sz w:val="22"/>
          <w:u w:val="single"/>
        </w:rPr>
      </w:pPr>
      <w:r>
        <w:rPr>
          <w:b/>
          <w:bCs/>
          <w:sz w:val="22"/>
          <w:u w:val="single"/>
        </w:rPr>
        <w:t>Contenidos UD 7:</w:t>
      </w:r>
    </w:p>
    <w:p>
      <w:pPr>
        <w:pStyle w:val="ListParagraph"/>
        <w:numPr>
          <w:ilvl w:val="0"/>
          <w:numId w:val="36"/>
        </w:numPr>
        <w:spacing w:lineRule="auto" w:line="360" w:before="0" w:after="120"/>
        <w:contextualSpacing/>
        <w:jc w:val="both"/>
        <w:rPr>
          <w:sz w:val="22"/>
        </w:rPr>
      </w:pPr>
      <w:r>
        <w:rPr>
          <w:sz w:val="22"/>
        </w:rPr>
        <w:t xml:space="preserve">El plan de producción </w:t>
      </w:r>
    </w:p>
    <w:p>
      <w:pPr>
        <w:pStyle w:val="ListParagraph"/>
        <w:numPr>
          <w:ilvl w:val="0"/>
          <w:numId w:val="36"/>
        </w:numPr>
        <w:spacing w:lineRule="auto" w:line="360" w:before="0" w:after="120"/>
        <w:contextualSpacing/>
        <w:jc w:val="both"/>
        <w:rPr>
          <w:sz w:val="22"/>
        </w:rPr>
      </w:pPr>
      <w:r>
        <w:rPr>
          <w:sz w:val="22"/>
        </w:rPr>
        <w:t>El aprovisionamiento.</w:t>
      </w:r>
    </w:p>
    <w:p>
      <w:pPr>
        <w:pStyle w:val="ListParagraph"/>
        <w:numPr>
          <w:ilvl w:val="0"/>
          <w:numId w:val="37"/>
        </w:numPr>
        <w:spacing w:lineRule="auto" w:line="360" w:before="0" w:after="120"/>
        <w:contextualSpacing/>
        <w:jc w:val="both"/>
        <w:rPr>
          <w:sz w:val="22"/>
        </w:rPr>
      </w:pPr>
      <w:r>
        <w:rPr>
          <w:sz w:val="22"/>
        </w:rPr>
        <w:t>Las compras.</w:t>
      </w:r>
    </w:p>
    <w:p>
      <w:pPr>
        <w:pStyle w:val="ListParagraph"/>
        <w:numPr>
          <w:ilvl w:val="0"/>
          <w:numId w:val="37"/>
        </w:numPr>
        <w:spacing w:lineRule="auto" w:line="360" w:before="0" w:after="120"/>
        <w:contextualSpacing/>
        <w:jc w:val="both"/>
        <w:rPr>
          <w:sz w:val="22"/>
        </w:rPr>
      </w:pPr>
      <w:r>
        <w:rPr>
          <w:sz w:val="22"/>
        </w:rPr>
        <w:t>El almacenamiento.</w:t>
      </w:r>
    </w:p>
    <w:p>
      <w:pPr>
        <w:pStyle w:val="ListParagraph"/>
        <w:numPr>
          <w:ilvl w:val="0"/>
          <w:numId w:val="37"/>
        </w:numPr>
        <w:spacing w:lineRule="auto" w:line="360" w:before="0" w:after="120"/>
        <w:contextualSpacing/>
        <w:jc w:val="both"/>
        <w:rPr>
          <w:sz w:val="22"/>
        </w:rPr>
      </w:pPr>
      <w:r>
        <w:rPr>
          <w:sz w:val="22"/>
        </w:rPr>
        <w:t xml:space="preserve">La gestión de inventarios. </w:t>
      </w:r>
    </w:p>
    <w:p>
      <w:pPr>
        <w:pStyle w:val="ListParagraph"/>
        <w:numPr>
          <w:ilvl w:val="0"/>
          <w:numId w:val="36"/>
        </w:numPr>
        <w:spacing w:lineRule="auto" w:line="360" w:before="0" w:after="120"/>
        <w:contextualSpacing/>
        <w:jc w:val="both"/>
        <w:rPr>
          <w:sz w:val="22"/>
        </w:rPr>
      </w:pPr>
      <w:r>
        <w:rPr>
          <w:sz w:val="22"/>
        </w:rPr>
        <w:t>El análisis de costes.</w:t>
      </w:r>
    </w:p>
    <w:p>
      <w:pPr>
        <w:pStyle w:val="ListParagraph"/>
        <w:numPr>
          <w:ilvl w:val="0"/>
          <w:numId w:val="38"/>
        </w:numPr>
        <w:spacing w:lineRule="auto" w:line="360" w:before="0" w:after="120"/>
        <w:contextualSpacing/>
        <w:jc w:val="both"/>
        <w:rPr>
          <w:sz w:val="22"/>
        </w:rPr>
      </w:pPr>
      <w:r>
        <w:rPr>
          <w:sz w:val="22"/>
        </w:rPr>
        <w:t>Costes fijos y variables.</w:t>
      </w:r>
    </w:p>
    <w:p>
      <w:pPr>
        <w:pStyle w:val="ListParagraph"/>
        <w:numPr>
          <w:ilvl w:val="0"/>
          <w:numId w:val="38"/>
        </w:numPr>
        <w:spacing w:lineRule="auto" w:line="360" w:before="0" w:after="120"/>
        <w:contextualSpacing/>
        <w:jc w:val="both"/>
        <w:rPr>
          <w:sz w:val="22"/>
        </w:rPr>
      </w:pPr>
      <w:r>
        <w:rPr>
          <w:sz w:val="22"/>
        </w:rPr>
        <w:t>El umbral de rentabilidad.</w:t>
      </w:r>
    </w:p>
    <w:p>
      <w:pPr>
        <w:pStyle w:val="ListParagraph"/>
        <w:numPr>
          <w:ilvl w:val="0"/>
          <w:numId w:val="38"/>
        </w:numPr>
        <w:spacing w:lineRule="auto" w:line="360" w:before="0" w:after="120"/>
        <w:contextualSpacing/>
        <w:jc w:val="both"/>
        <w:rPr>
          <w:sz w:val="22"/>
        </w:rPr>
      </w:pPr>
      <w:r>
        <w:rPr>
          <w:sz w:val="22"/>
        </w:rPr>
        <w:t>Calculo de beneficios y de precios de venta.</w:t>
      </w:r>
    </w:p>
    <w:p>
      <w:pPr>
        <w:pStyle w:val="Normal"/>
        <w:rPr>
          <w:b/>
          <w:b/>
          <w:sz w:val="22"/>
          <w:u w:val="single"/>
        </w:rPr>
      </w:pPr>
      <w:r>
        <w:rPr>
          <w:b/>
          <w:sz w:val="22"/>
          <w:u w:val="single"/>
        </w:rPr>
        <w:t>Metodología UD 7:</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Noticias de prensa y de la web:</w:t>
      </w:r>
    </w:p>
    <w:p>
      <w:pPr>
        <w:pStyle w:val="ListParagraph"/>
        <w:numPr>
          <w:ilvl w:val="0"/>
          <w:numId w:val="39"/>
        </w:numPr>
        <w:spacing w:lineRule="auto" w:line="360" w:before="0" w:after="120"/>
        <w:contextualSpacing/>
        <w:jc w:val="both"/>
        <w:rPr>
          <w:sz w:val="22"/>
        </w:rPr>
      </w:pPr>
      <w:r>
        <w:rPr>
          <w:sz w:val="22"/>
        </w:rPr>
        <w:t>La subcontratación de funciones.</w:t>
      </w:r>
    </w:p>
    <w:p>
      <w:pPr>
        <w:pStyle w:val="ListParagraph"/>
        <w:numPr>
          <w:ilvl w:val="0"/>
          <w:numId w:val="39"/>
        </w:numPr>
        <w:spacing w:lineRule="auto" w:line="360" w:before="0" w:after="120"/>
        <w:contextualSpacing/>
        <w:jc w:val="both"/>
        <w:rPr>
          <w:sz w:val="22"/>
        </w:rPr>
      </w:pPr>
      <w:r>
        <w:rPr>
          <w:sz w:val="22"/>
        </w:rPr>
        <w:t>El sistema JIT: requisitos.</w:t>
      </w:r>
    </w:p>
    <w:p>
      <w:pPr>
        <w:pStyle w:val="ListParagraph"/>
        <w:numPr>
          <w:ilvl w:val="0"/>
          <w:numId w:val="39"/>
        </w:numPr>
        <w:spacing w:lineRule="auto" w:line="360" w:before="0" w:after="120"/>
        <w:contextualSpacing/>
        <w:jc w:val="both"/>
        <w:rPr>
          <w:sz w:val="22"/>
        </w:rPr>
      </w:pPr>
      <w:r>
        <w:rPr>
          <w:sz w:val="22"/>
        </w:rPr>
        <w:t>El caso Inditex- Zara.</w:t>
      </w:r>
    </w:p>
    <w:p>
      <w:pPr>
        <w:pStyle w:val="ListParagraph"/>
        <w:numPr>
          <w:ilvl w:val="0"/>
          <w:numId w:val="39"/>
        </w:numPr>
        <w:spacing w:lineRule="auto" w:line="360" w:before="0" w:after="120"/>
        <w:contextualSpacing/>
        <w:jc w:val="both"/>
        <w:rPr>
          <w:sz w:val="22"/>
        </w:rPr>
      </w:pPr>
      <w:r>
        <w:rPr>
          <w:sz w:val="22"/>
        </w:rPr>
        <w:t>Costes fijos y variables (I).</w:t>
      </w:r>
    </w:p>
    <w:p>
      <w:pPr>
        <w:pStyle w:val="ListParagraph"/>
        <w:numPr>
          <w:ilvl w:val="0"/>
          <w:numId w:val="39"/>
        </w:numPr>
        <w:spacing w:lineRule="auto" w:line="360" w:before="0" w:after="120"/>
        <w:contextualSpacing/>
        <w:jc w:val="both"/>
        <w:rPr>
          <w:sz w:val="22"/>
        </w:rPr>
      </w:pPr>
      <w:r>
        <w:rPr>
          <w:sz w:val="22"/>
        </w:rPr>
        <w:t>Costes fijos y variables (II).</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40"/>
        </w:numPr>
        <w:spacing w:lineRule="auto" w:line="360" w:before="0" w:after="120"/>
        <w:contextualSpacing/>
        <w:jc w:val="both"/>
        <w:rPr>
          <w:sz w:val="22"/>
        </w:rPr>
      </w:pPr>
      <w:r>
        <w:rPr>
          <w:sz w:val="22"/>
        </w:rPr>
        <w:t>Plan de producción.</w:t>
      </w:r>
    </w:p>
    <w:p>
      <w:pPr>
        <w:pStyle w:val="ListParagraph"/>
        <w:numPr>
          <w:ilvl w:val="0"/>
          <w:numId w:val="40"/>
        </w:numPr>
        <w:spacing w:lineRule="auto" w:line="360" w:before="0" w:after="120"/>
        <w:contextualSpacing/>
        <w:jc w:val="both"/>
        <w:rPr>
          <w:sz w:val="22"/>
        </w:rPr>
      </w:pPr>
      <w:r>
        <w:rPr>
          <w:sz w:val="22"/>
        </w:rPr>
        <w:t>El aprovisionamiento.</w:t>
      </w:r>
    </w:p>
    <w:p>
      <w:pPr>
        <w:pStyle w:val="ListParagraph"/>
        <w:numPr>
          <w:ilvl w:val="0"/>
          <w:numId w:val="40"/>
        </w:numPr>
        <w:spacing w:lineRule="auto" w:line="360" w:before="0" w:after="120"/>
        <w:contextualSpacing/>
        <w:jc w:val="both"/>
        <w:rPr>
          <w:sz w:val="22"/>
        </w:rPr>
      </w:pPr>
      <w:r>
        <w:rPr>
          <w:sz w:val="22"/>
        </w:rPr>
        <w:t>Análisis de costes.</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 xml:space="preserve">Entorno empresarial: La subcontratación del sistema de producción. </w:t>
      </w:r>
    </w:p>
    <w:p>
      <w:pPr>
        <w:pStyle w:val="Normal"/>
        <w:rPr>
          <w:sz w:val="22"/>
        </w:rPr>
      </w:pPr>
      <w:r>
        <w:rPr>
          <w:sz w:val="22"/>
        </w:rPr>
      </w:r>
    </w:p>
    <w:p>
      <w:pPr>
        <w:pStyle w:val="Normal"/>
        <w:rPr>
          <w:b/>
          <w:b/>
          <w:bCs/>
          <w:u w:val="single"/>
        </w:rPr>
      </w:pPr>
      <w:r>
        <w:rPr>
          <w:b/>
          <w:bCs/>
          <w:u w:val="single"/>
        </w:rPr>
        <w:t>UD 8: INVERSIÓN Y FINANCIACIÓN</w:t>
      </w:r>
    </w:p>
    <w:p>
      <w:pPr>
        <w:pStyle w:val="Normal"/>
        <w:rPr>
          <w:b/>
          <w:b/>
          <w:bCs/>
          <w:sz w:val="22"/>
          <w:u w:val="single"/>
        </w:rPr>
      </w:pPr>
      <w:r>
        <w:rPr>
          <w:b/>
          <w:bCs/>
          <w:sz w:val="22"/>
          <w:u w:val="single"/>
        </w:rPr>
        <w:t>Objetivos UD 8:</w:t>
      </w:r>
    </w:p>
    <w:p>
      <w:pPr>
        <w:pStyle w:val="Normal"/>
        <w:spacing w:before="0" w:after="40"/>
        <w:rPr>
          <w:sz w:val="22"/>
        </w:rPr>
      </w:pPr>
      <w:r>
        <w:rPr>
          <w:sz w:val="22"/>
        </w:rPr>
        <w:t>1- Calcular las inversiones y gastos iniciales del proyecto.</w:t>
      </w:r>
    </w:p>
    <w:p>
      <w:pPr>
        <w:pStyle w:val="Normal"/>
        <w:spacing w:before="0" w:after="40"/>
        <w:rPr>
          <w:sz w:val="22"/>
        </w:rPr>
      </w:pPr>
      <w:r>
        <w:rPr>
          <w:sz w:val="22"/>
        </w:rPr>
        <w:t>2-Conocer las distintas fuentes de financiación propia y ajenas.</w:t>
      </w:r>
    </w:p>
    <w:p>
      <w:pPr>
        <w:pStyle w:val="Normal"/>
        <w:spacing w:before="0" w:after="40"/>
        <w:rPr>
          <w:sz w:val="22"/>
        </w:rPr>
      </w:pPr>
      <w:r>
        <w:rPr>
          <w:sz w:val="22"/>
        </w:rPr>
        <w:t>3-Valorar qué fuentes de financiación necesitará el proyecto.</w:t>
      </w:r>
    </w:p>
    <w:p>
      <w:pPr>
        <w:pStyle w:val="Normal"/>
        <w:rPr>
          <w:bCs/>
          <w:sz w:val="22"/>
        </w:rPr>
      </w:pPr>
      <w:r>
        <w:rPr>
          <w:sz w:val="22"/>
        </w:rPr>
        <w:t>4-Saber localizar las posibles ayudas y subvenciones.</w:t>
      </w:r>
    </w:p>
    <w:p>
      <w:pPr>
        <w:pStyle w:val="Normal"/>
        <w:rPr>
          <w:b/>
          <w:b/>
          <w:bCs/>
          <w:sz w:val="22"/>
          <w:u w:val="single"/>
        </w:rPr>
      </w:pPr>
      <w:r>
        <w:rPr>
          <w:b/>
          <w:bCs/>
          <w:sz w:val="22"/>
          <w:u w:val="single"/>
        </w:rPr>
        <w:t>Contenidos UD 8:</w:t>
      </w:r>
    </w:p>
    <w:p>
      <w:pPr>
        <w:pStyle w:val="Normal"/>
        <w:rPr>
          <w:sz w:val="22"/>
        </w:rPr>
      </w:pPr>
      <w:r>
        <w:rPr>
          <w:sz w:val="22"/>
        </w:rPr>
        <w:t xml:space="preserve">1. La inversión y los gastos iniciales </w:t>
      </w:r>
    </w:p>
    <w:p>
      <w:pPr>
        <w:pStyle w:val="Normal"/>
        <w:rPr>
          <w:sz w:val="22"/>
        </w:rPr>
      </w:pPr>
      <w:r>
        <w:rPr>
          <w:sz w:val="22"/>
        </w:rPr>
        <w:t xml:space="preserve">2. La financiación de la empresa </w:t>
      </w:r>
    </w:p>
    <w:p>
      <w:pPr>
        <w:pStyle w:val="Normal"/>
        <w:rPr>
          <w:sz w:val="22"/>
        </w:rPr>
      </w:pPr>
      <w:r>
        <w:rPr>
          <w:sz w:val="22"/>
        </w:rPr>
        <w:t>3. Fuentes de financiación propias</w:t>
      </w:r>
    </w:p>
    <w:p>
      <w:pPr>
        <w:pStyle w:val="ListParagraph"/>
        <w:numPr>
          <w:ilvl w:val="0"/>
          <w:numId w:val="42"/>
        </w:numPr>
        <w:spacing w:lineRule="auto" w:line="360" w:before="0" w:after="120"/>
        <w:contextualSpacing/>
        <w:jc w:val="both"/>
        <w:rPr>
          <w:sz w:val="22"/>
        </w:rPr>
      </w:pPr>
      <w:r>
        <w:rPr>
          <w:sz w:val="22"/>
        </w:rPr>
        <w:t>Aportaciones de socios.</w:t>
      </w:r>
    </w:p>
    <w:p>
      <w:pPr>
        <w:pStyle w:val="ListParagraph"/>
        <w:numPr>
          <w:ilvl w:val="0"/>
          <w:numId w:val="42"/>
        </w:numPr>
        <w:spacing w:lineRule="auto" w:line="360" w:before="0" w:after="120"/>
        <w:contextualSpacing/>
        <w:jc w:val="both"/>
        <w:rPr>
          <w:sz w:val="22"/>
        </w:rPr>
      </w:pPr>
      <w:r>
        <w:rPr>
          <w:sz w:val="22"/>
        </w:rPr>
        <w:t>Inversores.</w:t>
      </w:r>
    </w:p>
    <w:p>
      <w:pPr>
        <w:pStyle w:val="ListParagraph"/>
        <w:numPr>
          <w:ilvl w:val="0"/>
          <w:numId w:val="42"/>
        </w:numPr>
        <w:spacing w:lineRule="auto" w:line="360" w:before="0" w:after="120"/>
        <w:contextualSpacing/>
        <w:jc w:val="both"/>
        <w:rPr>
          <w:sz w:val="22"/>
        </w:rPr>
      </w:pPr>
      <w:r>
        <w:rPr>
          <w:sz w:val="22"/>
        </w:rPr>
        <w:t>Autofinanciación.</w:t>
      </w:r>
    </w:p>
    <w:p>
      <w:pPr>
        <w:pStyle w:val="Normal"/>
        <w:rPr>
          <w:sz w:val="22"/>
        </w:rPr>
      </w:pPr>
      <w:r>
        <w:rPr>
          <w:sz w:val="22"/>
        </w:rPr>
        <w:t>4. Fuentes de financiación ajenas</w:t>
      </w:r>
    </w:p>
    <w:p>
      <w:pPr>
        <w:pStyle w:val="ListParagraph"/>
        <w:numPr>
          <w:ilvl w:val="0"/>
          <w:numId w:val="41"/>
        </w:numPr>
        <w:spacing w:lineRule="auto" w:line="360" w:before="0" w:after="120"/>
        <w:contextualSpacing/>
        <w:jc w:val="both"/>
        <w:rPr>
          <w:sz w:val="22"/>
        </w:rPr>
      </w:pPr>
      <w:r>
        <w:rPr>
          <w:sz w:val="22"/>
        </w:rPr>
        <w:t>El préstamo bancario.</w:t>
      </w:r>
    </w:p>
    <w:p>
      <w:pPr>
        <w:pStyle w:val="ListParagraph"/>
        <w:numPr>
          <w:ilvl w:val="0"/>
          <w:numId w:val="41"/>
        </w:numPr>
        <w:spacing w:lineRule="auto" w:line="360" w:before="0" w:after="120"/>
        <w:contextualSpacing/>
        <w:jc w:val="both"/>
        <w:rPr>
          <w:sz w:val="22"/>
        </w:rPr>
      </w:pPr>
      <w:r>
        <w:rPr>
          <w:sz w:val="22"/>
        </w:rPr>
        <w:t>El crédito bancario.</w:t>
      </w:r>
    </w:p>
    <w:p>
      <w:pPr>
        <w:pStyle w:val="ListParagraph"/>
        <w:numPr>
          <w:ilvl w:val="0"/>
          <w:numId w:val="41"/>
        </w:numPr>
        <w:spacing w:lineRule="auto" w:line="360" w:before="0" w:after="120"/>
        <w:contextualSpacing/>
        <w:jc w:val="both"/>
        <w:rPr>
          <w:sz w:val="22"/>
        </w:rPr>
      </w:pPr>
      <w:r>
        <w:rPr>
          <w:sz w:val="22"/>
        </w:rPr>
        <w:t>El leasing y el renting.</w:t>
      </w:r>
    </w:p>
    <w:p>
      <w:pPr>
        <w:pStyle w:val="ListParagraph"/>
        <w:numPr>
          <w:ilvl w:val="0"/>
          <w:numId w:val="41"/>
        </w:numPr>
        <w:spacing w:lineRule="auto" w:line="360" w:before="0" w:after="120"/>
        <w:contextualSpacing/>
        <w:jc w:val="both"/>
        <w:rPr>
          <w:sz w:val="22"/>
        </w:rPr>
      </w:pPr>
      <w:r>
        <w:rPr>
          <w:sz w:val="22"/>
        </w:rPr>
        <w:t>Los créditos comerciales.</w:t>
      </w:r>
    </w:p>
    <w:p>
      <w:pPr>
        <w:pStyle w:val="ListParagraph"/>
        <w:numPr>
          <w:ilvl w:val="0"/>
          <w:numId w:val="41"/>
        </w:numPr>
        <w:spacing w:lineRule="auto" w:line="360" w:before="0" w:after="120"/>
        <w:contextualSpacing/>
        <w:jc w:val="both"/>
        <w:rPr>
          <w:sz w:val="22"/>
        </w:rPr>
      </w:pPr>
      <w:r>
        <w:rPr>
          <w:sz w:val="22"/>
        </w:rPr>
        <w:t>El descuento de letras y pagarés.</w:t>
      </w:r>
    </w:p>
    <w:p>
      <w:pPr>
        <w:pStyle w:val="ListParagraph"/>
        <w:numPr>
          <w:ilvl w:val="0"/>
          <w:numId w:val="41"/>
        </w:numPr>
        <w:spacing w:lineRule="auto" w:line="360" w:before="0" w:after="120"/>
        <w:contextualSpacing/>
        <w:jc w:val="both"/>
        <w:rPr>
          <w:sz w:val="22"/>
        </w:rPr>
      </w:pPr>
      <w:r>
        <w:rPr>
          <w:sz w:val="22"/>
        </w:rPr>
        <w:t>El factoring.</w:t>
      </w:r>
    </w:p>
    <w:p>
      <w:pPr>
        <w:pStyle w:val="Normal"/>
        <w:rPr>
          <w:sz w:val="22"/>
        </w:rPr>
      </w:pPr>
      <w:r>
        <w:rPr>
          <w:sz w:val="22"/>
        </w:rPr>
        <w:t xml:space="preserve">5. Ayudas y subvenciones públicas </w:t>
      </w:r>
    </w:p>
    <w:p>
      <w:pPr>
        <w:pStyle w:val="Normal"/>
        <w:rPr>
          <w:sz w:val="22"/>
        </w:rPr>
      </w:pPr>
      <w:r>
        <w:rPr>
          <w:sz w:val="22"/>
        </w:rPr>
        <w:t>6. Crowdfunding (financiación colectiva)</w:t>
      </w:r>
    </w:p>
    <w:p>
      <w:pPr>
        <w:pStyle w:val="Normal"/>
        <w:rPr>
          <w:b/>
          <w:b/>
          <w:sz w:val="22"/>
          <w:u w:val="single"/>
        </w:rPr>
      </w:pPr>
      <w:r>
        <w:rPr>
          <w:b/>
          <w:sz w:val="22"/>
          <w:u w:val="single"/>
        </w:rPr>
        <w:t>Metodología UD 8:</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Noticias de prensa y de la web:</w:t>
      </w:r>
    </w:p>
    <w:p>
      <w:pPr>
        <w:pStyle w:val="ListParagraph"/>
        <w:numPr>
          <w:ilvl w:val="1"/>
          <w:numId w:val="39"/>
        </w:numPr>
        <w:spacing w:lineRule="auto" w:line="360" w:before="0" w:after="120"/>
        <w:contextualSpacing/>
        <w:jc w:val="both"/>
        <w:rPr>
          <w:sz w:val="22"/>
        </w:rPr>
      </w:pPr>
      <w:r>
        <w:rPr>
          <w:sz w:val="22"/>
        </w:rPr>
        <w:t>El papel del inversor informal y del Business Angel en España.</w:t>
      </w:r>
    </w:p>
    <w:p>
      <w:pPr>
        <w:pStyle w:val="ListParagraph"/>
        <w:numPr>
          <w:ilvl w:val="1"/>
          <w:numId w:val="39"/>
        </w:numPr>
        <w:spacing w:lineRule="auto" w:line="360" w:before="0" w:after="120"/>
        <w:contextualSpacing/>
        <w:jc w:val="both"/>
        <w:rPr>
          <w:sz w:val="22"/>
        </w:rPr>
      </w:pPr>
      <w:r>
        <w:rPr>
          <w:sz w:val="22"/>
        </w:rPr>
        <w:t>La figura del Business Angel.</w:t>
      </w:r>
    </w:p>
    <w:p>
      <w:pPr>
        <w:pStyle w:val="ListParagraph"/>
        <w:numPr>
          <w:ilvl w:val="1"/>
          <w:numId w:val="39"/>
        </w:numPr>
        <w:spacing w:lineRule="auto" w:line="360" w:before="0" w:after="120"/>
        <w:contextualSpacing/>
        <w:jc w:val="both"/>
        <w:rPr>
          <w:sz w:val="22"/>
        </w:rPr>
      </w:pPr>
      <w:r>
        <w:rPr>
          <w:sz w:val="22"/>
        </w:rPr>
        <w:t>Años de amortización máximos.</w:t>
      </w:r>
    </w:p>
    <w:p>
      <w:pPr>
        <w:pStyle w:val="ListParagraph"/>
        <w:numPr>
          <w:ilvl w:val="1"/>
          <w:numId w:val="39"/>
        </w:numPr>
        <w:spacing w:lineRule="auto" w:line="360" w:before="0" w:after="120"/>
        <w:contextualSpacing/>
        <w:jc w:val="both"/>
        <w:rPr>
          <w:sz w:val="22"/>
        </w:rPr>
      </w:pPr>
      <w:r>
        <w:rPr>
          <w:sz w:val="22"/>
        </w:rPr>
        <w:t>Bienes de equipo en renting.</w:t>
      </w:r>
    </w:p>
    <w:p>
      <w:pPr>
        <w:pStyle w:val="ListParagraph"/>
        <w:numPr>
          <w:ilvl w:val="1"/>
          <w:numId w:val="39"/>
        </w:numPr>
        <w:spacing w:lineRule="auto" w:line="360" w:before="0" w:after="120"/>
        <w:contextualSpacing/>
        <w:jc w:val="both"/>
        <w:rPr>
          <w:sz w:val="22"/>
        </w:rPr>
      </w:pPr>
      <w:r>
        <w:rPr>
          <w:sz w:val="22"/>
        </w:rPr>
        <w:t>Prevención de impagos y morosidad.</w:t>
      </w:r>
    </w:p>
    <w:p>
      <w:pPr>
        <w:pStyle w:val="ListParagraph"/>
        <w:numPr>
          <w:ilvl w:val="1"/>
          <w:numId w:val="39"/>
        </w:numPr>
        <w:spacing w:lineRule="auto" w:line="360" w:before="0" w:after="120"/>
        <w:contextualSpacing/>
        <w:jc w:val="both"/>
        <w:rPr>
          <w:sz w:val="22"/>
        </w:rPr>
      </w:pPr>
      <w:r>
        <w:rPr>
          <w:sz w:val="22"/>
        </w:rPr>
        <w:t>Lineas ICO 2019.</w:t>
      </w:r>
    </w:p>
    <w:p>
      <w:pPr>
        <w:pStyle w:val="ListParagraph"/>
        <w:numPr>
          <w:ilvl w:val="1"/>
          <w:numId w:val="39"/>
        </w:numPr>
        <w:spacing w:lineRule="auto" w:line="360" w:before="0" w:after="120"/>
        <w:contextualSpacing/>
        <w:jc w:val="both"/>
        <w:rPr>
          <w:sz w:val="22"/>
        </w:rPr>
      </w:pPr>
      <w:r>
        <w:rPr>
          <w:sz w:val="22"/>
        </w:rPr>
        <w:t>Buscador de ayudas: ipyme.</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ListParagraph"/>
        <w:numPr>
          <w:ilvl w:val="0"/>
          <w:numId w:val="1"/>
        </w:numPr>
        <w:spacing w:lineRule="auto" w:line="360" w:before="0" w:after="120"/>
        <w:contextualSpacing/>
        <w:jc w:val="both"/>
        <w:rPr>
          <w:sz w:val="22"/>
        </w:rPr>
      </w:pPr>
      <w:r>
        <w:rPr>
          <w:sz w:val="22"/>
        </w:rPr>
        <w:t>Actividades de Lean Startup:</w:t>
      </w:r>
    </w:p>
    <w:p>
      <w:pPr>
        <w:pStyle w:val="ListParagraph"/>
        <w:rPr>
          <w:sz w:val="22"/>
        </w:rPr>
      </w:pPr>
      <w:r>
        <w:rPr>
          <w:sz w:val="22"/>
        </w:rPr>
        <w:t>a- Sal a la calle y pregunta por los gastos.</w:t>
      </w:r>
    </w:p>
    <w:p>
      <w:pPr>
        <w:pStyle w:val="ListParagraph"/>
        <w:rPr>
          <w:sz w:val="22"/>
        </w:rPr>
      </w:pPr>
      <w:r>
        <w:rPr>
          <w:sz w:val="22"/>
        </w:rPr>
        <w:t>b- Sal a la calle y pregunta por los bancos.</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43"/>
        </w:numPr>
        <w:spacing w:lineRule="auto" w:line="360" w:before="0" w:after="120"/>
        <w:contextualSpacing/>
        <w:jc w:val="both"/>
        <w:rPr>
          <w:sz w:val="22"/>
        </w:rPr>
      </w:pPr>
      <w:r>
        <w:rPr>
          <w:sz w:val="22"/>
        </w:rPr>
        <w:t>Inversión y gastos iniciales.</w:t>
      </w:r>
    </w:p>
    <w:p>
      <w:pPr>
        <w:pStyle w:val="ListParagraph"/>
        <w:numPr>
          <w:ilvl w:val="0"/>
          <w:numId w:val="43"/>
        </w:numPr>
        <w:spacing w:lineRule="auto" w:line="360" w:before="0" w:after="120"/>
        <w:contextualSpacing/>
        <w:jc w:val="both"/>
        <w:rPr>
          <w:sz w:val="22"/>
        </w:rPr>
      </w:pPr>
      <w:r>
        <w:rPr>
          <w:sz w:val="22"/>
        </w:rPr>
        <w:t>Financiación propia.</w:t>
      </w:r>
    </w:p>
    <w:p>
      <w:pPr>
        <w:pStyle w:val="ListParagraph"/>
        <w:numPr>
          <w:ilvl w:val="0"/>
          <w:numId w:val="43"/>
        </w:numPr>
        <w:spacing w:lineRule="auto" w:line="360" w:before="0" w:after="120"/>
        <w:contextualSpacing/>
        <w:jc w:val="both"/>
        <w:rPr>
          <w:sz w:val="22"/>
        </w:rPr>
      </w:pPr>
      <w:r>
        <w:rPr>
          <w:sz w:val="22"/>
        </w:rPr>
        <w:t>Financiación ajena.</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 xml:space="preserve">Entorno empresarial: Quien es quién de la banca española. </w:t>
      </w:r>
    </w:p>
    <w:p>
      <w:pPr>
        <w:pStyle w:val="Normal"/>
        <w:rPr>
          <w:sz w:val="22"/>
        </w:rPr>
      </w:pPr>
      <w:r>
        <w:rPr>
          <w:sz w:val="22"/>
        </w:rPr>
      </w:r>
    </w:p>
    <w:p>
      <w:pPr>
        <w:pStyle w:val="Normal"/>
        <w:rPr>
          <w:b/>
          <w:b/>
          <w:bCs/>
          <w:u w:val="single"/>
        </w:rPr>
      </w:pPr>
      <w:r>
        <w:rPr>
          <w:b/>
          <w:bCs/>
          <w:u w:val="single"/>
        </w:rPr>
        <w:t>UD 9: ANÁLISIS CONTABLE Y FINANCIERO</w:t>
      </w:r>
    </w:p>
    <w:p>
      <w:pPr>
        <w:pStyle w:val="Normal"/>
        <w:rPr>
          <w:b/>
          <w:b/>
          <w:bCs/>
          <w:sz w:val="22"/>
          <w:u w:val="single"/>
        </w:rPr>
      </w:pPr>
      <w:r>
        <w:rPr>
          <w:b/>
          <w:bCs/>
          <w:sz w:val="22"/>
          <w:u w:val="single"/>
        </w:rPr>
        <w:t>Objetivos UD 9:</w:t>
      </w:r>
    </w:p>
    <w:p>
      <w:pPr>
        <w:pStyle w:val="Normal"/>
        <w:spacing w:before="0" w:after="40"/>
        <w:rPr>
          <w:sz w:val="22"/>
        </w:rPr>
      </w:pPr>
      <w:r>
        <w:rPr>
          <w:sz w:val="22"/>
        </w:rPr>
        <w:t>1- Clasificar los elementos patrimoniales en activo, pasivo y patrimonio neto.</w:t>
      </w:r>
    </w:p>
    <w:p>
      <w:pPr>
        <w:pStyle w:val="Normal"/>
        <w:spacing w:before="0" w:after="40"/>
        <w:rPr>
          <w:sz w:val="22"/>
        </w:rPr>
      </w:pPr>
      <w:r>
        <w:rPr>
          <w:sz w:val="22"/>
        </w:rPr>
        <w:t>2-Representar gráficamente un balance ordenado por masas.</w:t>
      </w:r>
    </w:p>
    <w:p>
      <w:pPr>
        <w:pStyle w:val="Normal"/>
        <w:spacing w:before="0" w:after="40"/>
        <w:rPr>
          <w:sz w:val="22"/>
        </w:rPr>
      </w:pPr>
      <w:r>
        <w:rPr>
          <w:sz w:val="22"/>
        </w:rPr>
        <w:t>3-Calcular la cuenta de resultados.</w:t>
      </w:r>
    </w:p>
    <w:p>
      <w:pPr>
        <w:pStyle w:val="Normal"/>
        <w:spacing w:before="0" w:after="40"/>
        <w:rPr>
          <w:sz w:val="22"/>
        </w:rPr>
      </w:pPr>
      <w:r>
        <w:rPr>
          <w:sz w:val="22"/>
        </w:rPr>
        <w:t>4-Elaborar un plan de tesorería.</w:t>
      </w:r>
    </w:p>
    <w:p>
      <w:pPr>
        <w:pStyle w:val="Normal"/>
        <w:spacing w:before="0" w:after="40"/>
        <w:rPr>
          <w:sz w:val="22"/>
        </w:rPr>
      </w:pPr>
      <w:r>
        <w:rPr>
          <w:sz w:val="22"/>
        </w:rPr>
        <w:t>5-Calcular el fondo de maniobra y los ratios más importantes.</w:t>
      </w:r>
    </w:p>
    <w:p>
      <w:pPr>
        <w:pStyle w:val="Normal"/>
        <w:rPr>
          <w:b/>
          <w:b/>
          <w:bCs/>
          <w:sz w:val="22"/>
          <w:u w:val="single"/>
        </w:rPr>
      </w:pPr>
      <w:r>
        <w:rPr>
          <w:b/>
          <w:bCs/>
          <w:sz w:val="22"/>
          <w:u w:val="single"/>
        </w:rPr>
        <w:t>Contenidos UD 9:</w:t>
      </w:r>
    </w:p>
    <w:p>
      <w:pPr>
        <w:pStyle w:val="ListParagraph"/>
        <w:numPr>
          <w:ilvl w:val="0"/>
          <w:numId w:val="44"/>
        </w:numPr>
        <w:spacing w:lineRule="auto" w:line="360" w:before="0" w:after="120"/>
        <w:contextualSpacing/>
        <w:jc w:val="both"/>
        <w:rPr>
          <w:sz w:val="22"/>
        </w:rPr>
      </w:pPr>
      <w:r>
        <w:rPr>
          <w:sz w:val="22"/>
        </w:rPr>
        <w:t>La contabilidad y las finanzas</w:t>
      </w:r>
    </w:p>
    <w:p>
      <w:pPr>
        <w:pStyle w:val="ListParagraph"/>
        <w:numPr>
          <w:ilvl w:val="0"/>
          <w:numId w:val="44"/>
        </w:numPr>
        <w:spacing w:lineRule="auto" w:line="360" w:before="0" w:after="120"/>
        <w:contextualSpacing/>
        <w:jc w:val="both"/>
        <w:rPr>
          <w:sz w:val="22"/>
        </w:rPr>
      </w:pPr>
      <w:r>
        <w:rPr>
          <w:sz w:val="22"/>
        </w:rPr>
        <w:t>El balance de situación</w:t>
      </w:r>
    </w:p>
    <w:p>
      <w:pPr>
        <w:pStyle w:val="ListParagraph"/>
        <w:numPr>
          <w:ilvl w:val="0"/>
          <w:numId w:val="45"/>
        </w:numPr>
        <w:spacing w:lineRule="auto" w:line="360" w:before="0" w:after="120"/>
        <w:contextualSpacing/>
        <w:jc w:val="both"/>
        <w:rPr>
          <w:sz w:val="22"/>
        </w:rPr>
      </w:pPr>
      <w:r>
        <w:rPr>
          <w:sz w:val="22"/>
        </w:rPr>
        <w:t>El activo.</w:t>
      </w:r>
    </w:p>
    <w:p>
      <w:pPr>
        <w:pStyle w:val="ListParagraph"/>
        <w:numPr>
          <w:ilvl w:val="0"/>
          <w:numId w:val="45"/>
        </w:numPr>
        <w:spacing w:lineRule="auto" w:line="360" w:before="0" w:after="120"/>
        <w:contextualSpacing/>
        <w:jc w:val="both"/>
        <w:rPr>
          <w:sz w:val="22"/>
        </w:rPr>
      </w:pPr>
      <w:r>
        <w:rPr>
          <w:sz w:val="22"/>
        </w:rPr>
        <w:t>El pasivo.</w:t>
      </w:r>
    </w:p>
    <w:p>
      <w:pPr>
        <w:pStyle w:val="ListParagraph"/>
        <w:numPr>
          <w:ilvl w:val="0"/>
          <w:numId w:val="45"/>
        </w:numPr>
        <w:spacing w:lineRule="auto" w:line="360" w:before="0" w:after="120"/>
        <w:contextualSpacing/>
        <w:jc w:val="both"/>
        <w:rPr>
          <w:sz w:val="22"/>
        </w:rPr>
      </w:pPr>
      <w:r>
        <w:rPr>
          <w:sz w:val="22"/>
        </w:rPr>
        <w:t>El patrimonio neto.</w:t>
      </w:r>
    </w:p>
    <w:p>
      <w:pPr>
        <w:pStyle w:val="ListParagraph"/>
        <w:numPr>
          <w:ilvl w:val="0"/>
          <w:numId w:val="44"/>
        </w:numPr>
        <w:spacing w:lineRule="auto" w:line="360" w:before="0" w:after="120"/>
        <w:contextualSpacing/>
        <w:jc w:val="both"/>
        <w:rPr>
          <w:sz w:val="22"/>
        </w:rPr>
      </w:pPr>
      <w:r>
        <w:rPr>
          <w:sz w:val="22"/>
        </w:rPr>
        <w:t xml:space="preserve">La cuenta de resultados o pérdidas y ganancias. </w:t>
      </w:r>
    </w:p>
    <w:p>
      <w:pPr>
        <w:pStyle w:val="ListParagraph"/>
        <w:numPr>
          <w:ilvl w:val="0"/>
          <w:numId w:val="44"/>
        </w:numPr>
        <w:spacing w:lineRule="auto" w:line="360" w:before="0" w:after="120"/>
        <w:contextualSpacing/>
        <w:jc w:val="both"/>
        <w:rPr>
          <w:sz w:val="22"/>
        </w:rPr>
      </w:pPr>
      <w:r>
        <w:rPr>
          <w:sz w:val="22"/>
        </w:rPr>
        <w:t xml:space="preserve">El plan de tesorería </w:t>
      </w:r>
    </w:p>
    <w:p>
      <w:pPr>
        <w:pStyle w:val="ListParagraph"/>
        <w:numPr>
          <w:ilvl w:val="0"/>
          <w:numId w:val="44"/>
        </w:numPr>
        <w:spacing w:lineRule="auto" w:line="360" w:before="0" w:after="120"/>
        <w:contextualSpacing/>
        <w:jc w:val="both"/>
        <w:rPr>
          <w:sz w:val="22"/>
        </w:rPr>
      </w:pPr>
      <w:r>
        <w:rPr>
          <w:sz w:val="22"/>
        </w:rPr>
        <w:t xml:space="preserve">El análisis de balances </w:t>
      </w:r>
    </w:p>
    <w:p>
      <w:pPr>
        <w:pStyle w:val="Normal"/>
        <w:rPr>
          <w:b/>
          <w:b/>
          <w:sz w:val="22"/>
          <w:u w:val="single"/>
        </w:rPr>
      </w:pPr>
      <w:r>
        <w:rPr>
          <w:b/>
          <w:sz w:val="22"/>
          <w:u w:val="single"/>
        </w:rPr>
        <w:t>Metodología UD 9:</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Noticias de prensa y de la web: ¿Qué empresas deben pasar una auditoría?</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1"/>
          <w:numId w:val="44"/>
        </w:numPr>
        <w:spacing w:lineRule="auto" w:line="360" w:before="0" w:after="120"/>
        <w:contextualSpacing/>
        <w:jc w:val="both"/>
        <w:rPr>
          <w:sz w:val="22"/>
        </w:rPr>
      </w:pPr>
      <w:r>
        <w:rPr>
          <w:sz w:val="22"/>
        </w:rPr>
        <w:t>El balance de situación.</w:t>
      </w:r>
    </w:p>
    <w:p>
      <w:pPr>
        <w:pStyle w:val="ListParagraph"/>
        <w:numPr>
          <w:ilvl w:val="1"/>
          <w:numId w:val="44"/>
        </w:numPr>
        <w:spacing w:lineRule="auto" w:line="360" w:before="0" w:after="120"/>
        <w:contextualSpacing/>
        <w:jc w:val="both"/>
        <w:rPr>
          <w:sz w:val="22"/>
        </w:rPr>
      </w:pPr>
      <w:r>
        <w:rPr>
          <w:sz w:val="22"/>
        </w:rPr>
        <w:t>La cuenta de resultados.</w:t>
      </w:r>
    </w:p>
    <w:p>
      <w:pPr>
        <w:pStyle w:val="ListParagraph"/>
        <w:numPr>
          <w:ilvl w:val="1"/>
          <w:numId w:val="44"/>
        </w:numPr>
        <w:spacing w:lineRule="auto" w:line="360" w:before="0" w:after="120"/>
        <w:contextualSpacing/>
        <w:jc w:val="both"/>
        <w:rPr>
          <w:sz w:val="22"/>
        </w:rPr>
      </w:pPr>
      <w:r>
        <w:rPr>
          <w:sz w:val="22"/>
        </w:rPr>
        <w:t>El plan de tesorería.</w:t>
      </w:r>
    </w:p>
    <w:p>
      <w:pPr>
        <w:pStyle w:val="ListParagraph"/>
        <w:numPr>
          <w:ilvl w:val="1"/>
          <w:numId w:val="44"/>
        </w:numPr>
        <w:spacing w:lineRule="auto" w:line="360" w:before="0" w:after="120"/>
        <w:contextualSpacing/>
        <w:jc w:val="both"/>
        <w:rPr>
          <w:sz w:val="22"/>
        </w:rPr>
      </w:pPr>
      <w:r>
        <w:rPr>
          <w:sz w:val="22"/>
        </w:rPr>
        <w:t>Análisis de balances.</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 xml:space="preserve">Entorno empresarial: El IVA de caja y sus consecuencias contables. </w:t>
      </w:r>
    </w:p>
    <w:p>
      <w:pPr>
        <w:pStyle w:val="ListParagraph"/>
        <w:numPr>
          <w:ilvl w:val="0"/>
          <w:numId w:val="1"/>
        </w:numPr>
        <w:spacing w:lineRule="auto" w:line="360" w:before="0" w:after="120"/>
        <w:contextualSpacing/>
        <w:jc w:val="both"/>
        <w:rPr>
          <w:sz w:val="22"/>
        </w:rPr>
      </w:pPr>
      <w:r>
        <w:rPr>
          <w:sz w:val="22"/>
        </w:rPr>
        <w:t>Vídeos prácticos sobre: balance de situación, ratios financieros, cuenta de pérdidas y ganancias, plan de tesorería</w:t>
      </w:r>
    </w:p>
    <w:p>
      <w:pPr>
        <w:pStyle w:val="Normal"/>
        <w:rPr>
          <w:sz w:val="22"/>
        </w:rPr>
      </w:pPr>
      <w:r>
        <w:rPr>
          <w:sz w:val="22"/>
        </w:rPr>
      </w:r>
    </w:p>
    <w:p>
      <w:pPr>
        <w:pStyle w:val="Normal"/>
        <w:rPr>
          <w:b/>
          <w:b/>
          <w:bCs/>
          <w:u w:val="single"/>
        </w:rPr>
      </w:pPr>
      <w:r>
        <w:rPr>
          <w:b/>
          <w:bCs/>
          <w:u w:val="single"/>
        </w:rPr>
        <w:t>UD 10: GESTIÓN CONTABLE, ADMINISTRATIVA Y FISCAL</w:t>
      </w:r>
    </w:p>
    <w:p>
      <w:pPr>
        <w:pStyle w:val="Normal"/>
        <w:rPr>
          <w:b/>
          <w:b/>
          <w:bCs/>
          <w:sz w:val="22"/>
          <w:u w:val="single"/>
        </w:rPr>
      </w:pPr>
      <w:r>
        <w:rPr>
          <w:b/>
          <w:bCs/>
          <w:sz w:val="22"/>
          <w:u w:val="single"/>
        </w:rPr>
        <w:t>Objetivos UD 10:</w:t>
      </w:r>
    </w:p>
    <w:p>
      <w:pPr>
        <w:pStyle w:val="Normal"/>
        <w:spacing w:before="0" w:after="40"/>
        <w:rPr>
          <w:sz w:val="22"/>
        </w:rPr>
      </w:pPr>
      <w:r>
        <w:rPr>
          <w:sz w:val="22"/>
        </w:rPr>
        <w:t>1- Conocer y elaborar los distintos documentos relacionados con la compraventa.</w:t>
      </w:r>
    </w:p>
    <w:p>
      <w:pPr>
        <w:pStyle w:val="Normal"/>
        <w:spacing w:before="0" w:after="40"/>
        <w:rPr>
          <w:sz w:val="22"/>
        </w:rPr>
      </w:pPr>
      <w:r>
        <w:rPr>
          <w:sz w:val="22"/>
        </w:rPr>
        <w:t>2- Conocer los impuestos del IRPF, Impuesto de sociedades e IVA, que afectan a las empresas.</w:t>
      </w:r>
    </w:p>
    <w:p>
      <w:pPr>
        <w:pStyle w:val="Normal"/>
        <w:spacing w:before="0" w:after="40"/>
        <w:rPr>
          <w:sz w:val="22"/>
        </w:rPr>
      </w:pPr>
      <w:r>
        <w:rPr>
          <w:sz w:val="22"/>
        </w:rPr>
        <w:t>3-Conocer el calendario fiscal de ingresos de impuestos en Hacienda.</w:t>
      </w:r>
    </w:p>
    <w:p>
      <w:pPr>
        <w:pStyle w:val="Normal"/>
        <w:spacing w:before="0" w:after="40"/>
        <w:rPr>
          <w:sz w:val="22"/>
        </w:rPr>
      </w:pPr>
      <w:r>
        <w:rPr>
          <w:sz w:val="22"/>
        </w:rPr>
        <w:t>4-Conocer los libros obligatorios contables según el tipo de empresa.</w:t>
      </w:r>
    </w:p>
    <w:p>
      <w:pPr>
        <w:pStyle w:val="Normal"/>
        <w:rPr>
          <w:b/>
          <w:b/>
          <w:bCs/>
          <w:sz w:val="22"/>
          <w:u w:val="single"/>
        </w:rPr>
      </w:pPr>
      <w:r>
        <w:rPr>
          <w:b/>
          <w:bCs/>
          <w:sz w:val="22"/>
          <w:u w:val="single"/>
        </w:rPr>
        <w:t>Contenidos UD 10:</w:t>
      </w:r>
    </w:p>
    <w:p>
      <w:pPr>
        <w:pStyle w:val="ListParagraph"/>
        <w:numPr>
          <w:ilvl w:val="1"/>
          <w:numId w:val="36"/>
        </w:numPr>
        <w:spacing w:lineRule="auto" w:line="360" w:before="0" w:after="120"/>
        <w:ind w:left="360" w:hanging="360"/>
        <w:contextualSpacing/>
        <w:jc w:val="both"/>
        <w:rPr>
          <w:sz w:val="22"/>
        </w:rPr>
      </w:pPr>
      <w:r>
        <w:rPr>
          <w:sz w:val="22"/>
        </w:rPr>
        <w:t>Gestión administrativa: proceso general.</w:t>
      </w:r>
    </w:p>
    <w:p>
      <w:pPr>
        <w:pStyle w:val="ListParagraph"/>
        <w:numPr>
          <w:ilvl w:val="1"/>
          <w:numId w:val="45"/>
        </w:numPr>
        <w:spacing w:lineRule="auto" w:line="360" w:before="0" w:after="120"/>
        <w:ind w:left="720" w:hanging="360"/>
        <w:contextualSpacing/>
        <w:jc w:val="both"/>
        <w:rPr>
          <w:sz w:val="22"/>
        </w:rPr>
      </w:pPr>
      <w:r>
        <w:rPr>
          <w:sz w:val="22"/>
        </w:rPr>
        <w:t>Pedido.</w:t>
      </w:r>
    </w:p>
    <w:p>
      <w:pPr>
        <w:pStyle w:val="ListParagraph"/>
        <w:numPr>
          <w:ilvl w:val="1"/>
          <w:numId w:val="45"/>
        </w:numPr>
        <w:spacing w:lineRule="auto" w:line="360" w:before="0" w:after="120"/>
        <w:ind w:left="720" w:hanging="360"/>
        <w:contextualSpacing/>
        <w:jc w:val="both"/>
        <w:rPr>
          <w:sz w:val="22"/>
        </w:rPr>
      </w:pPr>
      <w:r>
        <w:rPr>
          <w:sz w:val="22"/>
        </w:rPr>
        <w:t>Albarán.</w:t>
      </w:r>
    </w:p>
    <w:p>
      <w:pPr>
        <w:pStyle w:val="ListParagraph"/>
        <w:numPr>
          <w:ilvl w:val="1"/>
          <w:numId w:val="45"/>
        </w:numPr>
        <w:spacing w:lineRule="auto" w:line="360" w:before="0" w:after="120"/>
        <w:ind w:left="720" w:hanging="360"/>
        <w:contextualSpacing/>
        <w:jc w:val="both"/>
        <w:rPr>
          <w:sz w:val="22"/>
        </w:rPr>
      </w:pPr>
      <w:r>
        <w:rPr>
          <w:sz w:val="22"/>
        </w:rPr>
        <w:t>Factura.</w:t>
      </w:r>
    </w:p>
    <w:p>
      <w:pPr>
        <w:pStyle w:val="ListParagraph"/>
        <w:numPr>
          <w:ilvl w:val="1"/>
          <w:numId w:val="45"/>
        </w:numPr>
        <w:spacing w:lineRule="auto" w:line="360" w:before="0" w:after="120"/>
        <w:ind w:left="720" w:hanging="360"/>
        <w:contextualSpacing/>
        <w:jc w:val="both"/>
        <w:rPr>
          <w:sz w:val="22"/>
        </w:rPr>
      </w:pPr>
      <w:r>
        <w:rPr>
          <w:sz w:val="22"/>
        </w:rPr>
        <w:t>Recibo.</w:t>
      </w:r>
    </w:p>
    <w:p>
      <w:pPr>
        <w:pStyle w:val="ListParagraph"/>
        <w:numPr>
          <w:ilvl w:val="1"/>
          <w:numId w:val="45"/>
        </w:numPr>
        <w:spacing w:lineRule="auto" w:line="360" w:before="0" w:after="120"/>
        <w:ind w:left="720" w:hanging="360"/>
        <w:contextualSpacing/>
        <w:jc w:val="both"/>
        <w:rPr>
          <w:sz w:val="22"/>
        </w:rPr>
      </w:pPr>
      <w:r>
        <w:rPr>
          <w:sz w:val="22"/>
        </w:rPr>
        <w:t>Cheque.</w:t>
      </w:r>
    </w:p>
    <w:p>
      <w:pPr>
        <w:pStyle w:val="ListParagraph"/>
        <w:numPr>
          <w:ilvl w:val="1"/>
          <w:numId w:val="45"/>
        </w:numPr>
        <w:spacing w:lineRule="auto" w:line="360" w:before="0" w:after="120"/>
        <w:ind w:left="720" w:hanging="360"/>
        <w:contextualSpacing/>
        <w:jc w:val="both"/>
        <w:rPr>
          <w:sz w:val="22"/>
        </w:rPr>
      </w:pPr>
      <w:r>
        <w:rPr>
          <w:sz w:val="22"/>
        </w:rPr>
        <w:t>Pagaré.</w:t>
      </w:r>
    </w:p>
    <w:p>
      <w:pPr>
        <w:pStyle w:val="ListParagraph"/>
        <w:numPr>
          <w:ilvl w:val="1"/>
          <w:numId w:val="45"/>
        </w:numPr>
        <w:spacing w:lineRule="auto" w:line="360" w:before="0" w:after="120"/>
        <w:ind w:left="720" w:hanging="360"/>
        <w:contextualSpacing/>
        <w:jc w:val="both"/>
        <w:rPr>
          <w:sz w:val="22"/>
        </w:rPr>
      </w:pPr>
      <w:r>
        <w:rPr>
          <w:sz w:val="22"/>
        </w:rPr>
        <w:t>Letra de cambio.</w:t>
      </w:r>
    </w:p>
    <w:p>
      <w:pPr>
        <w:pStyle w:val="Normal"/>
        <w:rPr>
          <w:sz w:val="22"/>
        </w:rPr>
      </w:pPr>
      <w:r>
        <w:rPr>
          <w:sz w:val="22"/>
        </w:rPr>
        <w:t>2. Gestión fiscal</w:t>
      </w:r>
    </w:p>
    <w:p>
      <w:pPr>
        <w:pStyle w:val="ListParagraph"/>
        <w:numPr>
          <w:ilvl w:val="0"/>
          <w:numId w:val="46"/>
        </w:numPr>
        <w:spacing w:lineRule="auto" w:line="360" w:before="0" w:after="120"/>
        <w:contextualSpacing/>
        <w:jc w:val="both"/>
        <w:rPr>
          <w:sz w:val="22"/>
        </w:rPr>
      </w:pPr>
      <w:r>
        <w:rPr>
          <w:sz w:val="22"/>
        </w:rPr>
        <w:t>El IRPF: métodos de cálculo, pagos fraccionados, retenciones a cuenta.</w:t>
      </w:r>
    </w:p>
    <w:p>
      <w:pPr>
        <w:pStyle w:val="ListParagraph"/>
        <w:numPr>
          <w:ilvl w:val="0"/>
          <w:numId w:val="46"/>
        </w:numPr>
        <w:spacing w:lineRule="auto" w:line="360" w:before="0" w:after="120"/>
        <w:contextualSpacing/>
        <w:jc w:val="both"/>
        <w:rPr>
          <w:sz w:val="22"/>
        </w:rPr>
      </w:pPr>
      <w:r>
        <w:rPr>
          <w:sz w:val="22"/>
        </w:rPr>
        <w:t>El impuesto de sociedades.</w:t>
      </w:r>
    </w:p>
    <w:p>
      <w:pPr>
        <w:pStyle w:val="ListParagraph"/>
        <w:numPr>
          <w:ilvl w:val="0"/>
          <w:numId w:val="46"/>
        </w:numPr>
        <w:spacing w:lineRule="auto" w:line="360" w:before="0" w:after="120"/>
        <w:contextualSpacing/>
        <w:jc w:val="both"/>
        <w:rPr>
          <w:sz w:val="22"/>
        </w:rPr>
      </w:pPr>
      <w:r>
        <w:rPr>
          <w:sz w:val="22"/>
        </w:rPr>
        <w:t>El IVA.</w:t>
      </w:r>
    </w:p>
    <w:p>
      <w:pPr>
        <w:pStyle w:val="Normal"/>
        <w:rPr>
          <w:sz w:val="22"/>
        </w:rPr>
      </w:pPr>
      <w:r>
        <w:rPr>
          <w:sz w:val="22"/>
        </w:rPr>
        <w:t xml:space="preserve">3. Gestión contable: libros de contabilidad. </w:t>
      </w:r>
    </w:p>
    <w:p>
      <w:pPr>
        <w:pStyle w:val="Normal"/>
        <w:rPr>
          <w:b/>
          <w:b/>
          <w:sz w:val="22"/>
          <w:u w:val="single"/>
        </w:rPr>
      </w:pPr>
      <w:r>
        <w:rPr>
          <w:b/>
          <w:sz w:val="22"/>
          <w:u w:val="single"/>
        </w:rPr>
        <w:t>Metodología UD 10:</w:t>
      </w:r>
    </w:p>
    <w:p>
      <w:pPr>
        <w:pStyle w:val="Normal"/>
        <w:numPr>
          <w:ilvl w:val="0"/>
          <w:numId w:val="1"/>
        </w:numPr>
        <w:spacing w:lineRule="auto" w:line="360" w:before="0" w:after="120"/>
        <w:contextualSpacing/>
        <w:jc w:val="both"/>
        <w:rPr>
          <w:sz w:val="22"/>
        </w:rPr>
      </w:pPr>
      <w:r>
        <w:rPr>
          <w:sz w:val="22"/>
        </w:rPr>
        <w:t>Explicación de los conceptos y de los casos prácticos resueltos.</w:t>
      </w:r>
    </w:p>
    <w:p>
      <w:pPr>
        <w:pStyle w:val="Normal"/>
        <w:numPr>
          <w:ilvl w:val="0"/>
          <w:numId w:val="1"/>
        </w:numPr>
        <w:spacing w:lineRule="auto" w:line="360" w:before="0" w:after="120"/>
        <w:contextualSpacing/>
        <w:jc w:val="both"/>
        <w:rPr>
          <w:sz w:val="22"/>
        </w:rPr>
      </w:pPr>
      <w:r>
        <w:rPr>
          <w:sz w:val="22"/>
        </w:rPr>
        <w:t>Noticias de prensa y de la web:</w:t>
      </w:r>
    </w:p>
    <w:p>
      <w:pPr>
        <w:pStyle w:val="ListParagraph"/>
        <w:numPr>
          <w:ilvl w:val="1"/>
          <w:numId w:val="43"/>
        </w:numPr>
        <w:spacing w:lineRule="auto" w:line="360" w:before="0" w:after="120"/>
        <w:contextualSpacing/>
        <w:jc w:val="both"/>
        <w:rPr>
          <w:sz w:val="22"/>
        </w:rPr>
      </w:pPr>
      <w:r>
        <w:rPr>
          <w:sz w:val="22"/>
        </w:rPr>
        <w:t>Prohibición de pago en efectivo mayor de 2.500€.</w:t>
      </w:r>
    </w:p>
    <w:p>
      <w:pPr>
        <w:pStyle w:val="ListParagraph"/>
        <w:numPr>
          <w:ilvl w:val="1"/>
          <w:numId w:val="43"/>
        </w:numPr>
        <w:spacing w:lineRule="auto" w:line="360" w:before="0" w:after="120"/>
        <w:contextualSpacing/>
        <w:jc w:val="both"/>
        <w:rPr>
          <w:sz w:val="22"/>
        </w:rPr>
      </w:pPr>
      <w:r>
        <w:rPr>
          <w:sz w:val="22"/>
        </w:rPr>
        <w:t>Delito por usar la visa de la empresa.</w:t>
      </w:r>
    </w:p>
    <w:p>
      <w:pPr>
        <w:pStyle w:val="ListParagraph"/>
        <w:numPr>
          <w:ilvl w:val="1"/>
          <w:numId w:val="43"/>
        </w:numPr>
        <w:spacing w:lineRule="auto" w:line="360" w:before="0" w:after="120"/>
        <w:contextualSpacing/>
        <w:jc w:val="both"/>
        <w:rPr>
          <w:sz w:val="22"/>
        </w:rPr>
      </w:pPr>
      <w:r>
        <w:rPr>
          <w:sz w:val="22"/>
        </w:rPr>
        <w:t>La factura simplificada sustituye al ticket en 2013.</w:t>
      </w:r>
    </w:p>
    <w:p>
      <w:pPr>
        <w:pStyle w:val="ListParagraph"/>
        <w:numPr>
          <w:ilvl w:val="1"/>
          <w:numId w:val="43"/>
        </w:numPr>
        <w:spacing w:lineRule="auto" w:line="360" w:before="0" w:after="120"/>
        <w:contextualSpacing/>
        <w:jc w:val="both"/>
        <w:rPr>
          <w:sz w:val="22"/>
        </w:rPr>
      </w:pPr>
      <w:r>
        <w:rPr>
          <w:sz w:val="22"/>
        </w:rPr>
        <w:t>Cálculo del rendimiento estimado por módulos.</w:t>
      </w:r>
    </w:p>
    <w:p>
      <w:pPr>
        <w:pStyle w:val="ListParagraph"/>
        <w:numPr>
          <w:ilvl w:val="1"/>
          <w:numId w:val="43"/>
        </w:numPr>
        <w:spacing w:lineRule="auto" w:line="360" w:before="0" w:after="120"/>
        <w:contextualSpacing/>
        <w:jc w:val="both"/>
        <w:rPr>
          <w:sz w:val="22"/>
        </w:rPr>
      </w:pPr>
      <w:r>
        <w:rPr>
          <w:sz w:val="22"/>
        </w:rPr>
        <w:t>Actividades sujetas a módulos.</w:t>
      </w:r>
    </w:p>
    <w:p>
      <w:pPr>
        <w:pStyle w:val="ListParagraph"/>
        <w:numPr>
          <w:ilvl w:val="1"/>
          <w:numId w:val="43"/>
        </w:numPr>
        <w:spacing w:lineRule="auto" w:line="360" w:before="0" w:after="120"/>
        <w:contextualSpacing/>
        <w:jc w:val="both"/>
        <w:rPr>
          <w:sz w:val="22"/>
        </w:rPr>
      </w:pPr>
      <w:r>
        <w:rPr>
          <w:sz w:val="22"/>
        </w:rPr>
        <w:t>El autónomo y gastos deducibles especiales.</w:t>
      </w:r>
    </w:p>
    <w:p>
      <w:pPr>
        <w:pStyle w:val="ListParagraph"/>
        <w:numPr>
          <w:ilvl w:val="1"/>
          <w:numId w:val="43"/>
        </w:numPr>
        <w:spacing w:lineRule="auto" w:line="360" w:before="0" w:after="120"/>
        <w:contextualSpacing/>
        <w:jc w:val="both"/>
        <w:rPr>
          <w:sz w:val="22"/>
        </w:rPr>
      </w:pPr>
      <w:r>
        <w:rPr>
          <w:sz w:val="22"/>
        </w:rPr>
        <w:t>Incentivos fiscales a las nuevas empresas.</w:t>
      </w:r>
    </w:p>
    <w:p>
      <w:pPr>
        <w:pStyle w:val="ListParagraph"/>
        <w:numPr>
          <w:ilvl w:val="1"/>
          <w:numId w:val="43"/>
        </w:numPr>
        <w:spacing w:lineRule="auto" w:line="360" w:before="0" w:after="120"/>
        <w:contextualSpacing/>
        <w:jc w:val="both"/>
        <w:rPr>
          <w:sz w:val="22"/>
        </w:rPr>
      </w:pPr>
      <w:r>
        <w:rPr>
          <w:sz w:val="22"/>
        </w:rPr>
        <w:t>La presentación telemática.</w:t>
      </w:r>
    </w:p>
    <w:p>
      <w:pPr>
        <w:pStyle w:val="ListParagraph"/>
        <w:numPr>
          <w:ilvl w:val="1"/>
          <w:numId w:val="43"/>
        </w:numPr>
        <w:spacing w:lineRule="auto" w:line="360" w:before="0" w:after="120"/>
        <w:contextualSpacing/>
        <w:jc w:val="both"/>
        <w:rPr>
          <w:sz w:val="22"/>
        </w:rPr>
      </w:pPr>
      <w:r>
        <w:rPr>
          <w:sz w:val="22"/>
        </w:rPr>
        <w:t>El IVA en la UE. Regla de localización del IVA intracomunitario.</w:t>
      </w:r>
    </w:p>
    <w:p>
      <w:pPr>
        <w:pStyle w:val="ListParagraph"/>
        <w:numPr>
          <w:ilvl w:val="1"/>
          <w:numId w:val="43"/>
        </w:numPr>
        <w:spacing w:lineRule="auto" w:line="360" w:before="0" w:after="120"/>
        <w:contextualSpacing/>
        <w:jc w:val="both"/>
        <w:rPr>
          <w:sz w:val="22"/>
        </w:rPr>
      </w:pPr>
      <w:r>
        <w:rPr>
          <w:sz w:val="22"/>
        </w:rPr>
        <w:t>Los libros del empresario individual.</w:t>
      </w:r>
    </w:p>
    <w:p>
      <w:pPr>
        <w:pStyle w:val="ListParagraph"/>
        <w:numPr>
          <w:ilvl w:val="0"/>
          <w:numId w:val="1"/>
        </w:numPr>
        <w:spacing w:lineRule="auto" w:line="360" w:before="0" w:after="120"/>
        <w:contextualSpacing/>
        <w:jc w:val="both"/>
        <w:rPr>
          <w:sz w:val="22"/>
        </w:rPr>
      </w:pPr>
      <w:r>
        <w:rPr>
          <w:sz w:val="22"/>
        </w:rPr>
        <w:t>Actividades de redacta el plan de empresa después de cada contenido.</w:t>
      </w:r>
    </w:p>
    <w:p>
      <w:pPr>
        <w:pStyle w:val="Normal"/>
        <w:numPr>
          <w:ilvl w:val="0"/>
          <w:numId w:val="1"/>
        </w:numPr>
        <w:spacing w:lineRule="auto" w:line="360" w:before="0" w:after="120"/>
        <w:contextualSpacing/>
        <w:jc w:val="both"/>
        <w:rPr>
          <w:sz w:val="22"/>
        </w:rPr>
      </w:pPr>
      <w:r>
        <w:rPr>
          <w:sz w:val="22"/>
        </w:rPr>
        <w:t>Casos prácticos a resolver sobre:</w:t>
      </w:r>
    </w:p>
    <w:p>
      <w:pPr>
        <w:pStyle w:val="ListParagraph"/>
        <w:numPr>
          <w:ilvl w:val="0"/>
          <w:numId w:val="47"/>
        </w:numPr>
        <w:spacing w:lineRule="auto" w:line="360" w:before="0" w:after="120"/>
        <w:contextualSpacing/>
        <w:jc w:val="both"/>
        <w:rPr>
          <w:sz w:val="22"/>
        </w:rPr>
      </w:pPr>
      <w:r>
        <w:rPr>
          <w:sz w:val="22"/>
        </w:rPr>
        <w:t>Documentación en la compraventa.</w:t>
      </w:r>
    </w:p>
    <w:p>
      <w:pPr>
        <w:pStyle w:val="ListParagraph"/>
        <w:numPr>
          <w:ilvl w:val="0"/>
          <w:numId w:val="47"/>
        </w:numPr>
        <w:spacing w:lineRule="auto" w:line="360" w:before="0" w:after="120"/>
        <w:contextualSpacing/>
        <w:jc w:val="both"/>
        <w:rPr>
          <w:sz w:val="22"/>
        </w:rPr>
      </w:pPr>
      <w:r>
        <w:rPr>
          <w:sz w:val="22"/>
        </w:rPr>
        <w:t>Gestión fiscal: los impuestos.</w:t>
      </w:r>
    </w:p>
    <w:p>
      <w:pPr>
        <w:pStyle w:val="ListParagraph"/>
        <w:numPr>
          <w:ilvl w:val="0"/>
          <w:numId w:val="1"/>
        </w:numPr>
        <w:spacing w:lineRule="auto" w:line="360" w:before="0" w:after="120"/>
        <w:contextualSpacing/>
        <w:jc w:val="both"/>
        <w:rPr>
          <w:sz w:val="22"/>
        </w:rPr>
      </w:pPr>
      <w:r>
        <w:rPr>
          <w:sz w:val="22"/>
        </w:rPr>
        <w:t>Test de repaso de conceptos.</w:t>
      </w:r>
    </w:p>
    <w:p>
      <w:pPr>
        <w:pStyle w:val="ListParagraph"/>
        <w:numPr>
          <w:ilvl w:val="0"/>
          <w:numId w:val="1"/>
        </w:numPr>
        <w:spacing w:lineRule="auto" w:line="360" w:before="0" w:after="120"/>
        <w:contextualSpacing/>
        <w:jc w:val="both"/>
        <w:rPr>
          <w:sz w:val="22"/>
        </w:rPr>
      </w:pPr>
      <w:r>
        <w:rPr>
          <w:sz w:val="22"/>
        </w:rPr>
        <w:t>Entorno empresarial: Los impuestos de las sociedades en España.</w:t>
      </w:r>
    </w:p>
    <w:p>
      <w:pPr>
        <w:pStyle w:val="ListParagraph"/>
        <w:numPr>
          <w:ilvl w:val="0"/>
          <w:numId w:val="1"/>
        </w:numPr>
        <w:spacing w:lineRule="auto" w:line="360" w:before="0" w:after="120"/>
        <w:contextualSpacing/>
        <w:jc w:val="both"/>
        <w:rPr>
          <w:sz w:val="22"/>
        </w:rPr>
      </w:pPr>
      <w:r>
        <w:rPr>
          <w:sz w:val="22"/>
        </w:rPr>
        <w:t>Business Canvas: El Canvas-2</w:t>
      </w:r>
    </w:p>
    <w:p>
      <w:pPr>
        <w:pStyle w:val="Normal"/>
        <w:jc w:val="both"/>
        <w:rPr>
          <w:rFonts w:cs="Arial"/>
          <w:bCs/>
          <w:sz w:val="2"/>
          <w:szCs w:val="2"/>
          <w:lang w:val="es-ES_tradnl" w:bidi="ar-SA"/>
        </w:rPr>
      </w:pPr>
      <w:r>
        <w:rPr>
          <w:rFonts w:cs="Arial"/>
          <w:bCs/>
          <w:sz w:val="2"/>
          <w:szCs w:val="2"/>
          <w:lang w:val="es-ES_tradnl" w:bidi="ar-SA"/>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lang w:bidi="ar-SA"/>
              </w:rPr>
            </w:pPr>
            <w:bookmarkStart w:id="8" w:name="_Toc55908353"/>
            <w:r>
              <w:rPr>
                <w:lang w:bidi="ar-SA"/>
              </w:rPr>
              <w:t>9.  EVALUACIÓN Y RECUPERACIÓN</w:t>
            </w:r>
            <w:bookmarkEnd w:id="8"/>
          </w:p>
        </w:tc>
      </w:tr>
    </w:tbl>
    <w:p>
      <w:pPr>
        <w:pStyle w:val="Normal"/>
        <w:spacing w:lineRule="auto" w:line="276"/>
        <w:jc w:val="both"/>
        <w:rPr>
          <w:rFonts w:cs="Arial"/>
          <w:sz w:val="16"/>
          <w:szCs w:val="20"/>
          <w:lang w:val="es-ES_tradnl" w:bidi="ar-SA"/>
        </w:rPr>
      </w:pPr>
      <w:r>
        <w:rPr>
          <w:rFonts w:cs="Arial"/>
          <w:sz w:val="16"/>
          <w:szCs w:val="20"/>
          <w:lang w:val="es-ES_tradnl" w:bidi="ar-SA"/>
        </w:rPr>
      </w:r>
    </w:p>
    <w:p>
      <w:pPr>
        <w:pStyle w:val="Normal"/>
        <w:tabs>
          <w:tab w:val="clear" w:pos="708"/>
          <w:tab w:val="left" w:pos="685" w:leader="none"/>
        </w:tabs>
        <w:jc w:val="both"/>
        <w:rPr>
          <w:rFonts w:cs="Arial"/>
          <w:iCs/>
          <w:sz w:val="20"/>
        </w:rPr>
      </w:pPr>
      <w:r>
        <w:rPr>
          <w:rFonts w:cs="Arial"/>
          <w:iCs/>
          <w:sz w:val="20"/>
        </w:rPr>
        <w:t>La evaluación es el proceso que permite al profesorado determinar el grado de progreso alcanzado respecto a los objetivos marcados y a partir de aquí adaptar su actuación pedagógica a las características del alumnado.</w:t>
      </w:r>
    </w:p>
    <w:p>
      <w:pPr>
        <w:pStyle w:val="Normal"/>
        <w:tabs>
          <w:tab w:val="clear" w:pos="708"/>
          <w:tab w:val="left" w:pos="685" w:leader="none"/>
        </w:tabs>
        <w:jc w:val="both"/>
        <w:rPr>
          <w:rFonts w:cs="Arial"/>
          <w:b/>
          <w:b/>
          <w:sz w:val="20"/>
        </w:rPr>
      </w:pPr>
      <w:r>
        <w:rPr>
          <w:rFonts w:cs="Arial"/>
          <w:b/>
          <w:sz w:val="20"/>
        </w:rPr>
      </w:r>
    </w:p>
    <w:p>
      <w:pPr>
        <w:pStyle w:val="Ttulo2"/>
        <w:jc w:val="both"/>
        <w:rPr/>
      </w:pPr>
      <w:bookmarkStart w:id="9" w:name="_Toc55908354"/>
      <w:r>
        <w:rPr/>
        <w:t>CRITERIOS DE EVALUACIÓN</w:t>
      </w:r>
      <w:bookmarkEnd w:id="9"/>
    </w:p>
    <w:p>
      <w:pPr>
        <w:pStyle w:val="Normal"/>
        <w:tabs>
          <w:tab w:val="clear" w:pos="708"/>
          <w:tab w:val="left" w:pos="685" w:leader="none"/>
        </w:tabs>
        <w:jc w:val="both"/>
        <w:rPr>
          <w:rFonts w:cs="Arial"/>
          <w:b/>
          <w:b/>
          <w:sz w:val="20"/>
        </w:rPr>
      </w:pPr>
      <w:r>
        <w:rPr>
          <w:rFonts w:cs="Arial"/>
          <w:b/>
          <w:sz w:val="20"/>
        </w:rPr>
      </w:r>
    </w:p>
    <w:p>
      <w:pPr>
        <w:pStyle w:val="Normal"/>
        <w:tabs>
          <w:tab w:val="clear" w:pos="708"/>
          <w:tab w:val="left" w:pos="685" w:leader="none"/>
        </w:tabs>
        <w:jc w:val="both"/>
        <w:rPr>
          <w:rFonts w:cs="Arial"/>
          <w:sz w:val="20"/>
        </w:rPr>
      </w:pPr>
      <w:r>
        <w:rPr>
          <w:rFonts w:cs="Arial"/>
          <w:sz w:val="20"/>
          <w:lang w:val="es-ES_tradnl"/>
        </w:rPr>
        <w:t xml:space="preserve">Los </w:t>
      </w:r>
      <w:r>
        <w:rPr>
          <w:rFonts w:cs="Arial"/>
          <w:b/>
          <w:sz w:val="20"/>
        </w:rPr>
        <w:t>Criterios de Evaluación</w:t>
      </w:r>
      <w:r>
        <w:rPr>
          <w:rFonts w:cs="Arial"/>
          <w:sz w:val="20"/>
        </w:rPr>
        <w:t xml:space="preserve"> son el conjunto de previsiones que para cada </w:t>
      </w:r>
      <w:r>
        <w:rPr>
          <w:rFonts w:cs="Arial"/>
          <w:b/>
          <w:sz w:val="20"/>
        </w:rPr>
        <w:t>resultado de aprendizaje</w:t>
      </w:r>
      <w:r>
        <w:rPr>
          <w:rFonts w:cs="Arial"/>
          <w:sz w:val="20"/>
        </w:rPr>
        <w:t xml:space="preserve"> indican el grado de concreción aceptable del mismo y permite comprobar su nivel de adquisición. Estos Criterios de Evaluación se relacionan en la </w:t>
      </w:r>
      <w:r>
        <w:rPr>
          <w:rFonts w:cs="Arial"/>
          <w:sz w:val="20"/>
          <w:u w:val="single"/>
        </w:rPr>
        <w:t>Orden de 26 de octubre de 2015</w:t>
      </w:r>
      <w:r>
        <w:rPr>
          <w:rFonts w:cs="Arial"/>
          <w:sz w:val="20"/>
        </w:rPr>
        <w:t>, por la que se desarrolla el currículo correspondiente al título de Técnico Superior en Imagen para el Diagnóstico y Medicina Nuclear y se fijan sus enseñanzas mínimas.</w:t>
      </w:r>
    </w:p>
    <w:p>
      <w:pPr>
        <w:pStyle w:val="Normal"/>
        <w:tabs>
          <w:tab w:val="clear" w:pos="708"/>
          <w:tab w:val="left" w:pos="685" w:leader="none"/>
        </w:tabs>
        <w:jc w:val="both"/>
        <w:rPr>
          <w:rFonts w:cs="Arial"/>
          <w:sz w:val="20"/>
        </w:rPr>
      </w:pPr>
      <w:r>
        <w:rPr>
          <w:rFonts w:cs="Arial"/>
          <w:sz w:val="20"/>
        </w:rPr>
        <w:t>Además se encuentran desarrollados en cada una de las unidades didácticas de la programación de aula, que aparecen en el anexo.</w:t>
      </w:r>
    </w:p>
    <w:p>
      <w:pPr>
        <w:pStyle w:val="Normal"/>
        <w:tabs>
          <w:tab w:val="clear" w:pos="708"/>
          <w:tab w:val="left" w:pos="685" w:leader="none"/>
        </w:tabs>
        <w:jc w:val="both"/>
        <w:rPr>
          <w:rFonts w:cs="Arial"/>
          <w:b/>
          <w:b/>
          <w:sz w:val="20"/>
        </w:rPr>
      </w:pPr>
      <w:r>
        <w:rPr>
          <w:rFonts w:cs="Arial"/>
          <w:b/>
          <w:sz w:val="20"/>
        </w:rPr>
      </w:r>
    </w:p>
    <w:p>
      <w:pPr>
        <w:pStyle w:val="Ttulo2"/>
        <w:rPr/>
      </w:pPr>
      <w:bookmarkStart w:id="10" w:name="_Toc55908355"/>
      <w:r>
        <w:rPr/>
        <w:t>INSTRUMENTOS DE EVALUACIÓN</w:t>
      </w:r>
      <w:bookmarkEnd w:id="10"/>
    </w:p>
    <w:p>
      <w:pPr>
        <w:pStyle w:val="Normal"/>
        <w:tabs>
          <w:tab w:val="clear" w:pos="708"/>
          <w:tab w:val="left" w:pos="685" w:leader="none"/>
        </w:tabs>
        <w:jc w:val="both"/>
        <w:rPr>
          <w:rFonts w:cs="Arial"/>
          <w:b/>
          <w:b/>
          <w:sz w:val="20"/>
        </w:rPr>
      </w:pPr>
      <w:r>
        <w:rPr>
          <w:rFonts w:cs="Arial"/>
          <w:b/>
          <w:sz w:val="20"/>
        </w:rPr>
      </w:r>
    </w:p>
    <w:p>
      <w:pPr>
        <w:pStyle w:val="Normal"/>
        <w:tabs>
          <w:tab w:val="clear" w:pos="708"/>
          <w:tab w:val="left" w:pos="685" w:leader="none"/>
        </w:tabs>
        <w:jc w:val="both"/>
        <w:rPr>
          <w:rFonts w:cs="Arial"/>
          <w:sz w:val="20"/>
        </w:rPr>
      </w:pPr>
      <w:r>
        <w:rPr>
          <w:rFonts w:cs="Arial"/>
          <w:sz w:val="20"/>
        </w:rPr>
        <w:t xml:space="preserve">Para valorar el progreso de los alumnos, </w:t>
      </w:r>
      <w:r>
        <w:rPr>
          <w:rFonts w:cs="Arial"/>
          <w:b/>
          <w:sz w:val="20"/>
        </w:rPr>
        <w:t>evaluaremos las distintas actividades de enseñanza-aprendizaje</w:t>
      </w:r>
      <w:r>
        <w:rPr>
          <w:rFonts w:cs="Arial"/>
          <w:sz w:val="20"/>
        </w:rPr>
        <w:t xml:space="preserve"> que realizamos por unidad, pudiendo utilizar para ello alguno de los siguientes </w:t>
      </w:r>
      <w:r>
        <w:rPr>
          <w:rFonts w:cs="Arial"/>
          <w:b/>
          <w:iCs/>
          <w:sz w:val="20"/>
        </w:rPr>
        <w:t>instrumentos de evaluación</w:t>
      </w:r>
      <w:r>
        <w:rPr>
          <w:rFonts w:cs="Arial"/>
          <w:iCs/>
          <w:sz w:val="20"/>
        </w:rPr>
        <w:t xml:space="preserve">: </w:t>
      </w:r>
    </w:p>
    <w:p>
      <w:pPr>
        <w:pStyle w:val="Normal"/>
        <w:numPr>
          <w:ilvl w:val="1"/>
          <w:numId w:val="7"/>
        </w:numPr>
        <w:tabs>
          <w:tab w:val="clear" w:pos="708"/>
          <w:tab w:val="left" w:pos="685" w:leader="none"/>
        </w:tabs>
        <w:jc w:val="both"/>
        <w:rPr>
          <w:rFonts w:cs="Arial"/>
          <w:sz w:val="20"/>
        </w:rPr>
      </w:pPr>
      <w:r>
        <w:rPr>
          <w:rFonts w:cs="Arial"/>
          <w:sz w:val="20"/>
        </w:rPr>
        <w:t>Pruebas orales</w:t>
      </w:r>
    </w:p>
    <w:p>
      <w:pPr>
        <w:pStyle w:val="Normal"/>
        <w:numPr>
          <w:ilvl w:val="1"/>
          <w:numId w:val="7"/>
        </w:numPr>
        <w:tabs>
          <w:tab w:val="clear" w:pos="708"/>
          <w:tab w:val="left" w:pos="685" w:leader="none"/>
        </w:tabs>
        <w:jc w:val="both"/>
        <w:rPr>
          <w:rFonts w:cs="Arial"/>
          <w:sz w:val="20"/>
        </w:rPr>
      </w:pPr>
      <w:r>
        <w:rPr>
          <w:rFonts w:cs="Arial"/>
          <w:sz w:val="20"/>
        </w:rPr>
        <w:t>Pruebas escritas de preguntas a desarrollar</w:t>
      </w:r>
    </w:p>
    <w:p>
      <w:pPr>
        <w:pStyle w:val="Normal"/>
        <w:numPr>
          <w:ilvl w:val="1"/>
          <w:numId w:val="7"/>
        </w:numPr>
        <w:tabs>
          <w:tab w:val="clear" w:pos="708"/>
          <w:tab w:val="left" w:pos="685" w:leader="none"/>
        </w:tabs>
        <w:jc w:val="both"/>
        <w:rPr>
          <w:rFonts w:cs="Arial"/>
          <w:sz w:val="20"/>
        </w:rPr>
      </w:pPr>
      <w:r>
        <w:rPr>
          <w:rFonts w:cs="Arial"/>
          <w:sz w:val="20"/>
        </w:rPr>
        <w:t>Pruebas objetivas (preguntas cortas, test, verdadero o falso, etc.)</w:t>
      </w:r>
    </w:p>
    <w:p>
      <w:pPr>
        <w:pStyle w:val="Normal"/>
        <w:numPr>
          <w:ilvl w:val="1"/>
          <w:numId w:val="7"/>
        </w:numPr>
        <w:tabs>
          <w:tab w:val="clear" w:pos="708"/>
          <w:tab w:val="left" w:pos="685" w:leader="none"/>
        </w:tabs>
        <w:jc w:val="both"/>
        <w:rPr>
          <w:rFonts w:cs="Arial"/>
          <w:sz w:val="20"/>
        </w:rPr>
      </w:pPr>
      <w:r>
        <w:rPr>
          <w:rFonts w:cs="Arial"/>
          <w:sz w:val="20"/>
        </w:rPr>
        <w:t>Mapas conceptuales, esquemas y resolución de textos y actividades de temática variada</w:t>
      </w:r>
    </w:p>
    <w:p>
      <w:pPr>
        <w:pStyle w:val="Normal"/>
        <w:numPr>
          <w:ilvl w:val="1"/>
          <w:numId w:val="7"/>
        </w:numPr>
        <w:tabs>
          <w:tab w:val="clear" w:pos="708"/>
          <w:tab w:val="left" w:pos="685" w:leader="none"/>
        </w:tabs>
        <w:jc w:val="both"/>
        <w:rPr>
          <w:rFonts w:cs="Arial"/>
          <w:sz w:val="20"/>
        </w:rPr>
      </w:pPr>
      <w:r>
        <w:rPr>
          <w:rFonts w:cs="Arial"/>
          <w:sz w:val="20"/>
        </w:rPr>
        <w:t>Cuaderno de actividades, que recogerá todo el trabajo desarrollado durante el período evaluado.</w:t>
      </w:r>
    </w:p>
    <w:p>
      <w:pPr>
        <w:pStyle w:val="Normal"/>
        <w:numPr>
          <w:ilvl w:val="1"/>
          <w:numId w:val="7"/>
        </w:numPr>
        <w:tabs>
          <w:tab w:val="clear" w:pos="708"/>
          <w:tab w:val="left" w:pos="685" w:leader="none"/>
        </w:tabs>
        <w:jc w:val="both"/>
        <w:rPr>
          <w:rFonts w:cs="Arial"/>
          <w:sz w:val="20"/>
        </w:rPr>
      </w:pPr>
      <w:r>
        <w:rPr>
          <w:rFonts w:cs="Arial"/>
          <w:sz w:val="20"/>
        </w:rPr>
        <w:t>Tareas individuales o en grupo.</w:t>
      </w:r>
    </w:p>
    <w:p>
      <w:pPr>
        <w:pStyle w:val="Normal"/>
        <w:numPr>
          <w:ilvl w:val="1"/>
          <w:numId w:val="7"/>
        </w:numPr>
        <w:tabs>
          <w:tab w:val="clear" w:pos="708"/>
          <w:tab w:val="left" w:pos="685" w:leader="none"/>
        </w:tabs>
        <w:jc w:val="both"/>
        <w:rPr>
          <w:rFonts w:cs="Arial"/>
          <w:sz w:val="20"/>
        </w:rPr>
      </w:pPr>
      <w:r>
        <w:rPr>
          <w:rFonts w:cs="Arial"/>
          <w:sz w:val="20"/>
        </w:rPr>
        <w:t xml:space="preserve">Registros de observación (diario del profesor) para valorar la motivación, interés, actitud y participación activa en las diferentes actividades programadas (debates, simulaciones, etc). </w:t>
      </w:r>
    </w:p>
    <w:p>
      <w:pPr>
        <w:pStyle w:val="Normal"/>
        <w:tabs>
          <w:tab w:val="clear" w:pos="708"/>
          <w:tab w:val="left" w:pos="685" w:leader="none"/>
        </w:tabs>
        <w:jc w:val="both"/>
        <w:rPr>
          <w:rFonts w:cs="Arial"/>
          <w:sz w:val="20"/>
        </w:rPr>
      </w:pPr>
      <w:r>
        <w:rPr>
          <w:rFonts w:cs="Arial"/>
          <w:sz w:val="20"/>
        </w:rPr>
      </w:r>
    </w:p>
    <w:p>
      <w:pPr>
        <w:pStyle w:val="Ttulo2"/>
        <w:rPr/>
      </w:pPr>
      <w:bookmarkStart w:id="11" w:name="_Toc55908356"/>
      <w:r>
        <w:rPr/>
        <w:t>FASES DE LA EVALUACIÓN</w:t>
      </w:r>
      <w:bookmarkEnd w:id="11"/>
    </w:p>
    <w:p>
      <w:pPr>
        <w:pStyle w:val="Normal"/>
        <w:tabs>
          <w:tab w:val="clear" w:pos="708"/>
          <w:tab w:val="left" w:pos="685" w:leader="none"/>
        </w:tabs>
        <w:jc w:val="both"/>
        <w:rPr>
          <w:rFonts w:cs="Arial"/>
          <w:iCs/>
          <w:sz w:val="20"/>
        </w:rPr>
      </w:pPr>
      <w:r>
        <w:rPr>
          <w:rFonts w:cs="Arial"/>
          <w:iCs/>
          <w:sz w:val="20"/>
        </w:rPr>
      </w:r>
    </w:p>
    <w:p>
      <w:pPr>
        <w:pStyle w:val="Normal"/>
        <w:tabs>
          <w:tab w:val="clear" w:pos="708"/>
          <w:tab w:val="left" w:pos="685" w:leader="none"/>
        </w:tabs>
        <w:jc w:val="both"/>
        <w:rPr>
          <w:rFonts w:cs="Arial"/>
          <w:bCs/>
          <w:iCs/>
          <w:sz w:val="20"/>
        </w:rPr>
      </w:pPr>
      <w:r>
        <w:rPr>
          <w:rFonts w:cs="Arial"/>
          <w:iCs/>
          <w:sz w:val="20"/>
        </w:rPr>
        <w:t>En la evaluación del proceso de aprendizaje, podemos distinguir tres momentos o fases: inicial, continua o formativa y sumativa.</w:t>
      </w:r>
    </w:p>
    <w:p>
      <w:pPr>
        <w:pStyle w:val="Normal"/>
        <w:numPr>
          <w:ilvl w:val="0"/>
          <w:numId w:val="8"/>
        </w:numPr>
        <w:tabs>
          <w:tab w:val="clear" w:pos="708"/>
          <w:tab w:val="left" w:pos="685" w:leader="none"/>
        </w:tabs>
        <w:jc w:val="both"/>
        <w:rPr>
          <w:rFonts w:cs="Arial"/>
          <w:bCs/>
          <w:iCs/>
          <w:sz w:val="20"/>
        </w:rPr>
      </w:pPr>
      <w:r>
        <w:rPr>
          <w:rFonts w:cs="Arial"/>
          <w:iCs/>
          <w:sz w:val="20"/>
        </w:rPr>
        <w:t xml:space="preserve">La </w:t>
      </w:r>
      <w:r>
        <w:rPr>
          <w:rFonts w:cs="Arial"/>
          <w:b/>
          <w:iCs/>
          <w:sz w:val="20"/>
        </w:rPr>
        <w:t>evaluación inicial</w:t>
      </w:r>
      <w:r>
        <w:rPr>
          <w:rFonts w:cs="Arial"/>
          <w:iCs/>
          <w:sz w:val="20"/>
        </w:rPr>
        <w:t xml:space="preserve"> se realizará durante el primer mes conocer las características y nivel de competencias el alumnado. Se convocará una sesión de evaluación a la finalización del mismo. </w:t>
      </w:r>
    </w:p>
    <w:p>
      <w:pPr>
        <w:pStyle w:val="Normal"/>
        <w:numPr>
          <w:ilvl w:val="0"/>
          <w:numId w:val="8"/>
        </w:numPr>
        <w:tabs>
          <w:tab w:val="clear" w:pos="708"/>
          <w:tab w:val="left" w:pos="685" w:leader="none"/>
        </w:tabs>
        <w:jc w:val="both"/>
        <w:rPr>
          <w:rFonts w:cs="Arial"/>
          <w:bCs/>
          <w:iCs/>
          <w:sz w:val="20"/>
        </w:rPr>
      </w:pPr>
      <w:r>
        <w:rPr>
          <w:rFonts w:cs="Arial"/>
          <w:iCs/>
          <w:sz w:val="20"/>
        </w:rPr>
        <w:t xml:space="preserve">La </w:t>
      </w:r>
      <w:r>
        <w:rPr>
          <w:rFonts w:cs="Arial"/>
          <w:b/>
          <w:iCs/>
          <w:sz w:val="20"/>
        </w:rPr>
        <w:t>evaluación continua</w:t>
      </w:r>
      <w:r>
        <w:rPr>
          <w:rFonts w:cs="Arial"/>
          <w:iCs/>
          <w:sz w:val="20"/>
        </w:rPr>
        <w:t xml:space="preserve"> se realizará a lo largo del propio proceso de enseñanza-aprendizaje y se recogerá información sobre el progreso de cada alumno y del grupo.</w:t>
      </w:r>
    </w:p>
    <w:p>
      <w:pPr>
        <w:pStyle w:val="Normal"/>
        <w:numPr>
          <w:ilvl w:val="0"/>
          <w:numId w:val="8"/>
        </w:numPr>
        <w:tabs>
          <w:tab w:val="clear" w:pos="708"/>
          <w:tab w:val="left" w:pos="685" w:leader="none"/>
        </w:tabs>
        <w:jc w:val="both"/>
        <w:rPr>
          <w:rFonts w:cs="Arial"/>
          <w:bCs/>
          <w:iCs/>
          <w:sz w:val="20"/>
        </w:rPr>
      </w:pPr>
      <w:r>
        <w:rPr>
          <w:rFonts w:cs="Arial"/>
          <w:iCs/>
          <w:sz w:val="20"/>
        </w:rPr>
        <w:t xml:space="preserve">La </w:t>
      </w:r>
      <w:r>
        <w:rPr>
          <w:rFonts w:cs="Arial"/>
          <w:b/>
          <w:iCs/>
          <w:sz w:val="20"/>
        </w:rPr>
        <w:t>evaluación sumativa</w:t>
      </w:r>
      <w:r>
        <w:rPr>
          <w:rFonts w:cs="Arial"/>
          <w:iCs/>
          <w:sz w:val="20"/>
        </w:rPr>
        <w:t xml:space="preserve"> se realizará a la finalización de cada trimestre y del curso académico para saber el nivel de adquisición de los resultados de aprendizaje de cada alumno, convocándose para ello </w:t>
      </w:r>
      <w:r>
        <w:rPr>
          <w:rFonts w:cs="Arial"/>
          <w:b/>
          <w:iCs/>
          <w:sz w:val="20"/>
        </w:rPr>
        <w:t>3 sesiones de evaluación parcial</w:t>
      </w:r>
      <w:r>
        <w:rPr>
          <w:rFonts w:cs="Arial"/>
          <w:iCs/>
          <w:sz w:val="20"/>
        </w:rPr>
        <w:t xml:space="preserve"> (diciembre, marzo y mayo) y una </w:t>
      </w:r>
      <w:r>
        <w:rPr>
          <w:rFonts w:cs="Arial"/>
          <w:b/>
          <w:iCs/>
          <w:sz w:val="20"/>
        </w:rPr>
        <w:t>sesión de evaluación final</w:t>
      </w:r>
      <w:r>
        <w:rPr>
          <w:rFonts w:cs="Arial"/>
          <w:iCs/>
          <w:sz w:val="20"/>
        </w:rPr>
        <w:t xml:space="preserve"> (junio).</w:t>
      </w:r>
    </w:p>
    <w:p>
      <w:pPr>
        <w:pStyle w:val="Normal"/>
        <w:tabs>
          <w:tab w:val="clear" w:pos="708"/>
          <w:tab w:val="left" w:pos="685" w:leader="none"/>
        </w:tabs>
        <w:jc w:val="both"/>
        <w:rPr>
          <w:rFonts w:cs="Arial"/>
          <w:b/>
          <w:b/>
          <w:sz w:val="20"/>
        </w:rPr>
      </w:pPr>
      <w:r>
        <w:rPr>
          <w:rFonts w:cs="Arial"/>
          <w:b/>
          <w:sz w:val="20"/>
        </w:rPr>
      </w:r>
    </w:p>
    <w:p>
      <w:pPr>
        <w:pStyle w:val="Normal"/>
        <w:rPr>
          <w:b/>
          <w:b/>
        </w:rPr>
      </w:pPr>
      <w:r>
        <w:rPr>
          <w:b/>
        </w:rPr>
        <w:t>EVALUACIÓN INICIAL O DIAGNÓSTICA</w:t>
      </w:r>
    </w:p>
    <w:p>
      <w:pPr>
        <w:pStyle w:val="Normal"/>
        <w:tabs>
          <w:tab w:val="clear" w:pos="708"/>
          <w:tab w:val="left" w:pos="685" w:leader="none"/>
        </w:tabs>
        <w:jc w:val="both"/>
        <w:rPr>
          <w:rFonts w:cs="Arial"/>
          <w:sz w:val="20"/>
        </w:rPr>
      </w:pPr>
      <w:r>
        <w:rPr>
          <w:rFonts w:cs="Arial"/>
          <w:sz w:val="20"/>
        </w:rPr>
        <w:t xml:space="preserve">De acuerdo con la </w:t>
      </w:r>
      <w:r>
        <w:rPr>
          <w:rFonts w:cs="Arial"/>
          <w:b/>
          <w:sz w:val="20"/>
        </w:rPr>
        <w:t xml:space="preserve">Orden de 29 de septiembre de 2010 </w:t>
      </w:r>
      <w:r>
        <w:rPr>
          <w:rFonts w:cs="Arial"/>
          <w:sz w:val="20"/>
        </w:rPr>
        <w:t xml:space="preserve">por la que se regula la evaluación del alumnado que cursa FPI, durante el primer mes desde el comienzo de las clases se realizará una evaluación inicial que tendrá como </w:t>
      </w:r>
      <w:r>
        <w:rPr>
          <w:rFonts w:cs="Arial"/>
          <w:b/>
          <w:sz w:val="20"/>
        </w:rPr>
        <w:t>objetivo</w:t>
      </w:r>
      <w:r>
        <w:rPr>
          <w:rFonts w:cs="Arial"/>
          <w:sz w:val="20"/>
        </w:rPr>
        <w:t xml:space="preserve"> fundamental indagar sobre las características y el nivel de competencias que presenta el alumnado en relación con los resultados de aprendizaje y contenidos de las enseñanzas que va a cursar. Respecto a las </w:t>
      </w:r>
      <w:r>
        <w:rPr>
          <w:rFonts w:cs="Arial"/>
          <w:b/>
          <w:sz w:val="20"/>
        </w:rPr>
        <w:t>características del alumnado</w:t>
      </w:r>
      <w:r>
        <w:rPr>
          <w:rFonts w:cs="Arial"/>
          <w:sz w:val="20"/>
        </w:rPr>
        <w:t xml:space="preserve"> se les pasará un </w:t>
      </w:r>
      <w:r>
        <w:rPr>
          <w:rFonts w:cs="Arial"/>
          <w:b/>
          <w:sz w:val="20"/>
        </w:rPr>
        <w:t xml:space="preserve">cuestionario </w:t>
      </w:r>
      <w:r>
        <w:rPr>
          <w:rFonts w:cs="Arial"/>
          <w:sz w:val="20"/>
        </w:rPr>
        <w:t xml:space="preserve">para conocer los estudios académicos o las enseñanzas de F.P. previamente cursadas, tanto en el sistema educativo como dentro de la oferta de formación para el empleo, si el acceso ha sido mediante prueba, si presenta algún tipo de discapacidad, si tiene experiencia profesional previa, si pretenden acceder al mundo laboral una vez terminado el ciclo formativo o  realizar otros estudios, etc. </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 xml:space="preserve">Por otro lado, en este periodo se detectará el nivel de conocimientos adquiridos por el alumnado en el primer curso del ciclo formativo, que nos informe sobre su situación de partida. Para ello utilizaremos o bien un </w:t>
      </w:r>
      <w:r>
        <w:rPr>
          <w:rFonts w:cs="Arial"/>
          <w:b/>
          <w:sz w:val="20"/>
        </w:rPr>
        <w:t>cuestionario escrito</w:t>
      </w:r>
      <w:r>
        <w:rPr>
          <w:rFonts w:cs="Arial"/>
          <w:sz w:val="20"/>
        </w:rPr>
        <w:t xml:space="preserve"> con preguntas concretas o bien </w:t>
      </w:r>
      <w:r>
        <w:rPr>
          <w:rFonts w:cs="Arial"/>
          <w:b/>
          <w:sz w:val="20"/>
        </w:rPr>
        <w:t>de forma dialogada</w:t>
      </w:r>
      <w:r>
        <w:rPr>
          <w:rFonts w:cs="Arial"/>
          <w:sz w:val="20"/>
        </w:rPr>
        <w:t xml:space="preserve"> indagaremos sobre cuestiones básicas necesarias para el normal desarrollo del módulo formativo. Al mismo tiempo, con esta evaluación inicial intentaremos crear un estado de interés por los nuevos contenidos que van a cursar.</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 xml:space="preserve">Al término de este periodo (mediados de octubre) se convocará una </w:t>
      </w:r>
      <w:r>
        <w:rPr>
          <w:rFonts w:cs="Arial"/>
          <w:b/>
          <w:sz w:val="20"/>
        </w:rPr>
        <w:t xml:space="preserve">sesión de evaluación inicial </w:t>
      </w:r>
      <w:r>
        <w:rPr>
          <w:rFonts w:cs="Arial"/>
          <w:sz w:val="20"/>
        </w:rPr>
        <w:t>en la que el tutor o tutora del grupo facilitará al equipo docente la información disponible del grupo y que ha sido recogida por todos los profesores en cada uno de sus módulos.</w:t>
      </w:r>
    </w:p>
    <w:p>
      <w:pPr>
        <w:pStyle w:val="Normal"/>
        <w:tabs>
          <w:tab w:val="clear" w:pos="708"/>
          <w:tab w:val="left" w:pos="685" w:leader="none"/>
        </w:tabs>
        <w:jc w:val="both"/>
        <w:rPr>
          <w:rFonts w:cs="Arial"/>
          <w:sz w:val="20"/>
        </w:rPr>
      </w:pPr>
      <w:r>
        <w:rPr>
          <w:rFonts w:cs="Arial"/>
          <w:sz w:val="20"/>
        </w:rPr>
        <w:t>Esta evaluación inicial será el punto de referencia del equipo docente, para la toma de decisiones relativas al desarrollo del currículo y su adecuación a las características y conocimientos del alumnado.</w:t>
      </w:r>
    </w:p>
    <w:p>
      <w:pPr>
        <w:pStyle w:val="Normal"/>
        <w:tabs>
          <w:tab w:val="clear" w:pos="708"/>
          <w:tab w:val="left" w:pos="685" w:leader="none"/>
        </w:tabs>
        <w:jc w:val="both"/>
        <w:rPr>
          <w:rFonts w:cs="Arial"/>
          <w:sz w:val="20"/>
        </w:rPr>
      </w:pPr>
      <w:r>
        <w:rPr>
          <w:rFonts w:cs="Arial"/>
          <w:sz w:val="20"/>
        </w:rPr>
        <w:t>Al comenzar cada unidad didáctica también se repetirá esta evaluación inicial para detectar los conocimientos de partida del alumnado sobre aspectos específicos de la misma.</w:t>
      </w:r>
    </w:p>
    <w:p>
      <w:pPr>
        <w:pStyle w:val="Normal"/>
        <w:tabs>
          <w:tab w:val="clear" w:pos="708"/>
          <w:tab w:val="left" w:pos="685" w:leader="none"/>
        </w:tabs>
        <w:jc w:val="both"/>
        <w:rPr>
          <w:rFonts w:cs="Arial"/>
          <w:sz w:val="20"/>
        </w:rPr>
      </w:pPr>
      <w:r>
        <w:rPr>
          <w:rFonts w:cs="Arial"/>
          <w:sz w:val="20"/>
        </w:rPr>
      </w:r>
    </w:p>
    <w:p>
      <w:pPr>
        <w:pStyle w:val="Normal"/>
        <w:rPr>
          <w:b/>
          <w:b/>
        </w:rPr>
      </w:pPr>
      <w:r>
        <w:rPr>
          <w:b/>
        </w:rPr>
        <w:t>EVALUACIÓN FORMATIVA O CONTINUA</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 xml:space="preserve">La </w:t>
      </w:r>
      <w:r>
        <w:rPr>
          <w:rFonts w:cs="Arial"/>
          <w:b/>
          <w:sz w:val="20"/>
        </w:rPr>
        <w:t>Orden de 29 de septiembre de 2010</w:t>
      </w:r>
      <w:r>
        <w:rPr>
          <w:rFonts w:cs="Arial"/>
          <w:sz w:val="20"/>
        </w:rPr>
        <w:t xml:space="preserve">, sobre evaluación del alumnado que cursa enseñanzas de formación profesional inicial en Andalucía establece en su </w:t>
      </w:r>
      <w:r>
        <w:rPr>
          <w:rFonts w:cs="Arial"/>
          <w:b/>
          <w:sz w:val="20"/>
        </w:rPr>
        <w:t>artículo 2</w:t>
      </w:r>
      <w:r>
        <w:rPr>
          <w:rFonts w:cs="Arial"/>
          <w:sz w:val="20"/>
        </w:rPr>
        <w:t xml:space="preserve"> que la </w:t>
      </w:r>
      <w:r>
        <w:rPr>
          <w:rFonts w:cs="Arial"/>
          <w:b/>
          <w:sz w:val="20"/>
        </w:rPr>
        <w:t xml:space="preserve">evaluación </w:t>
      </w:r>
      <w:r>
        <w:rPr>
          <w:rFonts w:cs="Arial"/>
          <w:sz w:val="20"/>
        </w:rPr>
        <w:t xml:space="preserve">de los aprendizajes del alumnado que cursa ciclos formativos será </w:t>
      </w:r>
      <w:r>
        <w:rPr>
          <w:rFonts w:cs="Arial"/>
          <w:b/>
          <w:sz w:val="20"/>
        </w:rPr>
        <w:t xml:space="preserve">continua </w:t>
      </w:r>
      <w:r>
        <w:rPr>
          <w:rFonts w:cs="Arial"/>
          <w:sz w:val="20"/>
        </w:rPr>
        <w:t xml:space="preserve">y se realizará por módulos profesionales. La aplicación del proceso de evaluación continua del alumnado requerirá, en la </w:t>
      </w:r>
      <w:r>
        <w:rPr>
          <w:rFonts w:cs="Arial"/>
          <w:b/>
          <w:sz w:val="20"/>
        </w:rPr>
        <w:t>modalidad presencial</w:t>
      </w:r>
      <w:r>
        <w:rPr>
          <w:rFonts w:cs="Arial"/>
          <w:sz w:val="20"/>
        </w:rPr>
        <w:t xml:space="preserve">, su asistencia regular a clase y su participación en las actividades programadas para los distintos módulos profesionales del ciclo formativo. </w:t>
      </w:r>
    </w:p>
    <w:p>
      <w:pPr>
        <w:pStyle w:val="Normal"/>
        <w:tabs>
          <w:tab w:val="clear" w:pos="708"/>
          <w:tab w:val="left" w:pos="685" w:leader="none"/>
        </w:tabs>
        <w:jc w:val="both"/>
        <w:rPr>
          <w:rFonts w:cs="Arial"/>
          <w:sz w:val="20"/>
        </w:rPr>
      </w:pPr>
      <w:r>
        <w:rPr>
          <w:rFonts w:cs="Arial"/>
          <w:sz w:val="20"/>
        </w:rPr>
        <w:t>A través de la evaluación continua vamos a realizar un análisis de los aprendizajes adquiridos por los alumnos (progreso de cada alumno y del grupo) y de la marcha del proceso formativo que se está desarrollando.</w:t>
      </w:r>
    </w:p>
    <w:p>
      <w:pPr>
        <w:pStyle w:val="Normal"/>
        <w:tabs>
          <w:tab w:val="clear" w:pos="708"/>
          <w:tab w:val="left" w:pos="685" w:leader="none"/>
        </w:tabs>
        <w:jc w:val="both"/>
        <w:rPr>
          <w:rFonts w:cs="Arial"/>
          <w:iCs/>
          <w:sz w:val="20"/>
        </w:rPr>
      </w:pPr>
      <w:r>
        <w:rPr>
          <w:rFonts w:cs="Arial"/>
          <w:sz w:val="20"/>
        </w:rPr>
        <w:t xml:space="preserve">Para valorar el progreso de los alumnos, </w:t>
      </w:r>
      <w:r>
        <w:rPr>
          <w:rFonts w:cs="Arial"/>
          <w:b/>
          <w:sz w:val="20"/>
        </w:rPr>
        <w:t>evaluaremos las distintas actividades de enseñanza-aprendizaje</w:t>
      </w:r>
      <w:r>
        <w:rPr>
          <w:rFonts w:cs="Arial"/>
          <w:sz w:val="20"/>
        </w:rPr>
        <w:t xml:space="preserve"> que realizamos por unidad didáctica, utilizando para ello diferentes instrumentos de evaluación.</w:t>
      </w:r>
    </w:p>
    <w:p>
      <w:pPr>
        <w:pStyle w:val="Normal"/>
        <w:tabs>
          <w:tab w:val="clear" w:pos="708"/>
          <w:tab w:val="left" w:pos="685" w:leader="none"/>
        </w:tabs>
        <w:jc w:val="both"/>
        <w:rPr>
          <w:rFonts w:cs="Arial"/>
          <w:sz w:val="20"/>
        </w:rPr>
      </w:pPr>
      <w:r>
        <w:rPr>
          <w:rFonts w:cs="Arial"/>
          <w:sz w:val="20"/>
        </w:rPr>
        <w:t>A la luz de los resultados de las observaciones de la evaluación de los alumnos se introducirán las modificaciones que se consideren necesarias en el proceso formativo y que podrán afectar a la temporalización, actividades propuestas, recursos didácticos, estrategias metodológicas, etc.</w:t>
      </w:r>
    </w:p>
    <w:p>
      <w:pPr>
        <w:pStyle w:val="Normal"/>
        <w:tabs>
          <w:tab w:val="clear" w:pos="708"/>
          <w:tab w:val="left" w:pos="685" w:leader="none"/>
        </w:tabs>
        <w:jc w:val="both"/>
        <w:rPr>
          <w:rFonts w:cs="Arial"/>
          <w:sz w:val="20"/>
        </w:rPr>
      </w:pPr>
      <w:r>
        <w:rPr>
          <w:rFonts w:cs="Arial"/>
          <w:sz w:val="20"/>
        </w:rPr>
        <w:t xml:space="preserve">Los criterios de evaluación asociados a diversas actividades, según recoja la programación de aula, tendrán que readaptarse para que, en el caso de las faltas de asistencia justificadas o no que impidan que un alumno realice las actividades propuestas, puedan ser evaluados correctamente, mediante las herramientas que el profesor considere oportunas y adaptadas a cada particular atendiendo las circunstancias. Sin perjuicio de las medidas tutoriales, educativas o disciplinarias que correspondan.  </w:t>
      </w:r>
    </w:p>
    <w:p>
      <w:pPr>
        <w:pStyle w:val="Normal"/>
        <w:tabs>
          <w:tab w:val="clear" w:pos="708"/>
          <w:tab w:val="left" w:pos="685" w:leader="none"/>
        </w:tabs>
        <w:jc w:val="both"/>
        <w:rPr>
          <w:rFonts w:cs="Arial"/>
          <w:sz w:val="20"/>
        </w:rPr>
      </w:pPr>
      <w:r>
        <w:rPr>
          <w:rFonts w:cs="Arial"/>
          <w:sz w:val="20"/>
        </w:rPr>
      </w:r>
    </w:p>
    <w:p>
      <w:pPr>
        <w:pStyle w:val="Normal"/>
        <w:rPr>
          <w:b/>
          <w:b/>
        </w:rPr>
      </w:pPr>
      <w:r>
        <w:rPr>
          <w:b/>
        </w:rPr>
        <w:t>EVALUACIÓN SUMATIVA O FINAL</w:t>
      </w:r>
    </w:p>
    <w:p>
      <w:pPr>
        <w:pStyle w:val="Normal"/>
        <w:tabs>
          <w:tab w:val="clear" w:pos="708"/>
          <w:tab w:val="left" w:pos="685" w:leader="none"/>
        </w:tabs>
        <w:jc w:val="both"/>
        <w:rPr>
          <w:rFonts w:cs="Arial"/>
          <w:sz w:val="20"/>
        </w:rPr>
      </w:pPr>
      <w:r>
        <w:rPr>
          <w:rFonts w:cs="Arial"/>
          <w:sz w:val="20"/>
        </w:rPr>
        <w:t>Tiene</w:t>
      </w:r>
      <w:r>
        <w:rPr>
          <w:rFonts w:cs="Arial"/>
          <w:sz w:val="20"/>
          <w:lang w:val="es-ES_tradnl"/>
        </w:rPr>
        <w:t xml:space="preserve"> la función de saber cuál ha sido el nivel </w:t>
      </w:r>
      <w:r>
        <w:rPr>
          <w:rFonts w:cs="Arial"/>
          <w:sz w:val="20"/>
        </w:rPr>
        <w:t xml:space="preserve">de adquisición de las </w:t>
      </w:r>
      <w:r>
        <w:rPr>
          <w:rFonts w:cs="Arial"/>
          <w:b/>
          <w:sz w:val="20"/>
        </w:rPr>
        <w:t>competencias</w:t>
      </w:r>
      <w:r>
        <w:rPr>
          <w:rFonts w:cs="Arial"/>
          <w:sz w:val="20"/>
        </w:rPr>
        <w:t xml:space="preserve">, es decir, de los </w:t>
      </w:r>
      <w:r>
        <w:rPr>
          <w:rFonts w:cs="Arial"/>
          <w:b/>
          <w:sz w:val="20"/>
        </w:rPr>
        <w:t xml:space="preserve">resultados de aprendizaje </w:t>
      </w:r>
      <w:r>
        <w:rPr>
          <w:rFonts w:cs="Arial"/>
          <w:sz w:val="20"/>
        </w:rPr>
        <w:t xml:space="preserve">de cada alumno, de acuerdo con los correspondientes </w:t>
      </w:r>
      <w:r>
        <w:rPr>
          <w:rFonts w:cs="Arial"/>
          <w:b/>
          <w:sz w:val="20"/>
        </w:rPr>
        <w:t>criterios de evaluación</w:t>
      </w:r>
      <w:r>
        <w:rPr>
          <w:rFonts w:cs="Arial"/>
          <w:sz w:val="20"/>
        </w:rPr>
        <w:t xml:space="preserve">, </w:t>
      </w:r>
      <w:r>
        <w:rPr>
          <w:rFonts w:cs="Arial"/>
          <w:sz w:val="20"/>
          <w:lang w:val="es-ES_tradnl"/>
        </w:rPr>
        <w:t xml:space="preserve">para lo cual se emite una calificación. </w:t>
      </w:r>
      <w:r>
        <w:rPr>
          <w:rFonts w:cs="Arial"/>
          <w:iCs/>
          <w:sz w:val="20"/>
        </w:rPr>
        <w:t>Esta evaluación se realizará:</w:t>
      </w:r>
    </w:p>
    <w:p>
      <w:pPr>
        <w:pStyle w:val="Normal"/>
        <w:numPr>
          <w:ilvl w:val="0"/>
          <w:numId w:val="7"/>
        </w:numPr>
        <w:tabs>
          <w:tab w:val="clear" w:pos="708"/>
          <w:tab w:val="left" w:pos="685" w:leader="none"/>
        </w:tabs>
        <w:jc w:val="both"/>
        <w:rPr>
          <w:rFonts w:cs="Arial"/>
          <w:sz w:val="20"/>
          <w:lang w:val="es-ES_tradnl"/>
        </w:rPr>
      </w:pPr>
      <w:r>
        <w:rPr>
          <w:rFonts w:cs="Arial"/>
          <w:sz w:val="20"/>
        </w:rPr>
        <w:t xml:space="preserve">A la finalización de primera (diciembre), segunda (marzo) y tercera (mayo). </w:t>
      </w:r>
      <w:r>
        <w:rPr>
          <w:rFonts w:cs="Arial"/>
          <w:sz w:val="20"/>
          <w:lang w:val="es-ES_tradnl"/>
        </w:rPr>
        <w:t xml:space="preserve">El alumno obtendrá una </w:t>
      </w:r>
      <w:r>
        <w:rPr>
          <w:rFonts w:cs="Arial"/>
          <w:b/>
          <w:sz w:val="20"/>
          <w:lang w:val="es-ES_tradnl"/>
        </w:rPr>
        <w:t>calificación parcial</w:t>
      </w:r>
      <w:r>
        <w:rPr>
          <w:rFonts w:cs="Arial"/>
          <w:sz w:val="20"/>
          <w:lang w:val="es-ES_tradnl"/>
        </w:rPr>
        <w:t xml:space="preserve"> en cada trimestre que oscilará entre 1 y 10 sin decimales. </w:t>
      </w:r>
      <w:r>
        <w:rPr>
          <w:rFonts w:cs="Arial"/>
          <w:sz w:val="20"/>
        </w:rPr>
        <w:t>Se considerará positiva si es igual o superior a 5 y negativas si es menor de 5.</w:t>
      </w:r>
    </w:p>
    <w:p>
      <w:pPr>
        <w:pStyle w:val="Normal"/>
        <w:numPr>
          <w:ilvl w:val="0"/>
          <w:numId w:val="7"/>
        </w:numPr>
        <w:tabs>
          <w:tab w:val="clear" w:pos="708"/>
          <w:tab w:val="left" w:pos="685" w:leader="none"/>
        </w:tabs>
        <w:jc w:val="both"/>
        <w:rPr>
          <w:rFonts w:cs="Arial"/>
          <w:sz w:val="20"/>
        </w:rPr>
      </w:pPr>
      <w:r>
        <w:rPr>
          <w:rFonts w:cs="Arial"/>
          <w:sz w:val="20"/>
        </w:rPr>
        <w:t xml:space="preserve">A la finalización del curso académico </w:t>
      </w:r>
      <w:r>
        <w:rPr>
          <w:rFonts w:cs="Arial"/>
          <w:sz w:val="20"/>
          <w:lang w:val="es-ES_tradnl"/>
        </w:rPr>
        <w:t xml:space="preserve">(junio), donde se formulará la </w:t>
      </w:r>
      <w:r>
        <w:rPr>
          <w:rFonts w:cs="Arial"/>
          <w:b/>
          <w:sz w:val="20"/>
          <w:lang w:val="es-ES_tradnl"/>
        </w:rPr>
        <w:t>calificación final</w:t>
      </w:r>
      <w:r>
        <w:rPr>
          <w:rFonts w:cs="Arial"/>
          <w:sz w:val="20"/>
          <w:lang w:val="es-ES_tradnl"/>
        </w:rPr>
        <w:t xml:space="preserve"> del módulo, que también estará comprendida entre 1 y 10 sin decimales. </w:t>
      </w:r>
      <w:r>
        <w:rPr>
          <w:rFonts w:cs="Arial"/>
          <w:sz w:val="20"/>
        </w:rPr>
        <w:t>Se considerará positiva si es igual o superior a 5 y negativa si es menor de 5. Se obtendrá de la manera que se indica en el apartado siguiente de esta programación y</w:t>
      </w:r>
      <w:r>
        <w:rPr>
          <w:rFonts w:cs="Arial"/>
          <w:sz w:val="20"/>
          <w:lang w:val="es-ES_tradnl"/>
        </w:rPr>
        <w:t xml:space="preserve"> </w:t>
      </w:r>
      <w:r>
        <w:rPr>
          <w:rFonts w:cs="Arial"/>
          <w:sz w:val="20"/>
        </w:rPr>
        <w:t xml:space="preserve">se expresará de acuerdo con la </w:t>
      </w:r>
      <w:r>
        <w:rPr>
          <w:rFonts w:cs="Arial"/>
          <w:sz w:val="20"/>
          <w:u w:val="single"/>
        </w:rPr>
        <w:t>Orden 29 de septiembre de 2010</w:t>
      </w:r>
      <w:r>
        <w:rPr>
          <w:rFonts w:cs="Arial"/>
          <w:sz w:val="20"/>
        </w:rPr>
        <w:t xml:space="preserve">, mediante la escala numérica de uno a diez, sin decimales, redondeándose por defecto o por exceso, según el primer decimal sea inferior a cinco ó igual o superior a cinco. Se consideran positivas las calificaciones iguales o superiores a cinco y negativas las restantes. </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Copiar en los exámenes serán hechos sancionados con una calificación de 0 puntos y el suspenso en la evaluación en la que se examina.</w:t>
      </w:r>
    </w:p>
    <w:p>
      <w:pPr>
        <w:pStyle w:val="Normal"/>
        <w:tabs>
          <w:tab w:val="clear" w:pos="708"/>
          <w:tab w:val="left" w:pos="685" w:leader="none"/>
        </w:tabs>
        <w:jc w:val="both"/>
        <w:rPr>
          <w:rFonts w:cs="Arial"/>
          <w:sz w:val="20"/>
        </w:rPr>
      </w:pPr>
      <w:r>
        <w:rPr>
          <w:rFonts w:cs="Arial"/>
          <w:sz w:val="20"/>
        </w:rPr>
      </w:r>
    </w:p>
    <w:p>
      <w:pPr>
        <w:pStyle w:val="Normal"/>
        <w:tabs>
          <w:tab w:val="clear" w:pos="708"/>
          <w:tab w:val="left" w:pos="685" w:leader="none"/>
        </w:tabs>
        <w:jc w:val="both"/>
        <w:rPr>
          <w:rFonts w:cs="Arial"/>
          <w:sz w:val="20"/>
        </w:rPr>
      </w:pPr>
      <w:r>
        <w:rPr>
          <w:rFonts w:cs="Arial"/>
          <w:sz w:val="20"/>
        </w:rPr>
        <w:t>Así mismo, será sancionable el plagio en la realización de actividades o diferentes trabajos.</w:t>
      </w:r>
    </w:p>
    <w:p>
      <w:pPr>
        <w:pStyle w:val="Normal"/>
        <w:tabs>
          <w:tab w:val="clear" w:pos="708"/>
          <w:tab w:val="left" w:pos="685" w:leader="none"/>
        </w:tabs>
        <w:jc w:val="both"/>
        <w:rPr>
          <w:rFonts w:cs="Arial"/>
          <w:sz w:val="20"/>
          <w:lang w:val="es-ES_tradnl"/>
        </w:rPr>
      </w:pPr>
      <w:r>
        <w:rPr>
          <w:rFonts w:cs="Arial"/>
          <w:sz w:val="20"/>
          <w:lang w:val="es-ES_tradnl"/>
        </w:rPr>
      </w:r>
    </w:p>
    <w:p>
      <w:pPr>
        <w:pStyle w:val="Normal"/>
        <w:tabs>
          <w:tab w:val="clear" w:pos="708"/>
          <w:tab w:val="left" w:pos="685" w:leader="none"/>
        </w:tabs>
        <w:jc w:val="both"/>
        <w:rPr>
          <w:rFonts w:cs="Arial"/>
          <w:sz w:val="20"/>
          <w:lang w:val="es-ES_tradnl"/>
        </w:rPr>
      </w:pPr>
      <w:r>
        <w:rPr>
          <w:rFonts w:cs="Arial"/>
          <w:sz w:val="20"/>
          <w:lang w:val="es-ES_tradnl"/>
        </w:rPr>
        <w:t xml:space="preserve">Para obtener calificación final positiva en el módulo, el alumno tendrá que </w:t>
      </w:r>
      <w:r>
        <w:rPr>
          <w:rFonts w:cs="Arial"/>
          <w:b/>
          <w:sz w:val="20"/>
          <w:lang w:val="es-ES_tradnl"/>
        </w:rPr>
        <w:t>adquirir todos los RA</w:t>
      </w:r>
      <w:r>
        <w:rPr>
          <w:rFonts w:cs="Arial"/>
          <w:sz w:val="20"/>
          <w:lang w:val="es-ES_tradnl"/>
        </w:rPr>
        <w:t xml:space="preserve">. En el caso de no obtener evaluación positiva en uno de ellos, se valorará la madurez académica y sus posibilidades e inserción laboral para superar el módulo. </w:t>
      </w:r>
    </w:p>
    <w:p>
      <w:pPr>
        <w:pStyle w:val="Normal"/>
        <w:tabs>
          <w:tab w:val="clear" w:pos="708"/>
          <w:tab w:val="left" w:pos="685" w:leader="none"/>
        </w:tabs>
        <w:rPr>
          <w:rFonts w:cs="Arial"/>
          <w:sz w:val="20"/>
          <w:lang w:val="es-MX"/>
        </w:rPr>
      </w:pPr>
      <w:r>
        <w:rPr>
          <w:rFonts w:cs="Arial"/>
          <w:sz w:val="20"/>
          <w:lang w:val="es-MX"/>
        </w:rPr>
        <w:tab/>
      </w:r>
    </w:p>
    <w:p>
      <w:pPr>
        <w:pStyle w:val="Ttulo2"/>
        <w:rPr>
          <w:lang w:val="es-MX"/>
        </w:rPr>
      </w:pPr>
      <w:bookmarkStart w:id="12" w:name="_Toc55908357"/>
      <w:r>
        <w:rPr>
          <w:lang w:val="es-MX"/>
        </w:rPr>
        <w:t>PROCEDIMIENTO OBTENCIÓN CALIFICACIÓN</w:t>
      </w:r>
      <w:bookmarkEnd w:id="12"/>
    </w:p>
    <w:p>
      <w:pPr>
        <w:pStyle w:val="Normal"/>
        <w:tabs>
          <w:tab w:val="clear" w:pos="708"/>
          <w:tab w:val="left" w:pos="714" w:leader="none"/>
        </w:tabs>
        <w:ind w:firstLine="714"/>
        <w:jc w:val="both"/>
        <w:rPr>
          <w:rFonts w:cs="Arial"/>
          <w:sz w:val="20"/>
          <w:lang w:val="es-MX"/>
        </w:rPr>
      </w:pPr>
      <w:r>
        <w:rPr>
          <w:rFonts w:cs="Arial"/>
          <w:sz w:val="20"/>
          <w:lang w:val="es-MX"/>
        </w:rPr>
        <w:t>El procedimiento que se seguirá para obtener las calificaciones de cada alumno será el siguiente:</w:t>
      </w:r>
    </w:p>
    <w:p>
      <w:pPr>
        <w:pStyle w:val="Normal"/>
        <w:tabs>
          <w:tab w:val="clear" w:pos="708"/>
          <w:tab w:val="left" w:pos="714" w:leader="none"/>
        </w:tabs>
        <w:ind w:firstLine="714"/>
        <w:jc w:val="both"/>
        <w:rPr>
          <w:rFonts w:cs="Arial"/>
          <w:sz w:val="20"/>
          <w:shd w:fill="auto" w:val="clear"/>
          <w:lang w:val="es-MX"/>
        </w:rPr>
      </w:pPr>
      <w:r>
        <w:rPr>
          <w:rFonts w:cs="Arial"/>
          <w:sz w:val="20"/>
          <w:shd w:fill="auto" w:val="clear"/>
          <w:lang w:val="es-MX"/>
        </w:rPr>
      </w:r>
    </w:p>
    <w:p>
      <w:pPr>
        <w:pStyle w:val="Normal"/>
        <w:numPr>
          <w:ilvl w:val="1"/>
          <w:numId w:val="2"/>
        </w:numPr>
        <w:tabs>
          <w:tab w:val="clear" w:pos="708"/>
          <w:tab w:val="left" w:pos="714" w:leader="none"/>
        </w:tabs>
        <w:suppressAutoHyphens w:val="true"/>
        <w:jc w:val="both"/>
        <w:rPr>
          <w:rFonts w:asciiTheme="minorHAnsi" w:hAnsiTheme="minorHAnsi"/>
          <w:shd w:fill="auto" w:val="clear"/>
        </w:rPr>
      </w:pPr>
      <w:r>
        <w:rPr>
          <w:rFonts w:cs="Arial"/>
          <w:b/>
          <w:sz w:val="20"/>
          <w:u w:val="single"/>
          <w:shd w:fill="auto" w:val="clear"/>
          <w:lang w:val="es-MX"/>
        </w:rPr>
        <w:t>Las pruebas o exámenes supondrá el 60% de los RA.</w:t>
      </w:r>
    </w:p>
    <w:p>
      <w:pPr>
        <w:pStyle w:val="Sangra2detindependiente1"/>
        <w:numPr>
          <w:ilvl w:val="2"/>
          <w:numId w:val="2"/>
        </w:numPr>
        <w:spacing w:lineRule="auto" w:line="240"/>
        <w:jc w:val="both"/>
        <w:rPr>
          <w:rFonts w:asciiTheme="minorHAnsi" w:hAnsiTheme="minorHAnsi"/>
          <w:shd w:fill="auto" w:val="clear"/>
        </w:rPr>
      </w:pPr>
      <w:r>
        <w:rPr>
          <w:rFonts w:cs="Arial"/>
          <w:sz w:val="20"/>
          <w:szCs w:val="24"/>
          <w:shd w:fill="auto" w:val="clear"/>
        </w:rPr>
        <w:t>Se realizarán varias pruebas por evaluación.</w:t>
      </w:r>
    </w:p>
    <w:p>
      <w:pPr>
        <w:pStyle w:val="Sangra2detindependiente1"/>
        <w:numPr>
          <w:ilvl w:val="1"/>
          <w:numId w:val="2"/>
        </w:numPr>
        <w:spacing w:lineRule="auto" w:line="240"/>
        <w:jc w:val="both"/>
        <w:rPr>
          <w:rFonts w:asciiTheme="minorHAnsi" w:hAnsiTheme="minorHAnsi"/>
          <w:shd w:fill="auto" w:val="clear"/>
        </w:rPr>
      </w:pPr>
      <w:r>
        <w:rPr>
          <w:rFonts w:cs="Arial"/>
          <w:b/>
          <w:sz w:val="20"/>
          <w:szCs w:val="24"/>
          <w:u w:val="single"/>
          <w:shd w:fill="auto" w:val="clear"/>
        </w:rPr>
        <w:t>La realización de las actividades evaluables supondrá el 20%  de los RA</w:t>
      </w:r>
      <w:r>
        <w:rPr>
          <w:rFonts w:cs="Arial"/>
          <w:sz w:val="20"/>
          <w:szCs w:val="24"/>
          <w:shd w:fill="auto" w:val="clear"/>
        </w:rPr>
        <w:t>.5% entrega en plazo y realización integra de las actividades  15% valoración positiva según rúbrica.</w:t>
      </w:r>
    </w:p>
    <w:p>
      <w:pPr>
        <w:pStyle w:val="Sangra2detindependiente1"/>
        <w:numPr>
          <w:ilvl w:val="1"/>
          <w:numId w:val="2"/>
        </w:numPr>
        <w:spacing w:lineRule="auto" w:line="240"/>
        <w:jc w:val="both"/>
        <w:rPr>
          <w:rFonts w:asciiTheme="minorHAnsi" w:hAnsiTheme="minorHAnsi"/>
          <w:shd w:fill="auto" w:val="clear"/>
        </w:rPr>
      </w:pPr>
      <w:r>
        <w:rPr>
          <w:rFonts w:cs="Arial"/>
          <w:b/>
          <w:sz w:val="20"/>
          <w:szCs w:val="24"/>
          <w:u w:val="single"/>
          <w:shd w:fill="auto" w:val="clear"/>
        </w:rPr>
        <w:t>La realización del Plan de Empresa supondrá el 20%  de los RA</w:t>
      </w:r>
      <w:r>
        <w:rPr>
          <w:rFonts w:cs="Arial"/>
          <w:sz w:val="20"/>
          <w:szCs w:val="24"/>
          <w:shd w:fill="auto" w:val="clear"/>
        </w:rPr>
        <w:t>.5% entrega en plazo y realización integra 15% valoración positiva según rúbrica.</w:t>
      </w:r>
    </w:p>
    <w:p>
      <w:pPr>
        <w:pStyle w:val="Sangra2detindependiente1"/>
        <w:numPr>
          <w:ilvl w:val="1"/>
          <w:numId w:val="2"/>
        </w:numPr>
        <w:spacing w:lineRule="auto" w:line="240"/>
        <w:jc w:val="both"/>
        <w:rPr>
          <w:rFonts w:cs="Arial"/>
          <w:sz w:val="20"/>
          <w:szCs w:val="24"/>
        </w:rPr>
      </w:pPr>
      <w:r>
        <w:rPr>
          <w:rFonts w:cs="Arial"/>
          <w:sz w:val="20"/>
          <w:szCs w:val="24"/>
        </w:rPr>
        <w:t>Los RA se ponderarán de acuerdo a lo previsto en las tablas.</w:t>
      </w:r>
    </w:p>
    <w:p>
      <w:pPr>
        <w:pStyle w:val="Sangra2detindependiente1"/>
        <w:jc w:val="both"/>
        <w:rPr>
          <w:rFonts w:cs="Arial"/>
          <w:sz w:val="20"/>
          <w:lang w:val="es"/>
        </w:rPr>
      </w:pPr>
      <w:r>
        <w:rPr>
          <w:rFonts w:cs="Arial"/>
          <w:sz w:val="20"/>
          <w:lang w:val="es"/>
        </w:rPr>
      </w:r>
    </w:p>
    <w:tbl>
      <w:tblPr>
        <w:tblW w:w="110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425"/>
        <w:gridCol w:w="2582"/>
      </w:tblGrid>
      <w:tr>
        <w:trPr/>
        <w:tc>
          <w:tcPr>
            <w:tcW w:w="8425"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spacing w:before="240" w:after="240"/>
              <w:rPr>
                <w:rFonts w:cs="Arial"/>
                <w:i w:val="false"/>
                <w:i w:val="false"/>
              </w:rPr>
            </w:pPr>
            <w:r>
              <w:rPr>
                <w:rFonts w:cs="Arial"/>
                <w:i w:val="false"/>
              </w:rPr>
              <w:t>RA</w:t>
            </w:r>
          </w:p>
        </w:tc>
        <w:tc>
          <w:tcPr>
            <w:tcW w:w="2582"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spacing w:before="240" w:after="240"/>
              <w:rPr>
                <w:rFonts w:cs="Arial"/>
                <w:i w:val="false"/>
                <w:i w:val="false"/>
              </w:rPr>
            </w:pPr>
            <w:r>
              <w:rPr>
                <w:rFonts w:cs="Arial"/>
                <w:i w:val="false"/>
              </w:rPr>
              <w:t>Ponderación nota final</w:t>
            </w:r>
          </w:p>
        </w:tc>
      </w:tr>
      <w:tr>
        <w:trPr/>
        <w:tc>
          <w:tcPr>
            <w:tcW w:w="8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jc w:val="left"/>
              <w:rPr>
                <w:rFonts w:cs="Arial"/>
                <w:b w:val="false"/>
                <w:b w:val="false"/>
                <w:i w:val="false"/>
                <w:i w:val="false"/>
              </w:rPr>
            </w:pPr>
            <w:r>
              <w:rPr>
                <w:rFonts w:cs="Arial"/>
                <w:b w:val="false"/>
                <w:i w:val="false"/>
              </w:rPr>
              <w:t>RA1. Reconoce las capacidades asociadas a la iniciativa emprendedora, analizando los requerimientos derivados de los puestos de trabajo y de las actividades empresariales.</w:t>
            </w:r>
          </w:p>
        </w:tc>
        <w:tc>
          <w:tcPr>
            <w:tcW w:w="2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20%</w:t>
            </w:r>
          </w:p>
        </w:tc>
      </w:tr>
      <w:tr>
        <w:trPr/>
        <w:tc>
          <w:tcPr>
            <w:tcW w:w="8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jc w:val="left"/>
              <w:rPr>
                <w:rFonts w:cs="Arial"/>
                <w:b w:val="false"/>
                <w:b w:val="false"/>
                <w:i w:val="false"/>
                <w:i w:val="false"/>
                <w:highlight w:val="yellow"/>
              </w:rPr>
            </w:pPr>
            <w:r>
              <w:rPr>
                <w:rFonts w:cs="Arial"/>
                <w:b w:val="false"/>
                <w:i w:val="false"/>
              </w:rPr>
              <w:t>RA2. Define la oportunidad de creación de una pequeña empresa, valorando el impacto sobre el entorno de actuación e incorporando valores éticos.</w:t>
            </w:r>
          </w:p>
        </w:tc>
        <w:tc>
          <w:tcPr>
            <w:tcW w:w="2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25%</w:t>
            </w:r>
          </w:p>
        </w:tc>
      </w:tr>
      <w:tr>
        <w:trPr/>
        <w:tc>
          <w:tcPr>
            <w:tcW w:w="8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jc w:val="left"/>
              <w:rPr>
                <w:rFonts w:cs="Arial"/>
                <w:b w:val="false"/>
                <w:b w:val="false"/>
                <w:i w:val="false"/>
                <w:i w:val="false"/>
                <w:highlight w:val="yellow"/>
              </w:rPr>
            </w:pPr>
            <w:r>
              <w:rPr>
                <w:rFonts w:cs="Arial"/>
                <w:b w:val="false"/>
                <w:i w:val="false"/>
              </w:rPr>
              <w:t>RA3.  Realiza las actividades para la constitución y puesta en marcha de una empresa, seleccionando la forma jurídica e identificando las obligaciones legales asociadas.</w:t>
            </w:r>
          </w:p>
        </w:tc>
        <w:tc>
          <w:tcPr>
            <w:tcW w:w="2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30%</w:t>
            </w:r>
          </w:p>
        </w:tc>
      </w:tr>
      <w:tr>
        <w:trPr/>
        <w:tc>
          <w:tcPr>
            <w:tcW w:w="8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jc w:val="left"/>
              <w:rPr>
                <w:rFonts w:cs="Arial"/>
                <w:b w:val="false"/>
                <w:b w:val="false"/>
                <w:i w:val="false"/>
                <w:i w:val="false"/>
                <w:highlight w:val="yellow"/>
              </w:rPr>
            </w:pPr>
            <w:r>
              <w:rPr>
                <w:rFonts w:cs="Arial"/>
                <w:b w:val="false"/>
                <w:i w:val="false"/>
              </w:rPr>
              <w:t>RA4. Realiza actividades de gestión administrativa y financiera básica de una «pyme», identificando las principales obligaciones contables y fiscales y cumplimentando la documentación.</w:t>
            </w:r>
          </w:p>
        </w:tc>
        <w:tc>
          <w:tcPr>
            <w:tcW w:w="2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25%</w:t>
            </w:r>
          </w:p>
        </w:tc>
      </w:tr>
    </w:tbl>
    <w:p>
      <w:pPr>
        <w:pStyle w:val="Sangra2detindependiente1"/>
        <w:jc w:val="both"/>
        <w:rPr>
          <w:rFonts w:cs="Arial"/>
          <w:sz w:val="20"/>
          <w:lang w:val="es"/>
        </w:rPr>
      </w:pPr>
      <w:r>
        <w:rPr>
          <w:rFonts w:cs="Arial"/>
          <w:sz w:val="20"/>
          <w:lang w:val="es"/>
        </w:rPr>
      </w:r>
    </w:p>
    <w:p>
      <w:pPr>
        <w:pStyle w:val="Sangra2detindependiente1"/>
        <w:jc w:val="both"/>
        <w:rPr>
          <w:rFonts w:cs="Arial"/>
          <w:sz w:val="20"/>
          <w:lang w:val="es"/>
        </w:rPr>
      </w:pPr>
      <w:r>
        <w:rPr>
          <w:rFonts w:cs="Arial"/>
          <w:sz w:val="20"/>
          <w:lang w:val="es"/>
        </w:rPr>
        <w:t>Dicho esto, se hace constar que la ponderación correspondiente a cada uno de los Criterios de Evaluación relacionados con cada uno de los RA quedará establecida en la programación de aula.</w:t>
      </w:r>
    </w:p>
    <w:p>
      <w:pPr>
        <w:pStyle w:val="Sangra2detindependiente1"/>
        <w:jc w:val="both"/>
        <w:rPr>
          <w:rFonts w:cs="Arial"/>
          <w:sz w:val="20"/>
          <w:lang w:val="es"/>
        </w:rPr>
      </w:pPr>
      <w:r>
        <w:rPr>
          <w:rFonts w:cs="Arial"/>
          <w:sz w:val="20"/>
          <w:lang w:val="es"/>
        </w:rPr>
      </w:r>
    </w:p>
    <w:p>
      <w:pPr>
        <w:pStyle w:val="Sangra2detindependiente1"/>
        <w:jc w:val="both"/>
        <w:rPr>
          <w:rFonts w:cs="Arial"/>
          <w:sz w:val="20"/>
          <w:lang w:val="es"/>
        </w:rPr>
      </w:pPr>
      <w:r>
        <w:rPr>
          <w:rFonts w:cs="Arial"/>
          <w:sz w:val="20"/>
          <w:lang w:val="es"/>
        </w:rPr>
        <w:t>Para proceder a la calificación, como ésta ha de venir expresada con una calificación numérica, estableceremos una media ponderada de los criterios de evaluación que corresponden a cada resultado de aprendizaje.</w:t>
      </w:r>
    </w:p>
    <w:p>
      <w:pPr>
        <w:pStyle w:val="Sangra2detindependiente1"/>
        <w:jc w:val="both"/>
        <w:rPr>
          <w:rFonts w:cs="Arial"/>
          <w:sz w:val="20"/>
          <w:lang w:val="es"/>
        </w:rPr>
      </w:pPr>
      <w:r>
        <w:rPr>
          <w:rFonts w:cs="Arial"/>
          <w:sz w:val="20"/>
          <w:lang w:val="es"/>
        </w:rPr>
      </w:r>
    </w:p>
    <w:p>
      <w:pPr>
        <w:pStyle w:val="Sangra2detindependiente1"/>
        <w:jc w:val="both"/>
        <w:rPr>
          <w:rFonts w:cs="Arial"/>
          <w:sz w:val="20"/>
          <w:lang w:val="es"/>
        </w:rPr>
      </w:pPr>
      <w:r>
        <w:rPr>
          <w:rFonts w:cs="Arial"/>
          <w:sz w:val="20"/>
          <w:lang w:val="es"/>
        </w:rPr>
        <w:t>Tendrá una calificación positiva el alumnado cuando la media entre los resultados de aprendizaje sea igual o superior a cinco. En caso contrario, en el período de refuerzo podrá superarlos.</w:t>
      </w:r>
    </w:p>
    <w:p>
      <w:pPr>
        <w:pStyle w:val="Sangra2detindependiente1"/>
        <w:rPr>
          <w:rFonts w:cs="Arial"/>
          <w:sz w:val="20"/>
          <w:highlight w:val="yellow"/>
          <w:lang w:val="es"/>
        </w:rPr>
      </w:pPr>
      <w:r>
        <w:rPr>
          <w:rFonts w:cs="Arial"/>
          <w:sz w:val="20"/>
          <w:highlight w:val="yellow"/>
          <w:lang w:val="es"/>
        </w:rPr>
      </w:r>
    </w:p>
    <w:tbl>
      <w:tblPr>
        <w:tblW w:w="1077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496"/>
        <w:gridCol w:w="8277"/>
      </w:tblGrid>
      <w:tr>
        <w:trPr/>
        <w:tc>
          <w:tcPr>
            <w:tcW w:w="2496"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Cuerpodetexto"/>
              <w:widowControl w:val="false"/>
              <w:spacing w:before="240" w:after="240"/>
              <w:rPr>
                <w:rFonts w:cs="Arial"/>
                <w:i w:val="false"/>
                <w:i w:val="false"/>
              </w:rPr>
            </w:pPr>
            <w:r>
              <w:rPr>
                <w:rFonts w:cs="Arial"/>
                <w:i w:val="false"/>
              </w:rPr>
              <w:t>Ponderación nota final</w:t>
            </w:r>
          </w:p>
        </w:tc>
        <w:tc>
          <w:tcPr>
            <w:tcW w:w="8277" w:type="dxa"/>
            <w:tcBorders>
              <w:top w:val="single" w:sz="4" w:space="0" w:color="000000"/>
              <w:left w:val="single" w:sz="4" w:space="0" w:color="000000"/>
              <w:bottom w:val="single" w:sz="4" w:space="0" w:color="000000"/>
              <w:right w:val="single" w:sz="4" w:space="0" w:color="000000"/>
            </w:tcBorders>
            <w:shd w:color="auto" w:fill="DEEAF6" w:val="clear"/>
          </w:tcPr>
          <w:p>
            <w:pPr>
              <w:pStyle w:val="Cuerpodetexto"/>
              <w:widowControl w:val="false"/>
              <w:spacing w:before="240" w:after="240"/>
              <w:rPr>
                <w:rFonts w:cs="Arial"/>
                <w:i w:val="false"/>
                <w:i w:val="false"/>
              </w:rPr>
            </w:pPr>
            <w:r>
              <w:rPr>
                <w:rFonts w:cs="Arial"/>
                <w:i w:val="false"/>
              </w:rPr>
              <w:t>Criterios de Evaluación y Ponderación</w:t>
            </w:r>
          </w:p>
        </w:tc>
      </w:tr>
      <w:tr>
        <w:trPr/>
        <w:tc>
          <w:tcPr>
            <w:tcW w:w="2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RA1 (20%)</w:t>
            </w:r>
          </w:p>
        </w:tc>
        <w:tc>
          <w:tcPr>
            <w:tcW w:w="8277" w:type="dxa"/>
            <w:tcBorders>
              <w:top w:val="single" w:sz="4" w:space="0" w:color="000000"/>
              <w:left w:val="single" w:sz="4" w:space="0" w:color="000000"/>
              <w:bottom w:val="single" w:sz="4" w:space="0" w:color="000000"/>
              <w:right w:val="single" w:sz="4" w:space="0" w:color="000000"/>
            </w:tcBorders>
          </w:tcPr>
          <w:p>
            <w:pPr>
              <w:pStyle w:val="Cuerpodetexto"/>
              <w:widowControl w:val="false"/>
              <w:spacing w:before="240" w:after="240"/>
              <w:rPr>
                <w:rFonts w:cs="Arial"/>
                <w:b w:val="false"/>
                <w:b w:val="false"/>
                <w:i w:val="false"/>
                <w:i w:val="false"/>
              </w:rPr>
            </w:pPr>
            <w:r>
              <w:rPr>
                <w:rFonts w:cs="Arial"/>
                <w:b w:val="false"/>
                <w:i w:val="false"/>
                <w:kern w:val="2"/>
                <w:lang w:val="en-GB"/>
              </w:rPr>
              <w:t>a)10% b) 10% c) 10% d)10% e)10% f)10% g) 10%h)10% i)5% j)5% k)5% l)5%</w:t>
            </w:r>
          </w:p>
        </w:tc>
      </w:tr>
      <w:tr>
        <w:trPr/>
        <w:tc>
          <w:tcPr>
            <w:tcW w:w="2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RA2 (25%)</w:t>
            </w:r>
          </w:p>
        </w:tc>
        <w:tc>
          <w:tcPr>
            <w:tcW w:w="8277" w:type="dxa"/>
            <w:tcBorders>
              <w:top w:val="single" w:sz="4" w:space="0" w:color="000000"/>
              <w:left w:val="single" w:sz="4" w:space="0" w:color="000000"/>
              <w:bottom w:val="single" w:sz="4" w:space="0" w:color="000000"/>
              <w:right w:val="single" w:sz="4" w:space="0" w:color="000000"/>
            </w:tcBorders>
          </w:tcPr>
          <w:p>
            <w:pPr>
              <w:pStyle w:val="Cuerpodetexto"/>
              <w:widowControl w:val="false"/>
              <w:spacing w:before="240" w:after="240"/>
              <w:rPr>
                <w:rFonts w:cs="Arial"/>
                <w:b w:val="false"/>
                <w:b w:val="false"/>
                <w:i w:val="false"/>
                <w:i w:val="false"/>
              </w:rPr>
            </w:pPr>
            <w:r>
              <w:rPr>
                <w:rFonts w:cs="Arial"/>
                <w:b w:val="false"/>
                <w:i w:val="false"/>
                <w:kern w:val="2"/>
                <w:lang w:val="en-GB"/>
              </w:rPr>
              <w:t>a)10% b) 10% c) 10% d)10% e)10% f)10% g) 10% h)10% i)10% j)5% k)5%</w:t>
            </w:r>
          </w:p>
        </w:tc>
      </w:tr>
      <w:tr>
        <w:trPr/>
        <w:tc>
          <w:tcPr>
            <w:tcW w:w="2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RA3 (30%)</w:t>
            </w:r>
          </w:p>
        </w:tc>
        <w:tc>
          <w:tcPr>
            <w:tcW w:w="8277" w:type="dxa"/>
            <w:tcBorders>
              <w:top w:val="single" w:sz="4" w:space="0" w:color="000000"/>
              <w:left w:val="single" w:sz="4" w:space="0" w:color="000000"/>
              <w:bottom w:val="single" w:sz="4" w:space="0" w:color="000000"/>
              <w:right w:val="single" w:sz="4" w:space="0" w:color="000000"/>
            </w:tcBorders>
          </w:tcPr>
          <w:p>
            <w:pPr>
              <w:pStyle w:val="Cuerpodetexto"/>
              <w:widowControl w:val="false"/>
              <w:spacing w:before="240" w:after="240"/>
              <w:rPr>
                <w:rFonts w:cs="Arial"/>
                <w:b w:val="false"/>
                <w:b w:val="false"/>
                <w:i w:val="false"/>
                <w:i w:val="false"/>
              </w:rPr>
            </w:pPr>
            <w:r>
              <w:rPr>
                <w:rFonts w:cs="Arial"/>
                <w:b w:val="false"/>
                <w:i w:val="false"/>
                <w:kern w:val="2"/>
                <w:lang w:val="en-GB"/>
              </w:rPr>
              <w:t>a)10% b) 10% c) 10% d)10% e)10% f)10% g) 10% h)10% i)10% j)5% k)5%</w:t>
            </w:r>
          </w:p>
        </w:tc>
      </w:tr>
      <w:tr>
        <w:trPr/>
        <w:tc>
          <w:tcPr>
            <w:tcW w:w="2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uerpodetexto"/>
              <w:widowControl w:val="false"/>
              <w:spacing w:before="240" w:after="240"/>
              <w:rPr>
                <w:rFonts w:cs="Arial"/>
                <w:b w:val="false"/>
                <w:b w:val="false"/>
                <w:i w:val="false"/>
                <w:i w:val="false"/>
              </w:rPr>
            </w:pPr>
            <w:r>
              <w:rPr>
                <w:rFonts w:cs="Arial"/>
                <w:b w:val="false"/>
                <w:i w:val="false"/>
              </w:rPr>
              <w:t>RA4 (25%)</w:t>
            </w:r>
          </w:p>
        </w:tc>
        <w:tc>
          <w:tcPr>
            <w:tcW w:w="8277" w:type="dxa"/>
            <w:tcBorders>
              <w:top w:val="single" w:sz="4" w:space="0" w:color="000000"/>
              <w:left w:val="single" w:sz="4" w:space="0" w:color="000000"/>
              <w:bottom w:val="single" w:sz="4" w:space="0" w:color="000000"/>
              <w:right w:val="single" w:sz="4" w:space="0" w:color="000000"/>
            </w:tcBorders>
          </w:tcPr>
          <w:p>
            <w:pPr>
              <w:pStyle w:val="Cuerpodetexto"/>
              <w:widowControl w:val="false"/>
              <w:spacing w:before="240" w:after="240"/>
              <w:rPr>
                <w:rFonts w:cs="Arial"/>
                <w:b w:val="false"/>
                <w:b w:val="false"/>
                <w:i w:val="false"/>
                <w:i w:val="false"/>
              </w:rPr>
            </w:pPr>
            <w:r>
              <w:rPr>
                <w:rFonts w:cs="Arial"/>
                <w:b w:val="false"/>
                <w:i w:val="false"/>
                <w:kern w:val="2"/>
                <w:lang w:val="es"/>
              </w:rPr>
              <w:t>a)10% b) 10% c) 10% d)10% e)10% f)15% g) 15% h) 15% i) 5%</w:t>
            </w:r>
          </w:p>
        </w:tc>
      </w:tr>
    </w:tbl>
    <w:p>
      <w:pPr>
        <w:pStyle w:val="Normal"/>
        <w:ind w:firstLine="731"/>
        <w:jc w:val="both"/>
        <w:rPr>
          <w:rFonts w:cs="Arial"/>
          <w:sz w:val="20"/>
          <w:highlight w:val="yellow"/>
        </w:rPr>
      </w:pPr>
      <w:r>
        <w:rPr>
          <w:rFonts w:cs="Arial"/>
          <w:sz w:val="20"/>
          <w:highlight w:val="yellow"/>
        </w:rPr>
      </w:r>
    </w:p>
    <w:p>
      <w:pPr>
        <w:pStyle w:val="Normal"/>
        <w:ind w:firstLine="731"/>
        <w:jc w:val="both"/>
        <w:rPr>
          <w:rFonts w:cs="Arial"/>
          <w:sz w:val="20"/>
        </w:rPr>
      </w:pPr>
      <w:r>
        <w:rPr>
          <w:rFonts w:cs="Arial"/>
          <w:sz w:val="20"/>
        </w:rPr>
        <w:t xml:space="preserve">Según </w:t>
      </w:r>
      <w:r>
        <w:rPr>
          <w:rFonts w:cs="Arial"/>
          <w:b/>
          <w:sz w:val="20"/>
          <w:u w:val="single"/>
        </w:rPr>
        <w:t>orden de 29 de septiembre de 2010</w:t>
      </w:r>
      <w:r>
        <w:rPr>
          <w:rFonts w:cs="Arial"/>
          <w:sz w:val="20"/>
        </w:rPr>
        <w:t xml:space="preserve"> relativa a evaluación, certificación, acreditación y titulación académica del alumnado de formación profesional inicial se realizarán las siguientes evaluaciones: </w:t>
      </w:r>
    </w:p>
    <w:p>
      <w:pPr>
        <w:pStyle w:val="Normal"/>
        <w:ind w:firstLine="731"/>
        <w:jc w:val="both"/>
        <w:rPr>
          <w:rFonts w:cs="Arial"/>
          <w:sz w:val="20"/>
        </w:rPr>
      </w:pPr>
      <w:r>
        <w:rPr>
          <w:rFonts w:cs="Arial"/>
          <w:sz w:val="20"/>
        </w:rPr>
      </w:r>
    </w:p>
    <w:p>
      <w:pPr>
        <w:pStyle w:val="Normal"/>
        <w:numPr>
          <w:ilvl w:val="0"/>
          <w:numId w:val="3"/>
        </w:numPr>
        <w:tabs>
          <w:tab w:val="clear" w:pos="708"/>
        </w:tabs>
        <w:suppressAutoHyphens w:val="true"/>
        <w:jc w:val="both"/>
        <w:rPr>
          <w:rFonts w:cs="Arial"/>
          <w:sz w:val="20"/>
        </w:rPr>
      </w:pPr>
      <w:r>
        <w:rPr>
          <w:rFonts w:cs="Arial"/>
          <w:sz w:val="20"/>
        </w:rPr>
        <w:t>1 sesión de evaluación inicial</w:t>
      </w:r>
    </w:p>
    <w:p>
      <w:pPr>
        <w:pStyle w:val="Normal"/>
        <w:numPr>
          <w:ilvl w:val="0"/>
          <w:numId w:val="3"/>
        </w:numPr>
        <w:tabs>
          <w:tab w:val="clear" w:pos="708"/>
        </w:tabs>
        <w:suppressAutoHyphens w:val="true"/>
        <w:jc w:val="both"/>
        <w:rPr>
          <w:rFonts w:cs="Arial"/>
          <w:sz w:val="20"/>
        </w:rPr>
      </w:pPr>
      <w:r>
        <w:rPr>
          <w:rFonts w:cs="Arial"/>
          <w:sz w:val="20"/>
        </w:rPr>
        <w:t>2 sesiones de evaluación parcial para segundo curso.</w:t>
      </w:r>
    </w:p>
    <w:p>
      <w:pPr>
        <w:pStyle w:val="Normal"/>
        <w:numPr>
          <w:ilvl w:val="0"/>
          <w:numId w:val="3"/>
        </w:numPr>
        <w:tabs>
          <w:tab w:val="clear" w:pos="708"/>
        </w:tabs>
        <w:suppressAutoHyphens w:val="true"/>
        <w:jc w:val="both"/>
        <w:rPr>
          <w:rFonts w:cs="Arial"/>
          <w:sz w:val="20"/>
        </w:rPr>
      </w:pPr>
      <w:r>
        <w:rPr>
          <w:rFonts w:cs="Arial"/>
          <w:sz w:val="20"/>
        </w:rPr>
        <w:t>3 sesiones de evaluación parcial  primer curso.</w:t>
      </w:r>
    </w:p>
    <w:p>
      <w:pPr>
        <w:pStyle w:val="Normal"/>
        <w:numPr>
          <w:ilvl w:val="0"/>
          <w:numId w:val="3"/>
        </w:numPr>
        <w:tabs>
          <w:tab w:val="clear" w:pos="708"/>
        </w:tabs>
        <w:suppressAutoHyphens w:val="true"/>
        <w:jc w:val="both"/>
        <w:rPr>
          <w:rFonts w:cs="Arial"/>
          <w:sz w:val="20"/>
          <w:lang w:val="es-MX"/>
        </w:rPr>
      </w:pPr>
      <w:r>
        <w:rPr>
          <w:rFonts w:cs="Arial"/>
          <w:sz w:val="20"/>
        </w:rPr>
        <w:t>1 sesión de evaluación final.</w:t>
      </w:r>
    </w:p>
    <w:p>
      <w:pPr>
        <w:pStyle w:val="Normal"/>
        <w:ind w:left="720" w:hanging="0"/>
        <w:jc w:val="both"/>
        <w:rPr>
          <w:rFonts w:cs="Arial"/>
          <w:sz w:val="20"/>
          <w:lang w:val="es-MX"/>
        </w:rPr>
      </w:pPr>
      <w:r>
        <w:rPr>
          <w:rFonts w:cs="Arial"/>
          <w:sz w:val="20"/>
          <w:lang w:val="es-MX"/>
        </w:rPr>
      </w:r>
    </w:p>
    <w:p>
      <w:pPr>
        <w:pStyle w:val="Normal"/>
        <w:ind w:firstLine="709"/>
        <w:jc w:val="both"/>
        <w:rPr>
          <w:rFonts w:cs="Arial"/>
          <w:sz w:val="20"/>
          <w:lang w:val="es-MX"/>
        </w:rPr>
      </w:pPr>
      <w:r>
        <w:rPr>
          <w:rFonts w:cs="Arial"/>
          <w:sz w:val="20"/>
          <w:lang w:val="es-MX"/>
        </w:rPr>
        <w:t>La calificación final del módulo se obtendrá de la media ponderada de los RA según tabla que se adjunta, redondeándose a partir de decimal 51 al entero superior.</w:t>
      </w:r>
    </w:p>
    <w:p>
      <w:pPr>
        <w:pStyle w:val="Normal"/>
        <w:ind w:firstLine="709"/>
        <w:jc w:val="both"/>
        <w:rPr>
          <w:rFonts w:cs="Arial"/>
          <w:sz w:val="20"/>
          <w:lang w:val="es-MX"/>
        </w:rPr>
      </w:pPr>
      <w:r>
        <w:rPr>
          <w:rFonts w:cs="Arial"/>
          <w:sz w:val="20"/>
          <w:lang w:val="es-MX"/>
        </w:rPr>
      </w:r>
    </w:p>
    <w:p>
      <w:pPr>
        <w:pStyle w:val="Normal"/>
        <w:ind w:firstLine="709"/>
        <w:jc w:val="both"/>
        <w:rPr>
          <w:rFonts w:cs="Arial"/>
          <w:sz w:val="20"/>
          <w:lang w:val="es-MX"/>
        </w:rPr>
      </w:pPr>
      <w:r>
        <w:rPr>
          <w:rFonts w:cs="Arial"/>
          <w:sz w:val="20"/>
          <w:lang w:val="es-MX"/>
        </w:rPr>
        <w:t xml:space="preserve">En caso de que la nota de evaluación resulte negativa, el alumno deberá recuperar la materia pendiente a través de: </w:t>
      </w:r>
    </w:p>
    <w:p>
      <w:pPr>
        <w:pStyle w:val="Normal"/>
        <w:numPr>
          <w:ilvl w:val="0"/>
          <w:numId w:val="4"/>
        </w:numPr>
        <w:jc w:val="both"/>
        <w:rPr>
          <w:rFonts w:cs="Arial"/>
          <w:sz w:val="20"/>
          <w:lang w:val="es-MX"/>
        </w:rPr>
      </w:pPr>
      <w:r>
        <w:rPr>
          <w:rFonts w:cs="Arial"/>
          <w:sz w:val="20"/>
          <w:lang w:val="es-MX"/>
        </w:rPr>
        <w:t>Trabajos.</w:t>
      </w:r>
    </w:p>
    <w:p>
      <w:pPr>
        <w:pStyle w:val="Normal"/>
        <w:numPr>
          <w:ilvl w:val="0"/>
          <w:numId w:val="4"/>
        </w:numPr>
        <w:jc w:val="both"/>
        <w:rPr>
          <w:rFonts w:cs="Arial"/>
          <w:sz w:val="20"/>
          <w:lang w:val="es-MX"/>
        </w:rPr>
      </w:pPr>
      <w:r>
        <w:rPr>
          <w:rFonts w:cs="Arial"/>
          <w:sz w:val="20"/>
          <w:lang w:val="es-MX"/>
        </w:rPr>
        <w:t>Exámenes orales o escritos.</w:t>
      </w:r>
    </w:p>
    <w:p>
      <w:pPr>
        <w:pStyle w:val="Normal"/>
        <w:numPr>
          <w:ilvl w:val="0"/>
          <w:numId w:val="4"/>
        </w:numPr>
        <w:jc w:val="both"/>
        <w:rPr>
          <w:rFonts w:cs="Arial"/>
          <w:sz w:val="20"/>
          <w:lang w:val="es-MX"/>
        </w:rPr>
      </w:pPr>
      <w:r>
        <w:rPr>
          <w:rFonts w:cs="Arial"/>
          <w:sz w:val="20"/>
          <w:lang w:val="es-MX"/>
        </w:rPr>
        <w:t>Ejercicios prácticos de refuerzo.</w:t>
      </w:r>
    </w:p>
    <w:p>
      <w:pPr>
        <w:pStyle w:val="Normal"/>
        <w:ind w:left="792" w:hanging="0"/>
        <w:jc w:val="both"/>
        <w:rPr>
          <w:rFonts w:cs="Arial"/>
          <w:sz w:val="20"/>
          <w:lang w:val="es-MX"/>
        </w:rPr>
      </w:pPr>
      <w:r>
        <w:rPr>
          <w:rFonts w:cs="Arial"/>
          <w:sz w:val="20"/>
          <w:lang w:val="es-MX"/>
        </w:rPr>
      </w:r>
    </w:p>
    <w:p>
      <w:pPr>
        <w:pStyle w:val="Normal"/>
        <w:ind w:firstLine="731"/>
        <w:jc w:val="both"/>
        <w:rPr>
          <w:rFonts w:cs="Arial"/>
          <w:sz w:val="20"/>
          <w:lang w:val="es-MX"/>
        </w:rPr>
      </w:pPr>
      <w:r>
        <w:rPr>
          <w:rFonts w:cs="Arial"/>
          <w:sz w:val="20"/>
          <w:lang w:val="es-MX"/>
        </w:rPr>
        <w:t>Se realizarán tres recuperaciones a lo largo del curso, una por cada evaluación suspensa.</w:t>
      </w:r>
    </w:p>
    <w:p>
      <w:pPr>
        <w:pStyle w:val="Normal"/>
        <w:ind w:firstLine="731"/>
        <w:jc w:val="both"/>
        <w:rPr>
          <w:rFonts w:cs="Arial"/>
          <w:sz w:val="20"/>
          <w:lang w:val="es-MX"/>
        </w:rPr>
      </w:pPr>
      <w:r>
        <w:rPr>
          <w:rFonts w:cs="Arial"/>
          <w:sz w:val="20"/>
          <w:lang w:val="es-MX"/>
        </w:rPr>
      </w:r>
    </w:p>
    <w:p>
      <w:pPr>
        <w:pStyle w:val="Normal"/>
        <w:ind w:firstLine="731"/>
        <w:jc w:val="both"/>
        <w:rPr>
          <w:rFonts w:cs="Arial"/>
          <w:sz w:val="20"/>
          <w:lang w:val="es-MX"/>
        </w:rPr>
      </w:pPr>
      <w:r>
        <w:rPr>
          <w:rFonts w:cs="Arial"/>
          <w:sz w:val="20"/>
          <w:lang w:val="es-MX"/>
        </w:rPr>
        <w:t>De mayo a junio se realizarán actividades de repaso para aquellos alumnos/as que no hayan superado algunas o todas las evaluaciones.</w:t>
      </w:r>
    </w:p>
    <w:p>
      <w:pPr>
        <w:pStyle w:val="Normal"/>
        <w:ind w:firstLine="731"/>
        <w:jc w:val="both"/>
        <w:rPr>
          <w:rFonts w:cs="Arial"/>
          <w:sz w:val="20"/>
          <w:lang w:val="es-MX"/>
        </w:rPr>
      </w:pPr>
      <w:r>
        <w:rPr>
          <w:rFonts w:cs="Arial"/>
          <w:sz w:val="20"/>
          <w:lang w:val="es-MX"/>
        </w:rPr>
      </w:r>
    </w:p>
    <w:p>
      <w:pPr>
        <w:pStyle w:val="Ttulo2"/>
        <w:rPr/>
      </w:pPr>
      <w:r>
        <w:rPr/>
      </w:r>
    </w:p>
    <w:p>
      <w:pPr>
        <w:pStyle w:val="Ttulo2"/>
        <w:rPr>
          <w:rFonts w:ascii="Arial" w:hAnsi="Arial" w:cs="Arial" w:asciiTheme="minorHAnsi" w:cstheme="minorHAnsi" w:hAnsiTheme="minorHAnsi"/>
          <w:szCs w:val="20"/>
        </w:rPr>
      </w:pPr>
      <w:bookmarkStart w:id="13" w:name="_Toc55908358"/>
      <w:r>
        <w:rPr>
          <w:rFonts w:cs="Arial" w:cstheme="minorHAnsi"/>
          <w:szCs w:val="20"/>
        </w:rPr>
        <w:t>SISTEMA DE RECUPERACIÓN</w:t>
      </w:r>
      <w:bookmarkEnd w:id="13"/>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Se hará una recuperación después de cada trimestre, similar a las pruebas realizadas anteriormente. En ella, el alumno obtendrá la calificación de Apto o No apto. </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El alumnado que no haya superado el módulo al final de la 3ª evaluación parcial, tiene la obligación de seguir asistiendo a clase la primera quincena de junio.  Las horas de clase de este periodo se destinarán principalmente a la resolución de dudas sobre los contenidos del módulo.  Así mismo, la profesora podrá planificar para el mismo periodo, una serie de pruebas presenciales que consistan en la realización de actividades evaluables para la nota de la Evaluación Final.</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En el caso de aquellos alumnos que deseen subir nota, podrán examinarse al finalizar el 3º trimestre.</w:t>
      </w:r>
    </w:p>
    <w:p>
      <w:pPr>
        <w:pStyle w:val="Ttulo2"/>
        <w:rPr>
          <w:rFonts w:ascii="Arial" w:hAnsi="Arial" w:cs="Arial" w:asciiTheme="minorHAnsi" w:cstheme="minorHAnsi" w:hAnsiTheme="minorHAnsi"/>
          <w:szCs w:val="20"/>
        </w:rPr>
      </w:pPr>
      <w:bookmarkStart w:id="14" w:name="_Toc55908359"/>
      <w:r>
        <w:rPr>
          <w:rFonts w:cs="Arial" w:cstheme="minorHAnsi"/>
          <w:szCs w:val="20"/>
        </w:rPr>
        <w:t>EVALUACIÓN DEL PROCESO DE ENSEÑANZA</w:t>
      </w:r>
      <w:bookmarkEnd w:id="14"/>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De acuerdo con el artículo 28 del Decreto 327/2010, se realizará una autoevaluación de los procesos de enseñanza-aprendizaje llevados a la práctica docente, entre los que se incluye la programación didáctica</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 </w:t>
      </w:r>
      <w:r>
        <w:rPr>
          <w:rFonts w:cs="Arial" w:cstheme="minorHAnsi"/>
          <w:sz w:val="20"/>
          <w:szCs w:val="20"/>
        </w:rPr>
        <w:t>En dicha programación se revisarán periódicamente diferentes aspectos, como:</w:t>
      </w:r>
    </w:p>
    <w:p>
      <w:pPr>
        <w:pStyle w:val="ListParagraph"/>
        <w:numPr>
          <w:ilvl w:val="0"/>
          <w:numId w:val="9"/>
        </w:numPr>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Grado en que se han alcanzado los resultados de aprendizaje  correspondientes y por tanto los objetivos previstos. </w:t>
      </w:r>
    </w:p>
    <w:p>
      <w:pPr>
        <w:pStyle w:val="ListParagraph"/>
        <w:numPr>
          <w:ilvl w:val="0"/>
          <w:numId w:val="9"/>
        </w:numPr>
        <w:spacing w:before="0" w:after="198"/>
        <w:jc w:val="both"/>
        <w:rPr>
          <w:rFonts w:ascii="Arial" w:hAnsi="Arial" w:cs="Arial" w:asciiTheme="minorHAnsi" w:cstheme="minorHAnsi" w:hAnsiTheme="minorHAnsi"/>
          <w:sz w:val="20"/>
          <w:szCs w:val="20"/>
        </w:rPr>
      </w:pPr>
      <w:r>
        <w:rPr>
          <w:rFonts w:cs="Arial" w:cstheme="minorHAnsi"/>
          <w:sz w:val="20"/>
          <w:szCs w:val="20"/>
        </w:rPr>
        <w:t xml:space="preserve">Idoneidad de la metodología aplicada a la organización del aula y las actividades programadas. </w:t>
      </w:r>
    </w:p>
    <w:p>
      <w:pPr>
        <w:pStyle w:val="ListParagraph"/>
        <w:numPr>
          <w:ilvl w:val="0"/>
          <w:numId w:val="9"/>
        </w:numPr>
        <w:spacing w:before="0" w:after="198"/>
        <w:jc w:val="both"/>
        <w:rPr>
          <w:rFonts w:ascii="Arial" w:hAnsi="Arial" w:cs="Arial" w:asciiTheme="minorHAnsi" w:cstheme="minorHAnsi" w:hAnsiTheme="minorHAnsi"/>
          <w:sz w:val="20"/>
          <w:szCs w:val="20"/>
        </w:rPr>
      </w:pPr>
      <w:r>
        <w:rPr>
          <w:rFonts w:cs="Arial" w:cstheme="minorHAnsi"/>
          <w:sz w:val="20"/>
          <w:szCs w:val="20"/>
        </w:rPr>
        <w:t>Adecuación de los materiales y recursos didácticos a las actividades planteadas.</w:t>
      </w:r>
    </w:p>
    <w:p>
      <w:pPr>
        <w:pStyle w:val="ListParagraph"/>
        <w:numPr>
          <w:ilvl w:val="0"/>
          <w:numId w:val="9"/>
        </w:numPr>
        <w:spacing w:before="0" w:after="198"/>
        <w:jc w:val="both"/>
        <w:rPr>
          <w:rFonts w:ascii="Arial" w:hAnsi="Arial" w:cs="Arial" w:asciiTheme="minorHAnsi" w:cstheme="minorHAnsi" w:hAnsiTheme="minorHAnsi"/>
          <w:sz w:val="20"/>
          <w:szCs w:val="20"/>
        </w:rPr>
      </w:pPr>
      <w:r>
        <w:rPr>
          <w:rFonts w:cs="Arial" w:cstheme="minorHAnsi"/>
          <w:sz w:val="20"/>
          <w:szCs w:val="20"/>
        </w:rPr>
        <w:t>Idoneidad de la secuenciación y temporalización de las unidades didácticas.</w:t>
      </w:r>
    </w:p>
    <w:p>
      <w:pPr>
        <w:pStyle w:val="ListParagraph"/>
        <w:numPr>
          <w:ilvl w:val="0"/>
          <w:numId w:val="9"/>
        </w:numPr>
        <w:spacing w:before="0" w:after="198"/>
        <w:jc w:val="both"/>
        <w:rPr>
          <w:rFonts w:ascii="Arial" w:hAnsi="Arial" w:cs="Arial" w:asciiTheme="minorHAnsi" w:cstheme="minorHAnsi" w:hAnsiTheme="minorHAnsi"/>
          <w:sz w:val="20"/>
          <w:szCs w:val="20"/>
        </w:rPr>
      </w:pPr>
      <w:r>
        <w:rPr>
          <w:rFonts w:cs="Arial" w:cstheme="minorHAnsi"/>
          <w:sz w:val="20"/>
          <w:szCs w:val="20"/>
        </w:rPr>
        <w:t xml:space="preserve">Idoneidad y utilidad de los criterios de evaluación e instrumentos para guiar el proceso evaluativo y su coherencia con los tipos de aprendizajes realizados. </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 xml:space="preserve">Para estudiar estos aspectos utilizaremos tanto la evaluación formativa como sumativa y también contaremos con la evaluación realizada por los alumnos sobre su proceso de enseñanza/aprendizaje, mediante un cuestionario o bien estableciendo un diálogo que nos permita detectar la impresión del grupo. A estas conclusiones habría que sumarle la realizada por el propio profesor así como aquellas que se adopten en las correspondientes sesiones de evaluación. </w:t>
      </w:r>
    </w:p>
    <w:p>
      <w:pPr>
        <w:pStyle w:val="Normal"/>
        <w:spacing w:beforeAutospacing="1" w:after="198"/>
        <w:jc w:val="both"/>
        <w:rPr>
          <w:rFonts w:ascii="Arial" w:hAnsi="Arial" w:cs="Arial" w:asciiTheme="minorHAnsi" w:cstheme="minorHAnsi" w:hAnsiTheme="minorHAnsi"/>
          <w:sz w:val="20"/>
          <w:szCs w:val="20"/>
        </w:rPr>
      </w:pPr>
      <w:r>
        <w:rPr>
          <w:rFonts w:cs="Arial" w:cstheme="minorHAnsi"/>
          <w:sz w:val="20"/>
          <w:szCs w:val="20"/>
        </w:rPr>
        <w:t>Considerando este documento como abierto y flexible, todas las reflexiones y decisiones que se adopten serán recogidas en la misma, aunque habríamos de esperar a la finalización del curso para que de forma más concluyente se adoptasen las medidas que estimemos necesarias para mejorar la programación del módulo.</w:t>
      </w:r>
    </w:p>
    <w:p>
      <w:pPr>
        <w:pStyle w:val="Normal"/>
        <w:jc w:val="both"/>
        <w:rPr>
          <w:rFonts w:cs="Arial"/>
          <w:sz w:val="4"/>
          <w:szCs w:val="4"/>
        </w:rPr>
      </w:pPr>
      <w:r>
        <w:rPr>
          <w:rFonts w:cs="Arial"/>
          <w:sz w:val="4"/>
          <w:szCs w:val="4"/>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5" w:name="_Toc55908360"/>
            <w:r>
              <w:rPr/>
              <w:t>10.  ATENCIÓN A LA DIVERSIDAD.</w:t>
            </w:r>
            <w:bookmarkEnd w:id="15"/>
          </w:p>
        </w:tc>
      </w:tr>
    </w:tbl>
    <w:p>
      <w:pPr>
        <w:pStyle w:val="Normal"/>
        <w:jc w:val="both"/>
        <w:rPr>
          <w:rFonts w:cs="Arial"/>
          <w:sz w:val="20"/>
        </w:rPr>
      </w:pPr>
      <w:r>
        <w:rPr>
          <w:rFonts w:cs="Arial"/>
          <w:sz w:val="20"/>
        </w:rPr>
      </w:r>
    </w:p>
    <w:p>
      <w:pPr>
        <w:pStyle w:val="Normal"/>
        <w:jc w:val="both"/>
        <w:rPr>
          <w:rFonts w:cs="Arial"/>
          <w:sz w:val="20"/>
        </w:rPr>
      </w:pPr>
      <w:r>
        <w:rPr>
          <w:rFonts w:cs="Arial"/>
          <w:sz w:val="20"/>
        </w:rPr>
        <w:t>La existencia de una diversidad entre el alumnado en términos de capacidades personales (físicas, psíquicas, sensoriales o intelectuales), intereses o motivaciones para aprender, hace que la enseñanza tenga que ser igualmente diversa, y que el profesorado tenga que adaptar los medios a su alcance (actividades, métodos de enseñanza, organización del aula, procedimientos de evaluación, etc.) para ajustarse a las necesidades de aprendizaje de sus alumnos, que posibilite el logro de los objetivos y resultados de aprendizaje comunes al grupo de referencia.</w:t>
      </w:r>
    </w:p>
    <w:p>
      <w:pPr>
        <w:pStyle w:val="Normal"/>
        <w:jc w:val="both"/>
        <w:rPr>
          <w:rFonts w:cs="Arial"/>
          <w:sz w:val="20"/>
        </w:rPr>
      </w:pPr>
      <w:r>
        <w:rPr>
          <w:rFonts w:cs="Arial"/>
          <w:sz w:val="20"/>
        </w:rPr>
        <w:t>.</w:t>
      </w:r>
    </w:p>
    <w:p>
      <w:pPr>
        <w:pStyle w:val="Normal"/>
        <w:jc w:val="both"/>
        <w:rPr>
          <w:rFonts w:cs="Arial"/>
          <w:sz w:val="20"/>
        </w:rPr>
      </w:pPr>
      <w:r>
        <w:rPr>
          <w:rFonts w:cs="Arial"/>
          <w:sz w:val="20"/>
        </w:rPr>
        <w:t>Cuando hablamos de diversidad del alumnado, hacemos referencia a las diferencias que surgen por razón de diversas tipologías personales o grupales; así es fácil constatar en las aulas de Formación Profesional ámbitos de diversidad como son: diversidad de género (chicos / chicas); diversidad por la edad (jóvenes / adultos); diversidad de conocimientos previos; diversidad de formas de acceso (ESO/prueba de acceso/ bachillerato, etc.); diversidad por discapacidad; diversidad poblacional y de etnias; diversidad de lenguas y de religiones; diversidad de origen económico; diversidad ideológica; diversidad por intereses, motivaciones, expectativas, capacidades y ritmos de aprendizajes; etc. Todo este conjunto de manifestaciones de la diversidad suponen un valor, una riqueza y un aporte a la colectividad, excepto cuando la misma es consecuencia de injusticias sociales.</w:t>
      </w:r>
    </w:p>
    <w:p>
      <w:pPr>
        <w:pStyle w:val="Normal"/>
        <w:jc w:val="both"/>
        <w:rPr>
          <w:rFonts w:cs="Arial"/>
          <w:sz w:val="20"/>
        </w:rPr>
      </w:pPr>
      <w:r>
        <w:rPr>
          <w:rFonts w:cs="Arial"/>
          <w:sz w:val="20"/>
        </w:rPr>
      </w:r>
    </w:p>
    <w:p>
      <w:pPr>
        <w:pStyle w:val="Normal"/>
        <w:jc w:val="both"/>
        <w:rPr>
          <w:rFonts w:cs="Arial"/>
          <w:sz w:val="20"/>
        </w:rPr>
      </w:pPr>
      <w:r>
        <w:rPr>
          <w:rFonts w:cs="Arial"/>
          <w:sz w:val="20"/>
        </w:rPr>
        <w:t>De acuerdo con lo que plantea la normativa vigente, respecto a la “Equidad en la Educación”, tanto de carácter estatal a través de la Ley Orgánica 2/2006, de 3 de mayo,  de Educación en su Título II, Capítulo I, como la de carácter autonómico, La Ley 17/2007 de 10 de diciembre,  Educación de Andalucía en su Título III, Capítulo I, el reto de la educación es ofrecer a cada alumno o alumna la ayuda pedagógica que necesite, ajustando la intervención educativa a la individualidad del alumnado.</w:t>
      </w:r>
    </w:p>
    <w:p>
      <w:pPr>
        <w:pStyle w:val="Normal"/>
        <w:jc w:val="both"/>
        <w:rPr>
          <w:rFonts w:cs="Arial"/>
          <w:sz w:val="20"/>
        </w:rPr>
      </w:pPr>
      <w:r>
        <w:rPr>
          <w:rFonts w:cs="Arial"/>
          <w:sz w:val="20"/>
        </w:rPr>
      </w:r>
    </w:p>
    <w:p>
      <w:pPr>
        <w:pStyle w:val="Normal"/>
        <w:jc w:val="both"/>
        <w:rPr>
          <w:rFonts w:cs="Arial"/>
          <w:sz w:val="20"/>
        </w:rPr>
      </w:pPr>
      <w:r>
        <w:rPr>
          <w:rFonts w:cs="Arial"/>
          <w:sz w:val="20"/>
        </w:rPr>
        <w:t xml:space="preserve">Como indican dichas normas: “La atención a la diversidad es una necesidad que abarca a todas las etapas educativas y a todos los alumnos. Es decir, se trata de contemplar la diversidad de las alumnas y alumnos como principio y no como una medida que corresponde a las necesidades de unos pocos.”  </w:t>
      </w:r>
    </w:p>
    <w:p>
      <w:pPr>
        <w:pStyle w:val="Normal"/>
        <w:jc w:val="both"/>
        <w:rPr>
          <w:rFonts w:cs="Arial"/>
          <w:sz w:val="20"/>
        </w:rPr>
      </w:pPr>
      <w:r>
        <w:rPr>
          <w:rFonts w:cs="Arial"/>
          <w:sz w:val="20"/>
        </w:rPr>
        <w:t>Esta  Programación Didáctica adopta una configuración flexible con la intención de adaptarse a las diferencias individuales del alumnado.</w:t>
      </w:r>
    </w:p>
    <w:p>
      <w:pPr>
        <w:pStyle w:val="Normal"/>
        <w:jc w:val="both"/>
        <w:rPr>
          <w:rFonts w:cs="Arial"/>
          <w:sz w:val="20"/>
        </w:rPr>
      </w:pPr>
      <w:r>
        <w:rPr>
          <w:rFonts w:cs="Arial"/>
          <w:sz w:val="20"/>
        </w:rPr>
      </w:r>
    </w:p>
    <w:p>
      <w:pPr>
        <w:pStyle w:val="Normal"/>
        <w:jc w:val="both"/>
        <w:rPr>
          <w:rFonts w:cs="Arial"/>
          <w:sz w:val="20"/>
        </w:rPr>
      </w:pPr>
      <w:r>
        <w:rPr>
          <w:rFonts w:cs="Arial"/>
          <w:sz w:val="20"/>
        </w:rPr>
        <w:t>El procedimiento más oportuno será comenzar siempre por realizar una evaluación inicial. En el caso de encontrar alumnado con carencias, empezar por adaptar los elementos menos significativos del currículo; Contenidos, Actividades, Metodología, Técnicas e Instrumentos de Evaluación, estrategias para abordar los contenidos, etc.</w:t>
      </w:r>
    </w:p>
    <w:p>
      <w:pPr>
        <w:pStyle w:val="Normal"/>
        <w:jc w:val="both"/>
        <w:rPr>
          <w:rFonts w:cs="Arial"/>
          <w:sz w:val="20"/>
        </w:rPr>
      </w:pPr>
      <w:r>
        <w:rPr>
          <w:rFonts w:cs="Arial"/>
          <w:sz w:val="20"/>
        </w:rPr>
        <w:t>Por ejemplo; priorizar los contenidos fundamentales y suprimir aquellos menos necesarios; actividades diferenciadas (más sencillas); materiales y recursos variados (fichas de trabajo, material gráfico y más manipulativo...); darle más tiempo para hacer las actividades; priorizar los contenidos de tipo procedimental y actitudinal sobre los conceptuales; modificar las técnicas y/o los instrumentos de evaluación (ante una prueba; hacerle las preguntas de manera distinta o que impliquen relación gráfica, etc.); hacer que otro alumno/a "tutorice" su labor: se lo explique y ayude a realizar la actividad; trabajo en pequeños grupos y responsabilizarlo de ciertas tareas, etc. Todo ello en el aula ordinaria y con el profesor responsable del módulo. Además, podrían complementarse con algún tipo de refuerzo educativo para realizar en su casa.</w:t>
      </w:r>
    </w:p>
    <w:p>
      <w:pPr>
        <w:pStyle w:val="Normal"/>
        <w:jc w:val="both"/>
        <w:rPr>
          <w:rFonts w:cs="Arial"/>
          <w:sz w:val="20"/>
        </w:rPr>
      </w:pPr>
      <w:r>
        <w:rPr>
          <w:rFonts w:cs="Arial"/>
          <w:sz w:val="20"/>
        </w:rPr>
      </w:r>
    </w:p>
    <w:p>
      <w:pPr>
        <w:pStyle w:val="Normal"/>
        <w:jc w:val="both"/>
        <w:rPr>
          <w:rFonts w:cs="Arial"/>
          <w:sz w:val="20"/>
        </w:rPr>
      </w:pPr>
      <w:r>
        <w:rPr>
          <w:rFonts w:cs="Arial"/>
          <w:sz w:val="20"/>
        </w:rPr>
        <w:t>Estas medidas serán llevadas a cabo por el profesor del módulo en el aula ordinaria y se pondrán en conocimiento del tutor y demás miembros del equipo docente en las reuniones que, periódicamente, se lleven a cabo.</w:t>
      </w:r>
    </w:p>
    <w:p>
      <w:pPr>
        <w:pStyle w:val="Normal"/>
        <w:jc w:val="both"/>
        <w:rPr>
          <w:rFonts w:cs="Arial"/>
          <w:sz w:val="20"/>
        </w:rPr>
      </w:pPr>
      <w:r>
        <w:rPr>
          <w:rFonts w:cs="Arial"/>
          <w:sz w:val="20"/>
        </w:rPr>
      </w:r>
    </w:p>
    <w:p>
      <w:pPr>
        <w:pStyle w:val="Normal"/>
        <w:jc w:val="both"/>
        <w:rPr>
          <w:rFonts w:cs="Arial"/>
          <w:sz w:val="20"/>
        </w:rPr>
      </w:pPr>
      <w:r>
        <w:rPr>
          <w:rFonts w:cs="Arial"/>
          <w:sz w:val="20"/>
        </w:rPr>
        <w:t>Para el alumnado que posee título de grado o que su nivel de partida es bueno,  llevaremos a cabo actividades de ampliación que le permitan desarrollar todas sus potencialidades. Por ejemplo, exploración web gráfica para profundizar en algún tema de su interés.</w:t>
      </w:r>
    </w:p>
    <w:p>
      <w:pPr>
        <w:pStyle w:val="Normal"/>
        <w:jc w:val="both"/>
        <w:rPr>
          <w:rFonts w:cs="Arial"/>
          <w:sz w:val="20"/>
        </w:rPr>
      </w:pPr>
      <w:r>
        <w:rPr>
          <w:rFonts w:cs="Arial"/>
          <w:sz w:val="20"/>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6" w:name="_Toc55908361"/>
            <w:r>
              <w:rPr/>
              <w:t>11.  TEMAS TRANSVERSALES</w:t>
            </w:r>
            <w:bookmarkEnd w:id="16"/>
          </w:p>
        </w:tc>
      </w:tr>
    </w:tbl>
    <w:p>
      <w:pPr>
        <w:pStyle w:val="Normal"/>
        <w:jc w:val="both"/>
        <w:rPr>
          <w:rFonts w:cs="Arial"/>
          <w:sz w:val="20"/>
        </w:rPr>
      </w:pPr>
      <w:r>
        <w:rPr>
          <w:rFonts w:cs="Arial"/>
          <w:sz w:val="20"/>
        </w:rPr>
      </w:r>
    </w:p>
    <w:p>
      <w:pPr>
        <w:pStyle w:val="Normal"/>
        <w:jc w:val="both"/>
        <w:rPr>
          <w:rFonts w:cs="Arial"/>
          <w:sz w:val="20"/>
        </w:rPr>
      </w:pPr>
      <w:r>
        <w:rPr>
          <w:rFonts w:cs="Arial"/>
          <w:sz w:val="20"/>
        </w:rPr>
        <w:t>De conformidad con el Artículo 39 Educación en valores, de la  Ley 17/2007, de 10 de diciembre, de Educación de Andalucía, “Las actividades de las enseñanzas, en general, el desarrollo de la vida de los centros y el currículo tomarán en consideración como elementos transversales el fortalecimiento del respeto de los derechos humanos y de las libertades fundamentales y los valores que preparan al alumnado para asumir una vida responsable en una sociedad libre y democrática”.</w:t>
      </w:r>
    </w:p>
    <w:p>
      <w:pPr>
        <w:pStyle w:val="Normal"/>
        <w:jc w:val="both"/>
        <w:rPr>
          <w:rFonts w:cs="Arial"/>
          <w:sz w:val="20"/>
        </w:rPr>
      </w:pPr>
      <w:r>
        <w:rPr>
          <w:rFonts w:cs="Arial"/>
          <w:sz w:val="20"/>
        </w:rPr>
      </w:r>
    </w:p>
    <w:p>
      <w:pPr>
        <w:pStyle w:val="Normal"/>
        <w:jc w:val="both"/>
        <w:rPr>
          <w:rFonts w:cs="Arial"/>
          <w:sz w:val="20"/>
        </w:rPr>
      </w:pPr>
      <w:r>
        <w:rPr>
          <w:rFonts w:cs="Arial"/>
          <w:sz w:val="20"/>
        </w:rPr>
        <w:t>Los temas transversales  no forman parte directa del currículo del módulo, pero que podemos ponerlos en relación con él, es decir, integrarlos con determinados contenidos conceptuales, procedimentales y sobre todo actitudinales, para de esa forma trabajar con ellos. Pueden ser tratados en el aula desde una triple perspectiva:</w:t>
      </w:r>
    </w:p>
    <w:p>
      <w:pPr>
        <w:pStyle w:val="ListParagraph"/>
        <w:numPr>
          <w:ilvl w:val="0"/>
          <w:numId w:val="14"/>
        </w:numPr>
        <w:jc w:val="both"/>
        <w:rPr>
          <w:rFonts w:cs="Arial"/>
          <w:sz w:val="20"/>
        </w:rPr>
      </w:pPr>
      <w:r>
        <w:rPr>
          <w:rFonts w:cs="Arial"/>
          <w:sz w:val="20"/>
        </w:rPr>
        <w:t>Integrado en los procesos didácticos de los módulos. Por ejemplo: diseñar documentos (sonoros o visuales) que dentro de las programaciones de los módulos, hicieran referencia a los temas transversales</w:t>
      </w:r>
    </w:p>
    <w:p>
      <w:pPr>
        <w:pStyle w:val="ListParagraph"/>
        <w:numPr>
          <w:ilvl w:val="0"/>
          <w:numId w:val="14"/>
        </w:numPr>
        <w:jc w:val="both"/>
        <w:rPr>
          <w:rFonts w:cs="Arial"/>
          <w:sz w:val="20"/>
        </w:rPr>
      </w:pPr>
      <w:r>
        <w:rPr>
          <w:rFonts w:cs="Arial"/>
          <w:sz w:val="20"/>
        </w:rPr>
        <w:t>Creación ocasional de situaciones especiales de aprendizaje. Por ejemplo: la celebración de días o jornadas dedicados a algún aspecto de estos temas.</w:t>
      </w:r>
    </w:p>
    <w:p>
      <w:pPr>
        <w:pStyle w:val="ListParagraph"/>
        <w:numPr>
          <w:ilvl w:val="0"/>
          <w:numId w:val="14"/>
        </w:numPr>
        <w:jc w:val="both"/>
        <w:rPr>
          <w:rFonts w:cs="Arial"/>
          <w:sz w:val="20"/>
        </w:rPr>
      </w:pPr>
      <w:r>
        <w:rPr>
          <w:rFonts w:cs="Arial"/>
          <w:sz w:val="20"/>
        </w:rPr>
        <w:t xml:space="preserve">Diseñar o trabajar un módulo desde la perspectiva del tema transversal. </w:t>
      </w:r>
    </w:p>
    <w:p>
      <w:pPr>
        <w:pStyle w:val="Normal"/>
        <w:jc w:val="both"/>
        <w:rPr>
          <w:rFonts w:cs="Arial"/>
          <w:sz w:val="20"/>
        </w:rPr>
      </w:pPr>
      <w:r>
        <w:rPr>
          <w:rFonts w:cs="Arial"/>
          <w:sz w:val="20"/>
        </w:rPr>
      </w:r>
    </w:p>
    <w:p>
      <w:pPr>
        <w:pStyle w:val="Normal"/>
        <w:jc w:val="both"/>
        <w:rPr>
          <w:rFonts w:cs="Arial"/>
          <w:sz w:val="20"/>
        </w:rPr>
      </w:pPr>
      <w:r>
        <w:rPr>
          <w:rFonts w:cs="Arial"/>
          <w:sz w:val="20"/>
        </w:rPr>
        <w:t xml:space="preserve">Los temas transversales que estarán siempre presentes en el desarrollo de cualquiera de nuestras unidades didácticas son: </w:t>
      </w:r>
    </w:p>
    <w:p>
      <w:pPr>
        <w:pStyle w:val="ListParagraph"/>
        <w:numPr>
          <w:ilvl w:val="0"/>
          <w:numId w:val="15"/>
        </w:numPr>
        <w:jc w:val="both"/>
        <w:rPr>
          <w:rFonts w:cs="Arial"/>
          <w:sz w:val="20"/>
        </w:rPr>
      </w:pPr>
      <w:r>
        <w:rPr>
          <w:rFonts w:cs="Arial"/>
          <w:sz w:val="20"/>
        </w:rPr>
        <w:t xml:space="preserve">Educación moral y cívica (educación y desarrollo de valores y actitudes). </w:t>
      </w:r>
    </w:p>
    <w:p>
      <w:pPr>
        <w:pStyle w:val="ListParagraph"/>
        <w:numPr>
          <w:ilvl w:val="0"/>
          <w:numId w:val="15"/>
        </w:numPr>
        <w:jc w:val="both"/>
        <w:rPr>
          <w:rFonts w:cs="Arial"/>
          <w:sz w:val="20"/>
        </w:rPr>
      </w:pPr>
      <w:r>
        <w:rPr>
          <w:rFonts w:cs="Arial"/>
          <w:sz w:val="20"/>
        </w:rPr>
        <w:t>Educación para la igualdad: sexo (coeducación), orientación sexual, raza, etc.</w:t>
      </w:r>
    </w:p>
    <w:p>
      <w:pPr>
        <w:pStyle w:val="ListParagraph"/>
        <w:numPr>
          <w:ilvl w:val="0"/>
          <w:numId w:val="15"/>
        </w:numPr>
        <w:jc w:val="both"/>
        <w:rPr>
          <w:rFonts w:cs="Arial"/>
          <w:sz w:val="20"/>
        </w:rPr>
      </w:pPr>
      <w:r>
        <w:rPr>
          <w:rFonts w:cs="Arial"/>
          <w:sz w:val="20"/>
        </w:rPr>
        <w:t>Educación para la convivencia y para la paz.</w:t>
      </w:r>
    </w:p>
    <w:p>
      <w:pPr>
        <w:pStyle w:val="ListParagraph"/>
        <w:numPr>
          <w:ilvl w:val="0"/>
          <w:numId w:val="15"/>
        </w:numPr>
        <w:jc w:val="both"/>
        <w:rPr>
          <w:rFonts w:cs="Arial"/>
          <w:sz w:val="20"/>
        </w:rPr>
      </w:pPr>
      <w:r>
        <w:rPr>
          <w:rFonts w:cs="Arial"/>
          <w:sz w:val="20"/>
        </w:rPr>
        <w:t>Educación para la salud.</w:t>
      </w:r>
    </w:p>
    <w:p>
      <w:pPr>
        <w:pStyle w:val="ListParagraph"/>
        <w:numPr>
          <w:ilvl w:val="0"/>
          <w:numId w:val="15"/>
        </w:numPr>
        <w:jc w:val="both"/>
        <w:rPr>
          <w:rFonts w:cs="Arial"/>
          <w:sz w:val="20"/>
        </w:rPr>
      </w:pPr>
      <w:r>
        <w:rPr>
          <w:rFonts w:cs="Arial"/>
          <w:sz w:val="20"/>
        </w:rPr>
        <w:t>Educación medio-ambiental.</w:t>
      </w:r>
    </w:p>
    <w:p>
      <w:pPr>
        <w:pStyle w:val="Normal"/>
        <w:ind w:left="360" w:hanging="0"/>
        <w:jc w:val="both"/>
        <w:rPr>
          <w:rFonts w:cs="Arial"/>
          <w:sz w:val="20"/>
        </w:rPr>
      </w:pPr>
      <w:r>
        <w:rPr>
          <w:rFonts w:cs="Arial"/>
          <w:sz w:val="20"/>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7" w:name="_Toc55908362"/>
            <w:r>
              <w:rPr/>
              <w:t>12.  ACTIVIDADES COMPLEMENTARIAS Y EXTRAESCOLARES.</w:t>
            </w:r>
            <w:bookmarkEnd w:id="17"/>
          </w:p>
        </w:tc>
      </w:tr>
    </w:tbl>
    <w:p>
      <w:pPr>
        <w:pStyle w:val="Normal"/>
        <w:jc w:val="both"/>
        <w:rPr>
          <w:rFonts w:cs="Arial"/>
          <w:sz w:val="20"/>
        </w:rPr>
      </w:pPr>
      <w:r>
        <w:rPr>
          <w:rFonts w:cs="Arial"/>
          <w:sz w:val="20"/>
        </w:rPr>
      </w:r>
    </w:p>
    <w:p>
      <w:pPr>
        <w:pStyle w:val="Normal"/>
        <w:jc w:val="both"/>
        <w:rPr>
          <w:rFonts w:cs="Arial"/>
          <w:sz w:val="20"/>
        </w:rPr>
      </w:pPr>
      <w:r>
        <w:rPr>
          <w:rFonts w:cs="Arial"/>
          <w:sz w:val="20"/>
        </w:rPr>
        <w:t>Las actividades complementarias que se realicen a lo largo del curso académico, serán establecidas de común acuerdo con el resto de profesores del Ciclo Formativo. Entre ellas:</w:t>
      </w:r>
    </w:p>
    <w:p>
      <w:pPr>
        <w:pStyle w:val="ListParagraph"/>
        <w:numPr>
          <w:ilvl w:val="0"/>
          <w:numId w:val="4"/>
        </w:numPr>
        <w:jc w:val="both"/>
        <w:rPr>
          <w:rFonts w:cs="Arial"/>
          <w:sz w:val="20"/>
        </w:rPr>
      </w:pPr>
      <w:r>
        <w:rPr>
          <w:rFonts w:cs="Arial"/>
          <w:sz w:val="20"/>
        </w:rPr>
        <w:t>Colaboración con el CADE de Puerto Real (talleres, visitas,….)</w:t>
      </w:r>
    </w:p>
    <w:p>
      <w:pPr>
        <w:pStyle w:val="ListParagraph"/>
        <w:numPr>
          <w:ilvl w:val="0"/>
          <w:numId w:val="4"/>
        </w:numPr>
        <w:jc w:val="both"/>
        <w:rPr>
          <w:rFonts w:cs="Arial"/>
          <w:sz w:val="20"/>
        </w:rPr>
      </w:pPr>
      <w:r>
        <w:rPr>
          <w:rFonts w:cs="Arial"/>
          <w:sz w:val="20"/>
        </w:rPr>
        <w:t>Dentro del Plan Anual de Bibliotecas, actividad de Lectura</w:t>
      </w:r>
    </w:p>
    <w:p>
      <w:pPr>
        <w:pStyle w:val="ListParagraph"/>
        <w:numPr>
          <w:ilvl w:val="0"/>
          <w:numId w:val="4"/>
        </w:numPr>
        <w:jc w:val="both"/>
        <w:rPr>
          <w:rFonts w:cs="Arial"/>
          <w:sz w:val="20"/>
        </w:rPr>
      </w:pPr>
      <w:r>
        <w:rPr>
          <w:rFonts w:cs="Arial"/>
          <w:sz w:val="20"/>
        </w:rPr>
        <w:t>Gabinete de Seguridad e Higiene en el Trabajo.</w:t>
      </w:r>
    </w:p>
    <w:p>
      <w:pPr>
        <w:pStyle w:val="ListParagraph"/>
        <w:numPr>
          <w:ilvl w:val="0"/>
          <w:numId w:val="4"/>
        </w:numPr>
        <w:jc w:val="both"/>
        <w:rPr>
          <w:rFonts w:cs="Arial"/>
          <w:sz w:val="20"/>
        </w:rPr>
      </w:pPr>
      <w:r>
        <w:rPr>
          <w:rFonts w:cs="Arial"/>
          <w:sz w:val="20"/>
        </w:rPr>
        <w:t>Visitas culturales</w:t>
      </w:r>
    </w:p>
    <w:p>
      <w:pPr>
        <w:pStyle w:val="ListParagraph"/>
        <w:numPr>
          <w:ilvl w:val="0"/>
          <w:numId w:val="4"/>
        </w:numPr>
        <w:jc w:val="both"/>
        <w:rPr>
          <w:rFonts w:cs="Arial"/>
          <w:sz w:val="20"/>
        </w:rPr>
      </w:pPr>
      <w:r>
        <w:rPr>
          <w:rFonts w:cs="Arial"/>
          <w:sz w:val="20"/>
        </w:rPr>
        <w:t>Visitas a empresas del entorno (La Piñonera)</w:t>
      </w:r>
    </w:p>
    <w:p>
      <w:pPr>
        <w:pStyle w:val="ListParagraph"/>
        <w:numPr>
          <w:ilvl w:val="0"/>
          <w:numId w:val="4"/>
        </w:numPr>
        <w:jc w:val="both"/>
        <w:rPr>
          <w:rFonts w:cs="Arial"/>
          <w:sz w:val="20"/>
        </w:rPr>
      </w:pPr>
      <w:r>
        <w:rPr>
          <w:rFonts w:cs="Arial"/>
          <w:sz w:val="20"/>
        </w:rPr>
        <w:t>Juzgado de lo Social</w:t>
      </w:r>
    </w:p>
    <w:p>
      <w:pPr>
        <w:pStyle w:val="ListParagraph"/>
        <w:numPr>
          <w:ilvl w:val="0"/>
          <w:numId w:val="4"/>
        </w:numPr>
        <w:jc w:val="both"/>
        <w:rPr>
          <w:rFonts w:cs="Arial"/>
          <w:sz w:val="20"/>
        </w:rPr>
      </w:pPr>
      <w:r>
        <w:rPr>
          <w:rFonts w:cs="Arial"/>
          <w:sz w:val="20"/>
        </w:rPr>
        <w:t>Etc.</w:t>
      </w:r>
    </w:p>
    <w:p>
      <w:pPr>
        <w:pStyle w:val="Normal"/>
        <w:jc w:val="both"/>
        <w:rPr>
          <w:rFonts w:cs="Arial"/>
          <w:sz w:val="20"/>
        </w:rPr>
      </w:pPr>
      <w:r>
        <w:rPr>
          <w:rFonts w:cs="Arial"/>
          <w:sz w:val="20"/>
        </w:rPr>
      </w:r>
    </w:p>
    <w:p>
      <w:pPr>
        <w:pStyle w:val="Normal"/>
        <w:tabs>
          <w:tab w:val="clear" w:pos="708"/>
          <w:tab w:val="left" w:pos="284" w:leader="none"/>
        </w:tabs>
        <w:jc w:val="both"/>
        <w:rPr>
          <w:rFonts w:cs="Arial"/>
          <w:sz w:val="4"/>
          <w:szCs w:val="4"/>
        </w:rPr>
      </w:pPr>
      <w:r>
        <w:rPr>
          <w:rFonts w:cs="Arial"/>
          <w:sz w:val="4"/>
          <w:szCs w:val="4"/>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8" w:name="_Toc55908363"/>
            <w:r>
              <w:rPr/>
              <w:t>13.  MATERIALES Y RECURSOS QUE SE VAYAN A UTILIZAR.</w:t>
            </w:r>
            <w:bookmarkEnd w:id="18"/>
          </w:p>
        </w:tc>
      </w:tr>
    </w:tbl>
    <w:p>
      <w:pPr>
        <w:pStyle w:val="Normal"/>
        <w:jc w:val="both"/>
        <w:rPr>
          <w:rFonts w:cs="Arial"/>
          <w:bCs/>
          <w:sz w:val="20"/>
        </w:rPr>
      </w:pPr>
      <w:r>
        <w:rPr>
          <w:rFonts w:cs="Arial"/>
          <w:bCs/>
          <w:sz w:val="20"/>
        </w:rPr>
      </w:r>
    </w:p>
    <w:p>
      <w:pPr>
        <w:pStyle w:val="Normal"/>
        <w:jc w:val="both"/>
        <w:rPr>
          <w:rFonts w:cs="Arial"/>
          <w:bCs/>
          <w:sz w:val="20"/>
        </w:rPr>
      </w:pPr>
      <w:r>
        <w:rPr>
          <w:rFonts w:cs="Arial"/>
          <w:bCs/>
          <w:sz w:val="20"/>
        </w:rPr>
        <w:t>El principal recurso en los momentos actuales para la impartición de este módulo es internet, para ello es necesario que los profesores/as de FOL  tengamos acceso a aulas con instalaciones informáticas y que cuenten con acceso a la red.</w:t>
      </w:r>
    </w:p>
    <w:p>
      <w:pPr>
        <w:pStyle w:val="ListParagraph"/>
        <w:numPr>
          <w:ilvl w:val="0"/>
          <w:numId w:val="10"/>
        </w:numPr>
        <w:jc w:val="both"/>
        <w:rPr>
          <w:rFonts w:cs="Arial"/>
          <w:bCs/>
          <w:sz w:val="20"/>
        </w:rPr>
      </w:pPr>
      <w:r>
        <w:rPr>
          <w:rFonts w:cs="Arial"/>
          <w:bCs/>
          <w:sz w:val="20"/>
        </w:rPr>
        <w:t>Cañón proyector.</w:t>
      </w:r>
    </w:p>
    <w:p>
      <w:pPr>
        <w:pStyle w:val="ListParagraph"/>
        <w:numPr>
          <w:ilvl w:val="0"/>
          <w:numId w:val="10"/>
        </w:numPr>
        <w:jc w:val="both"/>
        <w:rPr>
          <w:rFonts w:cs="Arial"/>
          <w:bCs/>
          <w:sz w:val="20"/>
        </w:rPr>
      </w:pPr>
      <w:r>
        <w:rPr>
          <w:rFonts w:cs="Arial"/>
          <w:bCs/>
          <w:sz w:val="20"/>
        </w:rPr>
        <w:t>Textos legales; (Estat. de los Trb., L.G.S.S., etc).</w:t>
      </w:r>
    </w:p>
    <w:p>
      <w:pPr>
        <w:pStyle w:val="ListParagraph"/>
        <w:numPr>
          <w:ilvl w:val="0"/>
          <w:numId w:val="10"/>
        </w:numPr>
        <w:jc w:val="both"/>
        <w:rPr>
          <w:rFonts w:cs="Arial"/>
          <w:bCs/>
          <w:sz w:val="20"/>
        </w:rPr>
      </w:pPr>
      <w:r>
        <w:rPr>
          <w:rFonts w:cs="Arial"/>
          <w:bCs/>
          <w:sz w:val="20"/>
        </w:rPr>
        <w:t>Impresos varios: Contratos laborales, de Seg. Social, Nóminas.</w:t>
      </w:r>
    </w:p>
    <w:p>
      <w:pPr>
        <w:pStyle w:val="ListParagraph"/>
        <w:numPr>
          <w:ilvl w:val="0"/>
          <w:numId w:val="10"/>
        </w:numPr>
        <w:jc w:val="both"/>
        <w:rPr>
          <w:rFonts w:cs="Arial"/>
          <w:bCs/>
          <w:sz w:val="20"/>
        </w:rPr>
      </w:pPr>
      <w:r>
        <w:rPr>
          <w:rFonts w:cs="Arial"/>
          <w:bCs/>
          <w:sz w:val="20"/>
        </w:rPr>
        <w:t>Prensa y revistas especializadas.</w:t>
      </w:r>
    </w:p>
    <w:p>
      <w:pPr>
        <w:pStyle w:val="ListParagraph"/>
        <w:numPr>
          <w:ilvl w:val="0"/>
          <w:numId w:val="10"/>
        </w:numPr>
        <w:jc w:val="both"/>
        <w:rPr>
          <w:rFonts w:cs="Arial"/>
          <w:bCs/>
          <w:sz w:val="20"/>
        </w:rPr>
      </w:pPr>
      <w:r>
        <w:rPr>
          <w:rFonts w:cs="Arial"/>
          <w:bCs/>
          <w:sz w:val="20"/>
        </w:rPr>
        <w:t>Videos: Salud laboral, inserción laboral.</w:t>
      </w:r>
    </w:p>
    <w:p>
      <w:pPr>
        <w:pStyle w:val="ListParagraph"/>
        <w:numPr>
          <w:ilvl w:val="0"/>
          <w:numId w:val="10"/>
        </w:numPr>
        <w:jc w:val="both"/>
        <w:rPr>
          <w:rFonts w:cs="Arial"/>
          <w:bCs/>
          <w:sz w:val="20"/>
        </w:rPr>
      </w:pPr>
      <w:r>
        <w:rPr>
          <w:rFonts w:cs="Arial"/>
          <w:bCs/>
          <w:sz w:val="20"/>
        </w:rPr>
        <w:t>Películas relacionadas con los contenidos de FOL, etc.</w:t>
      </w:r>
    </w:p>
    <w:p>
      <w:pPr>
        <w:pStyle w:val="ListParagraph"/>
        <w:numPr>
          <w:ilvl w:val="0"/>
          <w:numId w:val="10"/>
        </w:numPr>
        <w:jc w:val="both"/>
        <w:rPr>
          <w:rFonts w:cs="Arial"/>
          <w:bCs/>
          <w:sz w:val="20"/>
        </w:rPr>
      </w:pPr>
      <w:r>
        <w:rPr>
          <w:rFonts w:cs="Arial"/>
          <w:bCs/>
          <w:sz w:val="20"/>
        </w:rPr>
        <w:t>Ordenadores con conexión a Internet.</w:t>
      </w:r>
    </w:p>
    <w:p>
      <w:pPr>
        <w:pStyle w:val="ListParagraph"/>
        <w:numPr>
          <w:ilvl w:val="0"/>
          <w:numId w:val="10"/>
        </w:numPr>
        <w:jc w:val="both"/>
        <w:rPr>
          <w:rFonts w:cs="Arial"/>
          <w:bCs/>
          <w:sz w:val="20"/>
        </w:rPr>
      </w:pPr>
      <w:r>
        <w:rPr>
          <w:rFonts w:cs="Arial"/>
          <w:bCs/>
          <w:sz w:val="20"/>
        </w:rPr>
        <w:t>Libros de texto y consulta.</w:t>
      </w:r>
    </w:p>
    <w:p>
      <w:pPr>
        <w:pStyle w:val="ListParagraph"/>
        <w:numPr>
          <w:ilvl w:val="0"/>
          <w:numId w:val="10"/>
        </w:numPr>
        <w:jc w:val="both"/>
        <w:rPr>
          <w:rFonts w:cs="Arial"/>
          <w:bCs/>
          <w:sz w:val="20"/>
        </w:rPr>
      </w:pPr>
      <w:r>
        <w:rPr>
          <w:rFonts w:cs="Arial"/>
          <w:bCs/>
          <w:sz w:val="20"/>
        </w:rPr>
        <w:t>Cuaderno de trabajo del alumno</w:t>
      </w:r>
    </w:p>
    <w:p>
      <w:pPr>
        <w:pStyle w:val="ListParagraph"/>
        <w:numPr>
          <w:ilvl w:val="0"/>
          <w:numId w:val="10"/>
        </w:numPr>
        <w:jc w:val="both"/>
        <w:rPr>
          <w:rFonts w:cs="Arial"/>
          <w:bCs/>
          <w:sz w:val="20"/>
        </w:rPr>
      </w:pPr>
      <w:r>
        <w:rPr>
          <w:rFonts w:cs="Arial"/>
          <w:bCs/>
          <w:sz w:val="20"/>
        </w:rPr>
        <w:t>Boletines de organismos (Consejería de trabajo, Cámaras de Comercio, INE, SAE, etc...).</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Manuales de referencia y libros de consulta relacionados con la materia:</w:t>
      </w:r>
    </w:p>
    <w:p>
      <w:pPr>
        <w:pStyle w:val="Normal"/>
        <w:jc w:val="both"/>
        <w:rPr>
          <w:rFonts w:cs="Arial"/>
          <w:bCs/>
          <w:sz w:val="20"/>
        </w:rPr>
      </w:pPr>
      <w:r>
        <w:rPr>
          <w:rFonts w:cs="Arial"/>
          <w:bCs/>
          <w:sz w:val="20"/>
        </w:rPr>
        <w:t>El alumnado tendrá como manual de referencia  el libro de Empresa e Iniciativa Emprendedora editado por Editorial TulibrodeFP, edición 2020. Además se utilizaran para su consulta:</w:t>
      </w:r>
    </w:p>
    <w:p>
      <w:pPr>
        <w:pStyle w:val="ListParagraph"/>
        <w:numPr>
          <w:ilvl w:val="0"/>
          <w:numId w:val="11"/>
        </w:numPr>
        <w:jc w:val="both"/>
        <w:rPr>
          <w:rFonts w:cs="Arial"/>
          <w:bCs/>
          <w:sz w:val="20"/>
        </w:rPr>
      </w:pPr>
      <w:r>
        <w:rPr>
          <w:rFonts w:cs="Arial"/>
          <w:bCs/>
          <w:sz w:val="20"/>
        </w:rPr>
        <w:t>Manual de consulta de Laboral, Seguridad Social  y Prevención de Riesgos laborales de ediciones Francis Lefebvre, S.A.</w:t>
      </w:r>
    </w:p>
    <w:p>
      <w:pPr>
        <w:pStyle w:val="ListParagraph"/>
        <w:numPr>
          <w:ilvl w:val="0"/>
          <w:numId w:val="11"/>
        </w:numPr>
        <w:jc w:val="both"/>
        <w:rPr>
          <w:rFonts w:cs="Arial"/>
          <w:bCs/>
          <w:sz w:val="20"/>
        </w:rPr>
      </w:pPr>
      <w:r>
        <w:rPr>
          <w:rFonts w:cs="Arial"/>
          <w:bCs/>
          <w:sz w:val="20"/>
        </w:rPr>
        <w:t>Alonso Olea, Manuel.  Derecho del Trabajo. Universidad Complutense.</w:t>
      </w:r>
    </w:p>
    <w:p>
      <w:pPr>
        <w:pStyle w:val="ListParagraph"/>
        <w:numPr>
          <w:ilvl w:val="0"/>
          <w:numId w:val="11"/>
        </w:numPr>
        <w:jc w:val="both"/>
        <w:rPr>
          <w:rFonts w:cs="Arial"/>
          <w:bCs/>
          <w:sz w:val="20"/>
        </w:rPr>
      </w:pPr>
      <w:r>
        <w:rPr>
          <w:rFonts w:cs="Arial"/>
          <w:bCs/>
          <w:sz w:val="20"/>
        </w:rPr>
        <w:t xml:space="preserve">edición. Ed. Tebar. </w:t>
      </w:r>
    </w:p>
    <w:p>
      <w:pPr>
        <w:pStyle w:val="ListParagraph"/>
        <w:numPr>
          <w:ilvl w:val="0"/>
          <w:numId w:val="11"/>
        </w:numPr>
        <w:jc w:val="both"/>
        <w:rPr>
          <w:rFonts w:cs="Arial"/>
          <w:bCs/>
          <w:sz w:val="20"/>
        </w:rPr>
      </w:pPr>
      <w:r>
        <w:rPr>
          <w:rFonts w:cs="Arial"/>
          <w:bCs/>
          <w:sz w:val="20"/>
        </w:rPr>
        <w:t xml:space="preserve">Cortés  Díaz , J. M. Técnicas de prevención de seguridad e higiene en el trabajo.                      </w:t>
      </w:r>
    </w:p>
    <w:p>
      <w:pPr>
        <w:pStyle w:val="ListParagraph"/>
        <w:numPr>
          <w:ilvl w:val="0"/>
          <w:numId w:val="11"/>
        </w:numPr>
        <w:jc w:val="both"/>
        <w:rPr>
          <w:rFonts w:cs="Arial"/>
          <w:bCs/>
          <w:sz w:val="20"/>
        </w:rPr>
      </w:pPr>
      <w:r>
        <w:rPr>
          <w:rFonts w:cs="Arial"/>
          <w:bCs/>
          <w:sz w:val="20"/>
        </w:rPr>
        <w:t xml:space="preserve">Ferrer López, M. A. Cómo confeccionar nóminas y seguros sociales 2006.Editorial Deusto.    </w:t>
      </w:r>
    </w:p>
    <w:p>
      <w:pPr>
        <w:pStyle w:val="ListParagraph"/>
        <w:numPr>
          <w:ilvl w:val="0"/>
          <w:numId w:val="11"/>
        </w:numPr>
        <w:jc w:val="both"/>
        <w:rPr>
          <w:rFonts w:cs="Arial"/>
          <w:bCs/>
          <w:sz w:val="20"/>
        </w:rPr>
      </w:pPr>
      <w:r>
        <w:rPr>
          <w:rFonts w:cs="Arial"/>
          <w:bCs/>
          <w:sz w:val="20"/>
        </w:rPr>
        <w:t>Montoya Melgar, A. Derecho del Trabajo. Ed. Tecnos.</w:t>
      </w:r>
    </w:p>
    <w:p>
      <w:pPr>
        <w:pStyle w:val="ListParagraph"/>
        <w:numPr>
          <w:ilvl w:val="0"/>
          <w:numId w:val="11"/>
        </w:numPr>
        <w:jc w:val="both"/>
        <w:rPr>
          <w:rFonts w:cs="Arial"/>
          <w:bCs/>
          <w:sz w:val="20"/>
        </w:rPr>
      </w:pPr>
      <w:r>
        <w:rPr>
          <w:rFonts w:cs="Arial"/>
          <w:bCs/>
          <w:sz w:val="20"/>
        </w:rPr>
        <w:t xml:space="preserve">Vaquero Puerta, J. L. Ceña Callejo, R. Prevención de riesgos laborales:      </w:t>
      </w:r>
    </w:p>
    <w:p>
      <w:pPr>
        <w:pStyle w:val="ListParagraph"/>
        <w:numPr>
          <w:ilvl w:val="0"/>
          <w:numId w:val="11"/>
        </w:numPr>
        <w:jc w:val="both"/>
        <w:rPr>
          <w:rFonts w:cs="Arial"/>
          <w:bCs/>
          <w:sz w:val="20"/>
        </w:rPr>
      </w:pPr>
      <w:r>
        <w:rPr>
          <w:rFonts w:cs="Arial"/>
          <w:bCs/>
          <w:sz w:val="20"/>
        </w:rPr>
        <w:t>Seguridad e higiene y ergonomía.</w:t>
      </w:r>
    </w:p>
    <w:p>
      <w:pPr>
        <w:pStyle w:val="Normal"/>
        <w:jc w:val="both"/>
        <w:rPr>
          <w:rFonts w:cs="Arial"/>
          <w:bCs/>
          <w:sz w:val="20"/>
        </w:rPr>
      </w:pPr>
      <w:r>
        <w:rPr>
          <w:rFonts w:cs="Arial"/>
          <w:bCs/>
          <w:sz w:val="20"/>
        </w:rPr>
      </w:r>
    </w:p>
    <w:p>
      <w:pPr>
        <w:pStyle w:val="Normal"/>
        <w:jc w:val="both"/>
        <w:rPr>
          <w:rFonts w:cs="Arial"/>
          <w:bCs/>
          <w:sz w:val="20"/>
        </w:rPr>
      </w:pPr>
      <w:r>
        <w:rPr>
          <w:rFonts w:cs="Arial"/>
          <w:bCs/>
          <w:sz w:val="20"/>
        </w:rPr>
        <w:t>Textos Legales:</w:t>
      </w:r>
    </w:p>
    <w:p>
      <w:pPr>
        <w:pStyle w:val="ListParagraph"/>
        <w:numPr>
          <w:ilvl w:val="0"/>
          <w:numId w:val="12"/>
        </w:numPr>
        <w:jc w:val="both"/>
        <w:rPr>
          <w:rFonts w:cs="Arial"/>
          <w:bCs/>
          <w:sz w:val="20"/>
        </w:rPr>
      </w:pPr>
      <w:r>
        <w:rPr>
          <w:rFonts w:cs="Arial"/>
          <w:bCs/>
          <w:sz w:val="20"/>
        </w:rPr>
        <w:t>Convenio Colectivo del sector y otras disposiciones de interés.</w:t>
      </w:r>
    </w:p>
    <w:p>
      <w:pPr>
        <w:pStyle w:val="Normal"/>
        <w:jc w:val="both"/>
        <w:rPr>
          <w:rFonts w:cs="Arial"/>
          <w:bCs/>
          <w:sz w:val="20"/>
        </w:rPr>
      </w:pPr>
      <w:r>
        <w:rPr>
          <w:rFonts w:cs="Arial"/>
          <w:bCs/>
          <w:sz w:val="20"/>
        </w:rPr>
        <w:t xml:space="preserve">   </w:t>
      </w:r>
    </w:p>
    <w:p>
      <w:pPr>
        <w:pStyle w:val="Normal"/>
        <w:jc w:val="both"/>
        <w:rPr>
          <w:rFonts w:cs="Arial"/>
          <w:bCs/>
          <w:sz w:val="20"/>
        </w:rPr>
      </w:pPr>
      <w:r>
        <w:rPr>
          <w:rFonts w:cs="Arial"/>
          <w:bCs/>
          <w:sz w:val="20"/>
        </w:rPr>
        <w:t>Referencias web:</w:t>
      </w:r>
    </w:p>
    <w:p>
      <w:pPr>
        <w:pStyle w:val="ListParagraph"/>
        <w:numPr>
          <w:ilvl w:val="0"/>
          <w:numId w:val="13"/>
        </w:numPr>
        <w:jc w:val="both"/>
        <w:rPr>
          <w:rFonts w:cs="Arial"/>
          <w:bCs/>
          <w:sz w:val="20"/>
        </w:rPr>
      </w:pPr>
      <w:r>
        <w:rPr>
          <w:rFonts w:cs="Arial"/>
          <w:bCs/>
          <w:sz w:val="20"/>
        </w:rPr>
        <w:t>http://www.fol.com.es</w:t>
      </w:r>
    </w:p>
    <w:p>
      <w:pPr>
        <w:pStyle w:val="ListParagraph"/>
        <w:numPr>
          <w:ilvl w:val="0"/>
          <w:numId w:val="13"/>
        </w:numPr>
        <w:jc w:val="both"/>
        <w:rPr>
          <w:rFonts w:cs="Arial"/>
          <w:bCs/>
          <w:sz w:val="20"/>
        </w:rPr>
      </w:pPr>
      <w:r>
        <w:rPr>
          <w:rFonts w:cs="Arial"/>
          <w:bCs/>
          <w:sz w:val="20"/>
        </w:rPr>
        <w:t>http://www.laleylaboral.com</w:t>
      </w:r>
    </w:p>
    <w:p>
      <w:pPr>
        <w:pStyle w:val="ListParagraph"/>
        <w:numPr>
          <w:ilvl w:val="0"/>
          <w:numId w:val="13"/>
        </w:numPr>
        <w:jc w:val="both"/>
        <w:rPr>
          <w:rFonts w:cs="Arial"/>
          <w:bCs/>
          <w:sz w:val="20"/>
        </w:rPr>
      </w:pPr>
      <w:r>
        <w:rPr>
          <w:rFonts w:cs="Arial"/>
          <w:bCs/>
          <w:sz w:val="20"/>
        </w:rPr>
        <w:t>http://www.sae.es</w:t>
      </w:r>
    </w:p>
    <w:p>
      <w:pPr>
        <w:pStyle w:val="ListParagraph"/>
        <w:numPr>
          <w:ilvl w:val="0"/>
          <w:numId w:val="13"/>
        </w:numPr>
        <w:jc w:val="both"/>
        <w:rPr>
          <w:rFonts w:cs="Arial"/>
          <w:bCs/>
          <w:sz w:val="20"/>
        </w:rPr>
      </w:pPr>
      <w:r>
        <w:rPr>
          <w:rFonts w:cs="Arial"/>
          <w:bCs/>
          <w:sz w:val="20"/>
        </w:rPr>
        <w:t>http://www.sepe.es</w:t>
      </w:r>
    </w:p>
    <w:p>
      <w:pPr>
        <w:pStyle w:val="ListParagraph"/>
        <w:numPr>
          <w:ilvl w:val="0"/>
          <w:numId w:val="13"/>
        </w:numPr>
        <w:jc w:val="both"/>
        <w:rPr>
          <w:rFonts w:cs="Arial"/>
          <w:bCs/>
          <w:sz w:val="20"/>
        </w:rPr>
      </w:pPr>
      <w:r>
        <w:rPr>
          <w:rFonts w:cs="Arial"/>
          <w:bCs/>
          <w:sz w:val="20"/>
        </w:rPr>
        <w:t>http://www.mtas.es/insht</w:t>
      </w:r>
    </w:p>
    <w:p>
      <w:pPr>
        <w:pStyle w:val="ListParagraph"/>
        <w:numPr>
          <w:ilvl w:val="0"/>
          <w:numId w:val="13"/>
        </w:numPr>
        <w:jc w:val="both"/>
        <w:rPr>
          <w:rFonts w:cs="Arial"/>
          <w:bCs/>
          <w:sz w:val="20"/>
        </w:rPr>
      </w:pPr>
      <w:r>
        <w:rPr>
          <w:rFonts w:cs="Arial"/>
          <w:bCs/>
          <w:sz w:val="20"/>
        </w:rPr>
        <w:t>http://www.camarasandalucia.com</w:t>
      </w:r>
    </w:p>
    <w:p>
      <w:pPr>
        <w:pStyle w:val="ListParagraph"/>
        <w:numPr>
          <w:ilvl w:val="0"/>
          <w:numId w:val="13"/>
        </w:numPr>
        <w:jc w:val="both"/>
        <w:rPr>
          <w:rFonts w:cs="Arial"/>
          <w:bCs/>
          <w:sz w:val="20"/>
        </w:rPr>
      </w:pPr>
      <w:r>
        <w:rPr>
          <w:rFonts w:cs="Arial"/>
          <w:bCs/>
          <w:sz w:val="20"/>
        </w:rPr>
        <w:t>http://www.ventanillaempresarial.org</w:t>
      </w:r>
    </w:p>
    <w:p>
      <w:pPr>
        <w:pStyle w:val="ListParagraph"/>
        <w:numPr>
          <w:ilvl w:val="0"/>
          <w:numId w:val="13"/>
        </w:numPr>
        <w:jc w:val="both"/>
        <w:rPr>
          <w:rFonts w:cs="Arial"/>
          <w:bCs/>
          <w:sz w:val="20"/>
        </w:rPr>
      </w:pPr>
      <w:r>
        <w:rPr>
          <w:rFonts w:cs="Arial"/>
          <w:bCs/>
          <w:sz w:val="20"/>
        </w:rPr>
        <w:t>http://www.map.es</w:t>
      </w:r>
    </w:p>
    <w:p>
      <w:pPr>
        <w:pStyle w:val="ListParagraph"/>
        <w:numPr>
          <w:ilvl w:val="0"/>
          <w:numId w:val="13"/>
        </w:numPr>
        <w:jc w:val="both"/>
        <w:rPr>
          <w:rFonts w:cs="Arial"/>
          <w:bCs/>
          <w:sz w:val="20"/>
        </w:rPr>
      </w:pPr>
      <w:r>
        <w:rPr>
          <w:rFonts w:cs="Arial"/>
          <w:bCs/>
          <w:sz w:val="20"/>
        </w:rPr>
        <w:t>http://www.ccoo.es</w:t>
      </w:r>
    </w:p>
    <w:p>
      <w:pPr>
        <w:pStyle w:val="ListParagraph"/>
        <w:numPr>
          <w:ilvl w:val="0"/>
          <w:numId w:val="13"/>
        </w:numPr>
        <w:jc w:val="both"/>
        <w:rPr>
          <w:rFonts w:cs="Arial"/>
          <w:bCs/>
          <w:sz w:val="20"/>
        </w:rPr>
      </w:pPr>
      <w:r>
        <w:rPr>
          <w:rFonts w:cs="Arial"/>
          <w:bCs/>
          <w:sz w:val="20"/>
        </w:rPr>
        <w:t>http://www.ugt.es</w:t>
      </w:r>
    </w:p>
    <w:p>
      <w:pPr>
        <w:pStyle w:val="ListParagraph"/>
        <w:numPr>
          <w:ilvl w:val="0"/>
          <w:numId w:val="13"/>
        </w:numPr>
        <w:jc w:val="both"/>
        <w:rPr>
          <w:rFonts w:cs="Arial"/>
          <w:bCs/>
          <w:sz w:val="20"/>
        </w:rPr>
      </w:pPr>
      <w:r>
        <w:rPr>
          <w:rFonts w:cs="Arial"/>
          <w:bCs/>
          <w:sz w:val="20"/>
        </w:rPr>
        <w:t>http://juntadeandalucia.es</w:t>
      </w:r>
    </w:p>
    <w:p>
      <w:pPr>
        <w:pStyle w:val="ListParagraph"/>
        <w:numPr>
          <w:ilvl w:val="0"/>
          <w:numId w:val="13"/>
        </w:numPr>
        <w:jc w:val="both"/>
        <w:rPr>
          <w:rFonts w:cs="Arial"/>
          <w:bCs/>
          <w:sz w:val="20"/>
        </w:rPr>
      </w:pPr>
      <w:r>
        <w:rPr>
          <w:rFonts w:cs="Arial"/>
          <w:bCs/>
          <w:sz w:val="20"/>
        </w:rPr>
        <w:t>http://www.seg.social.es</w:t>
      </w:r>
    </w:p>
    <w:p>
      <w:pPr>
        <w:pStyle w:val="ListParagraph"/>
        <w:numPr>
          <w:ilvl w:val="0"/>
          <w:numId w:val="13"/>
        </w:numPr>
        <w:jc w:val="both"/>
        <w:rPr>
          <w:rFonts w:cs="Arial"/>
          <w:bCs/>
          <w:sz w:val="20"/>
        </w:rPr>
      </w:pPr>
      <w:r>
        <w:rPr>
          <w:rFonts w:cs="Arial"/>
          <w:bCs/>
          <w:sz w:val="20"/>
        </w:rPr>
        <w:t>http://europa.eu.int</w:t>
      </w:r>
    </w:p>
    <w:p>
      <w:pPr>
        <w:pStyle w:val="ListParagraph"/>
        <w:numPr>
          <w:ilvl w:val="0"/>
          <w:numId w:val="13"/>
        </w:numPr>
        <w:jc w:val="both"/>
        <w:rPr>
          <w:rFonts w:cs="Arial"/>
          <w:bCs/>
          <w:sz w:val="20"/>
        </w:rPr>
      </w:pPr>
      <w:r>
        <w:rPr>
          <w:rFonts w:cs="Arial"/>
          <w:bCs/>
          <w:sz w:val="20"/>
        </w:rPr>
        <w:t>http://noticiasjuridicas.com</w:t>
      </w:r>
    </w:p>
    <w:p>
      <w:pPr>
        <w:pStyle w:val="Normal"/>
        <w:jc w:val="both"/>
        <w:rPr>
          <w:rFonts w:cs="Arial"/>
          <w:sz w:val="20"/>
        </w:rPr>
      </w:pPr>
      <w:r>
        <w:rPr>
          <w:rFonts w:cs="Arial"/>
          <w:sz w:val="20"/>
        </w:rPr>
      </w:r>
    </w:p>
    <w:p>
      <w:pPr>
        <w:pStyle w:val="Normal"/>
        <w:tabs>
          <w:tab w:val="clear" w:pos="708"/>
          <w:tab w:val="left" w:pos="284" w:leader="none"/>
        </w:tabs>
        <w:jc w:val="both"/>
        <w:rPr>
          <w:rFonts w:cs="Arial"/>
          <w:sz w:val="4"/>
          <w:szCs w:val="4"/>
        </w:rPr>
      </w:pPr>
      <w:r>
        <w:rPr>
          <w:rFonts w:cs="Arial"/>
          <w:sz w:val="4"/>
          <w:szCs w:val="4"/>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19" w:name="_Toc55908364"/>
            <w:r>
              <w:rPr/>
              <w:t>14.  REFERENCIAS LEGISLATIVAS</w:t>
            </w:r>
            <w:bookmarkEnd w:id="19"/>
          </w:p>
        </w:tc>
      </w:tr>
    </w:tbl>
    <w:p>
      <w:pPr>
        <w:pStyle w:val="Normal"/>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Ministerio de Educación y Formación Profes</w:t>
      </w:r>
      <w:r>
        <w:rPr>
          <w:rFonts w:cs="Arial"/>
          <w:bCs/>
          <w:sz w:val="20"/>
          <w:shd w:fill="auto" w:val="clear"/>
        </w:rPr>
        <w:t>ional.</w:t>
      </w:r>
    </w:p>
    <w:p>
      <w:pPr>
        <w:pStyle w:val="ListParagraph"/>
        <w:numPr>
          <w:ilvl w:val="0"/>
          <w:numId w:val="6"/>
        </w:numPr>
        <w:tabs>
          <w:tab w:val="clear" w:pos="708"/>
          <w:tab w:val="left" w:pos="7753" w:leader="none"/>
        </w:tabs>
        <w:jc w:val="both"/>
        <w:rPr>
          <w:rFonts w:asciiTheme="minorHAnsi" w:hAnsiTheme="minorHAnsi"/>
          <w:shd w:fill="auto" w:val="clear"/>
        </w:rPr>
      </w:pPr>
      <w:r>
        <w:rPr>
          <w:rFonts w:cs="Arial"/>
          <w:bCs/>
          <w:sz w:val="20"/>
          <w:shd w:fill="auto" w:val="clear"/>
        </w:rPr>
        <w:t xml:space="preserve">Real Decreto </w:t>
      </w:r>
      <w:r>
        <w:rPr>
          <w:rFonts w:cs="Arial"/>
          <w:bCs/>
          <w:sz w:val="20"/>
          <w:shd w:fill="auto" w:val="clear"/>
        </w:rPr>
        <w:t>174</w:t>
      </w:r>
      <w:r>
        <w:rPr>
          <w:rFonts w:cs="Arial"/>
          <w:bCs/>
          <w:sz w:val="20"/>
          <w:shd w:fill="auto" w:val="clear"/>
        </w:rPr>
        <w:t>/20</w:t>
      </w:r>
      <w:r>
        <w:rPr>
          <w:rFonts w:cs="Arial"/>
          <w:bCs/>
          <w:sz w:val="20"/>
          <w:shd w:fill="auto" w:val="clear"/>
        </w:rPr>
        <w:t>08</w:t>
      </w:r>
      <w:r>
        <w:rPr>
          <w:rFonts w:cs="Arial"/>
          <w:bCs/>
          <w:sz w:val="20"/>
          <w:shd w:fill="auto" w:val="clear"/>
        </w:rPr>
        <w:t xml:space="preserve">, de </w:t>
      </w:r>
      <w:r>
        <w:rPr>
          <w:rFonts w:cs="Arial"/>
          <w:bCs/>
          <w:sz w:val="20"/>
          <w:shd w:fill="auto" w:val="clear"/>
        </w:rPr>
        <w:t>8 de febrero</w:t>
      </w:r>
      <w:r>
        <w:rPr>
          <w:rFonts w:cs="Arial"/>
          <w:bCs/>
          <w:sz w:val="20"/>
          <w:shd w:fill="auto" w:val="clear"/>
        </w:rPr>
        <w:t xml:space="preserve">, por el que se establece el título de Técnico Superior en </w:t>
      </w:r>
      <w:r>
        <w:rPr>
          <w:rFonts w:eastAsia="Times New Roman" w:cs="Arial"/>
          <w:bCs/>
          <w:color w:val="000000"/>
          <w:kern w:val="0"/>
          <w:sz w:val="20"/>
          <w:szCs w:val="24"/>
          <w:shd w:fill="auto" w:val="clear"/>
          <w:lang w:val="es-ES" w:eastAsia="es-ES" w:bidi="he-IL"/>
        </w:rPr>
        <w:t xml:space="preserve">Construcciones Metálicas </w:t>
      </w:r>
      <w:r>
        <w:rPr>
          <w:rFonts w:cs="Arial"/>
          <w:bCs/>
          <w:sz w:val="20"/>
          <w:shd w:fill="auto" w:val="clear"/>
        </w:rPr>
        <w:t xml:space="preserve">y se fijan sus enseñanzas mínimas. </w:t>
      </w:r>
    </w:p>
    <w:p>
      <w:pPr>
        <w:pStyle w:val="ListParagraph"/>
        <w:numPr>
          <w:ilvl w:val="0"/>
          <w:numId w:val="6"/>
        </w:numPr>
        <w:tabs>
          <w:tab w:val="clear" w:pos="708"/>
          <w:tab w:val="left" w:pos="7753" w:leader="none"/>
        </w:tabs>
        <w:jc w:val="both"/>
        <w:rPr>
          <w:rFonts w:cs="Arial"/>
          <w:bCs/>
          <w:sz w:val="20"/>
        </w:rPr>
      </w:pPr>
      <w:bookmarkStart w:id="20" w:name="_GoBack"/>
      <w:bookmarkEnd w:id="20"/>
      <w:r>
        <w:rPr>
          <w:rFonts w:cs="Arial"/>
          <w:bCs/>
          <w:sz w:val="20"/>
        </w:rPr>
        <w:t xml:space="preserve">Real Decreto 1147/2011 de 29 de julio por el que se establece la ordenación general de la formación profesional del sistema educativo. </w:t>
      </w:r>
    </w:p>
    <w:p>
      <w:pPr>
        <w:pStyle w:val="ListParagraph"/>
        <w:numPr>
          <w:ilvl w:val="0"/>
          <w:numId w:val="6"/>
        </w:numPr>
        <w:tabs>
          <w:tab w:val="clear" w:pos="708"/>
          <w:tab w:val="left" w:pos="7753" w:leader="none"/>
        </w:tabs>
        <w:jc w:val="both"/>
        <w:rPr>
          <w:rFonts w:cs="Arial"/>
          <w:bCs/>
          <w:sz w:val="20"/>
        </w:rPr>
      </w:pPr>
      <w:r>
        <w:rPr>
          <w:rFonts w:cs="Arial"/>
          <w:bCs/>
          <w:sz w:val="20"/>
        </w:rPr>
        <w:t>Ley Orgánica 2/2006 de 3 de Mayo de Educación (L.O.E), de Educación (BOE nº 106 de 4 de Mayo de 2006).</w:t>
      </w:r>
    </w:p>
    <w:p>
      <w:pPr>
        <w:pStyle w:val="ListParagraph"/>
        <w:numPr>
          <w:ilvl w:val="0"/>
          <w:numId w:val="6"/>
        </w:numPr>
        <w:tabs>
          <w:tab w:val="clear" w:pos="708"/>
          <w:tab w:val="left" w:pos="7753" w:leader="none"/>
        </w:tabs>
        <w:jc w:val="both"/>
        <w:rPr>
          <w:rFonts w:cs="Arial"/>
          <w:bCs/>
          <w:sz w:val="20"/>
        </w:rPr>
      </w:pPr>
      <w:r>
        <w:rPr>
          <w:rFonts w:cs="Arial"/>
          <w:bCs/>
          <w:sz w:val="20"/>
        </w:rPr>
        <w:t>Ley Orgánica 8/2013, de 9 de diciembre, para la mejora de la calidad educativa (LOMCE)</w:t>
      </w:r>
    </w:p>
    <w:p>
      <w:pPr>
        <w:pStyle w:val="ListParagraph"/>
        <w:numPr>
          <w:ilvl w:val="0"/>
          <w:numId w:val="6"/>
        </w:numPr>
        <w:tabs>
          <w:tab w:val="clear" w:pos="708"/>
          <w:tab w:val="left" w:pos="7753" w:leader="none"/>
        </w:tabs>
        <w:jc w:val="both"/>
        <w:rPr>
          <w:rFonts w:cs="Arial"/>
          <w:bCs/>
          <w:sz w:val="20"/>
        </w:rPr>
      </w:pPr>
      <w:r>
        <w:rPr>
          <w:rFonts w:cs="Arial"/>
          <w:bCs/>
          <w:sz w:val="20"/>
        </w:rPr>
        <w:t>Ley Orgánica 5/2002 de 19 de Junio sobre Cualificaciones profesionales en la Formación Profesional, (BOE 147 del 20 de Junio de 2002).</w:t>
      </w:r>
    </w:p>
    <w:p>
      <w:pPr>
        <w:pStyle w:val="ListParagraph"/>
        <w:numPr>
          <w:ilvl w:val="0"/>
          <w:numId w:val="6"/>
        </w:numPr>
        <w:tabs>
          <w:tab w:val="clear" w:pos="708"/>
          <w:tab w:val="left" w:pos="7753" w:leader="none"/>
        </w:tabs>
        <w:jc w:val="both"/>
        <w:rPr>
          <w:rFonts w:cs="Arial"/>
          <w:bCs/>
          <w:sz w:val="20"/>
        </w:rPr>
      </w:pPr>
      <w:r>
        <w:rPr>
          <w:rFonts w:cs="Arial"/>
          <w:bCs/>
          <w:sz w:val="20"/>
        </w:rPr>
        <w:t>Ley 2/2011, de 4 de marzo, de Economía Sostenible, y la Ley Orgánica 4/2011, de 11 de marzo,  complementaria de la Ley de Economía Sostenible, por la que se modifican las Leyes Orgánicas 5/2002, de las Cualificaciones y de la Formación Profesional, y 2/2006, de Educación.</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Andaluc</w:t>
      </w:r>
      <w:r>
        <w:rPr>
          <w:rFonts w:cs="Arial"/>
          <w:bCs/>
          <w:sz w:val="20"/>
          <w:shd w:fill="auto" w:val="clear"/>
        </w:rPr>
        <w:t xml:space="preserve">ía: </w:t>
      </w:r>
    </w:p>
    <w:p>
      <w:pPr>
        <w:pStyle w:val="ListParagraph"/>
        <w:numPr>
          <w:ilvl w:val="0"/>
          <w:numId w:val="6"/>
        </w:numPr>
        <w:tabs>
          <w:tab w:val="clear" w:pos="708"/>
          <w:tab w:val="left" w:pos="7753" w:leader="none"/>
        </w:tabs>
        <w:jc w:val="both"/>
        <w:rPr>
          <w:rFonts w:asciiTheme="minorHAnsi" w:hAnsiTheme="minorHAnsi"/>
          <w:shd w:fill="auto" w:val="clear"/>
        </w:rPr>
      </w:pPr>
      <w:r>
        <w:rPr>
          <w:rFonts w:cs="Arial"/>
          <w:bCs/>
          <w:sz w:val="20"/>
          <w:shd w:fill="auto" w:val="clear"/>
        </w:rPr>
        <w:t xml:space="preserve">Orden de </w:t>
      </w:r>
      <w:r>
        <w:rPr>
          <w:rFonts w:eastAsia="Times New Roman" w:cs="Arial"/>
          <w:bCs/>
          <w:color w:val="000000"/>
          <w:kern w:val="0"/>
          <w:sz w:val="20"/>
          <w:szCs w:val="24"/>
          <w:shd w:fill="auto" w:val="clear"/>
          <w:lang w:val="es-ES" w:eastAsia="es-ES" w:bidi="he-IL"/>
        </w:rPr>
        <w:t>15</w:t>
      </w:r>
      <w:r>
        <w:rPr>
          <w:rFonts w:cs="Arial"/>
          <w:bCs/>
          <w:sz w:val="20"/>
          <w:shd w:fill="auto" w:val="clear"/>
        </w:rPr>
        <w:t xml:space="preserve"> de octubre de 20</w:t>
      </w:r>
      <w:r>
        <w:rPr>
          <w:rFonts w:eastAsia="Times New Roman" w:cs="Arial"/>
          <w:bCs/>
          <w:color w:val="000000"/>
          <w:kern w:val="0"/>
          <w:sz w:val="20"/>
          <w:szCs w:val="24"/>
          <w:shd w:fill="auto" w:val="clear"/>
          <w:lang w:val="es-ES" w:eastAsia="es-ES" w:bidi="he-IL"/>
        </w:rPr>
        <w:t>09</w:t>
      </w:r>
      <w:r>
        <w:rPr>
          <w:rFonts w:cs="Arial"/>
          <w:bCs/>
          <w:sz w:val="20"/>
          <w:shd w:fill="auto" w:val="clear"/>
        </w:rPr>
        <w:t xml:space="preserve"> por la que se desarrolla el currículo correspondiente al título de Técnico Superior en </w:t>
      </w:r>
      <w:r>
        <w:rPr>
          <w:rFonts w:cs="Arial"/>
          <w:bCs/>
          <w:sz w:val="20"/>
          <w:shd w:fill="auto" w:val="clear"/>
        </w:rPr>
        <w:t>Construcciones Metálicas</w:t>
      </w:r>
    </w:p>
    <w:p>
      <w:pPr>
        <w:pStyle w:val="ListParagraph"/>
        <w:numPr>
          <w:ilvl w:val="0"/>
          <w:numId w:val="6"/>
        </w:numPr>
        <w:tabs>
          <w:tab w:val="clear" w:pos="708"/>
          <w:tab w:val="left" w:pos="7753" w:leader="none"/>
        </w:tabs>
        <w:jc w:val="both"/>
        <w:rPr>
          <w:rFonts w:cs="Arial"/>
          <w:bCs/>
          <w:sz w:val="20"/>
        </w:rPr>
      </w:pPr>
      <w:r>
        <w:rPr>
          <w:rFonts w:cs="Arial"/>
          <w:bCs/>
          <w:sz w:val="20"/>
        </w:rPr>
        <w:t>Decreto 327/2010, de 13 de julio, por el que se aprueba el Reglamento Orgánico de los Institutos de Educación Secundaria.</w:t>
      </w:r>
    </w:p>
    <w:p>
      <w:pPr>
        <w:pStyle w:val="ListParagraph"/>
        <w:numPr>
          <w:ilvl w:val="0"/>
          <w:numId w:val="6"/>
        </w:numPr>
        <w:tabs>
          <w:tab w:val="clear" w:pos="708"/>
          <w:tab w:val="left" w:pos="7753" w:leader="none"/>
        </w:tabs>
        <w:jc w:val="both"/>
        <w:rPr>
          <w:rFonts w:cs="Arial"/>
          <w:bCs/>
          <w:sz w:val="20"/>
        </w:rPr>
      </w:pPr>
      <w:r>
        <w:rPr>
          <w:rFonts w:cs="Arial"/>
          <w:bCs/>
          <w:sz w:val="20"/>
        </w:rPr>
        <w:t>Orden de 20 de agosto de 2010, por la que se regula la organización y el funcionamiento de los institutos de educación secundaria, así como el horario de los centros, del alumnado y del profesorado.</w:t>
      </w:r>
    </w:p>
    <w:p>
      <w:pPr>
        <w:pStyle w:val="ListParagraph"/>
        <w:numPr>
          <w:ilvl w:val="0"/>
          <w:numId w:val="6"/>
        </w:numPr>
        <w:tabs>
          <w:tab w:val="clear" w:pos="708"/>
          <w:tab w:val="left" w:pos="7753" w:leader="none"/>
        </w:tabs>
        <w:jc w:val="both"/>
        <w:rPr>
          <w:rFonts w:cs="Arial"/>
          <w:bCs/>
          <w:sz w:val="20"/>
        </w:rPr>
      </w:pPr>
      <w:r>
        <w:rPr>
          <w:rFonts w:cs="Arial"/>
          <w:bCs/>
          <w:sz w:val="20"/>
        </w:rPr>
        <w:t>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p>
      <w:pPr>
        <w:pStyle w:val="ListParagraph"/>
        <w:numPr>
          <w:ilvl w:val="0"/>
          <w:numId w:val="6"/>
        </w:numPr>
        <w:tabs>
          <w:tab w:val="clear" w:pos="708"/>
          <w:tab w:val="left" w:pos="7753" w:leader="none"/>
        </w:tabs>
        <w:jc w:val="both"/>
        <w:rPr>
          <w:rFonts w:cs="Arial"/>
          <w:bCs/>
          <w:sz w:val="20"/>
        </w:rPr>
      </w:pPr>
      <w:r>
        <w:rPr>
          <w:rFonts w:cs="Arial"/>
          <w:bCs/>
          <w:sz w:val="20"/>
        </w:rPr>
        <w:t>Decreto 301 de 14 de julio por el que se regula el calendario y la jornada escolar en los centros docentes a excepción de los universitarios.</w:t>
      </w:r>
    </w:p>
    <w:p>
      <w:pPr>
        <w:pStyle w:val="ListParagraph"/>
        <w:numPr>
          <w:ilvl w:val="0"/>
          <w:numId w:val="6"/>
        </w:numPr>
        <w:tabs>
          <w:tab w:val="clear" w:pos="708"/>
          <w:tab w:val="left" w:pos="7753" w:leader="none"/>
        </w:tabs>
        <w:jc w:val="both"/>
        <w:rPr>
          <w:rFonts w:cs="Arial"/>
          <w:bCs/>
          <w:sz w:val="20"/>
        </w:rPr>
      </w:pPr>
      <w:r>
        <w:rPr>
          <w:rFonts w:cs="Arial"/>
          <w:bCs/>
          <w:sz w:val="20"/>
        </w:rPr>
        <w:t>Orden de 3 de agosto de 2010, por la que se regulan los servicios complementarios de la enseñanza de aula matinal, comedor escolar y actividades extraescolares en los centros docentes públicos, así como la ampliación de horario.</w:t>
      </w:r>
    </w:p>
    <w:p>
      <w:pPr>
        <w:pStyle w:val="ListParagraph"/>
        <w:numPr>
          <w:ilvl w:val="0"/>
          <w:numId w:val="6"/>
        </w:numPr>
        <w:tabs>
          <w:tab w:val="clear" w:pos="708"/>
          <w:tab w:val="left" w:pos="7753" w:leader="none"/>
        </w:tabs>
        <w:jc w:val="both"/>
        <w:rPr>
          <w:rFonts w:cs="Arial"/>
          <w:bCs/>
          <w:sz w:val="20"/>
        </w:rPr>
      </w:pPr>
      <w:r>
        <w:rPr>
          <w:rFonts w:cs="Arial"/>
          <w:bCs/>
          <w:sz w:val="20"/>
        </w:rPr>
        <w:t xml:space="preserve">Decreto 436/2008, de 2 de septiembre, por el que se establece la ordenación y las enseñanzas de la Formación Profesional inicial que forma parte del sistema educativo. </w:t>
      </w:r>
    </w:p>
    <w:p>
      <w:pPr>
        <w:pStyle w:val="ListParagraph"/>
        <w:numPr>
          <w:ilvl w:val="0"/>
          <w:numId w:val="6"/>
        </w:numPr>
        <w:tabs>
          <w:tab w:val="clear" w:pos="708"/>
          <w:tab w:val="left" w:pos="7753" w:leader="none"/>
        </w:tabs>
        <w:jc w:val="both"/>
        <w:rPr>
          <w:rFonts w:cs="Arial"/>
          <w:bCs/>
          <w:sz w:val="20"/>
        </w:rPr>
      </w:pPr>
      <w:r>
        <w:rPr>
          <w:rFonts w:cs="Arial"/>
          <w:bCs/>
          <w:sz w:val="20"/>
        </w:rPr>
        <w:t>LEY 17/2007, de 10 de diciembre, de Educación de Andalucía. (LEA)</w:t>
      </w:r>
    </w:p>
    <w:p>
      <w:pPr>
        <w:pStyle w:val="ListParagraph"/>
        <w:numPr>
          <w:ilvl w:val="0"/>
          <w:numId w:val="6"/>
        </w:numPr>
        <w:tabs>
          <w:tab w:val="clear" w:pos="708"/>
          <w:tab w:val="left" w:pos="7753" w:leader="none"/>
        </w:tabs>
        <w:jc w:val="both"/>
        <w:rPr>
          <w:rFonts w:cs="Arial"/>
          <w:bCs/>
          <w:sz w:val="20"/>
        </w:rPr>
      </w:pPr>
      <w:r>
        <w:rPr>
          <w:rFonts w:cs="Arial"/>
          <w:bCs/>
          <w:sz w:val="20"/>
        </w:rPr>
        <w:t>Decreto 147/2002, de 14 de Mayo, por el que se establece la ordenación de la atención educativa a los alumnos y alumnas con necesidades educativas especiales asociadas a sus capacidades personales.</w:t>
      </w:r>
    </w:p>
    <w:p>
      <w:pPr>
        <w:pStyle w:val="ListParagraph"/>
        <w:numPr>
          <w:ilvl w:val="0"/>
          <w:numId w:val="6"/>
        </w:numPr>
        <w:tabs>
          <w:tab w:val="clear" w:pos="708"/>
          <w:tab w:val="left" w:pos="7753" w:leader="none"/>
        </w:tabs>
        <w:jc w:val="both"/>
        <w:rPr>
          <w:rFonts w:cs="Arial"/>
          <w:bCs/>
          <w:sz w:val="20"/>
        </w:rPr>
      </w:pPr>
      <w:r>
        <w:rPr>
          <w:rFonts w:cs="Arial"/>
          <w:bCs/>
          <w:sz w:val="20"/>
        </w:rPr>
        <w:t>Decreto 167/2003, de 17 de junio, por el que se establece la ordenación de la atención educativa a los alumnos y alumnas con necesidades educativas especiales asociadas a condiciones sociales desfavorecidas.</w:t>
      </w:r>
    </w:p>
    <w:p>
      <w:pPr>
        <w:pStyle w:val="ListParagraph"/>
        <w:numPr>
          <w:ilvl w:val="0"/>
          <w:numId w:val="6"/>
        </w:numPr>
        <w:tabs>
          <w:tab w:val="clear" w:pos="708"/>
          <w:tab w:val="left" w:pos="7753" w:leader="none"/>
        </w:tabs>
        <w:jc w:val="both"/>
        <w:rPr>
          <w:rFonts w:cs="Arial"/>
          <w:bCs/>
          <w:sz w:val="20"/>
        </w:rPr>
      </w:pPr>
      <w:r>
        <w:rPr>
          <w:rFonts w:cs="Arial"/>
          <w:bCs/>
          <w:sz w:val="20"/>
        </w:rPr>
        <w:t>Decreto 19/2007, de 23 de enero, por el que se adoptan medidas para la promoción de la Cultura de Paz y la Mejora de la Convivencia en los Centros Educativos sostenidos con fondos públicos (derogados CAP. II Y III por el decreto 327/2010)</w:t>
      </w:r>
    </w:p>
    <w:p>
      <w:pPr>
        <w:pStyle w:val="Normal"/>
        <w:tabs>
          <w:tab w:val="clear" w:pos="708"/>
          <w:tab w:val="left" w:pos="1607" w:leader="none"/>
        </w:tabs>
        <w:jc w:val="both"/>
        <w:rPr>
          <w:rFonts w:cs="Arial"/>
          <w:bCs/>
          <w:sz w:val="20"/>
        </w:rPr>
      </w:pPr>
      <w:r>
        <w:rPr>
          <w:rFonts w:cs="Arial"/>
          <w:bCs/>
          <w:sz w:val="20"/>
        </w:rPr>
        <w:tab/>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21" w:name="_Toc55908365"/>
            <w:r>
              <w:rPr/>
              <w:t>15. CONTENIDOS PENDIENTES DEL CURSO ANTERIOR DERIVADOS DEL CIERRE DE CENTROS EDUCATIVOS</w:t>
            </w:r>
            <w:bookmarkEnd w:id="21"/>
          </w:p>
        </w:tc>
      </w:tr>
    </w:tbl>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rPr>
          <w:rFonts w:cs="Arial"/>
          <w:bCs/>
          <w:sz w:val="20"/>
        </w:rPr>
      </w:pPr>
      <w:r>
        <w:rPr>
          <w:rFonts w:cs="Arial"/>
          <w:bCs/>
          <w:sz w:val="20"/>
        </w:rPr>
        <w:t>El departamento de FOL, en diversas reuniones de departamento, constató que el único resultado de aprendizaje no impartido en el curso en el módulo de Formación y Orientación Laboral, era el R. A. 1 “Selecciona las oportunidades de empleo identificando las diferentes posibilidades de inserción y las alternativas de aprendizaje a lo largo de la vida”. Es por ello que este curso dicho RA se introduce en la unidad 5 de la programación del módulo Empresa e Iniciativa Emprendedora, donde se evaluará y ponderará en la nota, dados los diferentes puntos en los que puede confluir dicho RA dentro de esa unidad.</w:t>
      </w:r>
    </w:p>
    <w:p>
      <w:pPr>
        <w:pStyle w:val="Normal"/>
        <w:tabs>
          <w:tab w:val="clear" w:pos="708"/>
          <w:tab w:val="left" w:pos="7753" w:leader="none"/>
        </w:tabs>
        <w:jc w:val="both"/>
        <w:rPr>
          <w:rFonts w:cs="Arial"/>
          <w:bCs/>
          <w:sz w:val="20"/>
        </w:rPr>
      </w:pPr>
      <w:r>
        <w:rPr>
          <w:rFonts w:cs="Arial"/>
          <w:bCs/>
          <w:sz w:val="20"/>
        </w:rPr>
      </w:r>
    </w:p>
    <w:tbl>
      <w:tblPr>
        <w:tblW w:w="1400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4003"/>
      </w:tblGrid>
      <w:tr>
        <w:trPr>
          <w:trHeight w:val="283" w:hRule="atLeast"/>
        </w:trPr>
        <w:tc>
          <w:tcPr>
            <w:tcW w:w="140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tulo1"/>
              <w:widowControl w:val="false"/>
              <w:rPr/>
            </w:pPr>
            <w:bookmarkStart w:id="22" w:name="_Toc55908366"/>
            <w:r>
              <w:rPr/>
              <w:t>16. REAJUSTE DE LA PROGRAMACIÓN PARA LA ENSEÑANZA TELEMÁTICA SI SE DIERA EL CASO</w:t>
            </w:r>
            <w:bookmarkEnd w:id="22"/>
          </w:p>
        </w:tc>
      </w:tr>
    </w:tbl>
    <w:p>
      <w:pPr>
        <w:pStyle w:val="Normal"/>
        <w:jc w:val="both"/>
        <w:rPr>
          <w:rFonts w:cs="Arial"/>
          <w:bCs/>
          <w:sz w:val="20"/>
        </w:rPr>
      </w:pPr>
      <w:r>
        <w:rPr>
          <w:rFonts w:cs="Arial"/>
          <w:bCs/>
          <w:sz w:val="20"/>
        </w:rPr>
      </w:r>
    </w:p>
    <w:p>
      <w:pPr>
        <w:pStyle w:val="ListParagraph"/>
        <w:numPr>
          <w:ilvl w:val="0"/>
          <w:numId w:val="16"/>
        </w:numPr>
        <w:tabs>
          <w:tab w:val="clear" w:pos="708"/>
          <w:tab w:val="left" w:pos="7753" w:leader="none"/>
        </w:tabs>
        <w:jc w:val="both"/>
        <w:rPr>
          <w:rFonts w:cs="Arial"/>
          <w:bCs/>
          <w:sz w:val="20"/>
        </w:rPr>
      </w:pPr>
      <w:r>
        <w:rPr>
          <w:rFonts w:cs="Arial"/>
          <w:bCs/>
          <w:sz w:val="20"/>
        </w:rPr>
        <w:t>Aspectos importantes de la transición de la enseñanza presencial a la no presencial.</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Desde el departamento de Formación y Orientación Laboral, nos remitimos al protocolo unificado de actuación telemática en caso de docencia no presencial, elaborado por el centro, es decir, que con objeto de desarrollar una atmósfera respetuosa y fluida entre todos los que componen la comunidad educativa del IES Virgen del Carmen, las siguientes normas serán de obligado cumplimiento:</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7"/>
        </w:numPr>
        <w:tabs>
          <w:tab w:val="clear" w:pos="708"/>
          <w:tab w:val="left" w:pos="7753" w:leader="none"/>
        </w:tabs>
        <w:jc w:val="both"/>
        <w:rPr>
          <w:rFonts w:cs="Arial"/>
          <w:bCs/>
          <w:sz w:val="20"/>
        </w:rPr>
      </w:pPr>
      <w:r>
        <w:rPr>
          <w:rFonts w:cs="Arial"/>
          <w:bCs/>
          <w:sz w:val="20"/>
        </w:rPr>
        <w:t>El alumnado y las familias deberán respetar el horario establecido para la comunicación con el profesorado. Será de lunes a viernes entre las 8.00 horas y las 20.00 horas y los tutores comunicarán la franja horaria para cada profesor en función de su turno de trabajo.</w:t>
      </w:r>
    </w:p>
    <w:p>
      <w:pPr>
        <w:pStyle w:val="ListParagraph"/>
        <w:numPr>
          <w:ilvl w:val="0"/>
          <w:numId w:val="17"/>
        </w:numPr>
        <w:tabs>
          <w:tab w:val="clear" w:pos="708"/>
          <w:tab w:val="left" w:pos="7753" w:leader="none"/>
        </w:tabs>
        <w:jc w:val="both"/>
        <w:rPr>
          <w:rFonts w:cs="Arial"/>
          <w:bCs/>
          <w:sz w:val="20"/>
        </w:rPr>
      </w:pPr>
      <w:r>
        <w:rPr>
          <w:rFonts w:cs="Arial"/>
          <w:bCs/>
          <w:sz w:val="20"/>
        </w:rPr>
        <w:t>El alumnado deberá ser paciente. Es posible que la respuesta no sea inmediata y el profesorado necesita tiempo para hacer su trabajo.</w:t>
      </w:r>
    </w:p>
    <w:p>
      <w:pPr>
        <w:pStyle w:val="ListParagraph"/>
        <w:numPr>
          <w:ilvl w:val="0"/>
          <w:numId w:val="17"/>
        </w:numPr>
        <w:tabs>
          <w:tab w:val="clear" w:pos="708"/>
          <w:tab w:val="left" w:pos="7753" w:leader="none"/>
        </w:tabs>
        <w:jc w:val="both"/>
        <w:rPr>
          <w:rFonts w:cs="Arial"/>
          <w:bCs/>
          <w:sz w:val="20"/>
        </w:rPr>
      </w:pPr>
      <w:r>
        <w:rPr>
          <w:rFonts w:cs="Arial"/>
          <w:bCs/>
          <w:sz w:val="20"/>
        </w:rPr>
        <w:t>En las comunicaciones el alumnado deberá usar un lenguaje cordial y respetuoso con el propósito de propiciar un clima adecuado de trabajo.</w:t>
      </w:r>
    </w:p>
    <w:p>
      <w:pPr>
        <w:pStyle w:val="ListParagraph"/>
        <w:numPr>
          <w:ilvl w:val="0"/>
          <w:numId w:val="17"/>
        </w:numPr>
        <w:tabs>
          <w:tab w:val="clear" w:pos="708"/>
          <w:tab w:val="left" w:pos="7753" w:leader="none"/>
        </w:tabs>
        <w:jc w:val="both"/>
        <w:rPr>
          <w:rFonts w:cs="Arial"/>
          <w:bCs/>
          <w:sz w:val="20"/>
        </w:rPr>
      </w:pPr>
      <w:r>
        <w:rPr>
          <w:rFonts w:cs="Arial"/>
          <w:bCs/>
          <w:sz w:val="20"/>
        </w:rPr>
        <w:t>Sólo se hará uso del email del profesorado que se facilitará en septiembre. No se utilizarán direcciones de correo ni teléfonos que se hayan usado en el curso 2019/20.</w:t>
      </w:r>
    </w:p>
    <w:p>
      <w:pPr>
        <w:pStyle w:val="ListParagraph"/>
        <w:numPr>
          <w:ilvl w:val="0"/>
          <w:numId w:val="17"/>
        </w:numPr>
        <w:tabs>
          <w:tab w:val="clear" w:pos="708"/>
          <w:tab w:val="left" w:pos="7753" w:leader="none"/>
        </w:tabs>
        <w:jc w:val="both"/>
        <w:rPr>
          <w:rFonts w:cs="Arial"/>
          <w:bCs/>
          <w:sz w:val="20"/>
        </w:rPr>
      </w:pPr>
      <w:r>
        <w:rPr>
          <w:rFonts w:cs="Arial"/>
          <w:bCs/>
          <w:sz w:val="20"/>
        </w:rPr>
        <w:t>Cuando el alumnado o familia necesite información o aclaraciones sobre una materia en concreto, el alumnado y/o las familias se dirigirán primero al docente que imparta dicha materia a través de iPasen/correo. Solo si no encuentra una solución mediante esta vía, se dirigirá al tutor/a a través de su correo.</w:t>
      </w:r>
    </w:p>
    <w:p>
      <w:pPr>
        <w:pStyle w:val="ListParagraph"/>
        <w:numPr>
          <w:ilvl w:val="0"/>
          <w:numId w:val="17"/>
        </w:numPr>
        <w:tabs>
          <w:tab w:val="clear" w:pos="708"/>
          <w:tab w:val="left" w:pos="7753" w:leader="none"/>
        </w:tabs>
        <w:jc w:val="both"/>
        <w:rPr>
          <w:rFonts w:cs="Arial"/>
          <w:bCs/>
          <w:sz w:val="20"/>
        </w:rPr>
      </w:pPr>
      <w:r>
        <w:rPr>
          <w:rFonts w:cs="Arial"/>
          <w:bCs/>
          <w:sz w:val="20"/>
        </w:rPr>
        <w:t>Será primordial cuidar el bienestar y la salud del profesorado, estableciendo rutinas de trabajo y de descanso, además de tener en cuenta la necesaria desconexión digital, por lo tanto, habrá que respetar las jornadas obligatorias de descanso que tendrán lugar el fin de semana.</w:t>
      </w:r>
    </w:p>
    <w:p>
      <w:pPr>
        <w:pStyle w:val="ListParagraph"/>
        <w:numPr>
          <w:ilvl w:val="0"/>
          <w:numId w:val="17"/>
        </w:numPr>
        <w:tabs>
          <w:tab w:val="clear" w:pos="708"/>
          <w:tab w:val="left" w:pos="7753" w:leader="none"/>
        </w:tabs>
        <w:jc w:val="both"/>
        <w:rPr>
          <w:rFonts w:cs="Arial"/>
          <w:bCs/>
          <w:sz w:val="20"/>
        </w:rPr>
      </w:pPr>
      <w:r>
        <w:rPr>
          <w:rFonts w:cs="Arial"/>
          <w:bCs/>
          <w:sz w:val="20"/>
        </w:rPr>
        <w:t>Cuidar el tratamiento de la información es esencial, el alumnado solo podrá utilizar el correo que le proporcionará el centro educativo. Por ello, la comunicación entre alumnado y profesorado será a través del correo electrónico que se les asignará en el centro, quedando prohibido cualquier otro correo.</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bCs/>
          <w:sz w:val="20"/>
        </w:rPr>
      </w:pPr>
      <w:r>
        <w:rPr>
          <w:rFonts w:cs="Arial"/>
          <w:bCs/>
          <w:sz w:val="20"/>
        </w:rPr>
        <w:t xml:space="preserve">Nos ceñiremos a la plataforma digital de cada familia profesional. </w:t>
      </w:r>
    </w:p>
    <w:p>
      <w:pPr>
        <w:pStyle w:val="Normal"/>
        <w:tabs>
          <w:tab w:val="clear" w:pos="708"/>
          <w:tab w:val="left" w:pos="7753" w:leader="none"/>
        </w:tabs>
        <w:jc w:val="both"/>
        <w:rPr>
          <w:rFonts w:cs="Arial"/>
          <w:bCs/>
          <w:sz w:val="20"/>
        </w:rPr>
      </w:pPr>
      <w:r>
        <w:rPr>
          <w:rFonts w:cs="Arial"/>
          <w:bCs/>
          <w:sz w:val="20"/>
        </w:rPr>
        <w:t>En las primeras clases presenciales el alumnado será especialmente preparado para la eventual transición.</w:t>
      </w:r>
    </w:p>
    <w:p>
      <w:pPr>
        <w:pStyle w:val="Normal"/>
        <w:tabs>
          <w:tab w:val="clear" w:pos="708"/>
          <w:tab w:val="left" w:pos="7753" w:leader="none"/>
        </w:tabs>
        <w:jc w:val="both"/>
        <w:rPr>
          <w:rFonts w:cs="Arial"/>
          <w:bCs/>
          <w:sz w:val="20"/>
        </w:rPr>
      </w:pPr>
      <w:r>
        <w:rPr>
          <w:rFonts w:cs="Arial"/>
          <w:bCs/>
          <w:sz w:val="20"/>
        </w:rPr>
        <w:t>Se ha preparado una ficha por alumno en la que se recoge toda la información necesaria (técnica, formativa y de medios) a fin de agilizar y personalizar el tratamiento en caso de transición.</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6"/>
        </w:numPr>
        <w:tabs>
          <w:tab w:val="clear" w:pos="708"/>
          <w:tab w:val="left" w:pos="7753" w:leader="none"/>
        </w:tabs>
        <w:jc w:val="both"/>
        <w:rPr>
          <w:rFonts w:cs="Arial"/>
          <w:bCs/>
          <w:sz w:val="20"/>
        </w:rPr>
      </w:pPr>
      <w:r>
        <w:rPr>
          <w:rFonts w:cs="Arial"/>
          <w:bCs/>
          <w:sz w:val="20"/>
        </w:rPr>
        <w:t>Nuevas cargas docentes y tiempos enseñanza</w:t>
      </w:r>
    </w:p>
    <w:p>
      <w:pPr>
        <w:pStyle w:val="Normal"/>
        <w:tabs>
          <w:tab w:val="clear" w:pos="708"/>
          <w:tab w:val="left" w:pos="7753" w:leader="none"/>
        </w:tabs>
        <w:jc w:val="both"/>
        <w:rPr>
          <w:rFonts w:cs="Arial"/>
          <w:bCs/>
          <w:sz w:val="20"/>
        </w:rPr>
      </w:pPr>
      <w:r>
        <w:rPr>
          <w:rFonts w:cs="Arial"/>
          <w:bCs/>
          <w:sz w:val="20"/>
        </w:rPr>
        <w:t>Nos adaptaremos al plan acordado en cada equipo educativo, adaptándonos a cada circunstancia (tiempo de confinamiento, grupos afectados, nivel de contagios, etc.). Como regla orientativa una carga docente del 50% sería suficiente para gestionar la siguiente priorización de contenidos.</w:t>
      </w:r>
    </w:p>
    <w:p>
      <w:pPr>
        <w:pStyle w:val="ListParagraph"/>
        <w:tabs>
          <w:tab w:val="clear" w:pos="708"/>
          <w:tab w:val="left" w:pos="7753" w:leader="none"/>
        </w:tabs>
        <w:ind w:left="720" w:hanging="0"/>
        <w:jc w:val="both"/>
        <w:rPr>
          <w:rFonts w:cs="Arial"/>
          <w:bCs/>
          <w:sz w:val="20"/>
        </w:rPr>
      </w:pPr>
      <w:r>
        <w:rPr>
          <w:rFonts w:cs="Arial"/>
          <w:bCs/>
          <w:sz w:val="20"/>
        </w:rPr>
      </w:r>
    </w:p>
    <w:p>
      <w:pPr>
        <w:pStyle w:val="ListParagraph"/>
        <w:numPr>
          <w:ilvl w:val="0"/>
          <w:numId w:val="16"/>
        </w:numPr>
        <w:tabs>
          <w:tab w:val="clear" w:pos="708"/>
          <w:tab w:val="left" w:pos="7753" w:leader="none"/>
        </w:tabs>
        <w:jc w:val="both"/>
        <w:rPr>
          <w:rFonts w:cs="Arial"/>
          <w:bCs/>
          <w:sz w:val="20"/>
        </w:rPr>
      </w:pPr>
      <w:r>
        <w:rPr>
          <w:rFonts w:cs="Arial"/>
          <w:bCs/>
          <w:sz w:val="20"/>
        </w:rPr>
        <w:t>Priorización de contenidos</w:t>
      </w:r>
    </w:p>
    <w:p>
      <w:pPr>
        <w:pStyle w:val="Normal"/>
        <w:tabs>
          <w:tab w:val="clear" w:pos="708"/>
          <w:tab w:val="left" w:pos="7753" w:leader="none"/>
        </w:tabs>
        <w:jc w:val="both"/>
        <w:rPr>
          <w:rFonts w:cs="Arial"/>
          <w:bCs/>
          <w:sz w:val="20"/>
        </w:rPr>
      </w:pPr>
      <w:r>
        <w:rPr>
          <w:rFonts w:cs="Arial"/>
          <w:bCs/>
          <w:sz w:val="20"/>
        </w:rPr>
        <w:t xml:space="preserve">Nos centraremos en los conceptos básicos, dejando la parte práctica para cuando se recupere la normalidad. Incidiendo en los contenidos más directamente relacionados con los criterios de evaluación de los diferentes resultados de aprendizaje. </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6"/>
        </w:numPr>
        <w:tabs>
          <w:tab w:val="clear" w:pos="708"/>
          <w:tab w:val="left" w:pos="7753" w:leader="none"/>
        </w:tabs>
        <w:jc w:val="both"/>
        <w:rPr>
          <w:rFonts w:cs="Arial"/>
          <w:bCs/>
          <w:sz w:val="20"/>
        </w:rPr>
      </w:pPr>
      <w:r>
        <w:rPr>
          <w:rFonts w:cs="Arial"/>
          <w:bCs/>
          <w:sz w:val="20"/>
        </w:rPr>
        <w:t>Metodología y estrategias</w:t>
      </w:r>
    </w:p>
    <w:p>
      <w:pPr>
        <w:pStyle w:val="Normal"/>
        <w:tabs>
          <w:tab w:val="clear" w:pos="708"/>
          <w:tab w:val="left" w:pos="7753" w:leader="none"/>
        </w:tabs>
        <w:jc w:val="both"/>
        <w:rPr>
          <w:rFonts w:cs="Arial"/>
          <w:bCs/>
          <w:sz w:val="20"/>
        </w:rPr>
      </w:pPr>
      <w:r>
        <w:rPr>
          <w:rFonts w:cs="Arial"/>
          <w:bCs/>
          <w:sz w:val="20"/>
        </w:rPr>
        <w:t>Uso de la plataforma designada por la familia profesional correspondiente; explicación de contenido a través tutoriales multimedia, aula virtual del libro de clase, documentales de Youtube. Es importante reseñar que el libro de texto es un instrumento necesario para trabajar desde casa. De manera que se pueda suplir con esta herramienta analógica los eventuales problemas de conexión digital.</w:t>
      </w:r>
    </w:p>
    <w:p>
      <w:pPr>
        <w:pStyle w:val="Normal"/>
        <w:tabs>
          <w:tab w:val="clear" w:pos="708"/>
          <w:tab w:val="left" w:pos="7753" w:leader="none"/>
        </w:tabs>
        <w:jc w:val="both"/>
        <w:rPr>
          <w:rFonts w:cs="Arial"/>
          <w:bCs/>
          <w:sz w:val="20"/>
        </w:rPr>
      </w:pPr>
      <w:r>
        <w:rPr>
          <w:rFonts w:cs="Arial"/>
          <w:bCs/>
          <w:sz w:val="20"/>
        </w:rPr>
      </w:r>
    </w:p>
    <w:p>
      <w:pPr>
        <w:pStyle w:val="ListParagraph"/>
        <w:numPr>
          <w:ilvl w:val="0"/>
          <w:numId w:val="16"/>
        </w:numPr>
        <w:tabs>
          <w:tab w:val="clear" w:pos="708"/>
          <w:tab w:val="left" w:pos="7753" w:leader="none"/>
        </w:tabs>
        <w:jc w:val="both"/>
        <w:rPr>
          <w:rFonts w:cs="Arial"/>
          <w:bCs/>
          <w:sz w:val="20"/>
        </w:rPr>
      </w:pPr>
      <w:r>
        <w:rPr>
          <w:rFonts w:cs="Arial"/>
          <w:bCs/>
          <w:sz w:val="20"/>
        </w:rPr>
        <w:t>Instrumentos de evaluación</w:t>
      </w:r>
    </w:p>
    <w:p>
      <w:pPr>
        <w:pStyle w:val="Normal"/>
        <w:tabs>
          <w:tab w:val="clear" w:pos="708"/>
          <w:tab w:val="left" w:pos="7753" w:leader="none"/>
        </w:tabs>
        <w:jc w:val="both"/>
        <w:rPr>
          <w:rFonts w:cs="Arial"/>
          <w:bCs/>
          <w:sz w:val="20"/>
        </w:rPr>
      </w:pPr>
      <w:r>
        <w:rPr>
          <w:rFonts w:cs="Arial"/>
          <w:bCs/>
          <w:sz w:val="20"/>
        </w:rPr>
        <w:t>Nos adaptaremos al tiempo de clases no presenciales. En caso de que no sea demasiado tiempo, evaluaremos mediante el trabajo telemático y la entrega de actividades. Sólo nos plantearíamos hacer exámenes en caso de un periodo muy largos de clases no presenciales.</w:t>
      </w:r>
    </w:p>
    <w:p>
      <w:pPr>
        <w:pStyle w:val="Normal"/>
        <w:tabs>
          <w:tab w:val="clear" w:pos="708"/>
          <w:tab w:val="left" w:pos="7753" w:leader="none"/>
        </w:tabs>
        <w:jc w:val="both"/>
        <w:rPr>
          <w:rFonts w:cs="Arial"/>
          <w:bCs/>
          <w:sz w:val="20"/>
        </w:rPr>
      </w:pPr>
      <w:r>
        <w:rPr>
          <w:rFonts w:cs="Arial"/>
          <w:bCs/>
          <w:sz w:val="20"/>
        </w:rPr>
      </w:r>
    </w:p>
    <w:p>
      <w:pPr>
        <w:pStyle w:val="Normal"/>
        <w:tabs>
          <w:tab w:val="clear" w:pos="708"/>
          <w:tab w:val="left" w:pos="7753" w:leader="none"/>
        </w:tabs>
        <w:jc w:val="both"/>
        <w:rPr>
          <w:rFonts w:cs="Arial"/>
          <w:sz w:val="20"/>
          <w:szCs w:val="20"/>
        </w:rPr>
      </w:pPr>
      <w:r>
        <w:rPr>
          <w:rFonts w:cs="Arial"/>
          <w:sz w:val="20"/>
          <w:szCs w:val="20"/>
        </w:rPr>
      </w:r>
    </w:p>
    <w:p>
      <w:pPr>
        <w:pStyle w:val="Normal"/>
        <w:jc w:val="right"/>
        <w:rPr>
          <w:rFonts w:cs="Arial"/>
          <w:sz w:val="20"/>
          <w:szCs w:val="20"/>
        </w:rPr>
      </w:pPr>
      <w:r>
        <w:rPr>
          <w:rFonts w:cs="Arial"/>
          <w:sz w:val="20"/>
          <w:szCs w:val="20"/>
        </w:rPr>
        <w:t xml:space="preserve">En </w:t>
      </w:r>
      <w:r>
        <w:rPr>
          <w:rFonts w:cs="Arial"/>
          <w:b/>
          <w:sz w:val="20"/>
          <w:szCs w:val="20"/>
        </w:rPr>
        <w:t xml:space="preserve">PUERTO REAL, </w:t>
      </w:r>
      <w:r>
        <w:rPr>
          <w:rFonts w:cs="Arial"/>
          <w:sz w:val="20"/>
          <w:szCs w:val="20"/>
        </w:rPr>
        <w:t xml:space="preserve">a 30 de octubre de 2020           </w:t>
      </w:r>
    </w:p>
    <w:p>
      <w:pPr>
        <w:pStyle w:val="Normal"/>
        <w:jc w:val="right"/>
        <w:rPr>
          <w:rFonts w:cs="Arial"/>
          <w:sz w:val="20"/>
          <w:szCs w:val="20"/>
        </w:rPr>
      </w:pPr>
      <w:r>
        <w:rPr>
          <w:rFonts w:cs="Arial"/>
          <w:sz w:val="20"/>
          <w:szCs w:val="20"/>
        </w:rPr>
      </w:r>
    </w:p>
    <w:p>
      <w:pPr>
        <w:pStyle w:val="Normal"/>
        <w:jc w:val="right"/>
        <w:rPr>
          <w:rFonts w:cs="Arial"/>
          <w:sz w:val="20"/>
          <w:szCs w:val="20"/>
        </w:rPr>
      </w:pPr>
      <w:r>
        <w:rPr>
          <w:rFonts w:cs="Arial"/>
          <w:sz w:val="20"/>
          <w:szCs w:val="20"/>
        </w:rPr>
        <w:t>Firmad</w:t>
      </w:r>
      <w:r>
        <w:rPr>
          <w:rFonts w:cs="Arial"/>
          <w:b/>
          <w:bCs/>
          <w:sz w:val="20"/>
          <w:szCs w:val="20"/>
          <w:shd w:fill="auto" w:val="clear"/>
        </w:rPr>
        <w:t xml:space="preserve">o:  </w:t>
      </w:r>
      <w:r>
        <w:rPr>
          <w:rFonts w:cs="Arial"/>
          <w:b/>
          <w:bCs/>
          <w:sz w:val="20"/>
          <w:szCs w:val="20"/>
          <w:shd w:fill="auto" w:val="clear"/>
        </w:rPr>
        <w:t>Manuel Venegas Cantos</w:t>
      </w:r>
    </w:p>
    <w:sectPr>
      <w:headerReference w:type="default" r:id="rId3"/>
      <w:footerReference w:type="default" r:id="rId4"/>
      <w:type w:val="nextPage"/>
      <w:pgSz w:orient="landscape" w:w="16838" w:h="11906"/>
      <w:pgMar w:left="1418" w:right="1418" w:header="720" w:top="1701" w:footer="72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Narrow">
    <w:charset w:val="00"/>
    <w:family w:val="roman"/>
    <w:pitch w:val="variable"/>
  </w:font>
  <w:font w:name="NewsGotT">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Fonts w:cs="Arial" w:ascii="NewsGotT" w:hAnsi="NewsGotT"/>
        <w:sz w:val="18"/>
        <w:szCs w:val="18"/>
      </w:rPr>
      <w:t>Pág.:</w:t>
    </w:r>
    <w:r>
      <w:rPr>
        <w:rFonts w:cs="Arial" w:ascii="NewsGotT" w:hAnsi="NewsGotT"/>
        <w:sz w:val="8"/>
        <w:szCs w:val="18"/>
      </w:rPr>
      <w:t xml:space="preserve"> </w:t>
    </w:r>
    <w:r>
      <w:rPr>
        <w:rFonts w:cs="Arial" w:ascii="NewsGotT" w:hAnsi="NewsGotT"/>
        <w:b/>
        <w:bCs/>
        <w:sz w:val="18"/>
        <w:szCs w:val="18"/>
      </w:rPr>
      <w:fldChar w:fldCharType="begin"/>
    </w:r>
    <w:r>
      <w:rPr>
        <w:sz w:val="18"/>
        <w:b/>
        <w:szCs w:val="18"/>
        <w:bCs/>
        <w:rFonts w:cs="Arial" w:ascii="NewsGotT" w:hAnsi="NewsGotT"/>
      </w:rPr>
      <w:instrText> PAGE </w:instrText>
    </w:r>
    <w:r>
      <w:rPr>
        <w:sz w:val="18"/>
        <w:b/>
        <w:szCs w:val="18"/>
        <w:bCs/>
        <w:rFonts w:cs="Arial" w:ascii="NewsGotT" w:hAnsi="NewsGotT"/>
      </w:rPr>
      <w:fldChar w:fldCharType="separate"/>
    </w:r>
    <w:r>
      <w:rPr>
        <w:sz w:val="18"/>
        <w:b/>
        <w:szCs w:val="18"/>
        <w:bCs/>
        <w:rFonts w:cs="Arial" w:ascii="NewsGotT" w:hAnsi="NewsGotT"/>
      </w:rPr>
      <w:t>2</w:t>
    </w:r>
    <w:r>
      <w:rPr>
        <w:sz w:val="18"/>
        <w:b/>
        <w:szCs w:val="18"/>
        <w:bCs/>
        <w:rFonts w:cs="Arial" w:ascii="NewsGotT" w:hAnsi="NewsGotT"/>
      </w:rPr>
      <w:fldChar w:fldCharType="end"/>
    </w:r>
    <w:r>
      <w:rPr>
        <w:rFonts w:cs="Arial" w:ascii="NewsGotT" w:hAnsi="NewsGotT"/>
        <w:sz w:val="18"/>
        <w:szCs w:val="18"/>
      </w:rPr>
      <w:t xml:space="preserve"> de</w:t>
    </w:r>
    <w:r>
      <w:rPr>
        <w:rFonts w:cs="Arial" w:ascii="NewsGotT" w:hAnsi="NewsGotT"/>
        <w:sz w:val="12"/>
        <w:szCs w:val="18"/>
      </w:rPr>
      <w:t xml:space="preserve"> </w:t>
    </w:r>
    <w:r>
      <w:rPr>
        <w:rFonts w:cs="Arial" w:ascii="NewsGotT" w:hAnsi="NewsGotT"/>
        <w:b/>
        <w:bCs/>
        <w:sz w:val="18"/>
        <w:szCs w:val="18"/>
      </w:rPr>
      <w:fldChar w:fldCharType="begin"/>
    </w:r>
    <w:r>
      <w:rPr>
        <w:sz w:val="18"/>
        <w:b/>
        <w:szCs w:val="18"/>
        <w:bCs/>
        <w:rFonts w:cs="Arial" w:ascii="NewsGotT" w:hAnsi="NewsGotT"/>
      </w:rPr>
      <w:instrText> NUMPAGES </w:instrText>
    </w:r>
    <w:r>
      <w:rPr>
        <w:sz w:val="18"/>
        <w:b/>
        <w:szCs w:val="18"/>
        <w:bCs/>
        <w:rFonts w:cs="Arial" w:ascii="NewsGotT" w:hAnsi="NewsGotT"/>
      </w:rPr>
      <w:fldChar w:fldCharType="separate"/>
    </w:r>
    <w:r>
      <w:rPr>
        <w:sz w:val="18"/>
        <w:b/>
        <w:szCs w:val="18"/>
        <w:bCs/>
        <w:rFonts w:cs="Arial" w:ascii="NewsGotT" w:hAnsi="NewsGotT"/>
      </w:rPr>
      <w:t>38</w:t>
    </w:r>
    <w:r>
      <w:rPr>
        <w:sz w:val="18"/>
        <w:b/>
        <w:szCs w:val="18"/>
        <w:bCs/>
        <w:rFonts w:cs="Arial" w:ascii="NewsGotT" w:hAnsi="NewsGotT"/>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3958" w:type="dxa"/>
      <w:jc w:val="left"/>
      <w:tblInd w:w="-5" w:type="dxa"/>
      <w:tblLayout w:type="fixed"/>
      <w:tblCellMar>
        <w:top w:w="0" w:type="dxa"/>
        <w:left w:w="71" w:type="dxa"/>
        <w:bottom w:w="0" w:type="dxa"/>
        <w:right w:w="71" w:type="dxa"/>
      </w:tblCellMar>
      <w:tblLook w:firstRow="0" w:noVBand="0" w:lastRow="0" w:firstColumn="0" w:lastColumn="0" w:noHBand="0" w:val="0000"/>
    </w:tblPr>
    <w:tblGrid>
      <w:gridCol w:w="1125"/>
      <w:gridCol w:w="12832"/>
    </w:tblGrid>
    <w:tr>
      <w:trPr>
        <w:trHeight w:val="272" w:hRule="atLeast"/>
      </w:trPr>
      <w:tc>
        <w:tcPr>
          <w:tcW w:w="11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pacing w:lineRule="auto" w:line="276"/>
            <w:jc w:val="center"/>
            <w:rPr>
              <w:rFonts w:ascii="Arial" w:hAnsi="Arial" w:cs="Arial"/>
              <w:b/>
              <w:b/>
            </w:rPr>
          </w:pPr>
          <w:r>
            <w:rPr/>
            <w:drawing>
              <wp:inline distT="0" distB="0" distL="0" distR="0">
                <wp:extent cx="624205" cy="641985"/>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1"/>
                        <a:stretch>
                          <a:fillRect/>
                        </a:stretch>
                      </pic:blipFill>
                      <pic:spPr bwMode="auto">
                        <a:xfrm>
                          <a:off x="0" y="0"/>
                          <a:ext cx="624205" cy="641985"/>
                        </a:xfrm>
                        <a:prstGeom prst="rect">
                          <a:avLst/>
                        </a:prstGeom>
                      </pic:spPr>
                    </pic:pic>
                  </a:graphicData>
                </a:graphic>
              </wp:inline>
            </w:drawing>
          </w:r>
        </w:p>
      </w:tc>
      <w:tc>
        <w:tcPr>
          <w:tcW w:w="128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jc w:val="center"/>
            <w:rPr>
              <w:rFonts w:ascii="Arial" w:hAnsi="Arial" w:cs="Arial"/>
              <w:sz w:val="20"/>
              <w:szCs w:val="20"/>
            </w:rPr>
          </w:pPr>
          <w:r>
            <w:rPr>
              <w:rFonts w:cs="Arial" w:ascii="Arial" w:hAnsi="Arial"/>
              <w:sz w:val="20"/>
              <w:szCs w:val="20"/>
            </w:rPr>
            <w:t>IES VIRGEN DEL CARMEN</w:t>
          </w:r>
        </w:p>
      </w:tc>
    </w:tr>
    <w:tr>
      <w:trPr>
        <w:trHeight w:val="635" w:hRule="atLeast"/>
      </w:trPr>
      <w:tc>
        <w:tcPr>
          <w:tcW w:w="11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pacing w:lineRule="auto" w:line="276"/>
            <w:jc w:val="center"/>
            <w:rPr>
              <w:rFonts w:ascii="Arial" w:hAnsi="Arial" w:cs="Arial"/>
              <w:b/>
              <w:b/>
              <w:sz w:val="20"/>
              <w:szCs w:val="20"/>
            </w:rPr>
          </w:pPr>
          <w:r>
            <w:rPr>
              <w:rFonts w:cs="Arial" w:ascii="Arial" w:hAnsi="Arial"/>
              <w:b/>
              <w:sz w:val="20"/>
              <w:szCs w:val="20"/>
            </w:rPr>
          </w:r>
        </w:p>
      </w:tc>
      <w:tc>
        <w:tcPr>
          <w:tcW w:w="1283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76"/>
            <w:jc w:val="center"/>
            <w:rPr>
              <w:rFonts w:ascii="Arial" w:hAnsi="Arial" w:cs="Arial"/>
              <w:b/>
              <w:b/>
            </w:rPr>
          </w:pPr>
          <w:r>
            <w:rPr>
              <w:rFonts w:cs="Arial" w:ascii="Arial" w:hAnsi="Arial"/>
              <w:b/>
            </w:rPr>
            <w:t>PROGRAMACIÓN MÓDULO EMPRESA E INICIATIVA EMPRENDEDORA</w:t>
          </w:r>
        </w:p>
        <w:p>
          <w:pPr>
            <w:pStyle w:val="NoSpacing"/>
            <w:widowControl w:val="false"/>
            <w:spacing w:lineRule="auto" w:line="276"/>
            <w:jc w:val="center"/>
            <w:rPr>
              <w:rFonts w:ascii="Arial" w:hAnsi="Arial" w:cs="Arial"/>
              <w:b/>
              <w:b/>
              <w:sz w:val="20"/>
              <w:szCs w:val="20"/>
            </w:rPr>
          </w:pPr>
          <w:r>
            <w:rPr>
              <w:rFonts w:cs="Arial" w:ascii="Arial" w:hAnsi="Arial"/>
              <w:b/>
            </w:rPr>
            <w:t xml:space="preserve">TÍTULO LOE </w:t>
          </w:r>
          <w:r>
            <w:rPr>
              <w:rFonts w:cs="Arial" w:ascii="Arial" w:hAnsi="Arial"/>
              <w:b/>
              <w:shd w:fill="auto" w:val="clear"/>
            </w:rPr>
            <w:t xml:space="preserve">(RD </w:t>
          </w:r>
          <w:r>
            <w:rPr>
              <w:rFonts w:cs="Arial" w:ascii="Arial" w:hAnsi="Arial"/>
              <w:b/>
              <w:shd w:fill="auto" w:val="clear"/>
            </w:rPr>
            <w:t>174</w:t>
          </w:r>
          <w:r>
            <w:rPr>
              <w:rFonts w:cs="Arial" w:ascii="Arial" w:hAnsi="Arial"/>
              <w:b/>
              <w:shd w:fill="auto" w:val="clear"/>
            </w:rPr>
            <w:t>/20</w:t>
          </w:r>
          <w:r>
            <w:rPr>
              <w:rFonts w:cs="Arial" w:ascii="Arial" w:hAnsi="Arial"/>
              <w:b/>
              <w:shd w:fill="auto" w:val="clear"/>
            </w:rPr>
            <w:t>08</w:t>
          </w:r>
          <w:r>
            <w:rPr>
              <w:rFonts w:cs="Arial" w:ascii="Arial" w:hAnsi="Arial"/>
              <w:b/>
              <w:shd w:fill="auto" w:val="clear"/>
            </w:rPr>
            <w:t xml:space="preserve">, de </w:t>
          </w:r>
          <w:r>
            <w:rPr>
              <w:rFonts w:cs="Arial" w:ascii="Arial" w:hAnsi="Arial"/>
              <w:b/>
              <w:shd w:fill="auto" w:val="clear"/>
            </w:rPr>
            <w:t>8</w:t>
          </w:r>
          <w:r>
            <w:rPr>
              <w:rFonts w:cs="Arial" w:ascii="Arial" w:hAnsi="Arial"/>
              <w:b/>
              <w:shd w:fill="auto" w:val="clear"/>
            </w:rPr>
            <w:t xml:space="preserve"> de </w:t>
          </w:r>
          <w:r>
            <w:rPr>
              <w:rFonts w:cs="Arial" w:ascii="Arial" w:hAnsi="Arial"/>
              <w:b/>
              <w:shd w:fill="auto" w:val="clear"/>
            </w:rPr>
            <w:t>febrero</w:t>
          </w:r>
          <w:r>
            <w:rPr>
              <w:rFonts w:cs="Arial" w:ascii="Arial" w:hAnsi="Arial"/>
              <w:b/>
              <w:shd w:fill="auto" w:val="clear"/>
            </w:rPr>
            <w:t xml:space="preserve"> y Orden de </w:t>
          </w:r>
          <w:r>
            <w:rPr>
              <w:rFonts w:cs="Arial" w:ascii="Arial" w:hAnsi="Arial"/>
              <w:b/>
              <w:shd w:fill="auto" w:val="clear"/>
            </w:rPr>
            <w:t>15</w:t>
          </w:r>
          <w:r>
            <w:rPr>
              <w:rFonts w:cs="Arial" w:ascii="Arial" w:hAnsi="Arial"/>
              <w:b/>
              <w:shd w:fill="auto" w:val="clear"/>
            </w:rPr>
            <w:t xml:space="preserve"> de octubre de 20</w:t>
          </w:r>
          <w:r>
            <w:rPr>
              <w:rFonts w:cs="Arial" w:ascii="Arial" w:hAnsi="Arial"/>
              <w:b/>
              <w:shd w:fill="auto" w:val="clear"/>
            </w:rPr>
            <w:t>09</w:t>
          </w:r>
          <w:r>
            <w:rPr>
              <w:rFonts w:cs="Arial" w:ascii="Arial" w:hAnsi="Arial"/>
              <w:b/>
              <w:shd w:fill="auto" w:val="clear"/>
            </w:rPr>
            <w:t>)</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2"/>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1065" w:hanging="705"/>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590"/>
        </w:tabs>
        <w:ind w:left="1590" w:hanging="51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2"/>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1065" w:hanging="705"/>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lowerLetter"/>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lowerLetter"/>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upperLetter"/>
      <w:lvlText w:val="%5)"/>
      <w:lvlJc w:val="left"/>
      <w:pPr>
        <w:tabs>
          <w:tab w:val="num" w:pos="0"/>
        </w:tabs>
        <w:ind w:left="3600" w:hanging="360"/>
      </w:pPr>
    </w:lvl>
    <w:lvl w:ilvl="5">
      <w:start w:val="1"/>
      <w:numFmt w:val="upperLetter"/>
      <w:lvlText w:val="%6-"/>
      <w:lvlJc w:val="left"/>
      <w:pPr>
        <w:tabs>
          <w:tab w:val="num" w:pos="0"/>
        </w:tabs>
        <w:ind w:left="450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w="http://schemas.openxmlformats.org/wordprocessingml/2006/main">
  <w:zoom w:percent="57"/>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1eed"/>
    <w:pPr>
      <w:widowControl/>
      <w:suppressAutoHyphens w:val="true"/>
      <w:bidi w:val="0"/>
      <w:spacing w:lineRule="auto" w:line="240" w:before="0" w:after="0"/>
      <w:jc w:val="left"/>
    </w:pPr>
    <w:rPr>
      <w:rFonts w:ascii="Arial" w:hAnsi="Arial" w:eastAsia="Times New Roman" w:cs="Times New Roman" w:asciiTheme="minorHAnsi" w:hAnsiTheme="minorHAnsi"/>
      <w:color w:val="auto"/>
      <w:kern w:val="0"/>
      <w:sz w:val="24"/>
      <w:szCs w:val="24"/>
      <w:lang w:val="es-ES" w:eastAsia="es-ES" w:bidi="he-IL"/>
    </w:rPr>
  </w:style>
  <w:style w:type="paragraph" w:styleId="Ttulo1">
    <w:name w:val="Heading 1"/>
    <w:basedOn w:val="Normal"/>
    <w:next w:val="Normal"/>
    <w:link w:val="Ttulo1Car"/>
    <w:uiPriority w:val="9"/>
    <w:qFormat/>
    <w:rsid w:val="00467d83"/>
    <w:pPr>
      <w:keepNext w:val="true"/>
      <w:jc w:val="both"/>
      <w:outlineLvl w:val="0"/>
    </w:pPr>
    <w:rPr>
      <w:rFonts w:ascii="Arial" w:hAnsi="Arial" w:asciiTheme="majorHAnsi" w:hAnsiTheme="majorHAnsi"/>
      <w:b/>
      <w:bCs/>
      <w:kern w:val="2"/>
      <w:sz w:val="22"/>
      <w:szCs w:val="32"/>
    </w:rPr>
  </w:style>
  <w:style w:type="paragraph" w:styleId="Ttulo2">
    <w:name w:val="Heading 2"/>
    <w:basedOn w:val="Normal"/>
    <w:next w:val="Normal"/>
    <w:link w:val="Ttulo2Car"/>
    <w:uiPriority w:val="9"/>
    <w:unhideWhenUsed/>
    <w:qFormat/>
    <w:rsid w:val="00803047"/>
    <w:pPr>
      <w:keepNext w:val="true"/>
      <w:keepLines/>
      <w:spacing w:before="40" w:after="0"/>
      <w:outlineLvl w:val="1"/>
    </w:pPr>
    <w:rPr>
      <w:rFonts w:ascii="Arial" w:hAnsi="Arial" w:eastAsia="" w:cs="" w:asciiTheme="majorHAnsi" w:cstheme="majorBidi" w:eastAsiaTheme="majorEastAsia" w:hAnsiTheme="majorHAnsi"/>
      <w:b/>
      <w:sz w:val="20"/>
      <w:szCs w:val="26"/>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467d83"/>
    <w:rPr>
      <w:rFonts w:ascii="Arial" w:hAnsi="Arial" w:eastAsia="Times New Roman" w:cs="Times New Roman" w:asciiTheme="majorHAnsi" w:hAnsiTheme="majorHAnsi"/>
      <w:b/>
      <w:bCs/>
      <w:kern w:val="2"/>
      <w:szCs w:val="32"/>
      <w:lang w:bidi="he-IL"/>
    </w:rPr>
  </w:style>
  <w:style w:type="character" w:styleId="Pagenumber">
    <w:name w:val="page number"/>
    <w:basedOn w:val="DefaultParagraphFont"/>
    <w:qFormat/>
    <w:rsid w:val="00ea6839"/>
    <w:rPr/>
  </w:style>
  <w:style w:type="character" w:styleId="EncabezadoCar" w:customStyle="1">
    <w:name w:val="Encabezado Car"/>
    <w:basedOn w:val="DefaultParagraphFont"/>
    <w:link w:val="Encabezado"/>
    <w:qFormat/>
    <w:rsid w:val="00ea6839"/>
    <w:rPr>
      <w:rFonts w:ascii="Times New Roman" w:hAnsi="Times New Roman" w:eastAsia="Times New Roman" w:cs="Times New Roman"/>
      <w:sz w:val="24"/>
      <w:szCs w:val="24"/>
      <w:lang w:eastAsia="es-ES" w:bidi="he-IL"/>
    </w:rPr>
  </w:style>
  <w:style w:type="character" w:styleId="PiedepginaCar" w:customStyle="1">
    <w:name w:val="Pie de página Car"/>
    <w:basedOn w:val="DefaultParagraphFont"/>
    <w:link w:val="Piedepgina"/>
    <w:qFormat/>
    <w:rsid w:val="00ea6839"/>
    <w:rPr>
      <w:rFonts w:ascii="Times New Roman" w:hAnsi="Times New Roman" w:eastAsia="Times New Roman" w:cs="Times New Roman"/>
      <w:sz w:val="24"/>
      <w:szCs w:val="24"/>
      <w:lang w:bidi="he-IL"/>
    </w:rPr>
  </w:style>
  <w:style w:type="character" w:styleId="TITULO1Car" w:customStyle="1">
    <w:name w:val="TITULO1 Car"/>
    <w:link w:val="TITULO1"/>
    <w:qFormat/>
    <w:rsid w:val="00ea6839"/>
    <w:rPr>
      <w:rFonts w:ascii="Times New Roman" w:hAnsi="Times New Roman" w:eastAsia="Times New Roman" w:cs="Times New Roman"/>
      <w:b/>
      <w:sz w:val="24"/>
      <w:szCs w:val="24"/>
    </w:rPr>
  </w:style>
  <w:style w:type="character" w:styleId="TextoindependienteCar" w:customStyle="1">
    <w:name w:val="Texto independiente Car"/>
    <w:basedOn w:val="DefaultParagraphFont"/>
    <w:link w:val="Textoindependiente"/>
    <w:qFormat/>
    <w:rsid w:val="00ea6839"/>
    <w:rPr>
      <w:rFonts w:ascii="Times New Roman" w:hAnsi="Times New Roman" w:eastAsia="Times New Roman" w:cs="Times New Roman"/>
      <w:b/>
      <w:bCs/>
      <w:i/>
      <w:iCs/>
      <w:sz w:val="20"/>
      <w:szCs w:val="20"/>
      <w:lang w:eastAsia="he-IL" w:bidi="he-IL"/>
    </w:rPr>
  </w:style>
  <w:style w:type="character" w:styleId="TextodegloboCar" w:customStyle="1">
    <w:name w:val="Texto de globo Car"/>
    <w:basedOn w:val="DefaultParagraphFont"/>
    <w:link w:val="Textodeglobo"/>
    <w:uiPriority w:val="99"/>
    <w:semiHidden/>
    <w:qFormat/>
    <w:rsid w:val="00ea6839"/>
    <w:rPr>
      <w:rFonts w:ascii="Segoe UI" w:hAnsi="Segoe UI" w:eastAsia="Times New Roman" w:cs="Segoe UI"/>
      <w:sz w:val="18"/>
      <w:szCs w:val="18"/>
      <w:lang w:bidi="he-IL"/>
    </w:rPr>
  </w:style>
  <w:style w:type="character" w:styleId="Ttulo2Car" w:customStyle="1">
    <w:name w:val="Título 2 Car"/>
    <w:basedOn w:val="DefaultParagraphFont"/>
    <w:link w:val="Ttulo2"/>
    <w:uiPriority w:val="9"/>
    <w:qFormat/>
    <w:rsid w:val="00803047"/>
    <w:rPr>
      <w:rFonts w:ascii="Arial" w:hAnsi="Arial" w:eastAsia="" w:cs="" w:asciiTheme="majorHAnsi" w:cstheme="majorBidi" w:eastAsiaTheme="majorEastAsia" w:hAnsiTheme="majorHAnsi"/>
      <w:b/>
      <w:sz w:val="20"/>
      <w:szCs w:val="26"/>
      <w:lang w:eastAsia="es-ES" w:bidi="he-IL"/>
    </w:rPr>
  </w:style>
  <w:style w:type="character" w:styleId="EnlacedeInternet">
    <w:name w:val="Enlace de Internet"/>
    <w:basedOn w:val="DefaultParagraphFont"/>
    <w:uiPriority w:val="99"/>
    <w:unhideWhenUsed/>
    <w:rsid w:val="00467d83"/>
    <w:rPr>
      <w:color w:val="0563C1" w:themeColor="hyperlink"/>
      <w:u w:val="single"/>
    </w:rPr>
  </w:style>
  <w:style w:type="character" w:styleId="SangradetextonormalCar" w:customStyle="1">
    <w:name w:val="Sangría de texto normal Car"/>
    <w:basedOn w:val="DefaultParagraphFont"/>
    <w:link w:val="Sangradetextonormal"/>
    <w:uiPriority w:val="99"/>
    <w:semiHidden/>
    <w:qFormat/>
    <w:rsid w:val="00803047"/>
    <w:rPr>
      <w:rFonts w:ascii="Times New Roman" w:hAnsi="Times New Roman" w:eastAsia="Times New Roman" w:cs="Times New Roman"/>
      <w:sz w:val="24"/>
      <w:szCs w:val="24"/>
      <w:lang w:eastAsia="es-ES" w:bidi="he-IL"/>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Noto Sans CJK SC" w:cs="FreeSans"/>
      <w:sz w:val="28"/>
      <w:szCs w:val="28"/>
    </w:rPr>
  </w:style>
  <w:style w:type="paragraph" w:styleId="Cuerpodetexto">
    <w:name w:val="Body Text"/>
    <w:basedOn w:val="Normal"/>
    <w:link w:val="TextoindependienteCar"/>
    <w:rsid w:val="00ea6839"/>
    <w:pPr>
      <w:suppressAutoHyphens w:val="true"/>
      <w:jc w:val="center"/>
    </w:pPr>
    <w:rPr>
      <w:b/>
      <w:bCs/>
      <w:i/>
      <w:iCs/>
      <w:sz w:val="20"/>
      <w:szCs w:val="20"/>
      <w:lang w:eastAsia="he-IL"/>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ceraypie">
    <w:name w:val="Cabecera y pie"/>
    <w:basedOn w:val="Normal"/>
    <w:qFormat/>
    <w:pPr/>
    <w:rPr/>
  </w:style>
  <w:style w:type="paragraph" w:styleId="Cabecera">
    <w:name w:val="Header"/>
    <w:basedOn w:val="Normal"/>
    <w:link w:val="EncabezadoCar"/>
    <w:rsid w:val="00ea6839"/>
    <w:pPr>
      <w:tabs>
        <w:tab w:val="clear" w:pos="708"/>
        <w:tab w:val="center" w:pos="4252" w:leader="none"/>
        <w:tab w:val="right" w:pos="8504" w:leader="none"/>
      </w:tabs>
    </w:pPr>
    <w:rPr/>
  </w:style>
  <w:style w:type="paragraph" w:styleId="Piedepgina">
    <w:name w:val="Footer"/>
    <w:basedOn w:val="Normal"/>
    <w:link w:val="PiedepginaCar"/>
    <w:rsid w:val="00ea6839"/>
    <w:pPr>
      <w:tabs>
        <w:tab w:val="clear" w:pos="708"/>
        <w:tab w:val="center" w:pos="4252" w:leader="none"/>
        <w:tab w:val="right" w:pos="8504" w:leader="none"/>
      </w:tabs>
    </w:pPr>
    <w:rPr/>
  </w:style>
  <w:style w:type="paragraph" w:styleId="NoSpacing">
    <w:name w:val="No Spacing"/>
    <w:uiPriority w:val="1"/>
    <w:qFormat/>
    <w:rsid w:val="00ea683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s-ES" w:eastAsia="es-ES" w:bidi="he-IL"/>
    </w:rPr>
  </w:style>
  <w:style w:type="paragraph" w:styleId="Default" w:customStyle="1">
    <w:name w:val="Default"/>
    <w:qFormat/>
    <w:rsid w:val="00ea683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es-ES" w:eastAsia="es-ES" w:bidi="ar-SA"/>
    </w:rPr>
  </w:style>
  <w:style w:type="paragraph" w:styleId="TITULO1" w:customStyle="1">
    <w:name w:val="TITULO1"/>
    <w:basedOn w:val="Normal"/>
    <w:link w:val="TITULO1Car"/>
    <w:qFormat/>
    <w:rsid w:val="00ea6839"/>
    <w:pPr>
      <w:spacing w:lineRule="auto" w:line="480" w:before="0" w:after="120"/>
      <w:jc w:val="both"/>
    </w:pPr>
    <w:rPr>
      <w:b/>
      <w:lang w:bidi="ar-SA"/>
    </w:rPr>
  </w:style>
  <w:style w:type="paragraph" w:styleId="BalloonText">
    <w:name w:val="Balloon Text"/>
    <w:basedOn w:val="Normal"/>
    <w:link w:val="TextodegloboCar"/>
    <w:uiPriority w:val="99"/>
    <w:semiHidden/>
    <w:unhideWhenUsed/>
    <w:qFormat/>
    <w:rsid w:val="00ea6839"/>
    <w:pPr/>
    <w:rPr>
      <w:rFonts w:ascii="Segoe UI" w:hAnsi="Segoe UI" w:cs="Segoe UI"/>
      <w:sz w:val="18"/>
      <w:szCs w:val="18"/>
    </w:rPr>
  </w:style>
  <w:style w:type="paragraph" w:styleId="ListParagraph">
    <w:name w:val="List Paragraph"/>
    <w:basedOn w:val="Normal"/>
    <w:uiPriority w:val="34"/>
    <w:qFormat/>
    <w:rsid w:val="00ea6839"/>
    <w:pPr>
      <w:ind w:left="708" w:hanging="0"/>
    </w:pPr>
    <w:rPr/>
  </w:style>
  <w:style w:type="paragraph" w:styleId="Sangra2detindependiente1" w:customStyle="1">
    <w:name w:val="Sangría 2 de t. independiente1"/>
    <w:basedOn w:val="Normal"/>
    <w:qFormat/>
    <w:rsid w:val="00ea6839"/>
    <w:pPr>
      <w:tabs>
        <w:tab w:val="clear" w:pos="708"/>
        <w:tab w:val="left" w:pos="731" w:leader="none"/>
      </w:tabs>
      <w:suppressAutoHyphens w:val="true"/>
      <w:spacing w:lineRule="exact" w:line="238"/>
      <w:ind w:firstLine="731"/>
    </w:pPr>
    <w:rPr>
      <w:kern w:val="2"/>
      <w:szCs w:val="20"/>
      <w:lang w:val="es-MX" w:eastAsia="he-IL"/>
    </w:rPr>
  </w:style>
  <w:style w:type="paragraph" w:styleId="TOCHeading">
    <w:name w:val="TOC Heading"/>
    <w:basedOn w:val="Ttulo1"/>
    <w:next w:val="Normal"/>
    <w:uiPriority w:val="39"/>
    <w:unhideWhenUsed/>
    <w:qFormat/>
    <w:rsid w:val="007f4def"/>
    <w:pPr>
      <w:keepLines/>
      <w:spacing w:lineRule="auto" w:line="259"/>
    </w:pPr>
    <w:rPr>
      <w:rFonts w:eastAsia="" w:cs="" w:cstheme="majorBidi" w:eastAsiaTheme="majorEastAsia"/>
      <w:b w:val="false"/>
      <w:bCs w:val="false"/>
      <w:color w:val="2E74B5" w:themeColor="accent1" w:themeShade="bf"/>
      <w:kern w:val="0"/>
      <w:lang w:bidi="ar-SA"/>
    </w:rPr>
  </w:style>
  <w:style w:type="paragraph" w:styleId="Sumario1">
    <w:name w:val="TOC 1"/>
    <w:basedOn w:val="Normal"/>
    <w:next w:val="Normal"/>
    <w:autoRedefine/>
    <w:uiPriority w:val="39"/>
    <w:unhideWhenUsed/>
    <w:rsid w:val="00467d83"/>
    <w:pPr>
      <w:spacing w:before="0" w:after="100"/>
    </w:pPr>
    <w:rPr/>
  </w:style>
  <w:style w:type="paragraph" w:styleId="Cuerpodetextoconsangra">
    <w:name w:val="Body Text Indent"/>
    <w:basedOn w:val="Normal"/>
    <w:link w:val="SangradetextonormalCar"/>
    <w:uiPriority w:val="99"/>
    <w:semiHidden/>
    <w:unhideWhenUsed/>
    <w:rsid w:val="00803047"/>
    <w:pPr>
      <w:spacing w:before="0" w:after="120"/>
      <w:ind w:left="283" w:hanging="0"/>
    </w:pPr>
    <w:rPr/>
  </w:style>
  <w:style w:type="paragraph" w:styleId="Sumario2">
    <w:name w:val="TOC 2"/>
    <w:basedOn w:val="Normal"/>
    <w:next w:val="Normal"/>
    <w:autoRedefine/>
    <w:uiPriority w:val="39"/>
    <w:unhideWhenUsed/>
    <w:rsid w:val="00541053"/>
    <w:pPr>
      <w:spacing w:before="0" w:after="100"/>
      <w:ind w:left="240" w:hanging="0"/>
    </w:pPr>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ea6839"/>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9E62-9532-4D22-86AB-998D9D5E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Application>LibreOffice/7.0.1.2$Windows_X86_64 LibreOffice_project/7cbcfc562f6eb6708b5ff7d7397325de9e764452</Application>
  <Pages>38</Pages>
  <Words>10129</Words>
  <Characters>54143</Characters>
  <CharactersWithSpaces>63548</CharactersWithSpaces>
  <Paragraphs>841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2020-09-16T10:36:00Z</dcterms:created>
  <dc:creator>Francisco José Mesa Castillo</dc:creator>
  <dc:description/>
  <dc:language>es-ES</dc:language>
  <cp:lastModifiedBy/>
  <cp:lastPrinted>2020-11-10T12:38:00Z</cp:lastPrinted>
  <dcterms:modified xsi:type="dcterms:W3CDTF">2020-11-10T19:58:15Z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