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80" w:rsidRDefault="00C003B3">
      <w:r>
        <w:rPr>
          <w:noProof/>
          <w:lang w:val="es-ES" w:eastAsia="es-ES"/>
        </w:rPr>
        <w:drawing>
          <wp:inline distT="0" distB="0" distL="0" distR="0" wp14:anchorId="3775F96D" wp14:editId="13CA475C">
            <wp:extent cx="5734050" cy="455887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637" t="14433" r="29445" b="14975"/>
                    <a:stretch/>
                  </pic:blipFill>
                  <pic:spPr bwMode="auto">
                    <a:xfrm>
                      <a:off x="0" y="0"/>
                      <a:ext cx="5765251" cy="458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3B3" w:rsidRDefault="00C003B3">
      <w:r>
        <w:t>Actividades:</w:t>
      </w:r>
    </w:p>
    <w:p w:rsidR="00C003B3" w:rsidRPr="00C003B3" w:rsidRDefault="00C003B3">
      <w:pPr>
        <w:rPr>
          <w:b/>
        </w:rPr>
      </w:pPr>
      <w:r w:rsidRPr="00C003B3">
        <w:rPr>
          <w:b/>
        </w:rPr>
        <w:t>1º</w:t>
      </w:r>
      <w:r>
        <w:rPr>
          <w:b/>
        </w:rPr>
        <w:t xml:space="preserve"> Explica qué clase de tributo aparece en los siguientes casos:</w:t>
      </w:r>
    </w:p>
    <w:p w:rsidR="00C003B3" w:rsidRDefault="00C003B3">
      <w:r>
        <w:rPr>
          <w:noProof/>
          <w:lang w:val="es-ES" w:eastAsia="es-ES"/>
        </w:rPr>
        <w:drawing>
          <wp:inline distT="0" distB="0" distL="0" distR="0" wp14:anchorId="41F3D9FA" wp14:editId="1C60B9A3">
            <wp:extent cx="5948680" cy="1562039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293" t="48261" r="36146" b="24388"/>
                    <a:stretch/>
                  </pic:blipFill>
                  <pic:spPr bwMode="auto">
                    <a:xfrm>
                      <a:off x="0" y="0"/>
                      <a:ext cx="5967825" cy="1567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3B3" w:rsidRPr="00C003B3" w:rsidRDefault="00C003B3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 xml:space="preserve"> </w:t>
      </w: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Importe pagado para el alumbrado de la calle.</w:t>
      </w:r>
    </w:p>
    <w:p w:rsidR="00C003B3" w:rsidRPr="00C003B3" w:rsidRDefault="00C003B3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j)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 xml:space="preserve"> </w:t>
      </w: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Importe pagado para que nos recojan la basura.</w:t>
      </w:r>
    </w:p>
    <w:p w:rsidR="00C003B3" w:rsidRPr="00C003B3" w:rsidRDefault="00C003B3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k)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 xml:space="preserve"> </w:t>
      </w: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Importe pagado por el beneficio obtenido en nuestro negocio.</w:t>
      </w:r>
    </w:p>
    <w:p w:rsidR="00C003B3" w:rsidRPr="00C003B3" w:rsidRDefault="00C003B3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l)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 xml:space="preserve"> </w:t>
      </w: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Importe pagado por la entrada a un teatro.</w:t>
      </w:r>
    </w:p>
    <w:p w:rsidR="00C003B3" w:rsidRPr="00C003B3" w:rsidRDefault="00C003B3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m)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 xml:space="preserve"> </w:t>
      </w: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Importe pagado por arreglar la acera de la calle donde está nuestra vivienda.</w:t>
      </w:r>
    </w:p>
    <w:p w:rsidR="00A4592F" w:rsidRDefault="00C003B3" w:rsidP="00A4592F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n)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 xml:space="preserve"> </w:t>
      </w:r>
      <w:r w:rsidRPr="00C003B3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t>Importe pagado para tener el diploma que acredite el título de técnico auxiliar administrativo.</w:t>
      </w:r>
    </w:p>
    <w:p w:rsidR="00A4592F" w:rsidRPr="00A4592F" w:rsidRDefault="00A4592F" w:rsidP="00A4592F">
      <w:pPr>
        <w:spacing w:after="150" w:line="343" w:lineRule="atLeast"/>
        <w:jc w:val="both"/>
        <w:rPr>
          <w:rFonts w:cs="Arial"/>
          <w:sz w:val="24"/>
          <w:szCs w:val="24"/>
        </w:rPr>
      </w:pPr>
      <w:r w:rsidRPr="00A4592F"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  <w:lastRenderedPageBreak/>
        <w:t xml:space="preserve">Ñ) </w:t>
      </w:r>
      <w:r w:rsidRPr="00A4592F">
        <w:rPr>
          <w:rFonts w:cs="Arial"/>
          <w:sz w:val="24"/>
          <w:szCs w:val="24"/>
        </w:rPr>
        <w:t>Consumo de alcohol.</w:t>
      </w:r>
    </w:p>
    <w:p w:rsidR="00A4592F" w:rsidRPr="00A4592F" w:rsidRDefault="00A4592F" w:rsidP="00A4592F">
      <w:pPr>
        <w:spacing w:after="150" w:line="343" w:lineRule="atLeast"/>
        <w:jc w:val="both"/>
        <w:rPr>
          <w:rFonts w:cs="Arial"/>
          <w:sz w:val="24"/>
          <w:szCs w:val="24"/>
        </w:rPr>
      </w:pPr>
      <w:r w:rsidRPr="00A4592F">
        <w:rPr>
          <w:rFonts w:cs="Arial"/>
          <w:sz w:val="24"/>
          <w:szCs w:val="24"/>
        </w:rPr>
        <w:t>o) Consumo de agua corriente.</w:t>
      </w:r>
    </w:p>
    <w:p w:rsidR="00A4592F" w:rsidRPr="00A4592F" w:rsidRDefault="00A4592F" w:rsidP="00A4592F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A4592F">
        <w:rPr>
          <w:rFonts w:cs="Arial"/>
          <w:i/>
          <w:iCs/>
          <w:sz w:val="24"/>
          <w:szCs w:val="24"/>
        </w:rPr>
        <w:t xml:space="preserve">p) </w:t>
      </w:r>
      <w:r w:rsidRPr="00A4592F">
        <w:rPr>
          <w:rFonts w:cs="Arial"/>
          <w:sz w:val="24"/>
          <w:szCs w:val="24"/>
        </w:rPr>
        <w:t>Alumbrado de la calle.</w:t>
      </w:r>
    </w:p>
    <w:p w:rsidR="00A4592F" w:rsidRPr="00A4592F" w:rsidRDefault="00A4592F" w:rsidP="00A4592F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q</w:t>
      </w:r>
      <w:r w:rsidRPr="00A4592F">
        <w:rPr>
          <w:rFonts w:cs="Arial"/>
          <w:i/>
          <w:iCs/>
          <w:sz w:val="24"/>
          <w:szCs w:val="24"/>
        </w:rPr>
        <w:t xml:space="preserve">) </w:t>
      </w:r>
      <w:r w:rsidRPr="00A4592F">
        <w:rPr>
          <w:rFonts w:cs="Arial"/>
          <w:sz w:val="24"/>
          <w:szCs w:val="24"/>
        </w:rPr>
        <w:t>Iniciar una actividad económica.</w:t>
      </w:r>
    </w:p>
    <w:p w:rsidR="00A4592F" w:rsidRDefault="00A4592F" w:rsidP="00A4592F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r</w:t>
      </w:r>
      <w:r w:rsidRPr="00A4592F">
        <w:rPr>
          <w:rFonts w:cs="Arial"/>
          <w:i/>
          <w:iCs/>
          <w:sz w:val="24"/>
          <w:szCs w:val="24"/>
        </w:rPr>
        <w:t xml:space="preserve">) </w:t>
      </w:r>
      <w:r w:rsidRPr="00A4592F">
        <w:rPr>
          <w:rFonts w:cs="Arial"/>
          <w:sz w:val="24"/>
          <w:szCs w:val="24"/>
        </w:rPr>
        <w:t>Tener obras de arte.</w:t>
      </w:r>
    </w:p>
    <w:p w:rsidR="008B290C" w:rsidRPr="008B290C" w:rsidRDefault="008B290C" w:rsidP="00A4592F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8B290C">
        <w:rPr>
          <w:rFonts w:cs="Arial"/>
          <w:b/>
          <w:sz w:val="24"/>
          <w:szCs w:val="24"/>
        </w:rPr>
        <w:t>Actividad 2:</w:t>
      </w:r>
    </w:p>
    <w:p w:rsidR="00B73D06" w:rsidRPr="00A4592F" w:rsidRDefault="00B73D06" w:rsidP="00A4592F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DA1C26C" wp14:editId="5765B47E">
            <wp:extent cx="6210300" cy="1504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864" t="39688" r="5633" b="35526"/>
                    <a:stretch/>
                  </pic:blipFill>
                  <pic:spPr bwMode="auto">
                    <a:xfrm>
                      <a:off x="0" y="0"/>
                      <a:ext cx="6226581" cy="1508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90C" w:rsidRDefault="008B290C" w:rsidP="008B290C">
      <w:pPr>
        <w:autoSpaceDE w:val="0"/>
        <w:autoSpaceDN w:val="0"/>
        <w:adjustRightInd w:val="0"/>
        <w:spacing w:after="0"/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Actividad 3:</w:t>
      </w:r>
    </w:p>
    <w:p w:rsidR="008B290C" w:rsidRPr="00B8391E" w:rsidRDefault="008B290C" w:rsidP="008B290C">
      <w:pPr>
        <w:autoSpaceDE w:val="0"/>
        <w:autoSpaceDN w:val="0"/>
        <w:adjustRightInd w:val="0"/>
        <w:spacing w:after="0"/>
        <w:ind w:left="426" w:hanging="426"/>
        <w:rPr>
          <w:rFonts w:cs="Arial"/>
          <w:b/>
          <w:szCs w:val="20"/>
        </w:rPr>
      </w:pPr>
      <w:r w:rsidRPr="00B8391E">
        <w:rPr>
          <w:rFonts w:cs="Arial"/>
          <w:b/>
          <w:szCs w:val="20"/>
        </w:rPr>
        <w:t>Se nos presentan dos situaciones distintas que debemos intentar solucionar:</w:t>
      </w:r>
    </w:p>
    <w:p w:rsidR="008B290C" w:rsidRPr="00B8391E" w:rsidRDefault="008B290C" w:rsidP="008B290C">
      <w:pPr>
        <w:autoSpaceDE w:val="0"/>
        <w:autoSpaceDN w:val="0"/>
        <w:adjustRightInd w:val="0"/>
        <w:spacing w:after="0"/>
        <w:ind w:left="852" w:hanging="426"/>
        <w:rPr>
          <w:rFonts w:cs="Arial"/>
          <w:b/>
          <w:szCs w:val="20"/>
        </w:rPr>
      </w:pPr>
      <w:r w:rsidRPr="00B8391E">
        <w:rPr>
          <w:rFonts w:cs="Arial"/>
          <w:b/>
          <w:i/>
          <w:iCs/>
          <w:szCs w:val="20"/>
        </w:rPr>
        <w:t>a)</w:t>
      </w:r>
      <w:r>
        <w:rPr>
          <w:rFonts w:cs="Arial"/>
          <w:b/>
          <w:i/>
          <w:iCs/>
          <w:szCs w:val="20"/>
        </w:rPr>
        <w:tab/>
      </w:r>
      <w:r w:rsidRPr="00B8391E">
        <w:rPr>
          <w:rFonts w:cs="Arial"/>
          <w:b/>
          <w:szCs w:val="20"/>
        </w:rPr>
        <w:t>Dos amigos, Pedro y Luisa, van a cenar a un restaurante. Pedro trabaja en una gran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empresa y gana un salario muy bueno. Luisa se había quedado sin empleo y desde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hace dos meses vuelve a trabajar, pero su salario no es muy alto. Los dos comen lo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mismo, pero piden que les den la cuenta por separado porque cada uno quiere pagar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lo suyo. Considerando que la cuenta incluye el 21 % del IVA, ¿cuál de los dos amigos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pagará más? ¿Por qué? ¿qué administración recaudará el impuesto?</w:t>
      </w:r>
    </w:p>
    <w:p w:rsidR="008B290C" w:rsidRPr="00B8391E" w:rsidRDefault="008B290C" w:rsidP="008B290C">
      <w:pPr>
        <w:autoSpaceDE w:val="0"/>
        <w:autoSpaceDN w:val="0"/>
        <w:adjustRightInd w:val="0"/>
        <w:spacing w:after="0"/>
        <w:ind w:left="852" w:hanging="426"/>
        <w:rPr>
          <w:rFonts w:cs="Arial"/>
          <w:b/>
          <w:szCs w:val="20"/>
        </w:rPr>
      </w:pPr>
      <w:r w:rsidRPr="00B8391E">
        <w:rPr>
          <w:rFonts w:cs="Arial"/>
          <w:b/>
          <w:i/>
          <w:iCs/>
          <w:szCs w:val="20"/>
        </w:rPr>
        <w:t>b)</w:t>
      </w:r>
      <w:r>
        <w:rPr>
          <w:rFonts w:cs="Arial"/>
          <w:b/>
          <w:i/>
          <w:iCs/>
          <w:szCs w:val="20"/>
        </w:rPr>
        <w:tab/>
      </w:r>
      <w:r w:rsidRPr="00B8391E">
        <w:rPr>
          <w:rFonts w:cs="Arial"/>
          <w:b/>
          <w:szCs w:val="20"/>
        </w:rPr>
        <w:t>Rosa y Luis van a comprar un piso y, por tanto, tendrán que acudir al notario para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firmar la escritura de compraventa. Les han dicho que deberán pagar los honorarios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del notario, pero también un porcentaje del valor del piso en concepto de impuesto.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¿Sabes de qué impuesto se trata? ¿Es un impuesto directo o indirecto? ¿Por qué?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¿Quién ha de pagar el impuesto: la persona que compra o la que vende? ¿Qué administración</w:t>
      </w:r>
      <w:r>
        <w:rPr>
          <w:rFonts w:cs="Arial"/>
          <w:b/>
          <w:szCs w:val="20"/>
        </w:rPr>
        <w:t xml:space="preserve"> </w:t>
      </w:r>
      <w:r w:rsidRPr="00B8391E">
        <w:rPr>
          <w:rFonts w:cs="Arial"/>
          <w:b/>
          <w:szCs w:val="20"/>
        </w:rPr>
        <w:t>lo recaudará?</w:t>
      </w:r>
    </w:p>
    <w:p w:rsidR="008B290C" w:rsidRDefault="008B290C" w:rsidP="008B290C">
      <w:pPr>
        <w:autoSpaceDE w:val="0"/>
        <w:autoSpaceDN w:val="0"/>
        <w:adjustRightInd w:val="0"/>
        <w:ind w:left="426" w:hanging="426"/>
        <w:rPr>
          <w:rFonts w:cs="Arial"/>
          <w:b/>
          <w:szCs w:val="20"/>
        </w:rPr>
      </w:pPr>
    </w:p>
    <w:p w:rsidR="008B290C" w:rsidRDefault="008B290C" w:rsidP="008B290C">
      <w:pPr>
        <w:autoSpaceDE w:val="0"/>
        <w:autoSpaceDN w:val="0"/>
        <w:adjustRightInd w:val="0"/>
        <w:ind w:left="426" w:hanging="426"/>
        <w:rPr>
          <w:rFonts w:cs="Arial"/>
          <w:b/>
          <w:szCs w:val="20"/>
        </w:rPr>
      </w:pPr>
    </w:p>
    <w:p w:rsidR="008B290C" w:rsidRDefault="008B290C" w:rsidP="008B290C">
      <w:pPr>
        <w:autoSpaceDE w:val="0"/>
        <w:autoSpaceDN w:val="0"/>
        <w:adjustRightInd w:val="0"/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Actividad 4:</w:t>
      </w:r>
    </w:p>
    <w:p w:rsidR="008B290C" w:rsidRDefault="008B290C" w:rsidP="008B290C">
      <w:r>
        <w:t>Selecciona el tipo de tributo y la administración que lo gestiona: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Si compras unas entradas para ir a Eurovisión con tu novio/a.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Venta de bicicletas de 2ª mano.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La compra de bebidas alcohólicas para ir de botellón.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Pago de un impuesto por tener un hotel a tu nombre.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Pago de un impuesto una vez empieces a trabajar en Hacienda.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 xml:space="preserve">Impuesto a pagar por haber obtenido una herencia de un </w:t>
      </w:r>
      <w:proofErr w:type="spellStart"/>
      <w:r>
        <w:t>tio</w:t>
      </w:r>
      <w:proofErr w:type="spellEnd"/>
      <w:r>
        <w:t xml:space="preserve"> tuyo.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Impuesto que se paga por todo el patrimonio (bienes muebles, inmuebles, bienes afectos a actividades económicas, que tiene una persona.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lastRenderedPageBreak/>
        <w:t>Impuesto a pagar por el beneficio que obtienes un profesional como autónomo.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Impuesto que paga Zara por obtener tantos beneficios económicos.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 xml:space="preserve">Impuesto que se paga por la compra de un coche a través de </w:t>
      </w:r>
      <w:proofErr w:type="spellStart"/>
      <w:r>
        <w:t>Wallapop</w:t>
      </w:r>
      <w:proofErr w:type="spellEnd"/>
      <w:r>
        <w:t>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Impuesto por comprar un coche nuevo.</w:t>
      </w:r>
    </w:p>
    <w:p w:rsidR="008B290C" w:rsidRDefault="008B290C" w:rsidP="008B290C">
      <w:pPr>
        <w:pStyle w:val="Prrafodelista"/>
        <w:numPr>
          <w:ilvl w:val="0"/>
          <w:numId w:val="2"/>
        </w:numPr>
      </w:pPr>
      <w:r>
        <w:t>Impuesto por comprar un vehículo de segunda mano.</w:t>
      </w:r>
    </w:p>
    <w:p w:rsidR="008B290C" w:rsidRDefault="008B290C" w:rsidP="008B290C">
      <w:pPr>
        <w:autoSpaceDE w:val="0"/>
        <w:autoSpaceDN w:val="0"/>
        <w:adjustRightInd w:val="0"/>
        <w:rPr>
          <w:rFonts w:cs="Arial"/>
          <w:b/>
          <w:szCs w:val="20"/>
        </w:rPr>
      </w:pPr>
    </w:p>
    <w:p w:rsidR="008B290C" w:rsidRDefault="008B290C" w:rsidP="008B290C">
      <w:pPr>
        <w:autoSpaceDE w:val="0"/>
        <w:autoSpaceDN w:val="0"/>
        <w:adjustRightInd w:val="0"/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Actividad 5:</w:t>
      </w:r>
    </w:p>
    <w:p w:rsidR="008B290C" w:rsidRPr="00B41C53" w:rsidRDefault="008B290C" w:rsidP="008B290C">
      <w:pPr>
        <w:autoSpaceDE w:val="0"/>
        <w:autoSpaceDN w:val="0"/>
        <w:adjustRightInd w:val="0"/>
        <w:ind w:left="426" w:hanging="426"/>
        <w:rPr>
          <w:rFonts w:cs="Arial"/>
          <w:b/>
          <w:szCs w:val="20"/>
        </w:rPr>
      </w:pPr>
      <w:r w:rsidRPr="00B41C53">
        <w:rPr>
          <w:rFonts w:cs="Arial"/>
          <w:b/>
          <w:szCs w:val="20"/>
        </w:rPr>
        <w:t>Relaciona en tu cuaderno los conceptos de las dos columnas: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774"/>
        <w:gridCol w:w="2310"/>
        <w:gridCol w:w="2994"/>
      </w:tblGrid>
      <w:tr w:rsidR="008B290C" w:rsidRPr="00AF0961" w:rsidTr="004A4FD3">
        <w:tc>
          <w:tcPr>
            <w:tcW w:w="3082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Comprar tabaco</w:t>
            </w:r>
          </w:p>
        </w:tc>
        <w:tc>
          <w:tcPr>
            <w:tcW w:w="2837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Impuesto sobre sociedades</w:t>
            </w:r>
          </w:p>
        </w:tc>
      </w:tr>
      <w:tr w:rsidR="008B290C" w:rsidRPr="00AF0961" w:rsidTr="004A4FD3">
        <w:tc>
          <w:tcPr>
            <w:tcW w:w="3082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Tener beneficios en una sociedad</w:t>
            </w:r>
          </w:p>
        </w:tc>
        <w:tc>
          <w:tcPr>
            <w:tcW w:w="2837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Impuesto sobre la renta de las personas físicas</w:t>
            </w:r>
          </w:p>
        </w:tc>
      </w:tr>
      <w:tr w:rsidR="008B290C" w:rsidRPr="00AF0961" w:rsidTr="004A4FD3">
        <w:tc>
          <w:tcPr>
            <w:tcW w:w="3082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Escriturar un piso</w:t>
            </w:r>
          </w:p>
        </w:tc>
        <w:tc>
          <w:tcPr>
            <w:tcW w:w="2837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Impuesto sobre el valor añadido</w:t>
            </w:r>
          </w:p>
        </w:tc>
      </w:tr>
      <w:tr w:rsidR="008B290C" w:rsidRPr="00AF0961" w:rsidTr="004A4FD3">
        <w:tc>
          <w:tcPr>
            <w:tcW w:w="3082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Ser propietario de casas y solares</w:t>
            </w:r>
          </w:p>
        </w:tc>
        <w:tc>
          <w:tcPr>
            <w:tcW w:w="2837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Impuesto sobre las labores del tabaco</w:t>
            </w:r>
          </w:p>
        </w:tc>
      </w:tr>
      <w:tr w:rsidR="008B290C" w:rsidRPr="00AF0961" w:rsidTr="004A4FD3">
        <w:tc>
          <w:tcPr>
            <w:tcW w:w="3082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Pagar una factura</w:t>
            </w:r>
          </w:p>
        </w:tc>
        <w:tc>
          <w:tcPr>
            <w:tcW w:w="2837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Impuesto sobre patrimonio</w:t>
            </w:r>
          </w:p>
        </w:tc>
      </w:tr>
      <w:tr w:rsidR="008B290C" w:rsidRPr="00AF0961" w:rsidTr="004A4FD3">
        <w:tc>
          <w:tcPr>
            <w:tcW w:w="3082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Recibir un salario</w:t>
            </w:r>
          </w:p>
        </w:tc>
        <w:tc>
          <w:tcPr>
            <w:tcW w:w="2837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8B290C" w:rsidRPr="00AF0961" w:rsidRDefault="008B290C" w:rsidP="004A4FD3">
            <w:pPr>
              <w:autoSpaceDE w:val="0"/>
              <w:autoSpaceDN w:val="0"/>
              <w:adjustRightInd w:val="0"/>
              <w:ind w:left="284" w:hanging="284"/>
              <w:rPr>
                <w:rFonts w:cs="Arial"/>
                <w:b/>
                <w:szCs w:val="20"/>
              </w:rPr>
            </w:pPr>
            <w:r w:rsidRPr="00AF0961">
              <w:rPr>
                <w:rFonts w:cs="Arial"/>
                <w:b/>
                <w:szCs w:val="20"/>
              </w:rPr>
              <w:t>•</w:t>
            </w:r>
            <w:r w:rsidRPr="00AF0961">
              <w:rPr>
                <w:rFonts w:cs="Arial"/>
                <w:b/>
                <w:szCs w:val="20"/>
              </w:rPr>
              <w:tab/>
              <w:t>Impuesto sobre transmisiones patrimoniales y actos jurídicos documentados</w:t>
            </w:r>
          </w:p>
        </w:tc>
      </w:tr>
    </w:tbl>
    <w:p w:rsidR="00A4592F" w:rsidRDefault="00A4592F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</w:p>
    <w:p w:rsidR="00C92DC3" w:rsidRPr="00C003B3" w:rsidRDefault="00C92DC3" w:rsidP="00C003B3">
      <w:pPr>
        <w:spacing w:after="150" w:line="343" w:lineRule="atLeast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val="es-ES" w:eastAsia="es-ES"/>
        </w:rPr>
      </w:pPr>
    </w:p>
    <w:p w:rsidR="00E809B5" w:rsidRDefault="00E809B5" w:rsidP="00E809B5">
      <w:pPr>
        <w:autoSpaceDE w:val="0"/>
        <w:autoSpaceDN w:val="0"/>
        <w:adjustRightInd w:val="0"/>
        <w:spacing w:after="0"/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Actividad 6: </w:t>
      </w:r>
      <w:r w:rsidRPr="00F4775B">
        <w:rPr>
          <w:rFonts w:cs="Arial"/>
          <w:b/>
          <w:szCs w:val="20"/>
        </w:rPr>
        <w:t>José Luis Antón es el único socio de Recambios eléctricos S.L. Este año ha obtenido</w:t>
      </w:r>
      <w:r>
        <w:rPr>
          <w:rFonts w:cs="Arial"/>
          <w:b/>
          <w:szCs w:val="20"/>
        </w:rPr>
        <w:t xml:space="preserve"> </w:t>
      </w:r>
      <w:r w:rsidRPr="00F4775B">
        <w:rPr>
          <w:rFonts w:cs="Arial"/>
          <w:b/>
          <w:szCs w:val="20"/>
        </w:rPr>
        <w:t>unos beneficios de 100.000 €. Antón sabe que debe pagar el Impuesto sobre Sociedades</w:t>
      </w:r>
      <w:r>
        <w:rPr>
          <w:rFonts w:cs="Arial"/>
          <w:b/>
          <w:szCs w:val="20"/>
        </w:rPr>
        <w:t xml:space="preserve"> </w:t>
      </w:r>
      <w:r w:rsidRPr="00F4775B">
        <w:rPr>
          <w:rFonts w:cs="Arial"/>
          <w:b/>
          <w:szCs w:val="20"/>
        </w:rPr>
        <w:t>y que este año es del 25 %. ¿Puedes identificar cada uno de los elementos del</w:t>
      </w:r>
      <w:r>
        <w:rPr>
          <w:rFonts w:cs="Arial"/>
          <w:b/>
          <w:szCs w:val="20"/>
        </w:rPr>
        <w:t xml:space="preserve"> </w:t>
      </w:r>
      <w:r w:rsidRPr="00F4775B">
        <w:rPr>
          <w:rFonts w:cs="Arial"/>
          <w:b/>
          <w:szCs w:val="20"/>
        </w:rPr>
        <w:t>impuesto?</w:t>
      </w:r>
    </w:p>
    <w:p w:rsidR="00426DFB" w:rsidRDefault="00426DFB" w:rsidP="00426DFB">
      <w:pPr>
        <w:autoSpaceDE w:val="0"/>
        <w:autoSpaceDN w:val="0"/>
        <w:adjustRightInd w:val="0"/>
        <w:spacing w:after="0"/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Actividad 7: </w:t>
      </w:r>
      <w:bookmarkStart w:id="0" w:name="_GoBack"/>
      <w:bookmarkEnd w:id="0"/>
      <w:r w:rsidRPr="00A5337F">
        <w:rPr>
          <w:rFonts w:cs="Arial"/>
          <w:b/>
          <w:szCs w:val="20"/>
        </w:rPr>
        <w:t>La empresa FLORA, S.L. se dedica a comercializar abono</w:t>
      </w:r>
      <w:r>
        <w:rPr>
          <w:rFonts w:cs="Arial"/>
          <w:b/>
          <w:szCs w:val="20"/>
        </w:rPr>
        <w:t xml:space="preserve"> </w:t>
      </w:r>
      <w:r w:rsidRPr="00A5337F">
        <w:rPr>
          <w:rFonts w:cs="Arial"/>
          <w:b/>
          <w:szCs w:val="20"/>
        </w:rPr>
        <w:t>para las plantas. Este año ha obtenido un beneficio bruto</w:t>
      </w:r>
      <w:r>
        <w:rPr>
          <w:rFonts w:cs="Arial"/>
          <w:b/>
          <w:szCs w:val="20"/>
        </w:rPr>
        <w:t xml:space="preserve"> </w:t>
      </w:r>
      <w:r w:rsidRPr="00A5337F">
        <w:rPr>
          <w:rFonts w:cs="Arial"/>
          <w:b/>
          <w:szCs w:val="20"/>
        </w:rPr>
        <w:t>de 80.000 €. Como la mayoría de sociedad</w:t>
      </w:r>
      <w:r>
        <w:rPr>
          <w:rFonts w:cs="Arial"/>
          <w:b/>
          <w:szCs w:val="20"/>
        </w:rPr>
        <w:t>e</w:t>
      </w:r>
      <w:r w:rsidRPr="00A5337F">
        <w:rPr>
          <w:rFonts w:cs="Arial"/>
          <w:b/>
          <w:szCs w:val="20"/>
        </w:rPr>
        <w:t>s debe pagar</w:t>
      </w:r>
      <w:r>
        <w:rPr>
          <w:rFonts w:cs="Arial"/>
          <w:b/>
          <w:szCs w:val="20"/>
        </w:rPr>
        <w:t xml:space="preserve"> </w:t>
      </w:r>
      <w:r w:rsidRPr="00A5337F">
        <w:rPr>
          <w:rFonts w:cs="Arial"/>
          <w:b/>
          <w:szCs w:val="20"/>
        </w:rPr>
        <w:t>un impuesto por los beneficios obtenidos, y el porcentaje</w:t>
      </w:r>
      <w:r>
        <w:rPr>
          <w:rFonts w:cs="Arial"/>
          <w:b/>
          <w:szCs w:val="20"/>
        </w:rPr>
        <w:t xml:space="preserve"> </w:t>
      </w:r>
      <w:r w:rsidRPr="00A5337F">
        <w:rPr>
          <w:rFonts w:cs="Arial"/>
          <w:b/>
          <w:szCs w:val="20"/>
        </w:rPr>
        <w:t>del mismo es del 30 %. ¿De qué impuesto se trata? Explica</w:t>
      </w:r>
      <w:r>
        <w:rPr>
          <w:rFonts w:cs="Arial"/>
          <w:b/>
          <w:szCs w:val="20"/>
        </w:rPr>
        <w:t xml:space="preserve"> </w:t>
      </w:r>
      <w:r w:rsidRPr="00A5337F">
        <w:rPr>
          <w:rFonts w:cs="Arial"/>
          <w:b/>
          <w:szCs w:val="20"/>
        </w:rPr>
        <w:t>cada uno de los elementos de este impuesto.</w:t>
      </w:r>
    </w:p>
    <w:p w:rsidR="00426DFB" w:rsidRDefault="00426DFB" w:rsidP="00E809B5">
      <w:pPr>
        <w:autoSpaceDE w:val="0"/>
        <w:autoSpaceDN w:val="0"/>
        <w:adjustRightInd w:val="0"/>
        <w:spacing w:after="0"/>
        <w:ind w:left="426" w:hanging="426"/>
        <w:rPr>
          <w:rFonts w:cs="Arial"/>
          <w:b/>
          <w:szCs w:val="20"/>
        </w:rPr>
      </w:pPr>
    </w:p>
    <w:p w:rsidR="00C003B3" w:rsidRDefault="00C003B3"/>
    <w:sectPr w:rsidR="00C003B3" w:rsidSect="00C003B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1868"/>
    <w:multiLevelType w:val="hybridMultilevel"/>
    <w:tmpl w:val="772EA4B4"/>
    <w:lvl w:ilvl="0" w:tplc="A558A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4B55"/>
    <w:multiLevelType w:val="multilevel"/>
    <w:tmpl w:val="83E4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B3"/>
    <w:rsid w:val="00426DFB"/>
    <w:rsid w:val="008B290C"/>
    <w:rsid w:val="00A4592F"/>
    <w:rsid w:val="00B73D06"/>
    <w:rsid w:val="00C003B3"/>
    <w:rsid w:val="00C92DC3"/>
    <w:rsid w:val="00D5776C"/>
    <w:rsid w:val="00E549C8"/>
    <w:rsid w:val="00E63B2A"/>
    <w:rsid w:val="00E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E6C"/>
  <w15:chartTrackingRefBased/>
  <w15:docId w15:val="{688DF305-148B-4A0D-A95B-256572E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Liebana</dc:creator>
  <cp:keywords/>
  <dc:description/>
  <cp:lastModifiedBy>Ortega Liebana</cp:lastModifiedBy>
  <cp:revision>4</cp:revision>
  <dcterms:created xsi:type="dcterms:W3CDTF">2020-01-21T11:22:00Z</dcterms:created>
  <dcterms:modified xsi:type="dcterms:W3CDTF">2020-01-28T12:22:00Z</dcterms:modified>
</cp:coreProperties>
</file>