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562B2" w14:textId="77777777" w:rsidR="00D22004" w:rsidRDefault="00D22004">
      <w:pPr>
        <w:pBdr>
          <w:top w:val="nil"/>
          <w:left w:val="nil"/>
          <w:bottom w:val="nil"/>
          <w:right w:val="nil"/>
          <w:between w:val="nil"/>
        </w:pBdr>
        <w:spacing w:line="276" w:lineRule="auto"/>
        <w:jc w:val="left"/>
      </w:pPr>
    </w:p>
    <w:p w14:paraId="4C2816B0" w14:textId="77777777" w:rsidR="00D22004" w:rsidRDefault="00BD55BC">
      <w:pPr>
        <w:widowControl/>
        <w:pBdr>
          <w:top w:val="nil"/>
          <w:left w:val="nil"/>
          <w:bottom w:val="nil"/>
          <w:right w:val="nil"/>
          <w:between w:val="nil"/>
        </w:pBdr>
        <w:spacing w:line="360" w:lineRule="auto"/>
        <w:jc w:val="center"/>
        <w:rPr>
          <w:color w:val="000000"/>
        </w:rPr>
      </w:pPr>
      <w:r>
        <w:rPr>
          <w:rFonts w:ascii="Norasi" w:eastAsia="Norasi" w:hAnsi="Norasi" w:cs="Norasi"/>
          <w:b/>
          <w:color w:val="000000"/>
          <w:sz w:val="48"/>
          <w:szCs w:val="48"/>
        </w:rPr>
        <w:t xml:space="preserve">PROGRAMACIÓN GENERAL DEL </w:t>
      </w:r>
    </w:p>
    <w:p w14:paraId="38FB4E7B" w14:textId="77777777" w:rsidR="00D22004" w:rsidRDefault="00BD55BC">
      <w:pPr>
        <w:widowControl/>
        <w:pBdr>
          <w:top w:val="nil"/>
          <w:left w:val="nil"/>
          <w:bottom w:val="nil"/>
          <w:right w:val="nil"/>
          <w:between w:val="nil"/>
        </w:pBdr>
        <w:spacing w:before="280" w:line="360" w:lineRule="auto"/>
        <w:jc w:val="center"/>
        <w:rPr>
          <w:color w:val="000000"/>
        </w:rPr>
      </w:pPr>
      <w:r>
        <w:rPr>
          <w:rFonts w:ascii="Norasi" w:eastAsia="Norasi" w:hAnsi="Norasi" w:cs="Norasi"/>
          <w:b/>
          <w:color w:val="000000"/>
          <w:sz w:val="48"/>
          <w:szCs w:val="48"/>
        </w:rPr>
        <w:t xml:space="preserve">DEPARTAMENTO </w:t>
      </w:r>
    </w:p>
    <w:p w14:paraId="1BFE97C8" w14:textId="77777777" w:rsidR="00D22004" w:rsidRDefault="00BD55BC">
      <w:pPr>
        <w:widowControl/>
        <w:pBdr>
          <w:top w:val="nil"/>
          <w:left w:val="nil"/>
          <w:bottom w:val="nil"/>
          <w:right w:val="nil"/>
          <w:between w:val="nil"/>
        </w:pBdr>
        <w:spacing w:before="280" w:line="360" w:lineRule="auto"/>
        <w:jc w:val="center"/>
        <w:rPr>
          <w:color w:val="000000"/>
        </w:rPr>
      </w:pPr>
      <w:r>
        <w:rPr>
          <w:rFonts w:ascii="Norasi" w:eastAsia="Norasi" w:hAnsi="Norasi" w:cs="Norasi"/>
          <w:b/>
          <w:color w:val="000000"/>
          <w:sz w:val="48"/>
          <w:szCs w:val="48"/>
        </w:rPr>
        <w:t xml:space="preserve">DE </w:t>
      </w:r>
    </w:p>
    <w:p w14:paraId="111197FE" w14:textId="77777777" w:rsidR="00D22004" w:rsidRDefault="00BD55BC">
      <w:pPr>
        <w:widowControl/>
        <w:pBdr>
          <w:top w:val="nil"/>
          <w:left w:val="nil"/>
          <w:bottom w:val="nil"/>
          <w:right w:val="nil"/>
          <w:between w:val="nil"/>
        </w:pBdr>
        <w:spacing w:before="280" w:line="360" w:lineRule="auto"/>
        <w:jc w:val="center"/>
        <w:rPr>
          <w:color w:val="000000"/>
        </w:rPr>
      </w:pPr>
      <w:r>
        <w:rPr>
          <w:rFonts w:ascii="Norasi" w:eastAsia="Norasi" w:hAnsi="Norasi" w:cs="Norasi"/>
          <w:b/>
          <w:color w:val="000000"/>
          <w:sz w:val="48"/>
          <w:szCs w:val="48"/>
        </w:rPr>
        <w:t>TECNOLOGÍA</w:t>
      </w:r>
    </w:p>
    <w:p w14:paraId="6B00B7EC" w14:textId="77777777" w:rsidR="00D22004" w:rsidRDefault="00BD55BC">
      <w:pPr>
        <w:widowControl/>
        <w:pBdr>
          <w:top w:val="nil"/>
          <w:left w:val="nil"/>
          <w:bottom w:val="nil"/>
          <w:right w:val="nil"/>
          <w:between w:val="nil"/>
        </w:pBdr>
        <w:spacing w:before="280" w:line="240" w:lineRule="auto"/>
        <w:jc w:val="center"/>
        <w:rPr>
          <w:color w:val="000000"/>
        </w:rPr>
      </w:pPr>
      <w:r>
        <w:rPr>
          <w:rFonts w:ascii="Norasi" w:eastAsia="Norasi" w:hAnsi="Norasi" w:cs="Norasi"/>
          <w:b/>
          <w:color w:val="000000"/>
          <w:sz w:val="48"/>
          <w:szCs w:val="48"/>
        </w:rPr>
        <w:t>2020/21</w:t>
      </w:r>
    </w:p>
    <w:p w14:paraId="159CD1F9" w14:textId="77777777" w:rsidR="00D22004" w:rsidRDefault="00D22004">
      <w:pPr>
        <w:widowControl/>
        <w:pBdr>
          <w:top w:val="nil"/>
          <w:left w:val="nil"/>
          <w:bottom w:val="nil"/>
          <w:right w:val="nil"/>
          <w:between w:val="nil"/>
        </w:pBdr>
        <w:spacing w:before="280" w:line="240" w:lineRule="auto"/>
        <w:jc w:val="center"/>
        <w:rPr>
          <w:color w:val="000000"/>
        </w:rPr>
      </w:pPr>
    </w:p>
    <w:p w14:paraId="3C2FED09" w14:textId="77777777" w:rsidR="00D22004" w:rsidRDefault="00BD55BC">
      <w:pPr>
        <w:widowControl/>
        <w:pBdr>
          <w:top w:val="nil"/>
          <w:left w:val="nil"/>
          <w:bottom w:val="nil"/>
          <w:right w:val="nil"/>
          <w:between w:val="nil"/>
        </w:pBdr>
        <w:spacing w:before="280" w:line="240" w:lineRule="auto"/>
        <w:jc w:val="center"/>
        <w:rPr>
          <w:color w:val="000000"/>
        </w:rPr>
      </w:pPr>
      <w:r>
        <w:rPr>
          <w:rFonts w:ascii="Norasi" w:eastAsia="Norasi" w:hAnsi="Norasi" w:cs="Norasi"/>
          <w:b/>
          <w:color w:val="000000"/>
          <w:sz w:val="56"/>
          <w:szCs w:val="56"/>
        </w:rPr>
        <w:t>IES ACCI (GUADIX)</w:t>
      </w:r>
    </w:p>
    <w:p w14:paraId="15A55939" w14:textId="77777777" w:rsidR="00D22004" w:rsidRDefault="00D22004">
      <w:pPr>
        <w:widowControl/>
        <w:pBdr>
          <w:top w:val="nil"/>
          <w:left w:val="nil"/>
          <w:bottom w:val="nil"/>
          <w:right w:val="nil"/>
          <w:between w:val="nil"/>
        </w:pBdr>
        <w:spacing w:before="280" w:line="240" w:lineRule="auto"/>
        <w:jc w:val="center"/>
        <w:rPr>
          <w:color w:val="000000"/>
        </w:rPr>
      </w:pPr>
    </w:p>
    <w:p w14:paraId="035CA937" w14:textId="77777777" w:rsidR="00D22004" w:rsidRDefault="00D22004">
      <w:pPr>
        <w:widowControl/>
        <w:pBdr>
          <w:top w:val="nil"/>
          <w:left w:val="nil"/>
          <w:bottom w:val="nil"/>
          <w:right w:val="nil"/>
          <w:between w:val="nil"/>
        </w:pBdr>
        <w:spacing w:before="280" w:line="240" w:lineRule="auto"/>
        <w:jc w:val="center"/>
        <w:rPr>
          <w:color w:val="000000"/>
        </w:rPr>
      </w:pPr>
    </w:p>
    <w:p w14:paraId="14D45DBA" w14:textId="77777777" w:rsidR="00D22004" w:rsidRDefault="00D22004">
      <w:pPr>
        <w:widowControl/>
        <w:pBdr>
          <w:top w:val="nil"/>
          <w:left w:val="nil"/>
          <w:bottom w:val="nil"/>
          <w:right w:val="nil"/>
          <w:between w:val="nil"/>
        </w:pBdr>
        <w:spacing w:before="280" w:line="240" w:lineRule="auto"/>
        <w:jc w:val="center"/>
        <w:rPr>
          <w:color w:val="000000"/>
        </w:rPr>
      </w:pPr>
    </w:p>
    <w:p w14:paraId="321C6BA2" w14:textId="77777777" w:rsidR="00D22004" w:rsidRDefault="00D22004">
      <w:pPr>
        <w:widowControl/>
        <w:pBdr>
          <w:top w:val="nil"/>
          <w:left w:val="nil"/>
          <w:bottom w:val="nil"/>
          <w:right w:val="nil"/>
          <w:between w:val="nil"/>
        </w:pBdr>
        <w:spacing w:before="280" w:line="240" w:lineRule="auto"/>
        <w:jc w:val="center"/>
        <w:rPr>
          <w:color w:val="000000"/>
        </w:rPr>
      </w:pPr>
    </w:p>
    <w:p w14:paraId="0759EF23" w14:textId="77777777" w:rsidR="00D22004" w:rsidRDefault="00D22004">
      <w:pPr>
        <w:widowControl/>
        <w:pBdr>
          <w:top w:val="nil"/>
          <w:left w:val="nil"/>
          <w:bottom w:val="nil"/>
          <w:right w:val="nil"/>
          <w:between w:val="nil"/>
        </w:pBdr>
        <w:spacing w:before="280" w:line="240" w:lineRule="auto"/>
        <w:jc w:val="center"/>
        <w:rPr>
          <w:color w:val="000000"/>
        </w:rPr>
      </w:pPr>
    </w:p>
    <w:tbl>
      <w:tblPr>
        <w:tblStyle w:val="a"/>
        <w:tblW w:w="675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55"/>
        <w:gridCol w:w="4195"/>
      </w:tblGrid>
      <w:tr w:rsidR="00D22004" w14:paraId="047458A8" w14:textId="77777777">
        <w:trPr>
          <w:jc w:val="center"/>
        </w:trPr>
        <w:tc>
          <w:tcPr>
            <w:tcW w:w="2555" w:type="dxa"/>
            <w:vMerge w:val="restart"/>
            <w:tcBorders>
              <w:top w:val="single" w:sz="6" w:space="0" w:color="000000"/>
              <w:left w:val="single" w:sz="6" w:space="0" w:color="000000"/>
              <w:bottom w:val="single" w:sz="6" w:space="0" w:color="000000"/>
              <w:right w:val="single" w:sz="6" w:space="0" w:color="000000"/>
            </w:tcBorders>
            <w:vAlign w:val="center"/>
          </w:tcPr>
          <w:p w14:paraId="2037B78E" w14:textId="77777777" w:rsidR="00D22004" w:rsidRDefault="00BD55BC">
            <w:pPr>
              <w:widowControl/>
              <w:pBdr>
                <w:top w:val="nil"/>
                <w:left w:val="nil"/>
                <w:bottom w:val="nil"/>
                <w:right w:val="nil"/>
                <w:between w:val="nil"/>
              </w:pBdr>
              <w:spacing w:line="240" w:lineRule="auto"/>
              <w:jc w:val="center"/>
              <w:rPr>
                <w:color w:val="000000"/>
              </w:rPr>
            </w:pPr>
            <w:r>
              <w:rPr>
                <w:rFonts w:ascii="Norasi" w:eastAsia="Norasi" w:hAnsi="Norasi" w:cs="Norasi"/>
                <w:b/>
                <w:color w:val="000000"/>
                <w:sz w:val="20"/>
                <w:szCs w:val="20"/>
              </w:rPr>
              <w:t>COMPONENTES</w:t>
            </w:r>
          </w:p>
          <w:p w14:paraId="14899203" w14:textId="77777777" w:rsidR="00D22004" w:rsidRDefault="00D22004">
            <w:pPr>
              <w:widowControl/>
              <w:pBdr>
                <w:top w:val="nil"/>
                <w:left w:val="nil"/>
                <w:bottom w:val="nil"/>
                <w:right w:val="nil"/>
                <w:between w:val="nil"/>
              </w:pBdr>
              <w:spacing w:after="119" w:line="240" w:lineRule="auto"/>
              <w:jc w:val="center"/>
              <w:rPr>
                <w:color w:val="000000"/>
              </w:rPr>
            </w:pPr>
          </w:p>
        </w:tc>
        <w:tc>
          <w:tcPr>
            <w:tcW w:w="4195" w:type="dxa"/>
            <w:tcBorders>
              <w:top w:val="single" w:sz="6" w:space="0" w:color="000000"/>
              <w:left w:val="single" w:sz="6" w:space="0" w:color="000000"/>
              <w:bottom w:val="single" w:sz="6" w:space="0" w:color="000000"/>
              <w:right w:val="single" w:sz="6" w:space="0" w:color="000000"/>
            </w:tcBorders>
            <w:vAlign w:val="center"/>
          </w:tcPr>
          <w:p w14:paraId="7CB3453E" w14:textId="77777777" w:rsidR="00D22004" w:rsidRDefault="00BD55BC">
            <w:pPr>
              <w:keepNext/>
              <w:widowControl/>
              <w:pBdr>
                <w:top w:val="nil"/>
                <w:left w:val="nil"/>
                <w:bottom w:val="nil"/>
                <w:right w:val="nil"/>
                <w:between w:val="nil"/>
              </w:pBdr>
              <w:spacing w:after="119" w:line="240" w:lineRule="auto"/>
              <w:rPr>
                <w:color w:val="000000"/>
              </w:rPr>
            </w:pPr>
            <w:r>
              <w:rPr>
                <w:rFonts w:ascii="Norasi" w:eastAsia="Norasi" w:hAnsi="Norasi" w:cs="Norasi"/>
                <w:b/>
                <w:color w:val="000000"/>
                <w:sz w:val="22"/>
                <w:szCs w:val="22"/>
              </w:rPr>
              <w:t xml:space="preserve">María José Gabarro Laureano </w:t>
            </w:r>
          </w:p>
        </w:tc>
      </w:tr>
      <w:tr w:rsidR="00D22004" w14:paraId="7BBE51D9" w14:textId="77777777">
        <w:trPr>
          <w:jc w:val="center"/>
        </w:trPr>
        <w:tc>
          <w:tcPr>
            <w:tcW w:w="2555" w:type="dxa"/>
            <w:vMerge/>
            <w:tcBorders>
              <w:top w:val="single" w:sz="6" w:space="0" w:color="000000"/>
              <w:left w:val="single" w:sz="6" w:space="0" w:color="000000"/>
              <w:bottom w:val="single" w:sz="6" w:space="0" w:color="000000"/>
              <w:right w:val="single" w:sz="6" w:space="0" w:color="000000"/>
            </w:tcBorders>
            <w:vAlign w:val="center"/>
          </w:tcPr>
          <w:p w14:paraId="7E79E5B1" w14:textId="77777777" w:rsidR="00D22004" w:rsidRDefault="00D22004">
            <w:pPr>
              <w:pBdr>
                <w:top w:val="nil"/>
                <w:left w:val="nil"/>
                <w:bottom w:val="nil"/>
                <w:right w:val="nil"/>
                <w:between w:val="nil"/>
              </w:pBdr>
              <w:spacing w:line="276" w:lineRule="auto"/>
              <w:jc w:val="left"/>
              <w:rPr>
                <w:color w:val="000000"/>
              </w:rPr>
            </w:pPr>
          </w:p>
        </w:tc>
        <w:tc>
          <w:tcPr>
            <w:tcW w:w="4195" w:type="dxa"/>
            <w:tcBorders>
              <w:top w:val="single" w:sz="6" w:space="0" w:color="000000"/>
              <w:left w:val="single" w:sz="6" w:space="0" w:color="000000"/>
              <w:bottom w:val="single" w:sz="6" w:space="0" w:color="000000"/>
              <w:right w:val="single" w:sz="6" w:space="0" w:color="000000"/>
            </w:tcBorders>
            <w:vAlign w:val="center"/>
          </w:tcPr>
          <w:p w14:paraId="256DAE24" w14:textId="77777777" w:rsidR="00D22004" w:rsidRDefault="00BD55BC">
            <w:pPr>
              <w:keepNext/>
              <w:widowControl/>
              <w:pBdr>
                <w:top w:val="nil"/>
                <w:left w:val="nil"/>
                <w:bottom w:val="nil"/>
                <w:right w:val="nil"/>
                <w:between w:val="nil"/>
              </w:pBdr>
              <w:spacing w:after="119" w:line="240" w:lineRule="auto"/>
              <w:rPr>
                <w:color w:val="000000"/>
              </w:rPr>
            </w:pPr>
            <w:r>
              <w:rPr>
                <w:rFonts w:ascii="Norasi" w:eastAsia="Norasi" w:hAnsi="Norasi" w:cs="Norasi"/>
                <w:b/>
                <w:color w:val="000000"/>
                <w:sz w:val="22"/>
                <w:szCs w:val="22"/>
              </w:rPr>
              <w:t xml:space="preserve">Francisco José Maldonado Amaya </w:t>
            </w:r>
          </w:p>
        </w:tc>
      </w:tr>
      <w:tr w:rsidR="00D22004" w14:paraId="66713D09" w14:textId="77777777">
        <w:trPr>
          <w:jc w:val="center"/>
        </w:trPr>
        <w:tc>
          <w:tcPr>
            <w:tcW w:w="2555" w:type="dxa"/>
            <w:vMerge/>
            <w:tcBorders>
              <w:top w:val="single" w:sz="6" w:space="0" w:color="000000"/>
              <w:left w:val="single" w:sz="6" w:space="0" w:color="000000"/>
              <w:bottom w:val="single" w:sz="6" w:space="0" w:color="000000"/>
              <w:right w:val="single" w:sz="6" w:space="0" w:color="000000"/>
            </w:tcBorders>
            <w:vAlign w:val="center"/>
          </w:tcPr>
          <w:p w14:paraId="4F56E991" w14:textId="77777777" w:rsidR="00D22004" w:rsidRDefault="00D22004">
            <w:pPr>
              <w:pBdr>
                <w:top w:val="nil"/>
                <w:left w:val="nil"/>
                <w:bottom w:val="nil"/>
                <w:right w:val="nil"/>
                <w:between w:val="nil"/>
              </w:pBdr>
              <w:spacing w:line="276" w:lineRule="auto"/>
              <w:jc w:val="left"/>
              <w:rPr>
                <w:color w:val="000000"/>
              </w:rPr>
            </w:pPr>
          </w:p>
        </w:tc>
        <w:tc>
          <w:tcPr>
            <w:tcW w:w="4195" w:type="dxa"/>
            <w:tcBorders>
              <w:top w:val="single" w:sz="6" w:space="0" w:color="000000"/>
              <w:left w:val="single" w:sz="6" w:space="0" w:color="000000"/>
              <w:bottom w:val="single" w:sz="6" w:space="0" w:color="000000"/>
              <w:right w:val="single" w:sz="6" w:space="0" w:color="000000"/>
            </w:tcBorders>
            <w:vAlign w:val="center"/>
          </w:tcPr>
          <w:p w14:paraId="544B43B4" w14:textId="77777777" w:rsidR="00D22004" w:rsidRDefault="00BD55BC">
            <w:pPr>
              <w:keepNext/>
              <w:widowControl/>
              <w:pBdr>
                <w:top w:val="nil"/>
                <w:left w:val="nil"/>
                <w:bottom w:val="nil"/>
                <w:right w:val="nil"/>
                <w:between w:val="nil"/>
              </w:pBdr>
              <w:spacing w:after="119" w:line="240" w:lineRule="auto"/>
              <w:rPr>
                <w:color w:val="000000"/>
              </w:rPr>
            </w:pPr>
            <w:r>
              <w:rPr>
                <w:rFonts w:ascii="Norasi" w:eastAsia="Norasi" w:hAnsi="Norasi" w:cs="Norasi"/>
                <w:b/>
                <w:color w:val="000000"/>
                <w:sz w:val="22"/>
                <w:szCs w:val="22"/>
              </w:rPr>
              <w:t>Martín Puentedura Sánchez</w:t>
            </w:r>
          </w:p>
        </w:tc>
      </w:tr>
    </w:tbl>
    <w:p w14:paraId="213F6AA6" w14:textId="77777777" w:rsidR="00D22004" w:rsidRDefault="00D22004">
      <w:pPr>
        <w:widowControl/>
        <w:pBdr>
          <w:top w:val="nil"/>
          <w:left w:val="nil"/>
          <w:bottom w:val="nil"/>
          <w:right w:val="nil"/>
          <w:between w:val="nil"/>
        </w:pBdr>
        <w:spacing w:before="280" w:line="240" w:lineRule="auto"/>
        <w:jc w:val="center"/>
        <w:rPr>
          <w:color w:val="000000"/>
        </w:rPr>
      </w:pPr>
    </w:p>
    <w:p w14:paraId="18EB16C2" w14:textId="77777777" w:rsidR="00D22004" w:rsidRDefault="00D22004">
      <w:pPr>
        <w:widowControl/>
        <w:pBdr>
          <w:top w:val="nil"/>
          <w:left w:val="nil"/>
          <w:bottom w:val="nil"/>
          <w:right w:val="nil"/>
          <w:between w:val="nil"/>
        </w:pBdr>
        <w:spacing w:before="280" w:line="240" w:lineRule="auto"/>
        <w:jc w:val="center"/>
        <w:rPr>
          <w:color w:val="000000"/>
        </w:rPr>
      </w:pPr>
    </w:p>
    <w:p w14:paraId="0DD4C9A6" w14:textId="77777777" w:rsidR="00D22004" w:rsidRDefault="00D22004">
      <w:pPr>
        <w:widowControl/>
        <w:pBdr>
          <w:top w:val="nil"/>
          <w:left w:val="nil"/>
          <w:bottom w:val="nil"/>
          <w:right w:val="nil"/>
          <w:between w:val="nil"/>
        </w:pBdr>
        <w:spacing w:before="280" w:line="240" w:lineRule="auto"/>
        <w:jc w:val="center"/>
        <w:rPr>
          <w:color w:val="000000"/>
        </w:rPr>
      </w:pPr>
    </w:p>
    <w:p w14:paraId="3748AF7C" w14:textId="77777777" w:rsidR="00D22004" w:rsidRDefault="00D22004">
      <w:pPr>
        <w:widowControl/>
        <w:pBdr>
          <w:top w:val="nil"/>
          <w:left w:val="nil"/>
          <w:bottom w:val="nil"/>
          <w:right w:val="nil"/>
          <w:between w:val="nil"/>
        </w:pBdr>
        <w:spacing w:before="280" w:line="240" w:lineRule="auto"/>
        <w:jc w:val="center"/>
        <w:rPr>
          <w:color w:val="000000"/>
        </w:rPr>
      </w:pPr>
    </w:p>
    <w:p w14:paraId="7A80FB24" w14:textId="77777777" w:rsidR="00D22004" w:rsidRDefault="00BD55BC">
      <w:pPr>
        <w:widowControl/>
        <w:pBdr>
          <w:top w:val="nil"/>
          <w:left w:val="nil"/>
          <w:bottom w:val="nil"/>
          <w:right w:val="nil"/>
          <w:between w:val="nil"/>
        </w:pBdr>
        <w:spacing w:before="280" w:line="240" w:lineRule="auto"/>
        <w:rPr>
          <w:b/>
          <w:color w:val="000000"/>
          <w:sz w:val="28"/>
          <w:szCs w:val="28"/>
        </w:rPr>
      </w:pPr>
      <w:bookmarkStart w:id="0" w:name="bookmark=id.gjdgxs" w:colFirst="0" w:colLast="0"/>
      <w:bookmarkEnd w:id="0"/>
      <w:r>
        <w:rPr>
          <w:rFonts w:ascii="Norasi" w:eastAsia="Norasi" w:hAnsi="Norasi" w:cs="Norasi"/>
          <w:b/>
          <w:color w:val="000000"/>
          <w:sz w:val="28"/>
          <w:szCs w:val="28"/>
        </w:rPr>
        <w:t>INDICE</w:t>
      </w:r>
    </w:p>
    <w:p w14:paraId="412F7EC7"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00"/>
        </w:rPr>
        <w:t xml:space="preserve">1.- </w:t>
      </w:r>
      <w:hyperlink w:anchor="bookmark=id.2jxsxqh">
        <w:r>
          <w:rPr>
            <w:rFonts w:ascii="Norasi" w:eastAsia="Norasi" w:hAnsi="Norasi" w:cs="Norasi"/>
            <w:color w:val="0000FF"/>
            <w:u w:val="single"/>
          </w:rPr>
          <w:t>Iustificación</w:t>
        </w:r>
      </w:hyperlink>
      <w:r>
        <w:rPr>
          <w:rFonts w:ascii="Norasi" w:eastAsia="Norasi" w:hAnsi="Norasi" w:cs="Norasi"/>
          <w:color w:val="0000FF"/>
          <w:u w:val="single"/>
        </w:rPr>
        <w:t xml:space="preserve"> de la programación</w:t>
      </w:r>
    </w:p>
    <w:p w14:paraId="561F64F2" w14:textId="77777777" w:rsidR="00D22004" w:rsidRDefault="00BD55BC">
      <w:pPr>
        <w:widowControl/>
        <w:pBdr>
          <w:top w:val="nil"/>
          <w:left w:val="nil"/>
          <w:bottom w:val="nil"/>
          <w:right w:val="nil"/>
          <w:between w:val="nil"/>
        </w:pBdr>
        <w:spacing w:before="280" w:line="360" w:lineRule="auto"/>
        <w:rPr>
          <w:rFonts w:ascii="Norasi" w:eastAsia="Norasi" w:hAnsi="Norasi" w:cs="Norasi"/>
          <w:color w:val="000000"/>
        </w:rPr>
      </w:pPr>
      <w:r>
        <w:rPr>
          <w:rFonts w:ascii="Norasi" w:eastAsia="Norasi" w:hAnsi="Norasi" w:cs="Norasi"/>
          <w:color w:val="000000"/>
        </w:rPr>
        <w:t>2.- Aprendizajes no adquiridos en el curso 2019-2020</w:t>
      </w:r>
    </w:p>
    <w:p w14:paraId="0D706ACA"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00"/>
        </w:rPr>
        <w:t>3.- Objetivos</w:t>
      </w:r>
    </w:p>
    <w:p w14:paraId="2CBD76D0"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00"/>
        </w:rPr>
        <w:t xml:space="preserve">4.- </w:t>
      </w:r>
      <w:hyperlink w:anchor="bookmark=id.z337ya">
        <w:r>
          <w:rPr>
            <w:rFonts w:ascii="Norasi" w:eastAsia="Norasi" w:hAnsi="Norasi" w:cs="Norasi"/>
            <w:color w:val="0000FF"/>
            <w:u w:val="single"/>
          </w:rPr>
          <w:t>Contenidos</w:t>
        </w:r>
      </w:hyperlink>
    </w:p>
    <w:p w14:paraId="7B83E293"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00"/>
        </w:rPr>
        <w:t xml:space="preserve">5.- </w:t>
      </w:r>
      <w:hyperlink w:anchor="bookmark=id.3j2qqm3">
        <w:r>
          <w:rPr>
            <w:rFonts w:ascii="Norasi" w:eastAsia="Norasi" w:hAnsi="Norasi" w:cs="Norasi"/>
            <w:color w:val="0000FF"/>
            <w:u w:val="single"/>
          </w:rPr>
          <w:t>Tratamiento de la interdisciplinariedad</w:t>
        </w:r>
      </w:hyperlink>
    </w:p>
    <w:p w14:paraId="0D981984"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00"/>
        </w:rPr>
        <w:t xml:space="preserve">6.- </w:t>
      </w:r>
      <w:hyperlink w:anchor="bookmark=id.1y810tw">
        <w:r>
          <w:rPr>
            <w:rFonts w:ascii="Norasi" w:eastAsia="Norasi" w:hAnsi="Norasi" w:cs="Norasi"/>
            <w:color w:val="0000FF"/>
            <w:u w:val="single"/>
          </w:rPr>
          <w:t>Metodología</w:t>
        </w:r>
      </w:hyperlink>
    </w:p>
    <w:p w14:paraId="1F179706"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00"/>
        </w:rPr>
        <w:t xml:space="preserve">7.- </w:t>
      </w:r>
      <w:hyperlink w:anchor="bookmark=id.4i7ojhp">
        <w:r>
          <w:rPr>
            <w:rFonts w:ascii="Norasi" w:eastAsia="Norasi" w:hAnsi="Norasi" w:cs="Norasi"/>
            <w:color w:val="0000FF"/>
            <w:u w:val="single"/>
          </w:rPr>
          <w:t>Evaluación</w:t>
        </w:r>
      </w:hyperlink>
    </w:p>
    <w:p w14:paraId="67099240"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00"/>
        </w:rPr>
        <w:t xml:space="preserve">8.- </w:t>
      </w:r>
      <w:hyperlink w:anchor="bookmark=id.2xcytpi">
        <w:r>
          <w:rPr>
            <w:rFonts w:ascii="Norasi" w:eastAsia="Norasi" w:hAnsi="Norasi" w:cs="Norasi"/>
            <w:color w:val="0000FF"/>
            <w:u w:val="single"/>
          </w:rPr>
          <w:t>Temas transversales</w:t>
        </w:r>
      </w:hyperlink>
    </w:p>
    <w:p w14:paraId="753C8F9E" w14:textId="77777777" w:rsidR="00D22004" w:rsidRDefault="00BD55BC">
      <w:pPr>
        <w:widowControl/>
        <w:pBdr>
          <w:top w:val="nil"/>
          <w:left w:val="nil"/>
          <w:bottom w:val="nil"/>
          <w:right w:val="nil"/>
          <w:between w:val="nil"/>
        </w:pBdr>
        <w:spacing w:before="280" w:line="360" w:lineRule="auto"/>
        <w:rPr>
          <w:rFonts w:ascii="Norasi" w:eastAsia="Norasi" w:hAnsi="Norasi" w:cs="Norasi"/>
          <w:color w:val="0000FF"/>
          <w:u w:val="single"/>
        </w:rPr>
      </w:pPr>
      <w:r>
        <w:rPr>
          <w:rFonts w:ascii="Norasi" w:eastAsia="Norasi" w:hAnsi="Norasi" w:cs="Norasi"/>
          <w:color w:val="000000"/>
        </w:rPr>
        <w:t xml:space="preserve">9.- </w:t>
      </w:r>
      <w:hyperlink w:anchor="bookmark=id.1ci93xb">
        <w:r>
          <w:rPr>
            <w:rFonts w:ascii="Norasi" w:eastAsia="Norasi" w:hAnsi="Norasi" w:cs="Norasi"/>
            <w:color w:val="0000FF"/>
            <w:u w:val="single"/>
          </w:rPr>
          <w:t>Atención a la diversidad</w:t>
        </w:r>
      </w:hyperlink>
    </w:p>
    <w:p w14:paraId="2F5E8F98"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FF"/>
        </w:rPr>
        <w:t>10.-</w:t>
      </w:r>
      <w:r>
        <w:rPr>
          <w:rFonts w:ascii="Norasi" w:eastAsia="Norasi" w:hAnsi="Norasi" w:cs="Norasi"/>
          <w:color w:val="0000FF"/>
          <w:u w:val="single"/>
        </w:rPr>
        <w:t xml:space="preserve"> Desarrollo de unidades didácticas</w:t>
      </w:r>
    </w:p>
    <w:p w14:paraId="59B782F9" w14:textId="77777777" w:rsidR="00D22004" w:rsidRDefault="00BD55BC">
      <w:pPr>
        <w:widowControl/>
        <w:pBdr>
          <w:top w:val="nil"/>
          <w:left w:val="nil"/>
          <w:bottom w:val="nil"/>
          <w:right w:val="nil"/>
          <w:between w:val="nil"/>
        </w:pBdr>
        <w:spacing w:before="280" w:line="360" w:lineRule="auto"/>
        <w:rPr>
          <w:color w:val="000000"/>
        </w:rPr>
      </w:pPr>
      <w:r>
        <w:rPr>
          <w:rFonts w:ascii="Norasi" w:eastAsia="Norasi" w:hAnsi="Norasi" w:cs="Norasi"/>
          <w:color w:val="000000"/>
        </w:rPr>
        <w:t xml:space="preserve">Anexo I.- </w:t>
      </w:r>
      <w:hyperlink w:anchor="bookmark=id.3whwml4">
        <w:r>
          <w:rPr>
            <w:rFonts w:ascii="Norasi" w:eastAsia="Norasi" w:hAnsi="Norasi" w:cs="Norasi"/>
            <w:color w:val="0000FF"/>
            <w:u w:val="single"/>
          </w:rPr>
          <w:t>Programa de refuerzo para la recuperación de aprendizajes no adquiridos</w:t>
        </w:r>
      </w:hyperlink>
    </w:p>
    <w:p w14:paraId="7028729B" w14:textId="77777777" w:rsidR="00D22004" w:rsidRDefault="00D22004">
      <w:pPr>
        <w:widowControl/>
        <w:pBdr>
          <w:top w:val="nil"/>
          <w:left w:val="nil"/>
          <w:bottom w:val="nil"/>
          <w:right w:val="nil"/>
          <w:between w:val="nil"/>
        </w:pBdr>
        <w:spacing w:before="280" w:line="360" w:lineRule="auto"/>
        <w:jc w:val="center"/>
        <w:rPr>
          <w:color w:val="000000"/>
        </w:rPr>
      </w:pPr>
    </w:p>
    <w:p w14:paraId="5AC19094" w14:textId="77777777" w:rsidR="00D22004" w:rsidRDefault="00D22004">
      <w:pPr>
        <w:widowControl/>
        <w:pBdr>
          <w:top w:val="nil"/>
          <w:left w:val="nil"/>
          <w:bottom w:val="nil"/>
          <w:right w:val="nil"/>
          <w:between w:val="nil"/>
        </w:pBdr>
        <w:spacing w:before="280" w:line="360" w:lineRule="auto"/>
        <w:jc w:val="center"/>
        <w:rPr>
          <w:color w:val="000000"/>
        </w:rPr>
      </w:pPr>
    </w:p>
    <w:p w14:paraId="4ED469BD" w14:textId="77777777" w:rsidR="00D22004" w:rsidRDefault="00D22004">
      <w:pPr>
        <w:widowControl/>
        <w:pBdr>
          <w:top w:val="nil"/>
          <w:left w:val="nil"/>
          <w:bottom w:val="nil"/>
          <w:right w:val="nil"/>
          <w:between w:val="nil"/>
        </w:pBdr>
        <w:spacing w:before="280" w:line="360" w:lineRule="auto"/>
        <w:jc w:val="center"/>
        <w:rPr>
          <w:color w:val="000000"/>
        </w:rPr>
      </w:pPr>
    </w:p>
    <w:p w14:paraId="45E947AF" w14:textId="77777777" w:rsidR="00D22004" w:rsidRDefault="00D22004">
      <w:pPr>
        <w:widowControl/>
        <w:pBdr>
          <w:top w:val="nil"/>
          <w:left w:val="nil"/>
          <w:bottom w:val="nil"/>
          <w:right w:val="nil"/>
          <w:between w:val="nil"/>
        </w:pBdr>
        <w:spacing w:before="280" w:line="360" w:lineRule="auto"/>
        <w:jc w:val="center"/>
        <w:rPr>
          <w:color w:val="000000"/>
        </w:rPr>
      </w:pPr>
    </w:p>
    <w:p w14:paraId="1F4C22DD" w14:textId="307E3D37" w:rsidR="00D22004" w:rsidRDefault="00D22004" w:rsidP="00712466">
      <w:pPr>
        <w:pBdr>
          <w:top w:val="nil"/>
          <w:left w:val="nil"/>
          <w:bottom w:val="nil"/>
          <w:right w:val="nil"/>
          <w:between w:val="nil"/>
        </w:pBdr>
        <w:spacing w:line="240" w:lineRule="auto"/>
        <w:rPr>
          <w:color w:val="000000"/>
        </w:rPr>
      </w:pPr>
    </w:p>
    <w:p w14:paraId="75FF3D25" w14:textId="5BD9B04C" w:rsidR="00712466" w:rsidRDefault="00712466" w:rsidP="00712466">
      <w:pPr>
        <w:pBdr>
          <w:top w:val="nil"/>
          <w:left w:val="nil"/>
          <w:bottom w:val="nil"/>
          <w:right w:val="nil"/>
          <w:between w:val="nil"/>
        </w:pBdr>
        <w:spacing w:line="240" w:lineRule="auto"/>
        <w:rPr>
          <w:color w:val="000000"/>
        </w:rPr>
      </w:pPr>
    </w:p>
    <w:p w14:paraId="494D3730" w14:textId="324B15A3" w:rsidR="00712466" w:rsidRDefault="00712466" w:rsidP="00712466">
      <w:pPr>
        <w:pBdr>
          <w:top w:val="nil"/>
          <w:left w:val="nil"/>
          <w:bottom w:val="nil"/>
          <w:right w:val="nil"/>
          <w:between w:val="nil"/>
        </w:pBdr>
        <w:spacing w:line="240" w:lineRule="auto"/>
        <w:rPr>
          <w:color w:val="000000"/>
        </w:rPr>
      </w:pPr>
    </w:p>
    <w:p w14:paraId="0589E8F5" w14:textId="77777777" w:rsidR="00712466" w:rsidRDefault="00712466" w:rsidP="00712466">
      <w:pPr>
        <w:pBdr>
          <w:top w:val="nil"/>
          <w:left w:val="nil"/>
          <w:bottom w:val="nil"/>
          <w:right w:val="nil"/>
          <w:between w:val="nil"/>
        </w:pBdr>
        <w:spacing w:line="240" w:lineRule="auto"/>
        <w:rPr>
          <w:color w:val="000000"/>
        </w:rPr>
      </w:pPr>
    </w:p>
    <w:p w14:paraId="46E22BC3" w14:textId="77777777" w:rsidR="00D22004" w:rsidRDefault="00D22004">
      <w:pPr>
        <w:pBdr>
          <w:top w:val="nil"/>
          <w:left w:val="nil"/>
          <w:bottom w:val="nil"/>
          <w:right w:val="nil"/>
          <w:between w:val="nil"/>
        </w:pBdr>
        <w:spacing w:line="240" w:lineRule="auto"/>
        <w:jc w:val="center"/>
        <w:rPr>
          <w:color w:val="000000"/>
        </w:rPr>
      </w:pPr>
    </w:p>
    <w:p w14:paraId="6DB5A982" w14:textId="77777777" w:rsidR="00D22004" w:rsidRDefault="00D22004">
      <w:pPr>
        <w:pBdr>
          <w:top w:val="nil"/>
          <w:left w:val="nil"/>
          <w:bottom w:val="nil"/>
          <w:right w:val="nil"/>
          <w:between w:val="nil"/>
        </w:pBdr>
        <w:spacing w:line="240" w:lineRule="auto"/>
        <w:jc w:val="center"/>
        <w:rPr>
          <w:color w:val="000000"/>
        </w:rPr>
      </w:pPr>
    </w:p>
    <w:tbl>
      <w:tblPr>
        <w:tblStyle w:val="a0"/>
        <w:tblW w:w="9210" w:type="dxa"/>
        <w:tblInd w:w="0" w:type="dxa"/>
        <w:tblLayout w:type="fixed"/>
        <w:tblLook w:val="0000" w:firstRow="0" w:lastRow="0" w:firstColumn="0" w:lastColumn="0" w:noHBand="0" w:noVBand="0"/>
      </w:tblPr>
      <w:tblGrid>
        <w:gridCol w:w="9210"/>
      </w:tblGrid>
      <w:tr w:rsidR="00D22004" w14:paraId="20816E7C" w14:textId="77777777">
        <w:trPr>
          <w:trHeight w:val="420"/>
        </w:trPr>
        <w:tc>
          <w:tcPr>
            <w:tcW w:w="9210" w:type="dxa"/>
            <w:tcBorders>
              <w:top w:val="single" w:sz="4" w:space="0" w:color="000000"/>
              <w:left w:val="single" w:sz="4" w:space="0" w:color="000000"/>
              <w:bottom w:val="single" w:sz="4" w:space="0" w:color="000000"/>
              <w:right w:val="single" w:sz="4" w:space="0" w:color="000000"/>
            </w:tcBorders>
            <w:shd w:val="clear" w:color="auto" w:fill="E6E6E6"/>
          </w:tcPr>
          <w:p w14:paraId="6D34DFFA" w14:textId="77777777" w:rsidR="00D22004" w:rsidRDefault="00BD55BC">
            <w:pPr>
              <w:pBdr>
                <w:top w:val="nil"/>
                <w:left w:val="nil"/>
                <w:bottom w:val="nil"/>
                <w:right w:val="nil"/>
                <w:between w:val="nil"/>
              </w:pBdr>
              <w:spacing w:line="240" w:lineRule="auto"/>
              <w:jc w:val="center"/>
              <w:rPr>
                <w:rFonts w:ascii="Arial" w:eastAsia="Arial" w:hAnsi="Arial" w:cs="Arial"/>
                <w:color w:val="000000"/>
                <w:sz w:val="28"/>
                <w:szCs w:val="28"/>
              </w:rPr>
            </w:pPr>
            <w:r>
              <w:rPr>
                <w:rFonts w:ascii="Arial" w:eastAsia="Arial" w:hAnsi="Arial" w:cs="Arial"/>
                <w:b/>
                <w:color w:val="000000"/>
                <w:sz w:val="28"/>
                <w:szCs w:val="28"/>
              </w:rPr>
              <w:lastRenderedPageBreak/>
              <w:t>1. INTRODUCCIÓN</w:t>
            </w:r>
          </w:p>
        </w:tc>
      </w:tr>
      <w:tr w:rsidR="00D22004" w14:paraId="595F78A9" w14:textId="77777777">
        <w:trPr>
          <w:trHeight w:val="1935"/>
        </w:trPr>
        <w:tc>
          <w:tcPr>
            <w:tcW w:w="9210" w:type="dxa"/>
            <w:tcBorders>
              <w:top w:val="single" w:sz="4" w:space="0" w:color="000000"/>
              <w:left w:val="single" w:sz="4" w:space="0" w:color="000000"/>
              <w:bottom w:val="single" w:sz="4" w:space="0" w:color="000000"/>
              <w:right w:val="single" w:sz="4" w:space="0" w:color="000000"/>
            </w:tcBorders>
          </w:tcPr>
          <w:p w14:paraId="20785DD8" w14:textId="77777777" w:rsidR="00D22004" w:rsidRDefault="00D22004">
            <w:pPr>
              <w:pBdr>
                <w:top w:val="nil"/>
                <w:left w:val="nil"/>
                <w:bottom w:val="nil"/>
                <w:right w:val="nil"/>
                <w:between w:val="nil"/>
              </w:pBdr>
              <w:tabs>
                <w:tab w:val="left" w:pos="615"/>
              </w:tabs>
              <w:spacing w:line="240" w:lineRule="auto"/>
              <w:rPr>
                <w:rFonts w:ascii="Calibri" w:eastAsia="Calibri" w:hAnsi="Calibri" w:cs="Calibri"/>
                <w:b/>
                <w:color w:val="000000"/>
              </w:rPr>
            </w:pPr>
          </w:p>
          <w:p w14:paraId="44B4F64B" w14:textId="77777777" w:rsidR="00D22004" w:rsidRDefault="00BD55BC">
            <w:pPr>
              <w:pBdr>
                <w:top w:val="nil"/>
                <w:left w:val="nil"/>
                <w:bottom w:val="nil"/>
                <w:right w:val="nil"/>
                <w:between w:val="nil"/>
              </w:pBdr>
              <w:tabs>
                <w:tab w:val="left" w:pos="615"/>
              </w:tabs>
              <w:spacing w:line="240" w:lineRule="auto"/>
              <w:rPr>
                <w:rFonts w:ascii="Calibri" w:eastAsia="Calibri" w:hAnsi="Calibri" w:cs="Calibri"/>
                <w:color w:val="000000"/>
              </w:rPr>
            </w:pPr>
            <w:r>
              <w:rPr>
                <w:rFonts w:ascii="Calibri" w:eastAsia="Calibri" w:hAnsi="Calibri" w:cs="Calibri"/>
                <w:b/>
                <w:color w:val="000000"/>
              </w:rPr>
              <w:t>1.1. JUSTIFICACIÓN DE LA PROGRAMACIÓN</w:t>
            </w:r>
          </w:p>
          <w:p w14:paraId="6D597861" w14:textId="77777777" w:rsidR="00D22004" w:rsidRDefault="00BD55BC">
            <w:pPr>
              <w:widowControl/>
              <w:spacing w:before="280" w:after="142" w:line="240" w:lineRule="auto"/>
              <w:rPr>
                <w:rFonts w:ascii="Calibri" w:eastAsia="Calibri" w:hAnsi="Calibri" w:cs="Calibri"/>
              </w:rPr>
            </w:pPr>
            <w:bookmarkStart w:id="1" w:name="bookmark=id.30j0zll" w:colFirst="0" w:colLast="0"/>
            <w:bookmarkStart w:id="2" w:name="bookmark=id.1fob9te" w:colFirst="0" w:colLast="0"/>
            <w:bookmarkEnd w:id="1"/>
            <w:bookmarkEnd w:id="2"/>
            <w:r>
              <w:rPr>
                <w:rFonts w:ascii="Calibri" w:eastAsia="Calibri" w:hAnsi="Calibri" w:cs="Calibri"/>
              </w:rPr>
              <w:t xml:space="preserve">La presente programación didáctica está referida a las materias de Tecnología en la etapa de educación secundaria obligatoria y Tecnología Industrial e Iniciación a la Robótica en bachillerato. De aquí se tomarán las referencias para la elaboración de las programaciones de aula. En la elaboración de la misma, como ya se viene haciendo en cursos anteriores, se ha tenido en cuenta la experiencia y los resultados de éstos. </w:t>
            </w:r>
          </w:p>
          <w:p w14:paraId="1C6C18FA"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La programación didáctica es un puente intermedio entre la teoría pedagógica y la labor de aula. En ella se diseñan estrategias a seguir, se marca un plan de acción en el que se plasma lo que se quiere realizar, teniendo en cuenta una serie de factores como los pedagógicos, sociológicos, etc. Por tanto, se puede considerar como un proceso en donde se coordinan fines y medios y que debe dar respuesta a cuatro cuestiones fundamentales:</w:t>
            </w:r>
          </w:p>
          <w:p w14:paraId="7A06EC7C" w14:textId="77777777" w:rsidR="00D22004" w:rsidRDefault="00BD55BC">
            <w:pPr>
              <w:widowControl/>
              <w:numPr>
                <w:ilvl w:val="0"/>
                <w:numId w:val="26"/>
              </w:numPr>
              <w:spacing w:before="280" w:line="240" w:lineRule="auto"/>
              <w:rPr>
                <w:rFonts w:ascii="Calibri" w:eastAsia="Calibri" w:hAnsi="Calibri" w:cs="Calibri"/>
              </w:rPr>
            </w:pPr>
            <w:r>
              <w:rPr>
                <w:rFonts w:ascii="Calibri" w:eastAsia="Calibri" w:hAnsi="Calibri" w:cs="Calibri"/>
                <w:color w:val="000000"/>
              </w:rPr>
              <w:t>¿Qué objetivos se desean alcanzar?</w:t>
            </w:r>
          </w:p>
          <w:p w14:paraId="76AB3DB1" w14:textId="77777777" w:rsidR="00D22004" w:rsidRDefault="00BD55BC">
            <w:pPr>
              <w:widowControl/>
              <w:numPr>
                <w:ilvl w:val="0"/>
                <w:numId w:val="26"/>
              </w:numPr>
              <w:spacing w:line="240" w:lineRule="auto"/>
              <w:rPr>
                <w:rFonts w:ascii="Calibri" w:eastAsia="Calibri" w:hAnsi="Calibri" w:cs="Calibri"/>
              </w:rPr>
            </w:pPr>
            <w:r>
              <w:rPr>
                <w:rFonts w:ascii="Calibri" w:eastAsia="Calibri" w:hAnsi="Calibri" w:cs="Calibri"/>
                <w:color w:val="000000"/>
              </w:rPr>
              <w:t>¿Qué actividades se deben realizar?</w:t>
            </w:r>
          </w:p>
          <w:p w14:paraId="226A97D4" w14:textId="77777777" w:rsidR="00D22004" w:rsidRDefault="00BD55BC">
            <w:pPr>
              <w:widowControl/>
              <w:numPr>
                <w:ilvl w:val="0"/>
                <w:numId w:val="26"/>
              </w:numPr>
              <w:spacing w:line="240" w:lineRule="auto"/>
              <w:rPr>
                <w:rFonts w:ascii="Calibri" w:eastAsia="Calibri" w:hAnsi="Calibri" w:cs="Calibri"/>
              </w:rPr>
            </w:pPr>
            <w:r>
              <w:rPr>
                <w:rFonts w:ascii="Calibri" w:eastAsia="Calibri" w:hAnsi="Calibri" w:cs="Calibri"/>
                <w:color w:val="000000"/>
              </w:rPr>
              <w:t>¿Cómo organizarlas?</w:t>
            </w:r>
          </w:p>
          <w:p w14:paraId="6E4F6279" w14:textId="77777777" w:rsidR="00D22004" w:rsidRDefault="00BD55BC">
            <w:pPr>
              <w:widowControl/>
              <w:numPr>
                <w:ilvl w:val="0"/>
                <w:numId w:val="26"/>
              </w:numPr>
              <w:spacing w:line="240" w:lineRule="auto"/>
              <w:rPr>
                <w:rFonts w:ascii="Calibri" w:eastAsia="Calibri" w:hAnsi="Calibri" w:cs="Calibri"/>
              </w:rPr>
            </w:pPr>
            <w:r>
              <w:rPr>
                <w:rFonts w:ascii="Calibri" w:eastAsia="Calibri" w:hAnsi="Calibri" w:cs="Calibri"/>
                <w:color w:val="000000"/>
              </w:rPr>
              <w:t>¿Cómo evaluar la eficiencia de las actividades?</w:t>
            </w:r>
          </w:p>
          <w:p w14:paraId="7681C094"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Todo este proceso educativo debe estar marcado por la consecución de los objetivos y la adquisición de competencias básicas, entendiendo estas como el referente para observar la evolución del aprendizaje a lo largo del curso académico. Para valorar esta consecución y poder evaluar al alumnado de una forma cuantitativa será necesario enmarcar esto en unos estándares de aprendizaje evaluables que concreticen de una forma observable si se cumplen los objetivos.</w:t>
            </w:r>
          </w:p>
          <w:p w14:paraId="6AC5DB15"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Para que una programación sea correcta, se debe contextualizar, teniendo en cuenta el nivel socio-cultural del alumnado para llevar a la práctica un buen aprendizaje.</w:t>
            </w:r>
          </w:p>
          <w:p w14:paraId="4372B56E"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La programación sistematizará este aprendizaje de forma que:</w:t>
            </w:r>
          </w:p>
          <w:p w14:paraId="22A72018" w14:textId="77777777" w:rsidR="00D22004" w:rsidRDefault="00BD55BC">
            <w:pPr>
              <w:widowControl/>
              <w:numPr>
                <w:ilvl w:val="0"/>
                <w:numId w:val="28"/>
              </w:numPr>
              <w:spacing w:before="280" w:after="62" w:line="240" w:lineRule="auto"/>
              <w:rPr>
                <w:rFonts w:ascii="Calibri" w:eastAsia="Calibri" w:hAnsi="Calibri" w:cs="Calibri"/>
              </w:rPr>
            </w:pPr>
            <w:r>
              <w:rPr>
                <w:rFonts w:ascii="Calibri" w:eastAsia="Calibri" w:hAnsi="Calibri" w:cs="Calibri"/>
              </w:rPr>
              <w:t>Nos ayudará a eliminar el azar y la improvisación sin que esto elimine el aspecto creativo de la actividad educativa.</w:t>
            </w:r>
          </w:p>
          <w:p w14:paraId="0086F81D" w14:textId="77777777" w:rsidR="00D22004" w:rsidRDefault="00BD55BC">
            <w:pPr>
              <w:widowControl/>
              <w:numPr>
                <w:ilvl w:val="0"/>
                <w:numId w:val="28"/>
              </w:numPr>
              <w:spacing w:after="62" w:line="240" w:lineRule="auto"/>
              <w:rPr>
                <w:rFonts w:ascii="Calibri" w:eastAsia="Calibri" w:hAnsi="Calibri" w:cs="Calibri"/>
              </w:rPr>
            </w:pPr>
            <w:r>
              <w:rPr>
                <w:rFonts w:ascii="Calibri" w:eastAsia="Calibri" w:hAnsi="Calibri" w:cs="Calibri"/>
              </w:rPr>
              <w:t>Nos ayudará a eliminar los programas incompletos por falta de planificación.</w:t>
            </w:r>
          </w:p>
          <w:p w14:paraId="54E91746" w14:textId="77777777" w:rsidR="00D22004" w:rsidRDefault="00BD55BC">
            <w:pPr>
              <w:widowControl/>
              <w:numPr>
                <w:ilvl w:val="0"/>
                <w:numId w:val="28"/>
              </w:numPr>
              <w:spacing w:after="62" w:line="240" w:lineRule="auto"/>
              <w:rPr>
                <w:rFonts w:ascii="Calibri" w:eastAsia="Calibri" w:hAnsi="Calibri" w:cs="Calibri"/>
              </w:rPr>
            </w:pPr>
            <w:r>
              <w:rPr>
                <w:rFonts w:ascii="Calibri" w:eastAsia="Calibri" w:hAnsi="Calibri" w:cs="Calibri"/>
              </w:rPr>
              <w:t>Evitará la pérdida de tiempo buscando el camino a seguir.</w:t>
            </w:r>
          </w:p>
          <w:p w14:paraId="0D2EAEC0" w14:textId="77777777" w:rsidR="00D22004" w:rsidRDefault="00BD55BC">
            <w:pPr>
              <w:widowControl/>
              <w:numPr>
                <w:ilvl w:val="0"/>
                <w:numId w:val="28"/>
              </w:numPr>
              <w:spacing w:line="240" w:lineRule="auto"/>
              <w:rPr>
                <w:rFonts w:ascii="Calibri" w:eastAsia="Calibri" w:hAnsi="Calibri" w:cs="Calibri"/>
              </w:rPr>
            </w:pPr>
            <w:r>
              <w:rPr>
                <w:rFonts w:ascii="Calibri" w:eastAsia="Calibri" w:hAnsi="Calibri" w:cs="Calibri"/>
                <w:color w:val="000000"/>
              </w:rPr>
              <w:t>Permitirá adaptar el trabajo pedagógico a las características culturales y ambientales del contexto.</w:t>
            </w:r>
          </w:p>
          <w:p w14:paraId="52F2C448"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Todo ello sin olvidar que la programación, ante todo, debe ser dinámica, flexible y abierta para responder a las características del alumnado.</w:t>
            </w:r>
          </w:p>
          <w:p w14:paraId="4660D167" w14:textId="77777777" w:rsidR="00D22004" w:rsidRDefault="00D22004">
            <w:pPr>
              <w:pBdr>
                <w:top w:val="nil"/>
                <w:left w:val="nil"/>
                <w:bottom w:val="nil"/>
                <w:right w:val="nil"/>
                <w:between w:val="nil"/>
              </w:pBdr>
              <w:spacing w:line="360" w:lineRule="auto"/>
              <w:rPr>
                <w:rFonts w:ascii="Calibri" w:eastAsia="Calibri" w:hAnsi="Calibri" w:cs="Calibri"/>
                <w:color w:val="000000"/>
              </w:rPr>
            </w:pPr>
          </w:p>
          <w:p w14:paraId="0B4E2EB1" w14:textId="77777777" w:rsidR="00D22004" w:rsidRDefault="00D22004">
            <w:pPr>
              <w:pBdr>
                <w:top w:val="nil"/>
                <w:left w:val="nil"/>
                <w:bottom w:val="nil"/>
                <w:right w:val="nil"/>
                <w:between w:val="nil"/>
              </w:pBdr>
              <w:spacing w:line="360" w:lineRule="auto"/>
              <w:rPr>
                <w:rFonts w:ascii="Calibri" w:eastAsia="Calibri" w:hAnsi="Calibri" w:cs="Calibri"/>
                <w:color w:val="000000"/>
              </w:rPr>
            </w:pPr>
          </w:p>
          <w:p w14:paraId="516200B6" w14:textId="77777777" w:rsidR="00D22004" w:rsidRDefault="00BD55BC">
            <w:pPr>
              <w:numPr>
                <w:ilvl w:val="2"/>
                <w:numId w:val="54"/>
              </w:numPr>
              <w:pBdr>
                <w:top w:val="nil"/>
                <w:left w:val="nil"/>
                <w:bottom w:val="nil"/>
                <w:right w:val="nil"/>
                <w:between w:val="nil"/>
              </w:pBdr>
              <w:tabs>
                <w:tab w:val="left" w:pos="615"/>
              </w:tabs>
              <w:spacing w:line="240" w:lineRule="auto"/>
              <w:rPr>
                <w:rFonts w:ascii="Calibri" w:eastAsia="Calibri" w:hAnsi="Calibri" w:cs="Calibri"/>
                <w:b/>
                <w:color w:val="000000"/>
              </w:rPr>
            </w:pPr>
            <w:r>
              <w:rPr>
                <w:rFonts w:ascii="Calibri" w:eastAsia="Calibri" w:hAnsi="Calibri" w:cs="Calibri"/>
                <w:b/>
                <w:color w:val="000000"/>
              </w:rPr>
              <w:t>EL ENTORNO SOCIOCULTURAL</w:t>
            </w:r>
          </w:p>
          <w:p w14:paraId="37C219BD" w14:textId="77777777" w:rsidR="00D22004" w:rsidRDefault="00D22004">
            <w:pPr>
              <w:pBdr>
                <w:top w:val="nil"/>
                <w:left w:val="nil"/>
                <w:bottom w:val="nil"/>
                <w:right w:val="nil"/>
                <w:between w:val="nil"/>
              </w:pBdr>
              <w:tabs>
                <w:tab w:val="left" w:pos="615"/>
              </w:tabs>
              <w:spacing w:line="240" w:lineRule="auto"/>
              <w:ind w:left="765"/>
              <w:rPr>
                <w:rFonts w:ascii="Calibri" w:eastAsia="Calibri" w:hAnsi="Calibri" w:cs="Calibri"/>
                <w:color w:val="000000"/>
              </w:rPr>
            </w:pPr>
          </w:p>
          <w:p w14:paraId="2C623669"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El IES Acci recibe, aproximadamente en igual medida, alumnos de Guadix y alumnos de los pueblos de la Comarca de Guadix. </w:t>
            </w:r>
          </w:p>
          <w:p w14:paraId="4ECE3050"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Se observa con frecuencia que parte de nuestro alumnado hace una deficiente planificación horaria de su estudio, alguno dedica un tiempo escaso a ello y el hábito de trabajar las materias diariamente en casa de forma planificada se da sólo en un porcentaje bajo del alumnado. Esta situación se complica por el tiempo invertido en el transporte escolar, que en bastantes casos es de más de una hora.</w:t>
            </w:r>
          </w:p>
          <w:p w14:paraId="5720428E"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En cuanto a las técnicas de trabajo intelectual, también aparecen deficiencias manifiestas en aspectos tan fundamentales como la realización de resúmenes, esquemas, toma de apuntes y realización de ejercicios o trabajos. </w:t>
            </w:r>
          </w:p>
          <w:p w14:paraId="0BA62518"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En consecuencia, hay alumnado con falta de motivación para el estudio debido a su entorno socio-cultural y familiar, su desmotivación le lleva a tener exigencias bajas para los estudios o poco interés en la realización de actividades culturales. </w:t>
            </w:r>
          </w:p>
          <w:p w14:paraId="7FE9C595"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Frente a lo reseñado anteriormente, encontramos alumnado que considera positivo poseer un buen hábito de estudio y unas técnicas de trabajo intelectual; también el recibir una orientación amplia como estudiantes y de tipo personal; y el que el profesorado y los tutores y tutoras orienten su formación y sepan entender sus problemas. </w:t>
            </w:r>
          </w:p>
          <w:p w14:paraId="464DEA5A"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La zona norte de la provincia de Granada es una de las más deprimidas de España, con baja renta per cápita y con alto índice de paro, muchas familias, por tanto, son de clase media y medio-baja pero tienen grandes expectativas en lo que se refiere a la continuidad de sus hijos e hijas en estudios post-obligatorios y universitarios.</w:t>
            </w:r>
          </w:p>
          <w:p w14:paraId="36245709" w14:textId="77777777" w:rsidR="00D22004" w:rsidRDefault="00BD55BC">
            <w:pPr>
              <w:widowControl/>
              <w:pBdr>
                <w:top w:val="nil"/>
                <w:left w:val="nil"/>
                <w:bottom w:val="nil"/>
                <w:right w:val="nil"/>
                <w:between w:val="nil"/>
              </w:pBdr>
              <w:tabs>
                <w:tab w:val="left" w:pos="2705"/>
              </w:tabs>
              <w:spacing w:line="360" w:lineRule="auto"/>
              <w:rPr>
                <w:rFonts w:ascii="Calibri" w:eastAsia="Calibri" w:hAnsi="Calibri" w:cs="Calibri"/>
                <w:color w:val="000000"/>
              </w:rPr>
            </w:pPr>
            <w:r>
              <w:rPr>
                <w:rFonts w:ascii="Calibri" w:eastAsia="Calibri" w:hAnsi="Calibri" w:cs="Calibri"/>
                <w:color w:val="000000"/>
              </w:rPr>
              <w:tab/>
            </w:r>
          </w:p>
          <w:p w14:paraId="2B2BD408" w14:textId="77777777" w:rsidR="00D22004" w:rsidRDefault="00BD55BC">
            <w:pPr>
              <w:pBdr>
                <w:top w:val="nil"/>
                <w:left w:val="nil"/>
                <w:bottom w:val="nil"/>
                <w:right w:val="nil"/>
                <w:between w:val="nil"/>
              </w:pBdr>
              <w:tabs>
                <w:tab w:val="left" w:pos="615"/>
              </w:tabs>
              <w:spacing w:line="240" w:lineRule="auto"/>
              <w:rPr>
                <w:rFonts w:ascii="Calibri" w:eastAsia="Calibri" w:hAnsi="Calibri" w:cs="Calibri"/>
                <w:color w:val="000000"/>
              </w:rPr>
            </w:pPr>
            <w:r>
              <w:rPr>
                <w:rFonts w:ascii="Calibri" w:eastAsia="Calibri" w:hAnsi="Calibri" w:cs="Calibri"/>
                <w:b/>
                <w:color w:val="000000"/>
              </w:rPr>
              <w:t>1.1.2    LAS CARACTERÍSTICAS DEL ALUMNADO. EVALUACIÓN INICIAL.</w:t>
            </w:r>
          </w:p>
          <w:p w14:paraId="4B71EFA0"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 xml:space="preserve">Durante los primeros días del curso, más o menos el primer mes, hemos realizado además de un examen inicial; una serie de actividades inmersas en la docencia de las propias unidades de este curso, como actividades de repaso, pruebas de lectura, etc. </w:t>
            </w:r>
          </w:p>
          <w:p w14:paraId="6D02BA38"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Estas pruebas una vez analizadas nos muestran el nivel de conocimientos de alumnado que tomaremos como partida para desarrollar la programación que sigue. No pretendemos que sea una evaluación como las que habitualmente se realizan cada trimestre ni tampoco somos capaces a estas alturas de curso de emitir una nota numérica para cada alumno sino más bien tratamos de tener una visión global de grupos que nos permitan desarrollar los contenidos de la materia.</w:t>
            </w:r>
          </w:p>
          <w:p w14:paraId="1CAEE22B"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El resultado observado es el siguiente:</w:t>
            </w:r>
          </w:p>
          <w:p w14:paraId="7C274DC8" w14:textId="77777777" w:rsidR="00D22004" w:rsidRDefault="00BD55BC">
            <w:pPr>
              <w:widowControl/>
              <w:numPr>
                <w:ilvl w:val="0"/>
                <w:numId w:val="29"/>
              </w:numPr>
              <w:spacing w:before="280" w:line="360" w:lineRule="auto"/>
              <w:rPr>
                <w:rFonts w:ascii="Calibri" w:eastAsia="Calibri" w:hAnsi="Calibri" w:cs="Calibri"/>
              </w:rPr>
            </w:pPr>
            <w:r>
              <w:rPr>
                <w:rFonts w:ascii="Calibri" w:eastAsia="Calibri" w:hAnsi="Calibri" w:cs="Calibri"/>
                <w:b/>
                <w:color w:val="000000"/>
              </w:rPr>
              <w:t>2º ESO</w:t>
            </w:r>
          </w:p>
          <w:p w14:paraId="0ADFDA69"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 xml:space="preserve">Los </w:t>
            </w:r>
            <w:r>
              <w:rPr>
                <w:rFonts w:ascii="Calibri" w:eastAsia="Calibri" w:hAnsi="Calibri" w:cs="Calibri"/>
                <w:b/>
                <w:color w:val="000000"/>
              </w:rPr>
              <w:t>grupos A y B</w:t>
            </w:r>
            <w:r>
              <w:rPr>
                <w:rFonts w:ascii="Calibri" w:eastAsia="Calibri" w:hAnsi="Calibri" w:cs="Calibri"/>
                <w:color w:val="000000"/>
              </w:rPr>
              <w:t xml:space="preserve"> muestran un nivel adecuado, con bastantes alumnos que podríamos calificar de un nivel alto. En estos grupos el único factor negativo que habrá que tener en cuenta en el desarrollo de la programación es el número de alumnos, 30 por grupo. No existe ningún caso de adaptación especial, únicamente tres alumnos diagnosticados de altas capacidades y otro diagnosticado con TDHA y Asperger, pero sin tratamiento especial necesario en un principio.</w:t>
            </w:r>
          </w:p>
          <w:p w14:paraId="48CA9F39"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El</w:t>
            </w:r>
            <w:r>
              <w:rPr>
                <w:rFonts w:ascii="Calibri" w:eastAsia="Calibri" w:hAnsi="Calibri" w:cs="Calibri"/>
                <w:b/>
                <w:color w:val="000000"/>
              </w:rPr>
              <w:t xml:space="preserve"> grupo C</w:t>
            </w:r>
            <w:r>
              <w:rPr>
                <w:rFonts w:ascii="Calibri" w:eastAsia="Calibri" w:hAnsi="Calibri" w:cs="Calibri"/>
                <w:color w:val="000000"/>
              </w:rPr>
              <w:t xml:space="preserve"> presenta por el contrario un nivel más bajo de conocimientos, tanto los que se esperan para desarrollar el área, así como otros de tipo lector o de matemáticas. Algunos alumnos están diagnosticados con problemas como dislexia, disfemia, discalculia, déficit de atención, inteligencia límite… por tanto, con este grupo habrá que</w:t>
            </w:r>
            <w:r>
              <w:rPr>
                <w:rFonts w:ascii="Calibri" w:eastAsia="Calibri" w:hAnsi="Calibri" w:cs="Calibri"/>
                <w:color w:val="FF3333"/>
              </w:rPr>
              <w:t xml:space="preserve"> </w:t>
            </w:r>
            <w:r>
              <w:rPr>
                <w:rFonts w:ascii="Calibri" w:eastAsia="Calibri" w:hAnsi="Calibri" w:cs="Calibri"/>
                <w:color w:val="000000"/>
              </w:rPr>
              <w:t>trabajar de una forma diferente. Algunos alumnos están en PMAR. En resumen, las actividades y la temporalización de las unidades, así como</w:t>
            </w:r>
            <w:r>
              <w:rPr>
                <w:rFonts w:ascii="Calibri" w:eastAsia="Calibri" w:hAnsi="Calibri" w:cs="Calibri"/>
                <w:color w:val="FF3333"/>
              </w:rPr>
              <w:t xml:space="preserve"> </w:t>
            </w:r>
            <w:r>
              <w:rPr>
                <w:rFonts w:ascii="Calibri" w:eastAsia="Calibri" w:hAnsi="Calibri" w:cs="Calibri"/>
                <w:color w:val="000000"/>
              </w:rPr>
              <w:t>algunos contenidos sufrirán una simplificación; en general, se hará una adaptación grupal no significativa.</w:t>
            </w:r>
          </w:p>
          <w:p w14:paraId="204B2693"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b/>
                <w:color w:val="000000"/>
              </w:rPr>
              <w:t>En principio para 2º C se mantiene la misma temporalización de las unidades didácticas que en los otros grupos.</w:t>
            </w:r>
          </w:p>
          <w:p w14:paraId="7E139936" w14:textId="77777777" w:rsidR="00D22004" w:rsidRDefault="00BD55BC">
            <w:pPr>
              <w:widowControl/>
              <w:numPr>
                <w:ilvl w:val="0"/>
                <w:numId w:val="30"/>
              </w:numPr>
              <w:spacing w:before="280" w:line="360" w:lineRule="auto"/>
              <w:rPr>
                <w:rFonts w:ascii="Calibri" w:eastAsia="Calibri" w:hAnsi="Calibri" w:cs="Calibri"/>
              </w:rPr>
            </w:pPr>
            <w:r>
              <w:rPr>
                <w:rFonts w:ascii="Calibri" w:eastAsia="Calibri" w:hAnsi="Calibri" w:cs="Calibri"/>
                <w:b/>
                <w:color w:val="000000"/>
              </w:rPr>
              <w:t>3º ESO</w:t>
            </w:r>
          </w:p>
          <w:p w14:paraId="50E99537" w14:textId="77777777" w:rsidR="00D22004" w:rsidRDefault="00BD55BC">
            <w:pPr>
              <w:widowControl/>
              <w:spacing w:before="280" w:line="240" w:lineRule="auto"/>
              <w:rPr>
                <w:rFonts w:ascii="Calibri" w:eastAsia="Calibri" w:hAnsi="Calibri" w:cs="Calibri"/>
              </w:rPr>
            </w:pPr>
            <w:r>
              <w:rPr>
                <w:rFonts w:ascii="Calibri" w:eastAsia="Calibri" w:hAnsi="Calibri" w:cs="Calibri"/>
                <w:color w:val="000000"/>
              </w:rPr>
              <w:t>La situación es muy similar a 2º ESO, los grupos A y B presentan un nivel adecuado en general, sólo hay un alumno repetidor con dislexia y disgrafía que requerirá algo más de atención, pero ningún tratamiento especial en un principio. En cambio, en el grupo C el nivel es mucho más bajo. Además, hay una serie de alumnos con características especiales: alumnos con problemas de lecto-escritura, discalculia, déficit de atención…, alumnos que están en el PMAR, alumnos repetidores que tuvieron la materia suspensa el curso pasado, alumnos disruptivos. Por tanto, se espera que este grupo siga un ritmo diferente a los otros y</w:t>
            </w:r>
            <w:r>
              <w:rPr>
                <w:rFonts w:ascii="Calibri" w:eastAsia="Calibri" w:hAnsi="Calibri" w:cs="Calibri"/>
                <w:b/>
                <w:color w:val="000000"/>
              </w:rPr>
              <w:t xml:space="preserve"> se llevará a cabo una simplificación de los contenidos de la materia.</w:t>
            </w:r>
          </w:p>
          <w:p w14:paraId="2C0E4EB3" w14:textId="77777777" w:rsidR="00D22004" w:rsidRDefault="00BD55BC">
            <w:pPr>
              <w:widowControl/>
              <w:numPr>
                <w:ilvl w:val="0"/>
                <w:numId w:val="50"/>
              </w:numPr>
              <w:spacing w:before="280" w:line="336" w:lineRule="auto"/>
              <w:rPr>
                <w:rFonts w:ascii="Calibri" w:eastAsia="Calibri" w:hAnsi="Calibri" w:cs="Calibri"/>
              </w:rPr>
            </w:pPr>
            <w:r>
              <w:rPr>
                <w:rFonts w:ascii="Calibri" w:eastAsia="Calibri" w:hAnsi="Calibri" w:cs="Calibri"/>
                <w:b/>
                <w:color w:val="000000"/>
              </w:rPr>
              <w:t>4º ESO</w:t>
            </w:r>
          </w:p>
          <w:p w14:paraId="3BEDFC33"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 xml:space="preserve">El grupo formado por alumnos del </w:t>
            </w:r>
            <w:r>
              <w:rPr>
                <w:rFonts w:ascii="Calibri" w:eastAsia="Calibri" w:hAnsi="Calibri" w:cs="Calibri"/>
                <w:b/>
                <w:color w:val="000000"/>
              </w:rPr>
              <w:t xml:space="preserve">grupo A </w:t>
            </w:r>
            <w:r>
              <w:rPr>
                <w:rFonts w:ascii="Calibri" w:eastAsia="Calibri" w:hAnsi="Calibri" w:cs="Calibri"/>
                <w:color w:val="000000"/>
              </w:rPr>
              <w:t xml:space="preserve">es poco numeroso, 11 alumnos en principio. La mayoría presentan niveles iniciales adecuados, salvo una alumna que tiene pendiente la Tecnología de 3º de ESO. La Tecnología se les ofrece como asignatura específica, pensando en que se trata de alumnos orientados a bachilleratos de Ciencias y que en un futuro piensan hacer estudios universitarios de tipo tecnológico. Por tanto, el desarrollo de la programación será más profundo en cuanto al tratamiento de los temas, se les exigirá más en los proyectos y en el desarrollo de los ejercicios prácticos, pero también debemos de tener en cuenta que unos pocos alumnos quizás no tengan claro la opción a elegir en un futuro y opten por la Formación Profesional. </w:t>
            </w:r>
          </w:p>
          <w:p w14:paraId="33F0FBD5"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 xml:space="preserve">El grupo C es más numeroso, son 19 alumnos que pertenecen a la opción de enseñanzas aplicadas. El nivel es bastante bajo. Algunos de estos alumnos proceden del curso de PMAR de tercero del año pasado o tienen NEE. Además, bastantes de los alumnos han repetido algún curso de la ESO. </w:t>
            </w:r>
          </w:p>
          <w:p w14:paraId="3EF9E2E9"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Por tanto, este grupo tendrá un tratamiento diferente al anterior, algunas unidades se simplificarán y se les dará la orientación más práctica posible, puesto que es de esperar que este alumnado prosiga sus estudios en ciclos de FP</w:t>
            </w:r>
            <w:r>
              <w:rPr>
                <w:rFonts w:ascii="Calibri" w:eastAsia="Calibri" w:hAnsi="Calibri" w:cs="Calibri"/>
                <w:b/>
                <w:color w:val="000000"/>
              </w:rPr>
              <w:t>. En general, los contenidos serán simplificados.</w:t>
            </w:r>
          </w:p>
          <w:p w14:paraId="1382D7E5" w14:textId="77777777" w:rsidR="00D22004" w:rsidRDefault="00BD55BC">
            <w:pPr>
              <w:widowControl/>
              <w:numPr>
                <w:ilvl w:val="0"/>
                <w:numId w:val="51"/>
              </w:numPr>
              <w:spacing w:before="280" w:line="336" w:lineRule="auto"/>
              <w:rPr>
                <w:rFonts w:ascii="Calibri" w:eastAsia="Calibri" w:hAnsi="Calibri" w:cs="Calibri"/>
              </w:rPr>
            </w:pPr>
            <w:r>
              <w:rPr>
                <w:rFonts w:ascii="Calibri" w:eastAsia="Calibri" w:hAnsi="Calibri" w:cs="Calibri"/>
                <w:b/>
                <w:color w:val="000000"/>
              </w:rPr>
              <w:t>1º Bachillerato</w:t>
            </w:r>
          </w:p>
          <w:p w14:paraId="1DA1181A" w14:textId="77777777" w:rsidR="00D22004" w:rsidRDefault="00BD55BC">
            <w:pPr>
              <w:widowControl/>
              <w:spacing w:before="280" w:line="240" w:lineRule="auto"/>
              <w:ind w:firstLine="363"/>
              <w:rPr>
                <w:rFonts w:ascii="Calibri" w:eastAsia="Calibri" w:hAnsi="Calibri" w:cs="Calibri"/>
              </w:rPr>
            </w:pPr>
            <w:r>
              <w:rPr>
                <w:rFonts w:ascii="Calibri" w:eastAsia="Calibri" w:hAnsi="Calibri" w:cs="Calibri"/>
                <w:color w:val="000000"/>
              </w:rPr>
              <w:t>Es un grupo de 5 alumnos, tres alumnos procedentes de otros centros de la zona y el resto son alumnos que han hecho la ESO en el centro. Aquí el problema como en años anteriores es el desnivel entre alumnado que cursó Tecnología en 4º de ESO y los que no lo hicieron, aunque se observa que algunos de estos últimos sí tienen un buen nivel de partida. Las dos horas semanales de Tecnología Industrial se complementa en este nivel con otras dos horas de la materia de Iniciación a la Robótica que va a ser cursada por los mismos alumnos de Tecnología Industrial I.</w:t>
            </w:r>
          </w:p>
          <w:p w14:paraId="482661DB" w14:textId="77777777" w:rsidR="00D22004" w:rsidRDefault="00BD55BC">
            <w:pPr>
              <w:widowControl/>
              <w:numPr>
                <w:ilvl w:val="0"/>
                <w:numId w:val="52"/>
              </w:numPr>
              <w:spacing w:before="280" w:line="336" w:lineRule="auto"/>
              <w:rPr>
                <w:rFonts w:ascii="Calibri" w:eastAsia="Calibri" w:hAnsi="Calibri" w:cs="Calibri"/>
              </w:rPr>
            </w:pPr>
            <w:r>
              <w:rPr>
                <w:rFonts w:ascii="Calibri" w:eastAsia="Calibri" w:hAnsi="Calibri" w:cs="Calibri"/>
                <w:b/>
                <w:color w:val="000000"/>
              </w:rPr>
              <w:t>2º Bachillerato</w:t>
            </w:r>
          </w:p>
          <w:p w14:paraId="0384E22F" w14:textId="77777777" w:rsidR="00D22004" w:rsidRDefault="00BD55BC">
            <w:pPr>
              <w:widowControl/>
              <w:spacing w:before="280" w:line="240" w:lineRule="auto"/>
              <w:rPr>
                <w:rFonts w:ascii="Calibri" w:eastAsia="Calibri" w:hAnsi="Calibri" w:cs="Calibri"/>
              </w:rPr>
            </w:pPr>
            <w:r>
              <w:rPr>
                <w:rFonts w:ascii="Calibri" w:eastAsia="Calibri" w:hAnsi="Calibri" w:cs="Calibri"/>
                <w:color w:val="000000"/>
              </w:rPr>
              <w:t>Son 13 alumnos matriculados, todos provenientes de 1º de bachillerato del propio centro. En principio, el nivel es bueno y no se esperan dificultades destacables.</w:t>
            </w:r>
          </w:p>
          <w:p w14:paraId="1BE5CD77" w14:textId="77777777" w:rsidR="00D22004" w:rsidRDefault="00D22004">
            <w:pPr>
              <w:widowControl/>
              <w:pBdr>
                <w:top w:val="nil"/>
                <w:left w:val="nil"/>
                <w:bottom w:val="nil"/>
                <w:right w:val="nil"/>
                <w:between w:val="nil"/>
              </w:pBdr>
              <w:spacing w:before="120" w:line="240" w:lineRule="auto"/>
              <w:ind w:left="360"/>
              <w:rPr>
                <w:rFonts w:ascii="Calibri" w:eastAsia="Calibri" w:hAnsi="Calibri" w:cs="Calibri"/>
                <w:color w:val="000000"/>
              </w:rPr>
            </w:pPr>
          </w:p>
          <w:p w14:paraId="5A07FE09" w14:textId="77777777" w:rsidR="00D22004" w:rsidRDefault="00BD55B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b/>
                <w:color w:val="000000"/>
              </w:rPr>
              <w:t>1.1.3    EL PLAN DE CENTRO</w:t>
            </w:r>
          </w:p>
          <w:p w14:paraId="7FA974C2" w14:textId="77777777" w:rsidR="00D22004" w:rsidRDefault="00BD55BC">
            <w:pPr>
              <w:pBdr>
                <w:top w:val="nil"/>
                <w:left w:val="nil"/>
                <w:bottom w:val="nil"/>
                <w:right w:val="nil"/>
                <w:between w:val="nil"/>
              </w:pBdr>
              <w:spacing w:before="120" w:line="240" w:lineRule="auto"/>
              <w:ind w:firstLine="709"/>
              <w:rPr>
                <w:rFonts w:ascii="Calibri" w:eastAsia="Calibri" w:hAnsi="Calibri" w:cs="Calibri"/>
                <w:color w:val="000000"/>
              </w:rPr>
            </w:pPr>
            <w:r>
              <w:rPr>
                <w:rFonts w:ascii="Calibri" w:eastAsia="Calibri" w:hAnsi="Calibri" w:cs="Calibri"/>
                <w:color w:val="000000"/>
              </w:rPr>
              <w:t xml:space="preserve">El tercer referente que nos permite concretar nuestra programación es el </w:t>
            </w:r>
            <w:r>
              <w:rPr>
                <w:rFonts w:ascii="Calibri" w:eastAsia="Calibri" w:hAnsi="Calibri" w:cs="Calibri"/>
                <w:b/>
                <w:color w:val="000000"/>
              </w:rPr>
              <w:t>Plan de centro</w:t>
            </w:r>
            <w:r>
              <w:rPr>
                <w:rFonts w:ascii="Calibri" w:eastAsia="Calibri" w:hAnsi="Calibri" w:cs="Calibri"/>
                <w:color w:val="000000"/>
              </w:rPr>
              <w:t xml:space="preserve">. A pesar de la importancia del Proyecto de gestión y del ROF, es el </w:t>
            </w:r>
            <w:r>
              <w:rPr>
                <w:rFonts w:ascii="Calibri" w:eastAsia="Calibri" w:hAnsi="Calibri" w:cs="Calibri"/>
                <w:b/>
                <w:color w:val="000000"/>
              </w:rPr>
              <w:t>Proyecto educativo de Centro (PEC)</w:t>
            </w:r>
            <w:r>
              <w:rPr>
                <w:rFonts w:ascii="Calibri" w:eastAsia="Calibri" w:hAnsi="Calibri" w:cs="Calibri"/>
                <w:color w:val="000000"/>
              </w:rPr>
              <w:t xml:space="preserve"> el documento que más huella deja en nuestra programación, destacando los objetivos que más influyen en ella:</w:t>
            </w:r>
          </w:p>
          <w:p w14:paraId="22F14059" w14:textId="77777777" w:rsidR="00D22004" w:rsidRDefault="00D22004">
            <w:pPr>
              <w:pBdr>
                <w:top w:val="nil"/>
                <w:left w:val="nil"/>
                <w:bottom w:val="nil"/>
                <w:right w:val="nil"/>
                <w:between w:val="nil"/>
              </w:pBdr>
              <w:spacing w:before="120" w:line="240" w:lineRule="auto"/>
              <w:ind w:firstLine="709"/>
              <w:rPr>
                <w:rFonts w:ascii="Calibri" w:eastAsia="Calibri" w:hAnsi="Calibri" w:cs="Calibri"/>
                <w:color w:val="000000"/>
              </w:rPr>
            </w:pPr>
          </w:p>
          <w:p w14:paraId="1C3E5234" w14:textId="77777777" w:rsidR="00D22004" w:rsidRDefault="00BD55BC">
            <w:pPr>
              <w:widowControl/>
              <w:numPr>
                <w:ilvl w:val="0"/>
                <w:numId w:val="6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b/>
                <w:color w:val="000000"/>
              </w:rPr>
              <w:t xml:space="preserve">Continuación con la implantación de las nuevas tecnologías </w:t>
            </w:r>
            <w:r>
              <w:rPr>
                <w:rFonts w:ascii="Calibri" w:eastAsia="Calibri" w:hAnsi="Calibri" w:cs="Calibri"/>
                <w:color w:val="000000"/>
              </w:rPr>
              <w:t>en la práctica docente. Las posibilidades que nos ofrecen las nuevas TECNOLOGÍAS DEL APRENDIZAJE Y EL CONOCIMIENTO facilitan un proceso de enseñanza aprendizaje que:</w:t>
            </w:r>
          </w:p>
          <w:p w14:paraId="1DE44D64" w14:textId="77777777" w:rsidR="00D22004" w:rsidRDefault="00BD55BC">
            <w:pPr>
              <w:widowControl/>
              <w:numPr>
                <w:ilvl w:val="0"/>
                <w:numId w:val="7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Proporciona al alumnado un rol activo, participativo, y de trabajo cooperativo.</w:t>
            </w:r>
          </w:p>
          <w:p w14:paraId="5A79A727" w14:textId="77777777" w:rsidR="00D22004" w:rsidRDefault="00BD55BC">
            <w:pPr>
              <w:widowControl/>
              <w:numPr>
                <w:ilvl w:val="0"/>
                <w:numId w:val="7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Conecta el centro con el entorno a nivel local y global.</w:t>
            </w:r>
          </w:p>
          <w:p w14:paraId="080E7B5B" w14:textId="77777777" w:rsidR="00D22004" w:rsidRDefault="00BD55BC">
            <w:pPr>
              <w:widowControl/>
              <w:numPr>
                <w:ilvl w:val="0"/>
                <w:numId w:val="7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Nos permite utilizar el lenguaje y los recursos propios de nuestros alumnos-as conectando con sus intereses y motivaciones.</w:t>
            </w:r>
          </w:p>
          <w:p w14:paraId="2E9F1306" w14:textId="77777777" w:rsidR="00D22004" w:rsidRDefault="00BD55BC">
            <w:pPr>
              <w:widowControl/>
              <w:numPr>
                <w:ilvl w:val="0"/>
                <w:numId w:val="6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b/>
                <w:color w:val="000000"/>
              </w:rPr>
              <w:t xml:space="preserve">Fomentar la lectura y escritura </w:t>
            </w:r>
            <w:r>
              <w:rPr>
                <w:rFonts w:ascii="Calibri" w:eastAsia="Calibri" w:hAnsi="Calibri" w:cs="Calibri"/>
                <w:color w:val="000000"/>
              </w:rPr>
              <w:t xml:space="preserve">entre el alumnado, principalmente en las etapas de la ESO y Bachillerato y CFGM, la lectura y escritura son básicas. </w:t>
            </w:r>
          </w:p>
          <w:p w14:paraId="27A9932A" w14:textId="77777777" w:rsidR="00D22004" w:rsidRDefault="00BD55BC">
            <w:pPr>
              <w:widowControl/>
              <w:numPr>
                <w:ilvl w:val="0"/>
                <w:numId w:val="6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b/>
                <w:color w:val="000000"/>
              </w:rPr>
              <w:t xml:space="preserve">Mejorar y evolucionar los hábitos de trabajo del alumnado en clase hacia planteamientos o propuestas metodológicas que faciliten un aprendizaje competencial. </w:t>
            </w:r>
          </w:p>
          <w:p w14:paraId="2F7F7EC3" w14:textId="77777777" w:rsidR="00D22004" w:rsidRDefault="00BD55BC">
            <w:pPr>
              <w:widowControl/>
              <w:numPr>
                <w:ilvl w:val="0"/>
                <w:numId w:val="6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b/>
                <w:color w:val="000000"/>
              </w:rPr>
              <w:t>Control en la asistencia del alumnado a clase</w:t>
            </w:r>
            <w:r>
              <w:rPr>
                <w:rFonts w:ascii="Calibri" w:eastAsia="Calibri" w:hAnsi="Calibri" w:cs="Calibri"/>
                <w:color w:val="000000"/>
              </w:rPr>
              <w:t xml:space="preserve">, uso de la plataforma PASEN y PDA SENECA para gestionar las faltas, tareas, actividades y evaluaciones. </w:t>
            </w:r>
          </w:p>
          <w:p w14:paraId="492EC3C6" w14:textId="77777777" w:rsidR="00D22004" w:rsidRDefault="00BD55BC">
            <w:pPr>
              <w:widowControl/>
              <w:numPr>
                <w:ilvl w:val="0"/>
                <w:numId w:val="6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b/>
                <w:color w:val="000000"/>
              </w:rPr>
              <w:t>Uso de la agenda escolar</w:t>
            </w:r>
            <w:r>
              <w:rPr>
                <w:rFonts w:ascii="Calibri" w:eastAsia="Calibri" w:hAnsi="Calibri" w:cs="Calibri"/>
                <w:color w:val="000000"/>
              </w:rPr>
              <w:t xml:space="preserve">, con fines didácticos y de intercambio de información. </w:t>
            </w:r>
          </w:p>
          <w:p w14:paraId="221960F8" w14:textId="77777777" w:rsidR="00D22004" w:rsidRDefault="00BD55BC">
            <w:pPr>
              <w:widowControl/>
              <w:numPr>
                <w:ilvl w:val="0"/>
                <w:numId w:val="6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b/>
                <w:color w:val="000000"/>
              </w:rPr>
              <w:t xml:space="preserve">Educar en los valores democráticos y de tolerancia </w:t>
            </w:r>
          </w:p>
          <w:p w14:paraId="42A9BBFF" w14:textId="77777777" w:rsidR="00D22004" w:rsidRDefault="00D22004">
            <w:pPr>
              <w:pBdr>
                <w:top w:val="nil"/>
                <w:left w:val="nil"/>
                <w:bottom w:val="nil"/>
                <w:right w:val="nil"/>
                <w:between w:val="nil"/>
              </w:pBdr>
              <w:spacing w:line="360" w:lineRule="auto"/>
              <w:rPr>
                <w:rFonts w:ascii="Calibri" w:eastAsia="Calibri" w:hAnsi="Calibri" w:cs="Calibri"/>
                <w:color w:val="000000"/>
              </w:rPr>
            </w:pPr>
          </w:p>
          <w:p w14:paraId="049DFE6E" w14:textId="77777777" w:rsidR="00D22004" w:rsidRDefault="00BD55B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b/>
                <w:color w:val="000000"/>
              </w:rPr>
              <w:t>1.1.4    LAS CONCRECIONES DEL CURRÍCULO OFICIAL</w:t>
            </w:r>
          </w:p>
          <w:p w14:paraId="3C367ECE" w14:textId="77777777" w:rsidR="00D22004" w:rsidRDefault="00BD55BC">
            <w:pPr>
              <w:pBdr>
                <w:top w:val="nil"/>
                <w:left w:val="nil"/>
                <w:bottom w:val="nil"/>
                <w:right w:val="nil"/>
                <w:between w:val="nil"/>
              </w:pBdr>
              <w:tabs>
                <w:tab w:val="left" w:pos="1134"/>
              </w:tabs>
              <w:spacing w:line="240" w:lineRule="auto"/>
              <w:ind w:firstLine="774"/>
              <w:rPr>
                <w:rFonts w:ascii="Calibri" w:eastAsia="Calibri" w:hAnsi="Calibri" w:cs="Calibri"/>
                <w:color w:val="000000"/>
              </w:rPr>
            </w:pPr>
            <w:r>
              <w:rPr>
                <w:rFonts w:ascii="Calibri" w:eastAsia="Calibri" w:hAnsi="Calibri" w:cs="Calibri"/>
                <w:color w:val="000000"/>
              </w:rPr>
              <w:t xml:space="preserve">La Administración educativa central estableció el currículo básico de la Educación Secundaria Obligatoria y Bachillerato en el Real Decreto 1105/2014 (BOE de 3 de enero de 2014). La Administración educativa regional establece la ordenación y el currículo de la </w:t>
            </w:r>
            <w:r>
              <w:rPr>
                <w:rFonts w:ascii="Calibri" w:eastAsia="Calibri" w:hAnsi="Calibri" w:cs="Calibri"/>
                <w:b/>
                <w:color w:val="000000"/>
              </w:rPr>
              <w:t>Educación Secundaria Obligatoria y el Bachillerato</w:t>
            </w:r>
            <w:r>
              <w:rPr>
                <w:rFonts w:ascii="Calibri" w:eastAsia="Calibri" w:hAnsi="Calibri" w:cs="Calibri"/>
                <w:color w:val="000000"/>
              </w:rPr>
              <w:t xml:space="preserve"> en la Comunidad Autónoma de Andalucía mediante los Decretos 111/2016 y 110/2016 de 14 de junio y lo desarrolla en las Órdenes 14 de Julio de 2016, convirtiéndose en nuestro referente legislativo.</w:t>
            </w:r>
          </w:p>
          <w:p w14:paraId="11AB6B32" w14:textId="77777777" w:rsidR="00D22004" w:rsidRDefault="00D22004">
            <w:pPr>
              <w:pBdr>
                <w:top w:val="nil"/>
                <w:left w:val="nil"/>
                <w:bottom w:val="nil"/>
                <w:right w:val="nil"/>
                <w:between w:val="nil"/>
              </w:pBdr>
              <w:spacing w:line="360" w:lineRule="auto"/>
              <w:rPr>
                <w:rFonts w:ascii="Calibri" w:eastAsia="Calibri" w:hAnsi="Calibri" w:cs="Calibri"/>
                <w:color w:val="000000"/>
              </w:rPr>
            </w:pPr>
          </w:p>
          <w:p w14:paraId="783C2624" w14:textId="77777777" w:rsidR="00D22004" w:rsidRDefault="00BD55BC">
            <w:pPr>
              <w:pBdr>
                <w:top w:val="nil"/>
                <w:left w:val="nil"/>
                <w:bottom w:val="nil"/>
                <w:right w:val="nil"/>
                <w:between w:val="nil"/>
              </w:pBdr>
              <w:tabs>
                <w:tab w:val="left" w:pos="615"/>
              </w:tabs>
              <w:spacing w:line="240" w:lineRule="auto"/>
              <w:rPr>
                <w:rFonts w:ascii="Calibri" w:eastAsia="Calibri" w:hAnsi="Calibri" w:cs="Calibri"/>
                <w:color w:val="000000"/>
              </w:rPr>
            </w:pPr>
            <w:r>
              <w:rPr>
                <w:rFonts w:ascii="Calibri" w:eastAsia="Calibri" w:hAnsi="Calibri" w:cs="Calibri"/>
                <w:b/>
                <w:color w:val="000000"/>
              </w:rPr>
              <w:t>1.2. LEGISLACIÓN EDUCATIVA QUE LA REGULA</w:t>
            </w:r>
            <w:r>
              <w:rPr>
                <w:rFonts w:ascii="Calibri" w:eastAsia="Calibri" w:hAnsi="Calibri" w:cs="Calibri"/>
                <w:color w:val="000000"/>
              </w:rPr>
              <w:t xml:space="preserve">. </w:t>
            </w:r>
          </w:p>
          <w:p w14:paraId="36903022"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54936855" w14:textId="77777777" w:rsidR="00D22004" w:rsidRDefault="00BD55BC">
            <w:pPr>
              <w:numPr>
                <w:ilvl w:val="0"/>
                <w:numId w:val="74"/>
              </w:numPr>
              <w:pBdr>
                <w:top w:val="nil"/>
                <w:left w:val="nil"/>
                <w:bottom w:val="nil"/>
                <w:right w:val="nil"/>
                <w:between w:val="nil"/>
              </w:pBdr>
              <w:tabs>
                <w:tab w:val="left" w:pos="1134"/>
              </w:tabs>
              <w:spacing w:line="240" w:lineRule="auto"/>
              <w:ind w:left="1134"/>
              <w:rPr>
                <w:rFonts w:ascii="Calibri" w:eastAsia="Calibri" w:hAnsi="Calibri" w:cs="Calibri"/>
                <w:color w:val="000000"/>
              </w:rPr>
            </w:pPr>
            <w:r>
              <w:rPr>
                <w:rFonts w:ascii="Calibri" w:eastAsia="Calibri" w:hAnsi="Calibri" w:cs="Calibri"/>
                <w:color w:val="000000"/>
                <w:u w:val="single"/>
              </w:rPr>
              <w:t>Sistema Educativo</w:t>
            </w:r>
            <w:r>
              <w:rPr>
                <w:rFonts w:ascii="Calibri" w:eastAsia="Calibri" w:hAnsi="Calibri" w:cs="Calibri"/>
                <w:color w:val="000000"/>
              </w:rPr>
              <w:t>: LOE-LOMCE (Ley Orgánica 2/2006, de 3 de mayo, de Educación) y LEA (Ley 17/2007, de 10 de diciembre, de Educación en Andalucía).</w:t>
            </w:r>
          </w:p>
          <w:p w14:paraId="361678DE" w14:textId="77777777" w:rsidR="00D22004" w:rsidRDefault="00D22004">
            <w:pPr>
              <w:pBdr>
                <w:top w:val="nil"/>
                <w:left w:val="nil"/>
                <w:bottom w:val="nil"/>
                <w:right w:val="nil"/>
                <w:between w:val="nil"/>
              </w:pBdr>
              <w:tabs>
                <w:tab w:val="left" w:pos="1134"/>
              </w:tabs>
              <w:spacing w:line="240" w:lineRule="auto"/>
              <w:ind w:left="1134"/>
              <w:rPr>
                <w:rFonts w:ascii="Calibri" w:eastAsia="Calibri" w:hAnsi="Calibri" w:cs="Calibri"/>
                <w:color w:val="000000"/>
              </w:rPr>
            </w:pPr>
          </w:p>
          <w:p w14:paraId="1727BD62" w14:textId="77777777" w:rsidR="00D22004" w:rsidRDefault="00BD55BC">
            <w:pPr>
              <w:numPr>
                <w:ilvl w:val="0"/>
                <w:numId w:val="74"/>
              </w:numPr>
              <w:pBdr>
                <w:top w:val="nil"/>
                <w:left w:val="nil"/>
                <w:bottom w:val="nil"/>
                <w:right w:val="nil"/>
                <w:between w:val="nil"/>
              </w:pBdr>
              <w:tabs>
                <w:tab w:val="left" w:pos="1134"/>
              </w:tabs>
              <w:spacing w:line="240" w:lineRule="auto"/>
              <w:ind w:left="1134"/>
              <w:rPr>
                <w:rFonts w:ascii="Calibri" w:eastAsia="Calibri" w:hAnsi="Calibri" w:cs="Calibri"/>
                <w:color w:val="000000"/>
              </w:rPr>
            </w:pPr>
            <w:r>
              <w:rPr>
                <w:rFonts w:ascii="Calibri" w:eastAsia="Calibri" w:hAnsi="Calibri" w:cs="Calibri"/>
                <w:color w:val="000000"/>
                <w:u w:val="single"/>
              </w:rPr>
              <w:t xml:space="preserve">Currículo: </w:t>
            </w:r>
            <w:r>
              <w:rPr>
                <w:rFonts w:ascii="Calibri" w:eastAsia="Calibri" w:hAnsi="Calibri" w:cs="Calibri"/>
                <w:color w:val="000000"/>
              </w:rPr>
              <w:t>Real Decreto 1105/2014, de 26 de diciembre, por el que se establece el currículo básico de la Educación Secundaria Obligatoria y del Bachillerato.</w:t>
            </w:r>
          </w:p>
          <w:p w14:paraId="6A991F2F" w14:textId="77777777" w:rsidR="00D22004" w:rsidRDefault="00D22004">
            <w:pPr>
              <w:pBdr>
                <w:top w:val="nil"/>
                <w:left w:val="nil"/>
                <w:bottom w:val="nil"/>
                <w:right w:val="nil"/>
                <w:between w:val="nil"/>
              </w:pBdr>
              <w:spacing w:line="240" w:lineRule="auto"/>
              <w:ind w:left="708"/>
              <w:rPr>
                <w:rFonts w:ascii="Calibri" w:eastAsia="Calibri" w:hAnsi="Calibri" w:cs="Calibri"/>
                <w:color w:val="000000"/>
              </w:rPr>
            </w:pPr>
          </w:p>
          <w:p w14:paraId="0F4E2BF6" w14:textId="77777777" w:rsidR="00D22004" w:rsidRDefault="00BD55BC">
            <w:pPr>
              <w:numPr>
                <w:ilvl w:val="0"/>
                <w:numId w:val="74"/>
              </w:numPr>
              <w:pBdr>
                <w:top w:val="nil"/>
                <w:left w:val="nil"/>
                <w:bottom w:val="nil"/>
                <w:right w:val="nil"/>
                <w:between w:val="nil"/>
              </w:pBdr>
              <w:tabs>
                <w:tab w:val="left" w:pos="1134"/>
              </w:tabs>
              <w:spacing w:line="240" w:lineRule="auto"/>
              <w:ind w:left="1134" w:right="213"/>
              <w:rPr>
                <w:rFonts w:ascii="Calibri" w:eastAsia="Calibri" w:hAnsi="Calibri" w:cs="Calibri"/>
                <w:color w:val="000000"/>
              </w:rPr>
            </w:pPr>
            <w:r>
              <w:rPr>
                <w:rFonts w:ascii="Calibri" w:eastAsia="Calibri" w:hAnsi="Calibri" w:cs="Calibri"/>
                <w:color w:val="000000"/>
              </w:rPr>
              <w:t>Decretos 111/2016 y 110/2016, de 14 de junio, por los que se establece la ordenación y el currículo de la Educación Secundaria Obligatoria y el Bachillerato en la Comunidad Autónoma de Andalucía.</w:t>
            </w:r>
          </w:p>
          <w:p w14:paraId="44F946B2" w14:textId="77777777" w:rsidR="00D22004" w:rsidRDefault="00D22004">
            <w:pPr>
              <w:pBdr>
                <w:top w:val="nil"/>
                <w:left w:val="nil"/>
                <w:bottom w:val="nil"/>
                <w:right w:val="nil"/>
                <w:between w:val="nil"/>
              </w:pBdr>
              <w:spacing w:line="240" w:lineRule="auto"/>
              <w:ind w:left="708"/>
              <w:rPr>
                <w:rFonts w:ascii="Calibri" w:eastAsia="Calibri" w:hAnsi="Calibri" w:cs="Calibri"/>
                <w:color w:val="000000"/>
              </w:rPr>
            </w:pPr>
          </w:p>
          <w:p w14:paraId="2A19FBB3" w14:textId="77777777" w:rsidR="00D22004" w:rsidRDefault="00BD55BC">
            <w:pPr>
              <w:numPr>
                <w:ilvl w:val="0"/>
                <w:numId w:val="74"/>
              </w:numPr>
              <w:pBdr>
                <w:top w:val="nil"/>
                <w:left w:val="nil"/>
                <w:bottom w:val="nil"/>
                <w:right w:val="nil"/>
                <w:between w:val="nil"/>
              </w:pBdr>
              <w:tabs>
                <w:tab w:val="left" w:pos="1134"/>
              </w:tabs>
              <w:spacing w:line="240" w:lineRule="auto"/>
              <w:ind w:left="1134" w:right="213"/>
              <w:rPr>
                <w:rFonts w:ascii="Calibri" w:eastAsia="Calibri" w:hAnsi="Calibri" w:cs="Calibri"/>
                <w:color w:val="000000"/>
              </w:rPr>
            </w:pPr>
            <w:r>
              <w:rPr>
                <w:rFonts w:ascii="Calibri" w:eastAsia="Calibri" w:hAnsi="Calibri" w:cs="Calibri"/>
                <w:color w:val="000000"/>
              </w:rPr>
              <w:t xml:space="preserve">Ordenes de 14 de julio de 2016, por las que se desarrolla el currículo correspondiente a la Educación Secundaria Obligatoria y el Bachillerato en la Comunidad Autónoma de Andalucía, se regulan determinados aspectos de la atención a la diversidad y se establece la </w:t>
            </w:r>
            <w:r>
              <w:rPr>
                <w:rFonts w:ascii="Calibri" w:eastAsia="Calibri" w:hAnsi="Calibri" w:cs="Calibri"/>
                <w:b/>
                <w:color w:val="000000"/>
              </w:rPr>
              <w:t>ordenación de la evaluación</w:t>
            </w:r>
            <w:r>
              <w:rPr>
                <w:rFonts w:ascii="Calibri" w:eastAsia="Calibri" w:hAnsi="Calibri" w:cs="Calibri"/>
                <w:color w:val="000000"/>
              </w:rPr>
              <w:t xml:space="preserve"> del proceso de aprendizaje del alumnado.</w:t>
            </w:r>
          </w:p>
          <w:p w14:paraId="41D9BE1F" w14:textId="77777777" w:rsidR="00D22004" w:rsidRDefault="00D22004">
            <w:pPr>
              <w:pBdr>
                <w:top w:val="nil"/>
                <w:left w:val="nil"/>
                <w:bottom w:val="nil"/>
                <w:right w:val="nil"/>
                <w:between w:val="nil"/>
              </w:pBdr>
              <w:tabs>
                <w:tab w:val="left" w:pos="1134"/>
              </w:tabs>
              <w:spacing w:line="240" w:lineRule="auto"/>
              <w:ind w:left="774"/>
              <w:rPr>
                <w:rFonts w:ascii="Calibri" w:eastAsia="Calibri" w:hAnsi="Calibri" w:cs="Calibri"/>
                <w:color w:val="000000"/>
              </w:rPr>
            </w:pPr>
          </w:p>
        </w:tc>
      </w:tr>
    </w:tbl>
    <w:p w14:paraId="3EA4DD96" w14:textId="77777777" w:rsidR="00D22004" w:rsidRDefault="00D22004">
      <w:pPr>
        <w:pBdr>
          <w:top w:val="nil"/>
          <w:left w:val="nil"/>
          <w:bottom w:val="nil"/>
          <w:right w:val="nil"/>
          <w:between w:val="nil"/>
        </w:pBdr>
        <w:spacing w:line="240" w:lineRule="auto"/>
        <w:ind w:firstLine="720"/>
        <w:rPr>
          <w:color w:val="000000"/>
        </w:rPr>
      </w:pPr>
    </w:p>
    <w:p w14:paraId="55D59670" w14:textId="77777777" w:rsidR="00D22004" w:rsidRDefault="00D22004">
      <w:pPr>
        <w:pBdr>
          <w:top w:val="nil"/>
          <w:left w:val="nil"/>
          <w:bottom w:val="nil"/>
          <w:right w:val="nil"/>
          <w:between w:val="nil"/>
        </w:pBdr>
        <w:spacing w:line="240" w:lineRule="auto"/>
        <w:ind w:firstLine="720"/>
        <w:rPr>
          <w:color w:val="000000"/>
        </w:rPr>
      </w:pPr>
    </w:p>
    <w:p w14:paraId="7DF92372" w14:textId="77777777" w:rsidR="00D22004" w:rsidRDefault="00D22004">
      <w:pPr>
        <w:pBdr>
          <w:top w:val="nil"/>
          <w:left w:val="nil"/>
          <w:bottom w:val="nil"/>
          <w:right w:val="nil"/>
          <w:between w:val="nil"/>
        </w:pBdr>
        <w:spacing w:line="240" w:lineRule="auto"/>
        <w:rPr>
          <w:color w:val="000000"/>
        </w:rPr>
      </w:pPr>
    </w:p>
    <w:tbl>
      <w:tblPr>
        <w:tblStyle w:val="a1"/>
        <w:tblW w:w="9214" w:type="dxa"/>
        <w:tblInd w:w="0" w:type="dxa"/>
        <w:tblLayout w:type="fixed"/>
        <w:tblLook w:val="0000" w:firstRow="0" w:lastRow="0" w:firstColumn="0" w:lastColumn="0" w:noHBand="0" w:noVBand="0"/>
      </w:tblPr>
      <w:tblGrid>
        <w:gridCol w:w="9214"/>
      </w:tblGrid>
      <w:tr w:rsidR="00D22004" w14:paraId="5FE5E3AE" w14:textId="77777777">
        <w:tc>
          <w:tcPr>
            <w:tcW w:w="9214" w:type="dxa"/>
            <w:tcBorders>
              <w:top w:val="single" w:sz="4" w:space="0" w:color="000000"/>
              <w:left w:val="single" w:sz="4" w:space="0" w:color="000000"/>
              <w:bottom w:val="single" w:sz="4" w:space="0" w:color="000000"/>
              <w:right w:val="single" w:sz="4" w:space="0" w:color="000000"/>
            </w:tcBorders>
            <w:shd w:val="clear" w:color="auto" w:fill="BFBFBF"/>
          </w:tcPr>
          <w:p w14:paraId="59D1C7AB" w14:textId="77777777" w:rsidR="00D22004" w:rsidRDefault="00BD55BC">
            <w:pPr>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2.- APRENDIZAJES NO ADQUIRIDOS CURSO 2019-2020</w:t>
            </w:r>
          </w:p>
        </w:tc>
      </w:tr>
      <w:tr w:rsidR="00D22004" w14:paraId="2BBE7663" w14:textId="77777777">
        <w:tc>
          <w:tcPr>
            <w:tcW w:w="9214" w:type="dxa"/>
            <w:tcBorders>
              <w:top w:val="single" w:sz="4" w:space="0" w:color="000000"/>
              <w:left w:val="single" w:sz="4" w:space="0" w:color="000000"/>
              <w:bottom w:val="single" w:sz="4" w:space="0" w:color="000000"/>
              <w:right w:val="single" w:sz="4" w:space="0" w:color="000000"/>
            </w:tcBorders>
          </w:tcPr>
          <w:p w14:paraId="115C6E05"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21F56732" w14:textId="77777777" w:rsidR="00D22004" w:rsidRDefault="00BD55BC">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2.1.- CONTENIDOS NO IMPARTIDOS DURANTE EL CURSO 2019 – 2020 Y ESTRATEGIAS DE INCLUSIÓN DE LOS APRENDIZAJES NO ADQUIRIDOS.</w:t>
            </w:r>
          </w:p>
          <w:p w14:paraId="5E84B78A" w14:textId="77777777" w:rsidR="00D22004" w:rsidRDefault="00D22004">
            <w:pPr>
              <w:pBdr>
                <w:top w:val="nil"/>
                <w:left w:val="nil"/>
                <w:bottom w:val="nil"/>
                <w:right w:val="nil"/>
                <w:between w:val="nil"/>
              </w:pBdr>
              <w:spacing w:line="240" w:lineRule="auto"/>
              <w:rPr>
                <w:rFonts w:ascii="Calibri" w:eastAsia="Calibri" w:hAnsi="Calibri" w:cs="Calibri"/>
                <w:color w:val="FF0000"/>
              </w:rPr>
            </w:pPr>
          </w:p>
          <w:tbl>
            <w:tblPr>
              <w:tblStyle w:val="a2"/>
              <w:tblW w:w="89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299"/>
              <w:gridCol w:w="2995"/>
            </w:tblGrid>
            <w:tr w:rsidR="00D22004" w14:paraId="37AC320F" w14:textId="77777777">
              <w:tc>
                <w:tcPr>
                  <w:tcW w:w="2689" w:type="dxa"/>
                </w:tcPr>
                <w:p w14:paraId="248202D3" w14:textId="77777777" w:rsidR="00D22004" w:rsidRDefault="00BD55BC">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CURSO- MATERIA</w:t>
                  </w:r>
                </w:p>
              </w:tc>
              <w:tc>
                <w:tcPr>
                  <w:tcW w:w="3299" w:type="dxa"/>
                </w:tcPr>
                <w:p w14:paraId="2AB31C64" w14:textId="77777777" w:rsidR="00D22004" w:rsidRDefault="00BD55BC">
                  <w:pPr>
                    <w:pBdr>
                      <w:top w:val="nil"/>
                      <w:left w:val="nil"/>
                      <w:bottom w:val="nil"/>
                      <w:right w:val="nil"/>
                      <w:between w:val="nil"/>
                    </w:pBdr>
                    <w:spacing w:line="240" w:lineRule="auto"/>
                    <w:rPr>
                      <w:rFonts w:ascii="Calibri" w:eastAsia="Calibri" w:hAnsi="Calibri" w:cs="Calibri"/>
                      <w:b/>
                      <w:color w:val="FF0000"/>
                    </w:rPr>
                  </w:pPr>
                  <w:r>
                    <w:rPr>
                      <w:rFonts w:ascii="Calibri" w:eastAsia="Calibri" w:hAnsi="Calibri" w:cs="Calibri"/>
                      <w:b/>
                      <w:color w:val="000000"/>
                    </w:rPr>
                    <w:t>CONTENIDOS NO IMPARTIDOS</w:t>
                  </w:r>
                </w:p>
              </w:tc>
              <w:tc>
                <w:tcPr>
                  <w:tcW w:w="2995" w:type="dxa"/>
                </w:tcPr>
                <w:p w14:paraId="3454E399" w14:textId="77777777" w:rsidR="00D22004" w:rsidRDefault="00BD55BC">
                  <w:pPr>
                    <w:pBdr>
                      <w:top w:val="nil"/>
                      <w:left w:val="nil"/>
                      <w:bottom w:val="nil"/>
                      <w:right w:val="nil"/>
                      <w:between w:val="nil"/>
                    </w:pBdr>
                    <w:spacing w:line="240" w:lineRule="auto"/>
                    <w:jc w:val="center"/>
                    <w:rPr>
                      <w:rFonts w:ascii="Calibri" w:eastAsia="Calibri" w:hAnsi="Calibri" w:cs="Calibri"/>
                      <w:b/>
                      <w:color w:val="FF0000"/>
                    </w:rPr>
                  </w:pPr>
                  <w:r>
                    <w:rPr>
                      <w:rFonts w:ascii="Calibri" w:eastAsia="Calibri" w:hAnsi="Calibri" w:cs="Calibri"/>
                      <w:b/>
                      <w:color w:val="000000"/>
                    </w:rPr>
                    <w:t>ESTRATEGIAS DE INCLUSIÓN</w:t>
                  </w:r>
                </w:p>
              </w:tc>
            </w:tr>
            <w:tr w:rsidR="00D22004" w14:paraId="3EE5E8FC" w14:textId="77777777">
              <w:tc>
                <w:tcPr>
                  <w:tcW w:w="2689" w:type="dxa"/>
                </w:tcPr>
                <w:p w14:paraId="64093C3E"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2º ESO- TECNOLOGÍA</w:t>
                  </w:r>
                </w:p>
              </w:tc>
              <w:tc>
                <w:tcPr>
                  <w:tcW w:w="3299" w:type="dxa"/>
                </w:tcPr>
                <w:p w14:paraId="51590BB6"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 impartieron todos los contenidos. La única unidad que se trató con menos profundidad fue la ELECTRICIDAD.</w:t>
                  </w:r>
                </w:p>
              </w:tc>
              <w:tc>
                <w:tcPr>
                  <w:tcW w:w="2995" w:type="dxa"/>
                </w:tcPr>
                <w:p w14:paraId="60232240"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 3º de ESO existe una unidad sobre CIRCUITOS ELÉCTRICOS, en ella se profundizará sobre lo tratado en 2º ESO.</w:t>
                  </w:r>
                </w:p>
              </w:tc>
            </w:tr>
            <w:tr w:rsidR="00D22004" w14:paraId="59B509B4" w14:textId="77777777">
              <w:tc>
                <w:tcPr>
                  <w:tcW w:w="2689" w:type="dxa"/>
                </w:tcPr>
                <w:p w14:paraId="1527EF6E"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3º ESO- TECNOLOGÍA</w:t>
                  </w:r>
                </w:p>
              </w:tc>
              <w:tc>
                <w:tcPr>
                  <w:tcW w:w="3299" w:type="dxa"/>
                </w:tcPr>
                <w:p w14:paraId="3819074F"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 impartieron todos los contenidos. La única unidad que se trató con menos profundidad fue CIRCUITOS ELÉCTRICOS.</w:t>
                  </w:r>
                </w:p>
              </w:tc>
              <w:tc>
                <w:tcPr>
                  <w:tcW w:w="2995" w:type="dxa"/>
                </w:tcPr>
                <w:p w14:paraId="333A2BF4"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En 4º de ESO, se comenzará con una </w:t>
                  </w:r>
                  <w:r>
                    <w:rPr>
                      <w:rFonts w:ascii="Calibri" w:eastAsia="Calibri" w:hAnsi="Calibri" w:cs="Calibri"/>
                      <w:b/>
                      <w:color w:val="000000"/>
                    </w:rPr>
                    <w:t>UD 0</w:t>
                  </w:r>
                  <w:r>
                    <w:rPr>
                      <w:rFonts w:ascii="Calibri" w:eastAsia="Calibri" w:hAnsi="Calibri" w:cs="Calibri"/>
                      <w:color w:val="000000"/>
                    </w:rPr>
                    <w:t xml:space="preserve"> (CIRCUITOS ELÉCTRICOS) en la que se repasarán los contenidos de 3º.</w:t>
                  </w:r>
                </w:p>
              </w:tc>
            </w:tr>
            <w:tr w:rsidR="00D22004" w14:paraId="3CB40F39" w14:textId="77777777">
              <w:tc>
                <w:tcPr>
                  <w:tcW w:w="2689" w:type="dxa"/>
                </w:tcPr>
                <w:p w14:paraId="114224F8"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4º ESO- TECNOLOGÍA</w:t>
                  </w:r>
                </w:p>
              </w:tc>
              <w:tc>
                <w:tcPr>
                  <w:tcW w:w="3299" w:type="dxa"/>
                </w:tcPr>
                <w:p w14:paraId="31910B1F"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 impartieron prácticamente todos los contenidos.</w:t>
                  </w:r>
                </w:p>
              </w:tc>
              <w:tc>
                <w:tcPr>
                  <w:tcW w:w="2995" w:type="dxa"/>
                </w:tcPr>
                <w:p w14:paraId="2464739D"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 1º de bachillerato se parte siempre de unos niveles mínimos ya que el alumnado viene de distintos centros y con distintos niveles. Así que las lagunas en los contenidos se van cubriendo a lo largo del curso.</w:t>
                  </w:r>
                </w:p>
              </w:tc>
            </w:tr>
            <w:tr w:rsidR="00D22004" w14:paraId="12BF342D" w14:textId="77777777">
              <w:tc>
                <w:tcPr>
                  <w:tcW w:w="2689" w:type="dxa"/>
                </w:tcPr>
                <w:p w14:paraId="62B8D898"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1º BACH- TIN</w:t>
                  </w:r>
                </w:p>
              </w:tc>
              <w:tc>
                <w:tcPr>
                  <w:tcW w:w="3299" w:type="dxa"/>
                </w:tcPr>
                <w:p w14:paraId="685A25B8"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 impartieron prácticamente todos los contenidos.</w:t>
                  </w:r>
                </w:p>
              </w:tc>
              <w:tc>
                <w:tcPr>
                  <w:tcW w:w="2995" w:type="dxa"/>
                </w:tcPr>
                <w:p w14:paraId="6565F043"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 2º de bachillerato, se incluirán a lo largo del curso los contenidos que no se impartieron.</w:t>
                  </w:r>
                </w:p>
              </w:tc>
            </w:tr>
            <w:tr w:rsidR="00D22004" w14:paraId="4A7984D0" w14:textId="77777777">
              <w:tc>
                <w:tcPr>
                  <w:tcW w:w="2689" w:type="dxa"/>
                </w:tcPr>
                <w:p w14:paraId="4C416329"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1º BACH-ROBÓTICA</w:t>
                  </w:r>
                </w:p>
              </w:tc>
              <w:tc>
                <w:tcPr>
                  <w:tcW w:w="3299" w:type="dxa"/>
                </w:tcPr>
                <w:p w14:paraId="0385FA4F"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Las últimas unidades se impartieron sin profundizar y de manera virtual con simuladores informáticos en lugar de prácticas reales en el taller.</w:t>
                  </w:r>
                </w:p>
              </w:tc>
              <w:tc>
                <w:tcPr>
                  <w:tcW w:w="2995" w:type="dxa"/>
                </w:tcPr>
                <w:p w14:paraId="45E05714"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 hay continuidad en 2º de bachillerato.</w:t>
                  </w:r>
                </w:p>
              </w:tc>
            </w:tr>
            <w:tr w:rsidR="00D22004" w14:paraId="375522C5" w14:textId="77777777">
              <w:tc>
                <w:tcPr>
                  <w:tcW w:w="2689" w:type="dxa"/>
                </w:tcPr>
                <w:p w14:paraId="32E904A4"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4º ESO- TIC</w:t>
                  </w:r>
                </w:p>
              </w:tc>
              <w:tc>
                <w:tcPr>
                  <w:tcW w:w="3299" w:type="dxa"/>
                </w:tcPr>
                <w:p w14:paraId="3063E2B1" w14:textId="77777777" w:rsidR="00D22004" w:rsidRDefault="00BD55BC">
                  <w:pPr>
                    <w:widowControl/>
                    <w:spacing w:line="240" w:lineRule="auto"/>
                    <w:jc w:val="left"/>
                    <w:rPr>
                      <w:rFonts w:ascii="Calibri" w:eastAsia="Calibri" w:hAnsi="Calibri" w:cs="Calibri"/>
                      <w:color w:val="000000"/>
                    </w:rPr>
                  </w:pPr>
                  <w:r>
                    <w:rPr>
                      <w:rFonts w:ascii="Calibri" w:eastAsia="Calibri" w:hAnsi="Calibri" w:cs="Calibri"/>
                      <w:color w:val="000000"/>
                    </w:rPr>
                    <w:t>Quedó por tratar los contenidos referentes a:</w:t>
                  </w:r>
                </w:p>
                <w:p w14:paraId="02FC7559" w14:textId="77777777" w:rsidR="00D22004" w:rsidRDefault="00BD55BC">
                  <w:pPr>
                    <w:widowControl/>
                    <w:spacing w:line="240" w:lineRule="auto"/>
                    <w:jc w:val="left"/>
                    <w:rPr>
                      <w:rFonts w:ascii="Calibri" w:eastAsia="Calibri" w:hAnsi="Calibri" w:cs="Calibri"/>
                      <w:color w:val="000000"/>
                    </w:rPr>
                  </w:pPr>
                  <w:r>
                    <w:rPr>
                      <w:rFonts w:ascii="Calibri" w:eastAsia="Calibri" w:hAnsi="Calibri" w:cs="Calibri"/>
                      <w:color w:val="000000"/>
                    </w:rPr>
                    <w:t>- Software de creación y edición de contenidos multimedia</w:t>
                  </w:r>
                </w:p>
                <w:p w14:paraId="2A2E9107" w14:textId="77777777" w:rsidR="00D22004" w:rsidRDefault="00BD55BC">
                  <w:pPr>
                    <w:widowControl/>
                    <w:spacing w:line="240" w:lineRule="auto"/>
                    <w:jc w:val="left"/>
                    <w:rPr>
                      <w:rFonts w:ascii="Calibri" w:eastAsia="Calibri" w:hAnsi="Calibri" w:cs="Calibri"/>
                      <w:color w:val="000000"/>
                    </w:rPr>
                  </w:pPr>
                  <w:r>
                    <w:rPr>
                      <w:rFonts w:ascii="Calibri" w:eastAsia="Calibri" w:hAnsi="Calibri" w:cs="Calibri"/>
                      <w:color w:val="000000"/>
                    </w:rPr>
                    <w:t>- Publicación y difusión de contenidos.</w:t>
                  </w:r>
                </w:p>
                <w:p w14:paraId="577E8E23"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tc>
              <w:tc>
                <w:tcPr>
                  <w:tcW w:w="2995" w:type="dxa"/>
                </w:tcPr>
                <w:p w14:paraId="2D1FC855"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 1º de bachillerato se parte siempre de unos niveles mínimos ya que se incorpora alumnado de distintos centros y con distintos niveles. Así que las lagunas en los contenidos se van cubriendo a lo largo del curso.</w:t>
                  </w:r>
                </w:p>
              </w:tc>
            </w:tr>
            <w:tr w:rsidR="00D22004" w14:paraId="63CEBE5B" w14:textId="77777777">
              <w:tc>
                <w:tcPr>
                  <w:tcW w:w="2689" w:type="dxa"/>
                </w:tcPr>
                <w:p w14:paraId="5823BAC1"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1º BACH-TIC</w:t>
                  </w:r>
                </w:p>
              </w:tc>
              <w:tc>
                <w:tcPr>
                  <w:tcW w:w="3299" w:type="dxa"/>
                </w:tcPr>
                <w:p w14:paraId="6DC05A1F"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 impartieron prácticamente todos los contenidos.</w:t>
                  </w:r>
                </w:p>
              </w:tc>
              <w:tc>
                <w:tcPr>
                  <w:tcW w:w="2995" w:type="dxa"/>
                </w:tcPr>
                <w:p w14:paraId="074E5991"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 lo largo de 2º de bachillerato se incluirán los contenidos que no se impartieron.</w:t>
                  </w:r>
                </w:p>
              </w:tc>
            </w:tr>
          </w:tbl>
          <w:p w14:paraId="0D69891F" w14:textId="77777777" w:rsidR="00D22004" w:rsidRDefault="00D22004">
            <w:pPr>
              <w:pBdr>
                <w:top w:val="nil"/>
                <w:left w:val="nil"/>
                <w:bottom w:val="nil"/>
                <w:right w:val="nil"/>
                <w:between w:val="nil"/>
              </w:pBdr>
              <w:spacing w:line="240" w:lineRule="auto"/>
              <w:rPr>
                <w:rFonts w:ascii="Calibri" w:eastAsia="Calibri" w:hAnsi="Calibri" w:cs="Calibri"/>
                <w:color w:val="FF0000"/>
              </w:rPr>
            </w:pPr>
          </w:p>
          <w:p w14:paraId="24BE187F"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tc>
      </w:tr>
    </w:tbl>
    <w:p w14:paraId="44D07AEC" w14:textId="77777777" w:rsidR="00D22004" w:rsidRDefault="00D22004">
      <w:pPr>
        <w:pBdr>
          <w:top w:val="nil"/>
          <w:left w:val="nil"/>
          <w:bottom w:val="nil"/>
          <w:right w:val="nil"/>
          <w:between w:val="nil"/>
        </w:pBdr>
        <w:spacing w:line="240" w:lineRule="auto"/>
        <w:rPr>
          <w:color w:val="000000"/>
        </w:rPr>
      </w:pPr>
    </w:p>
    <w:p w14:paraId="0D088A1A" w14:textId="77777777" w:rsidR="00D22004" w:rsidRDefault="00D22004">
      <w:pPr>
        <w:pBdr>
          <w:top w:val="nil"/>
          <w:left w:val="nil"/>
          <w:bottom w:val="nil"/>
          <w:right w:val="nil"/>
          <w:between w:val="nil"/>
        </w:pBdr>
        <w:spacing w:line="240" w:lineRule="auto"/>
        <w:rPr>
          <w:color w:val="000000"/>
        </w:rPr>
      </w:pPr>
    </w:p>
    <w:p w14:paraId="1BA6BD2C" w14:textId="77777777" w:rsidR="00D22004" w:rsidRDefault="00D22004">
      <w:pPr>
        <w:pBdr>
          <w:top w:val="nil"/>
          <w:left w:val="nil"/>
          <w:bottom w:val="nil"/>
          <w:right w:val="nil"/>
          <w:between w:val="nil"/>
        </w:pBdr>
        <w:spacing w:line="240" w:lineRule="auto"/>
        <w:rPr>
          <w:color w:val="000000"/>
        </w:rPr>
      </w:pPr>
    </w:p>
    <w:p w14:paraId="66B3FD86" w14:textId="77777777" w:rsidR="00D22004" w:rsidRDefault="00D22004">
      <w:pPr>
        <w:pBdr>
          <w:top w:val="nil"/>
          <w:left w:val="nil"/>
          <w:bottom w:val="nil"/>
          <w:right w:val="nil"/>
          <w:between w:val="nil"/>
        </w:pBdr>
        <w:spacing w:line="240" w:lineRule="auto"/>
        <w:rPr>
          <w:color w:val="000000"/>
        </w:rPr>
      </w:pPr>
    </w:p>
    <w:p w14:paraId="2211F4E5" w14:textId="77777777" w:rsidR="00D22004" w:rsidRDefault="00D22004">
      <w:pPr>
        <w:pBdr>
          <w:top w:val="nil"/>
          <w:left w:val="nil"/>
          <w:bottom w:val="nil"/>
          <w:right w:val="nil"/>
          <w:between w:val="nil"/>
        </w:pBdr>
        <w:spacing w:line="240" w:lineRule="auto"/>
        <w:rPr>
          <w:color w:val="000000"/>
        </w:rPr>
      </w:pPr>
    </w:p>
    <w:p w14:paraId="25ECA84B" w14:textId="77777777" w:rsidR="00D22004" w:rsidRDefault="00D22004">
      <w:pPr>
        <w:pBdr>
          <w:top w:val="nil"/>
          <w:left w:val="nil"/>
          <w:bottom w:val="nil"/>
          <w:right w:val="nil"/>
          <w:between w:val="nil"/>
        </w:pBdr>
        <w:spacing w:line="240" w:lineRule="auto"/>
        <w:rPr>
          <w:color w:val="000000"/>
        </w:rPr>
      </w:pPr>
    </w:p>
    <w:tbl>
      <w:tblPr>
        <w:tblStyle w:val="a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D22004" w14:paraId="6DFED927" w14:textId="77777777">
        <w:tc>
          <w:tcPr>
            <w:tcW w:w="9060" w:type="dxa"/>
          </w:tcPr>
          <w:p w14:paraId="03011A72" w14:textId="77777777" w:rsidR="00D22004" w:rsidRDefault="00BD55BC">
            <w:pPr>
              <w:pBdr>
                <w:top w:val="nil"/>
                <w:left w:val="nil"/>
                <w:bottom w:val="nil"/>
                <w:right w:val="nil"/>
                <w:between w:val="nil"/>
              </w:pBdr>
              <w:spacing w:line="240" w:lineRule="auto"/>
              <w:jc w:val="center"/>
              <w:rPr>
                <w:b/>
                <w:color w:val="000000"/>
              </w:rPr>
            </w:pPr>
            <w:r>
              <w:rPr>
                <w:b/>
                <w:color w:val="000000"/>
              </w:rPr>
              <w:t>NOTA ACLARATORIA</w:t>
            </w:r>
          </w:p>
          <w:p w14:paraId="5C6028AE" w14:textId="77777777" w:rsidR="00D22004" w:rsidRDefault="00D22004">
            <w:pPr>
              <w:pBdr>
                <w:top w:val="nil"/>
                <w:left w:val="nil"/>
                <w:bottom w:val="nil"/>
                <w:right w:val="nil"/>
                <w:between w:val="nil"/>
              </w:pBdr>
              <w:spacing w:line="240" w:lineRule="auto"/>
              <w:rPr>
                <w:b/>
                <w:color w:val="000000"/>
                <w:highlight w:val="darkGray"/>
              </w:rPr>
            </w:pPr>
          </w:p>
          <w:p w14:paraId="70058DED" w14:textId="77777777" w:rsidR="00D22004" w:rsidRDefault="00BD55BC">
            <w:pPr>
              <w:pBdr>
                <w:top w:val="nil"/>
                <w:left w:val="nil"/>
                <w:bottom w:val="nil"/>
                <w:right w:val="nil"/>
                <w:between w:val="nil"/>
              </w:pBdr>
              <w:spacing w:line="240" w:lineRule="auto"/>
              <w:rPr>
                <w:b/>
                <w:color w:val="000000"/>
              </w:rPr>
            </w:pPr>
            <w:r>
              <w:rPr>
                <w:b/>
                <w:color w:val="000000"/>
                <w:highlight w:val="darkGray"/>
              </w:rPr>
              <w:t>De aquí en adelante quedará marcado en gris los diversos elementos curriculares: objetivos, contenidos... que no tendrán carácter prioritario en caso de periodos de confinamiento, cuarentena, o enseñanza telemática.</w:t>
            </w:r>
          </w:p>
          <w:p w14:paraId="2022B177" w14:textId="77777777" w:rsidR="00D22004" w:rsidRDefault="00D22004">
            <w:pPr>
              <w:pBdr>
                <w:top w:val="nil"/>
                <w:left w:val="nil"/>
                <w:bottom w:val="nil"/>
                <w:right w:val="nil"/>
                <w:between w:val="nil"/>
              </w:pBdr>
              <w:spacing w:line="240" w:lineRule="auto"/>
              <w:rPr>
                <w:color w:val="000000"/>
              </w:rPr>
            </w:pPr>
          </w:p>
        </w:tc>
      </w:tr>
    </w:tbl>
    <w:p w14:paraId="64DD8C7A" w14:textId="77777777" w:rsidR="00D22004" w:rsidRDefault="00D22004">
      <w:pPr>
        <w:pBdr>
          <w:top w:val="nil"/>
          <w:left w:val="nil"/>
          <w:bottom w:val="nil"/>
          <w:right w:val="nil"/>
          <w:between w:val="nil"/>
        </w:pBdr>
        <w:spacing w:line="240" w:lineRule="auto"/>
        <w:rPr>
          <w:color w:val="000000"/>
        </w:rPr>
      </w:pPr>
    </w:p>
    <w:p w14:paraId="2262FFF6" w14:textId="77777777" w:rsidR="00D22004" w:rsidRDefault="00D22004">
      <w:pPr>
        <w:pBdr>
          <w:top w:val="nil"/>
          <w:left w:val="nil"/>
          <w:bottom w:val="nil"/>
          <w:right w:val="nil"/>
          <w:between w:val="nil"/>
        </w:pBdr>
        <w:spacing w:line="240" w:lineRule="auto"/>
        <w:jc w:val="center"/>
        <w:rPr>
          <w:color w:val="000000"/>
        </w:rPr>
      </w:pPr>
    </w:p>
    <w:tbl>
      <w:tblPr>
        <w:tblStyle w:val="a6"/>
        <w:tblW w:w="9210" w:type="dxa"/>
        <w:tblInd w:w="0" w:type="dxa"/>
        <w:tblLayout w:type="fixed"/>
        <w:tblLook w:val="0000" w:firstRow="0" w:lastRow="0" w:firstColumn="0" w:lastColumn="0" w:noHBand="0" w:noVBand="0"/>
      </w:tblPr>
      <w:tblGrid>
        <w:gridCol w:w="9210"/>
      </w:tblGrid>
      <w:tr w:rsidR="00D22004" w14:paraId="2F634D71" w14:textId="77777777">
        <w:trPr>
          <w:trHeight w:val="420"/>
        </w:trPr>
        <w:tc>
          <w:tcPr>
            <w:tcW w:w="9210" w:type="dxa"/>
            <w:tcBorders>
              <w:top w:val="single" w:sz="4" w:space="0" w:color="000000"/>
              <w:left w:val="single" w:sz="4" w:space="0" w:color="000000"/>
              <w:bottom w:val="single" w:sz="4" w:space="0" w:color="000000"/>
              <w:right w:val="single" w:sz="4" w:space="0" w:color="000000"/>
            </w:tcBorders>
            <w:shd w:val="clear" w:color="auto" w:fill="E6E6E6"/>
          </w:tcPr>
          <w:p w14:paraId="4B023976" w14:textId="77777777" w:rsidR="00D22004" w:rsidRDefault="00BD55BC">
            <w:pPr>
              <w:pBdr>
                <w:top w:val="nil"/>
                <w:left w:val="nil"/>
                <w:bottom w:val="nil"/>
                <w:right w:val="nil"/>
                <w:between w:val="nil"/>
              </w:pBdr>
              <w:spacing w:line="240" w:lineRule="auto"/>
              <w:jc w:val="center"/>
              <w:rPr>
                <w:rFonts w:ascii="Calibri" w:eastAsia="Calibri" w:hAnsi="Calibri" w:cs="Calibri"/>
                <w:color w:val="000000"/>
                <w:sz w:val="32"/>
                <w:szCs w:val="32"/>
              </w:rPr>
            </w:pPr>
            <w:r>
              <w:rPr>
                <w:rFonts w:ascii="Calibri" w:eastAsia="Calibri" w:hAnsi="Calibri" w:cs="Calibri"/>
                <w:b/>
                <w:color w:val="000000"/>
                <w:sz w:val="28"/>
                <w:szCs w:val="28"/>
              </w:rPr>
              <w:t>3. OBJETIVOS</w:t>
            </w:r>
          </w:p>
        </w:tc>
      </w:tr>
      <w:tr w:rsidR="00D22004" w14:paraId="3F48E66E" w14:textId="77777777">
        <w:trPr>
          <w:trHeight w:val="1036"/>
        </w:trPr>
        <w:tc>
          <w:tcPr>
            <w:tcW w:w="9210" w:type="dxa"/>
            <w:tcBorders>
              <w:top w:val="single" w:sz="4" w:space="0" w:color="000000"/>
              <w:left w:val="single" w:sz="4" w:space="0" w:color="000000"/>
              <w:bottom w:val="single" w:sz="4" w:space="0" w:color="000000"/>
              <w:right w:val="single" w:sz="4" w:space="0" w:color="000000"/>
            </w:tcBorders>
          </w:tcPr>
          <w:p w14:paraId="0F9EBF45" w14:textId="77777777" w:rsidR="00D22004" w:rsidRDefault="00D22004">
            <w:pPr>
              <w:pBdr>
                <w:top w:val="nil"/>
                <w:left w:val="nil"/>
                <w:bottom w:val="nil"/>
                <w:right w:val="nil"/>
                <w:between w:val="nil"/>
              </w:pBdr>
              <w:spacing w:line="240" w:lineRule="auto"/>
              <w:rPr>
                <w:rFonts w:ascii="Arial" w:eastAsia="Arial" w:hAnsi="Arial" w:cs="Arial"/>
                <w:b/>
                <w:color w:val="000000"/>
                <w:sz w:val="21"/>
                <w:szCs w:val="21"/>
              </w:rPr>
            </w:pPr>
          </w:p>
          <w:p w14:paraId="581C7E06" w14:textId="77777777" w:rsidR="00D22004" w:rsidRDefault="00BD55BC">
            <w:pPr>
              <w:widowControl/>
              <w:tabs>
                <w:tab w:val="left" w:pos="708"/>
              </w:tabs>
              <w:spacing w:line="336" w:lineRule="auto"/>
              <w:rPr>
                <w:rFonts w:ascii="Calibri" w:eastAsia="Calibri" w:hAnsi="Calibri" w:cs="Calibri"/>
                <w:b/>
              </w:rPr>
            </w:pPr>
            <w:r>
              <w:rPr>
                <w:rFonts w:ascii="Calibri" w:eastAsia="Calibri" w:hAnsi="Calibri" w:cs="Calibri"/>
                <w:b/>
              </w:rPr>
              <w:t>3.1. OBJETIVOS GENERALES DE ETAPA</w:t>
            </w:r>
          </w:p>
          <w:p w14:paraId="581BA2B7" w14:textId="77777777" w:rsidR="00D22004" w:rsidRDefault="00D22004">
            <w:pPr>
              <w:widowControl/>
              <w:tabs>
                <w:tab w:val="left" w:pos="708"/>
              </w:tabs>
              <w:spacing w:line="336" w:lineRule="auto"/>
              <w:rPr>
                <w:rFonts w:ascii="Calibri" w:eastAsia="Calibri" w:hAnsi="Calibri" w:cs="Calibri"/>
                <w:b/>
              </w:rPr>
            </w:pPr>
          </w:p>
          <w:p w14:paraId="373E2DF5" w14:textId="77777777" w:rsidR="00D22004" w:rsidRDefault="00BD55BC">
            <w:pPr>
              <w:widowControl/>
              <w:tabs>
                <w:tab w:val="left" w:pos="708"/>
              </w:tabs>
              <w:spacing w:line="336" w:lineRule="auto"/>
              <w:rPr>
                <w:rFonts w:ascii="Calibri" w:eastAsia="Calibri" w:hAnsi="Calibri" w:cs="Calibri"/>
              </w:rPr>
            </w:pPr>
            <w:r>
              <w:rPr>
                <w:rFonts w:ascii="Calibri" w:eastAsia="Calibri" w:hAnsi="Calibri" w:cs="Calibri"/>
                <w:b/>
              </w:rPr>
              <w:t>3.1.1 Educación secundaria obligatoria.</w:t>
            </w:r>
          </w:p>
          <w:p w14:paraId="6775E3EC"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 xml:space="preserve">La </w:t>
            </w:r>
            <w:r>
              <w:rPr>
                <w:rFonts w:ascii="Calibri" w:eastAsia="Calibri" w:hAnsi="Calibri" w:cs="Calibri"/>
                <w:b/>
              </w:rPr>
              <w:t>educación secundaria obligatoria</w:t>
            </w:r>
            <w:r>
              <w:rPr>
                <w:rFonts w:ascii="Calibri" w:eastAsia="Calibri" w:hAnsi="Calibri" w:cs="Calibri"/>
              </w:rPr>
              <w:t>, contribuirá a desarrollar en los alumnos y las alumnas las capacidades que les permitan:</w:t>
            </w:r>
          </w:p>
          <w:p w14:paraId="30B5BF5C" w14:textId="77777777" w:rsidR="00D22004" w:rsidRDefault="00D22004">
            <w:pPr>
              <w:widowControl/>
              <w:tabs>
                <w:tab w:val="left" w:pos="708"/>
              </w:tabs>
              <w:spacing w:line="336" w:lineRule="auto"/>
              <w:rPr>
                <w:rFonts w:ascii="Calibri" w:eastAsia="Calibri" w:hAnsi="Calibri" w:cs="Calibri"/>
              </w:rPr>
            </w:pPr>
          </w:p>
          <w:p w14:paraId="477AF21B"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Asumir responsablemente sus deberes, conocer y ejercer sus derechos en el respeto a los demás, practicar la tolerancia, la cooperación y la solidaridad entre las personas y grupos, ejercitarse en el diálogo afianzando los derechos humanos como valores comunes de una sociedad plural y prepararse para el ejercicio de la ciudadanía democrática.</w:t>
            </w:r>
          </w:p>
          <w:p w14:paraId="52A6CCCD"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Desarrollar y consolidar hábitos de disciplina, estudio y trabajo individual y en equipo como condición necesaria para una realización eficaz de las tareas del aprendizaje y como medio de desarrollo personal.</w:t>
            </w:r>
          </w:p>
          <w:p w14:paraId="640BA9E4"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Valorar y</w:t>
            </w:r>
            <w:r>
              <w:rPr>
                <w:rFonts w:ascii="Calibri" w:eastAsia="Calibri" w:hAnsi="Calibri" w:cs="Calibri"/>
              </w:rPr>
              <w:t xml:space="preserve">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14:paraId="2E816C5E"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Fortalecer sus capacidades afectivas en todos los ámbitos de la personalidad y en sus relaciones con los demás, así como rechazar la violencia, los prejuicios de cualquier tipo, los comportamientos sexistas y resolver pacíficamente los conflictos.</w:t>
            </w:r>
          </w:p>
          <w:p w14:paraId="36271223"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Desarrollar destrezas básicas en la utilización de las fuentes de información para, con sentido crítico, adquirir nuevos conocimientos. Adquirir una preparación básica en el campo de las tecnologías, especialmente las de la información y la comunicación.</w:t>
            </w:r>
          </w:p>
          <w:p w14:paraId="13EFA734"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Concebir el conocimiento científico como un saber integrado, que se estructura en distintas disciplinas, así como conocer y aplicar los métodos para identificar los problemas en los diversos campos del conocimiento y de la experiencia.</w:t>
            </w:r>
          </w:p>
          <w:p w14:paraId="6BEE2B3D"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Desarrollar el espíritu emprendedor y la confianza en sí mismo, la participación, el sentido crítico, la iniciativa personal y la capacidad para aprender a aprender, planificar, tomar decisiones y asumir responsabilidades.</w:t>
            </w:r>
          </w:p>
          <w:p w14:paraId="2AFDA997"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Comprender y expresar con corrección, oralmente y por escrito, en la lengua castellana, textos y mensajes complejos, e iniciarse en e conocimiento, la lectura y el estudio de la literatura.</w:t>
            </w:r>
          </w:p>
          <w:p w14:paraId="605FC505"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Comprender y expresarse en una o más lenguas extranjeras de manera apropiada.</w:t>
            </w:r>
          </w:p>
          <w:p w14:paraId="55162F60"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 xml:space="preserve">Conocer, valorar y respetar los aspectos básicos de la cultura y la historia propias y de los demás, así como el patrimonio artístico y cultural. </w:t>
            </w:r>
          </w:p>
          <w:p w14:paraId="4F24588E"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p w14:paraId="406621E4" w14:textId="77777777" w:rsidR="00D22004" w:rsidRDefault="00BD55BC">
            <w:pPr>
              <w:widowControl/>
              <w:numPr>
                <w:ilvl w:val="0"/>
                <w:numId w:val="56"/>
              </w:numPr>
              <w:spacing w:after="60"/>
              <w:rPr>
                <w:rFonts w:ascii="Calibri" w:eastAsia="Calibri" w:hAnsi="Calibri" w:cs="Calibri"/>
                <w:color w:val="000000"/>
              </w:rPr>
            </w:pPr>
            <w:r>
              <w:rPr>
                <w:rFonts w:ascii="Calibri" w:eastAsia="Calibri" w:hAnsi="Calibri" w:cs="Calibri"/>
                <w:color w:val="000000"/>
              </w:rPr>
              <w:t>Apreciar la creación artística y comprender el lenguaje de las distintas manifestaciones artísticas, utilizando diversos medios de expresión y representación.</w:t>
            </w:r>
          </w:p>
          <w:p w14:paraId="292F0DA8" w14:textId="77777777" w:rsidR="00D22004" w:rsidRDefault="00D22004">
            <w:pPr>
              <w:widowControl/>
              <w:spacing w:after="60"/>
              <w:rPr>
                <w:rFonts w:ascii="Calibri" w:eastAsia="Calibri" w:hAnsi="Calibri" w:cs="Calibri"/>
                <w:color w:val="000000"/>
              </w:rPr>
            </w:pPr>
          </w:p>
          <w:p w14:paraId="0D2BBA1B" w14:textId="77777777" w:rsidR="00D22004" w:rsidRDefault="00BD55BC">
            <w:pPr>
              <w:widowControl/>
              <w:spacing w:after="60"/>
              <w:rPr>
                <w:rFonts w:ascii="Calibri" w:eastAsia="Calibri" w:hAnsi="Calibri" w:cs="Calibri"/>
                <w:color w:val="000000"/>
              </w:rPr>
            </w:pPr>
            <w:r>
              <w:rPr>
                <w:rFonts w:ascii="Calibri" w:eastAsia="Calibri" w:hAnsi="Calibri" w:cs="Calibri"/>
                <w:color w:val="000000"/>
              </w:rPr>
              <w:t xml:space="preserve">Además de los objetivos descritos anteriormente, en </w:t>
            </w:r>
            <w:r>
              <w:rPr>
                <w:rFonts w:ascii="Calibri" w:eastAsia="Calibri" w:hAnsi="Calibri" w:cs="Calibri"/>
                <w:b/>
                <w:color w:val="000000"/>
              </w:rPr>
              <w:t>Andalucía</w:t>
            </w:r>
            <w:r>
              <w:rPr>
                <w:rFonts w:ascii="Calibri" w:eastAsia="Calibri" w:hAnsi="Calibri" w:cs="Calibri"/>
                <w:color w:val="000000"/>
              </w:rPr>
              <w:t xml:space="preserve"> la Educación Secundaria Obligatoria contribuirá a desarrollar las capacidades que le permitan:</w:t>
            </w:r>
          </w:p>
          <w:p w14:paraId="618F49A4" w14:textId="77777777" w:rsidR="00D22004" w:rsidRDefault="00D22004">
            <w:pPr>
              <w:widowControl/>
              <w:spacing w:after="60"/>
              <w:rPr>
                <w:rFonts w:ascii="Calibri" w:eastAsia="Calibri" w:hAnsi="Calibri" w:cs="Calibri"/>
                <w:color w:val="000000"/>
              </w:rPr>
            </w:pPr>
          </w:p>
          <w:p w14:paraId="5108FC62" w14:textId="77777777" w:rsidR="00D22004" w:rsidRDefault="00BD55BC">
            <w:pPr>
              <w:widowControl/>
              <w:numPr>
                <w:ilvl w:val="0"/>
                <w:numId w:val="40"/>
              </w:numPr>
              <w:spacing w:after="60"/>
              <w:jc w:val="left"/>
              <w:rPr>
                <w:rFonts w:ascii="Calibri" w:eastAsia="Calibri" w:hAnsi="Calibri" w:cs="Calibri"/>
                <w:color w:val="000000"/>
              </w:rPr>
            </w:pPr>
            <w:r>
              <w:rPr>
                <w:rFonts w:ascii="Calibri" w:eastAsia="Calibri" w:hAnsi="Calibri" w:cs="Calibri"/>
                <w:color w:val="000000"/>
              </w:rPr>
              <w:t>Conocer y apreciar las peculiaridades de la modalidad lingüística andaluza en todas sus variedades.</w:t>
            </w:r>
          </w:p>
          <w:p w14:paraId="60C71357" w14:textId="77777777" w:rsidR="00D22004" w:rsidRDefault="00BD55BC">
            <w:pPr>
              <w:widowControl/>
              <w:numPr>
                <w:ilvl w:val="0"/>
                <w:numId w:val="40"/>
              </w:numPr>
              <w:spacing w:after="60"/>
              <w:ind w:left="714" w:hanging="357"/>
              <w:rPr>
                <w:rFonts w:ascii="Calibri" w:eastAsia="Calibri" w:hAnsi="Calibri" w:cs="Calibri"/>
                <w:color w:val="000000"/>
              </w:rPr>
            </w:pPr>
            <w:r>
              <w:rPr>
                <w:rFonts w:ascii="Calibri" w:eastAsia="Calibri" w:hAnsi="Calibri" w:cs="Calibri"/>
                <w:color w:val="000000"/>
              </w:rPr>
              <w:t>Conocer y apreciar los elementos específicos de la historia y la cultura andaluza, así como su medio físico y natural y otros hechos diferenciadores de nuestra Comunidad, para que sea valorada y respetada como patrimonio propio y en el marco de la cultura española y universal.</w:t>
            </w:r>
          </w:p>
          <w:p w14:paraId="503DE558" w14:textId="77777777" w:rsidR="00D22004" w:rsidRDefault="00D22004">
            <w:pPr>
              <w:widowControl/>
              <w:spacing w:after="60"/>
              <w:rPr>
                <w:rFonts w:ascii="Calibri" w:eastAsia="Calibri" w:hAnsi="Calibri" w:cs="Calibri"/>
                <w:color w:val="000000"/>
              </w:rPr>
            </w:pPr>
          </w:p>
          <w:p w14:paraId="71943AA8" w14:textId="77777777" w:rsidR="00D22004" w:rsidRDefault="00D22004">
            <w:pPr>
              <w:widowControl/>
              <w:spacing w:after="60"/>
              <w:rPr>
                <w:rFonts w:ascii="Calibri" w:eastAsia="Calibri" w:hAnsi="Calibri" w:cs="Calibri"/>
                <w:b/>
                <w:color w:val="000000"/>
              </w:rPr>
            </w:pPr>
          </w:p>
          <w:p w14:paraId="5E9B2921" w14:textId="77777777" w:rsidR="00D22004" w:rsidRDefault="00BD55BC">
            <w:pPr>
              <w:widowControl/>
              <w:spacing w:after="60"/>
              <w:rPr>
                <w:rFonts w:ascii="Calibri" w:eastAsia="Calibri" w:hAnsi="Calibri" w:cs="Calibri"/>
                <w:color w:val="000000"/>
              </w:rPr>
            </w:pPr>
            <w:r>
              <w:rPr>
                <w:rFonts w:ascii="Calibri" w:eastAsia="Calibri" w:hAnsi="Calibri" w:cs="Calibri"/>
                <w:b/>
                <w:color w:val="000000"/>
              </w:rPr>
              <w:t>3.1.2. Bachillerato</w:t>
            </w:r>
          </w:p>
          <w:p w14:paraId="0185B8A0" w14:textId="77777777" w:rsidR="00D22004" w:rsidRDefault="00D22004">
            <w:pPr>
              <w:widowControl/>
              <w:spacing w:after="60"/>
              <w:rPr>
                <w:rFonts w:ascii="Calibri" w:eastAsia="Calibri" w:hAnsi="Calibri" w:cs="Calibri"/>
                <w:color w:val="000000"/>
              </w:rPr>
            </w:pPr>
          </w:p>
          <w:p w14:paraId="0208793E"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rPr>
              <w:t xml:space="preserve">El </w:t>
            </w:r>
            <w:r>
              <w:rPr>
                <w:rFonts w:ascii="Calibri" w:eastAsia="Calibri" w:hAnsi="Calibri" w:cs="Calibri"/>
                <w:b/>
              </w:rPr>
              <w:t>bachillerato</w:t>
            </w:r>
            <w:r>
              <w:rPr>
                <w:rFonts w:ascii="Calibri" w:eastAsia="Calibri" w:hAnsi="Calibri" w:cs="Calibri"/>
              </w:rPr>
              <w:t xml:space="preserve"> contribuirá a desarrollar en los alumnos y las alumnas las capacidades que les permitan: </w:t>
            </w:r>
          </w:p>
          <w:p w14:paraId="1A1FEBF6" w14:textId="21046AB9"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Ejercer la ciudadanía democrática, desde una perspectiva global, y adquirir una conciencia cívica responsable, inspirada por los valores de la Constitución </w:t>
            </w:r>
            <w:r w:rsidR="00712466">
              <w:rPr>
                <w:rFonts w:ascii="Calibri" w:eastAsia="Calibri" w:hAnsi="Calibri" w:cs="Calibri"/>
              </w:rPr>
              <w:t>Española,</w:t>
            </w:r>
            <w:r>
              <w:rPr>
                <w:rFonts w:ascii="Calibri" w:eastAsia="Calibri" w:hAnsi="Calibri" w:cs="Calibri"/>
              </w:rPr>
              <w:t xml:space="preserve"> así como por los derechos humanos, que fomente la corresponsabilidad en la construcción de una sociedad justa y equitativa. </w:t>
            </w:r>
          </w:p>
          <w:p w14:paraId="55ABF054"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Consolidar una madurez personal y social que les permita actuar de forma responsable y autónoma y desarrollar su espíritu crítico. Prever y resolver pacíficamente los conflictos personales, familiares y sociales. </w:t>
            </w:r>
          </w:p>
          <w:p w14:paraId="402F9B4C"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Fomentar la igualdad efectiva de derechos y oportunidades entre hombres y mujeres, analizar y valorar críticamente las desigualdades y discriminaciones existentes, y en particular contra la mujer e impulsar la igualdad real y la no discriminación de las personas por cualquier condición o circunstancia personal o social, con atención especial a las personas con discapacidad. </w:t>
            </w:r>
          </w:p>
          <w:p w14:paraId="7D658D6B"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Afianzar los hábitos de lectura, estudio y disciplina, como condiciones necesarias para el eficaz aprovechamiento del aprendizaje, y como medio de desarrollo personal. </w:t>
            </w:r>
          </w:p>
          <w:p w14:paraId="3BEF47C5"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Dominar, tanto en su expresión oral como escrita, la lengua castellana. </w:t>
            </w:r>
          </w:p>
          <w:p w14:paraId="65A11AD2"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Expresarse con fluidez y corrección en una o más lenguas extranjeras. </w:t>
            </w:r>
          </w:p>
          <w:p w14:paraId="708EC45A"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Utilizar con solvencia y responsabilidad las tecnologías de la información y la comunicación. </w:t>
            </w:r>
          </w:p>
          <w:p w14:paraId="300F9746"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Conocer y valorar críticamente las realidades del mundo contemporáneo, sus antecedentes históricos y los principales factores de su evolución. Participar de forma solidaria en el desarrollo y mejora de su entorno social. </w:t>
            </w:r>
          </w:p>
          <w:p w14:paraId="612B2587"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Acceder a los conocimientos científicos y tecnológicos fundamentales y dominar las habilidades básicas propias de la modalidad elegida. </w:t>
            </w:r>
          </w:p>
          <w:p w14:paraId="4F4BA8B9"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p w14:paraId="2494A4A4"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Afianzar el espíritu emprendedor con actitudes de creatividad, flexibilidad, iniciativa, trabajo en equipo, confianza en uno mismo y sentido crítico. </w:t>
            </w:r>
          </w:p>
          <w:p w14:paraId="757CDC79"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Desarrollar la sensibilidad artística y literaria, así como el criterio estético, como fuentes de formación y enriquecimiento cultural. </w:t>
            </w:r>
          </w:p>
          <w:p w14:paraId="5223174D"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 xml:space="preserve">Utilizar la educación física y el deporte para favorecer el desarrollo personal y social. </w:t>
            </w:r>
          </w:p>
          <w:p w14:paraId="2741BCDE" w14:textId="77777777" w:rsidR="00D22004" w:rsidRDefault="00BD55BC">
            <w:pPr>
              <w:widowControl/>
              <w:numPr>
                <w:ilvl w:val="0"/>
                <w:numId w:val="41"/>
              </w:numPr>
              <w:tabs>
                <w:tab w:val="left" w:pos="708"/>
              </w:tabs>
              <w:spacing w:after="60" w:line="240" w:lineRule="auto"/>
              <w:ind w:left="1071" w:hanging="357"/>
              <w:rPr>
                <w:rFonts w:ascii="Calibri" w:eastAsia="Calibri" w:hAnsi="Calibri" w:cs="Calibri"/>
              </w:rPr>
            </w:pPr>
            <w:r>
              <w:rPr>
                <w:rFonts w:ascii="Calibri" w:eastAsia="Calibri" w:hAnsi="Calibri" w:cs="Calibri"/>
              </w:rPr>
              <w:t>Afianzar actitudes de respeto y prevención en el ámbito de la seguridad vial.</w:t>
            </w:r>
          </w:p>
          <w:p w14:paraId="1FF74699" w14:textId="77777777" w:rsidR="00D22004" w:rsidRDefault="00BD55BC">
            <w:pPr>
              <w:widowControl/>
              <w:spacing w:after="60"/>
              <w:rPr>
                <w:rFonts w:ascii="Calibri" w:eastAsia="Calibri" w:hAnsi="Calibri" w:cs="Calibri"/>
                <w:color w:val="000000"/>
              </w:rPr>
            </w:pPr>
            <w:r>
              <w:rPr>
                <w:rFonts w:ascii="Calibri" w:eastAsia="Calibri" w:hAnsi="Calibri" w:cs="Calibri"/>
                <w:color w:val="000000"/>
              </w:rPr>
              <w:t xml:space="preserve">Además de los objetivos descritos anteriormente, en </w:t>
            </w:r>
            <w:r>
              <w:rPr>
                <w:rFonts w:ascii="Calibri" w:eastAsia="Calibri" w:hAnsi="Calibri" w:cs="Calibri"/>
                <w:b/>
                <w:color w:val="000000"/>
              </w:rPr>
              <w:t>Andalucía</w:t>
            </w:r>
            <w:r>
              <w:rPr>
                <w:rFonts w:ascii="Calibri" w:eastAsia="Calibri" w:hAnsi="Calibri" w:cs="Calibri"/>
                <w:color w:val="000000"/>
              </w:rPr>
              <w:t xml:space="preserve"> el Bachillerato contribuirá a desarrollar las capacidades que le permitan:</w:t>
            </w:r>
          </w:p>
          <w:p w14:paraId="6C5C2D07" w14:textId="77777777" w:rsidR="00D22004" w:rsidRDefault="00D22004">
            <w:pPr>
              <w:widowControl/>
              <w:spacing w:after="60"/>
              <w:rPr>
                <w:rFonts w:ascii="Calibri" w:eastAsia="Calibri" w:hAnsi="Calibri" w:cs="Calibri"/>
                <w:color w:val="000000"/>
              </w:rPr>
            </w:pPr>
          </w:p>
          <w:p w14:paraId="27385064" w14:textId="77777777" w:rsidR="00D22004" w:rsidRDefault="00BD55BC">
            <w:pPr>
              <w:widowControl/>
              <w:numPr>
                <w:ilvl w:val="0"/>
                <w:numId w:val="42"/>
              </w:numPr>
              <w:spacing w:after="60"/>
              <w:rPr>
                <w:rFonts w:ascii="Calibri" w:eastAsia="Calibri" w:hAnsi="Calibri" w:cs="Calibri"/>
                <w:color w:val="000000"/>
              </w:rPr>
            </w:pPr>
            <w:r>
              <w:rPr>
                <w:rFonts w:ascii="Calibri" w:eastAsia="Calibri" w:hAnsi="Calibri" w:cs="Calibri"/>
                <w:color w:val="000000"/>
              </w:rPr>
              <w:t>Conocer y apreciar las peculiaridades de la modalidad lingüística andaluza en todas sus variedades.</w:t>
            </w:r>
          </w:p>
          <w:p w14:paraId="3670E711" w14:textId="417EF859" w:rsidR="00D22004" w:rsidRDefault="00BD55BC">
            <w:pPr>
              <w:widowControl/>
              <w:numPr>
                <w:ilvl w:val="0"/>
                <w:numId w:val="42"/>
              </w:numPr>
              <w:spacing w:after="60"/>
              <w:rPr>
                <w:rFonts w:ascii="Calibri" w:eastAsia="Calibri" w:hAnsi="Calibri" w:cs="Calibri"/>
                <w:color w:val="000000"/>
              </w:rPr>
            </w:pPr>
            <w:r>
              <w:rPr>
                <w:rFonts w:ascii="Calibri" w:eastAsia="Calibri" w:hAnsi="Calibri" w:cs="Calibri"/>
                <w:color w:val="000000"/>
              </w:rPr>
              <w:t>Conocer y apreciar los elementos específicos de la historia y la cultura andaluza, así como su medio físico y natural y otros hechos diferenciadores de nuestra Comunidad, para que sea valorada y respetada como patrimonio propio y en el marco de la cultura española y universal.</w:t>
            </w:r>
          </w:p>
          <w:p w14:paraId="3F0A5090" w14:textId="77777777" w:rsidR="00712466" w:rsidRDefault="00712466">
            <w:pPr>
              <w:widowControl/>
              <w:numPr>
                <w:ilvl w:val="0"/>
                <w:numId w:val="42"/>
              </w:numPr>
              <w:spacing w:after="60"/>
              <w:rPr>
                <w:rFonts w:ascii="Calibri" w:eastAsia="Calibri" w:hAnsi="Calibri" w:cs="Calibri"/>
                <w:color w:val="000000"/>
              </w:rPr>
            </w:pPr>
          </w:p>
          <w:p w14:paraId="245D4FBE" w14:textId="77777777" w:rsidR="00D22004" w:rsidRDefault="00D22004">
            <w:pPr>
              <w:widowControl/>
              <w:spacing w:after="60"/>
              <w:rPr>
                <w:rFonts w:ascii="Calibri" w:eastAsia="Calibri" w:hAnsi="Calibri" w:cs="Calibri"/>
                <w:color w:val="000000"/>
              </w:rPr>
            </w:pPr>
          </w:p>
          <w:p w14:paraId="2AC8FA53" w14:textId="77777777" w:rsidR="00D22004" w:rsidRDefault="00BD55BC">
            <w:pPr>
              <w:widowControl/>
              <w:tabs>
                <w:tab w:val="left" w:pos="708"/>
              </w:tabs>
              <w:rPr>
                <w:rFonts w:ascii="Calibri" w:eastAsia="Calibri" w:hAnsi="Calibri" w:cs="Calibri"/>
                <w:b/>
              </w:rPr>
            </w:pPr>
            <w:r>
              <w:rPr>
                <w:rFonts w:ascii="Calibri" w:eastAsia="Calibri" w:hAnsi="Calibri" w:cs="Calibri"/>
                <w:b/>
              </w:rPr>
              <w:t xml:space="preserve">3.2. OBJETIVOS DEL ÁREA </w:t>
            </w:r>
          </w:p>
          <w:p w14:paraId="7B3814DF" w14:textId="77777777" w:rsidR="00D22004" w:rsidRDefault="00D22004">
            <w:pPr>
              <w:widowControl/>
              <w:tabs>
                <w:tab w:val="left" w:pos="705"/>
              </w:tabs>
              <w:jc w:val="left"/>
              <w:rPr>
                <w:rFonts w:ascii="Calibri" w:eastAsia="Calibri" w:hAnsi="Calibri" w:cs="Calibri"/>
                <w:b/>
              </w:rPr>
            </w:pPr>
          </w:p>
          <w:p w14:paraId="31859D3C" w14:textId="77777777" w:rsidR="00D22004" w:rsidRDefault="00BD55BC">
            <w:pPr>
              <w:widowControl/>
              <w:tabs>
                <w:tab w:val="left" w:pos="1785"/>
              </w:tabs>
              <w:rPr>
                <w:rFonts w:ascii="Calibri" w:eastAsia="Calibri" w:hAnsi="Calibri" w:cs="Calibri"/>
                <w:b/>
                <w:color w:val="FF3333"/>
              </w:rPr>
            </w:pPr>
            <w:r>
              <w:rPr>
                <w:rFonts w:ascii="Calibri" w:eastAsia="Calibri" w:hAnsi="Calibri" w:cs="Calibri"/>
                <w:b/>
              </w:rPr>
              <w:t xml:space="preserve"> 3.2.1. OBJETIVOS DE ÁREA (E.S.O.)</w:t>
            </w:r>
          </w:p>
          <w:p w14:paraId="6DEDC1C3" w14:textId="77777777" w:rsidR="00D22004" w:rsidRDefault="00D22004">
            <w:pPr>
              <w:widowControl/>
              <w:tabs>
                <w:tab w:val="left" w:pos="1785"/>
              </w:tabs>
              <w:rPr>
                <w:rFonts w:ascii="Calibri" w:eastAsia="Calibri" w:hAnsi="Calibri" w:cs="Calibri"/>
                <w:b/>
                <w:color w:val="FF3333"/>
              </w:rPr>
            </w:pPr>
          </w:p>
          <w:p w14:paraId="552F542B"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En esta etapa las enseñanzas de Tecnología tienen como finalidad el desarrollo de los siguientes objetivos:</w:t>
            </w:r>
          </w:p>
          <w:p w14:paraId="13BCD90E"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Abordar con autonomía y creatividad, individualmente y en grupo, problemas tecnológicos, trabajando de forma ordenada y metódica para estudiar el problema, recopilar y seleccionar información procedente de distintas fuentes, elaborar la documentación pertinente, concebir, diseñar, planificar y construir objetos o sistemas que resuelvan el problema estudiado y evaluar su idoneidad desde distintos puntos de vista.</w:t>
            </w:r>
          </w:p>
          <w:p w14:paraId="4EDFA2FC"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Disponer de destrezas técnicas y conocimientos suficientes para el análisis, intervención, diseño, elaboración y manipulación de forma segura y precisa de materiales, objetos, programas y sistemas tecnológicos.</w:t>
            </w:r>
          </w:p>
          <w:p w14:paraId="747C8086"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Analizar los objetos y sistemas técnicos para comprender su funcionamiento, conocer sus elementos y las funciones que realizan, aprender la mejor forma de usarlos y controlarlos y entender las condiciones fundamentales que han intervenido en su diseño y construcción.</w:t>
            </w:r>
          </w:p>
          <w:p w14:paraId="675B92DB"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Expresar y comunicar ideas y soluciones técnicas, así como explorar su viabilidad y alcance utilizando los medios tecnológicos, recursos gráficos, la simbología y el vocabulario adecuados.</w:t>
            </w:r>
          </w:p>
          <w:p w14:paraId="3F1DD744"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Adoptar actitudes favorables a la resolución de problemas técnicos, desarrollando interés y curiosidad hacia la actividad tecnológica, analizando y valorando críticamente la investigación y el desarrollo tecnológico y su influencia en la sociedad, en el medio ambiente, en la salud y en el bienestar personal y colectivo.</w:t>
            </w:r>
          </w:p>
          <w:p w14:paraId="76D82145"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Conocer el funcionamiento de las nuevas tecnologías de la información y la comunicación, comprendiendo sus fundamentos y utilizándolas para el tratamiento de la información (buscar, almacenar, organizar, manipular, recuperar, presentar, publicar y compartir), así como para la elaboración de programas que resuelvan problemas tecnológicos.</w:t>
            </w:r>
          </w:p>
          <w:p w14:paraId="5C813E8A"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Comprender las funciones de los componentes físicos de un ordenador y dispositivos de proceso de información digitales, así como su funcionamiento y formas de conectarlos. Manejar con soltura aplicaciones y recursos TIC que permitan buscar, almacenar, organizar, manipular, recuperar, presentar y publicar información, empleando de forma habitual las redes de comunicación.</w:t>
            </w:r>
          </w:p>
          <w:p w14:paraId="65491251"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Resolver problemas a través de la programación y del diseño de sistemas de control.</w:t>
            </w:r>
          </w:p>
          <w:p w14:paraId="3F5093A1"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 xml:space="preserve"> Asumir de forma crítica y activa el avance y la aparición de nuevas tecnologías, incorporándolas al quehacer cotidiano.</w:t>
            </w:r>
          </w:p>
          <w:p w14:paraId="113C580A" w14:textId="77777777" w:rsidR="00D22004" w:rsidRDefault="00BD55BC">
            <w:pPr>
              <w:widowControl/>
              <w:numPr>
                <w:ilvl w:val="0"/>
                <w:numId w:val="43"/>
              </w:numPr>
              <w:spacing w:after="60" w:line="240" w:lineRule="auto"/>
              <w:ind w:left="714" w:hanging="357"/>
              <w:rPr>
                <w:rFonts w:ascii="Calibri" w:eastAsia="Calibri" w:hAnsi="Calibri" w:cs="Calibri"/>
              </w:rPr>
            </w:pPr>
            <w:r>
              <w:rPr>
                <w:rFonts w:ascii="Calibri" w:eastAsia="Calibri" w:hAnsi="Calibri" w:cs="Calibri"/>
              </w:rPr>
              <w:t>Actuar de forma dialogante, flexible y responsable en el trabajo en equipo, en la búsqueda de soluciones, en la toma de decisiones y en la ejecución de las tareas encomendadas con actitud de respeto, cooperación, tolerancia y solidaridad.</w:t>
            </w:r>
          </w:p>
          <w:p w14:paraId="530A3539" w14:textId="77777777" w:rsidR="00D22004" w:rsidRDefault="00D22004">
            <w:pPr>
              <w:widowControl/>
              <w:tabs>
                <w:tab w:val="left" w:pos="708"/>
              </w:tabs>
              <w:spacing w:line="360" w:lineRule="auto"/>
              <w:rPr>
                <w:rFonts w:ascii="Calibri" w:eastAsia="Calibri" w:hAnsi="Calibri" w:cs="Calibri"/>
                <w:color w:val="FF3333"/>
              </w:rPr>
            </w:pPr>
          </w:p>
          <w:p w14:paraId="49A8B162" w14:textId="77777777" w:rsidR="00D22004" w:rsidRDefault="00BD55BC">
            <w:pPr>
              <w:widowControl/>
              <w:tabs>
                <w:tab w:val="left" w:pos="1080"/>
                <w:tab w:val="left" w:pos="1211"/>
                <w:tab w:val="left" w:pos="1494"/>
                <w:tab w:val="left" w:pos="1778"/>
                <w:tab w:val="left" w:pos="2061"/>
                <w:tab w:val="left" w:pos="2345"/>
                <w:tab w:val="left" w:pos="2628"/>
                <w:tab w:val="left" w:pos="2912"/>
                <w:tab w:val="left" w:pos="3195"/>
                <w:tab w:val="left" w:pos="3479"/>
                <w:tab w:val="left" w:pos="3762"/>
                <w:tab w:val="left" w:pos="4046"/>
                <w:tab w:val="left" w:pos="4329"/>
                <w:tab w:val="left" w:pos="4613"/>
                <w:tab w:val="left" w:pos="4896"/>
                <w:tab w:val="left" w:pos="5180"/>
                <w:tab w:val="left" w:pos="5463"/>
                <w:tab w:val="left" w:pos="5747"/>
                <w:tab w:val="left" w:pos="6030"/>
                <w:tab w:val="left" w:pos="6314"/>
                <w:tab w:val="left" w:pos="6597"/>
                <w:tab w:val="left" w:pos="6881"/>
                <w:tab w:val="left" w:pos="7164"/>
                <w:tab w:val="left" w:pos="7448"/>
                <w:tab w:val="left" w:pos="7731"/>
                <w:tab w:val="left" w:pos="8015"/>
                <w:tab w:val="left" w:pos="8298"/>
                <w:tab w:val="left" w:pos="8582"/>
                <w:tab w:val="left" w:pos="8865"/>
                <w:tab w:val="left" w:pos="9149"/>
              </w:tabs>
              <w:rPr>
                <w:rFonts w:ascii="Calibri" w:eastAsia="Calibri" w:hAnsi="Calibri" w:cs="Calibri"/>
                <w:color w:val="FF3333"/>
              </w:rPr>
            </w:pPr>
            <w:r>
              <w:rPr>
                <w:rFonts w:ascii="Calibri" w:eastAsia="Calibri" w:hAnsi="Calibri" w:cs="Calibri"/>
                <w:b/>
              </w:rPr>
              <w:t xml:space="preserve">3.2.2. OBJETIVOS DE ÁREA (BACHILLERATO) </w:t>
            </w:r>
          </w:p>
          <w:p w14:paraId="67A9E918" w14:textId="77777777" w:rsidR="00D22004" w:rsidRDefault="00D22004">
            <w:pPr>
              <w:widowControl/>
              <w:tabs>
                <w:tab w:val="left" w:pos="1080"/>
                <w:tab w:val="left" w:pos="1211"/>
                <w:tab w:val="left" w:pos="1494"/>
                <w:tab w:val="left" w:pos="1778"/>
                <w:tab w:val="left" w:pos="2061"/>
                <w:tab w:val="left" w:pos="2345"/>
                <w:tab w:val="left" w:pos="2628"/>
                <w:tab w:val="left" w:pos="2912"/>
                <w:tab w:val="left" w:pos="3195"/>
                <w:tab w:val="left" w:pos="3479"/>
                <w:tab w:val="left" w:pos="3762"/>
                <w:tab w:val="left" w:pos="4046"/>
                <w:tab w:val="left" w:pos="4329"/>
                <w:tab w:val="left" w:pos="4613"/>
                <w:tab w:val="left" w:pos="4896"/>
                <w:tab w:val="left" w:pos="5180"/>
                <w:tab w:val="left" w:pos="5463"/>
                <w:tab w:val="left" w:pos="5747"/>
                <w:tab w:val="left" w:pos="6030"/>
                <w:tab w:val="left" w:pos="6314"/>
                <w:tab w:val="left" w:pos="6597"/>
                <w:tab w:val="left" w:pos="6881"/>
                <w:tab w:val="left" w:pos="7164"/>
                <w:tab w:val="left" w:pos="7448"/>
                <w:tab w:val="left" w:pos="7731"/>
                <w:tab w:val="left" w:pos="8015"/>
                <w:tab w:val="left" w:pos="8298"/>
                <w:tab w:val="left" w:pos="8582"/>
                <w:tab w:val="left" w:pos="8865"/>
                <w:tab w:val="left" w:pos="9149"/>
              </w:tabs>
              <w:rPr>
                <w:rFonts w:ascii="Calibri" w:eastAsia="Calibri" w:hAnsi="Calibri" w:cs="Calibri"/>
                <w:color w:val="FF3333"/>
              </w:rPr>
            </w:pPr>
          </w:p>
          <w:p w14:paraId="7C603E84" w14:textId="77777777" w:rsidR="00D22004" w:rsidRDefault="00BD55BC">
            <w:pPr>
              <w:widowControl/>
              <w:spacing w:after="60" w:line="240" w:lineRule="auto"/>
              <w:rPr>
                <w:rFonts w:ascii="Calibri" w:eastAsia="Calibri" w:hAnsi="Calibri" w:cs="Calibri"/>
              </w:rPr>
            </w:pPr>
            <w:r>
              <w:rPr>
                <w:rFonts w:ascii="Calibri" w:eastAsia="Calibri" w:hAnsi="Calibri" w:cs="Calibri"/>
              </w:rPr>
              <w:t>La Tecnología Industrial en bachillerato tendrá como finalidad el desarrollo de las siguientes capacidades:</w:t>
            </w:r>
          </w:p>
          <w:p w14:paraId="134B5760"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1. Adquirir los conocimientos necesarios y emplear éstos y los adquiridos en otras áreas para la comprensión y análisis de máquinas y sistemas técnicos.</w:t>
            </w:r>
          </w:p>
          <w:p w14:paraId="4C63B672"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2. Analizar y resolver problemas planteados, tanto de forma numérica como a través del diseño, implementando soluciones a los mismos.</w:t>
            </w:r>
          </w:p>
          <w:p w14:paraId="285B1293"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3. Actuar con autonomía, confianza y seguridad al inspeccionar, manipular e intervenir en máquinas, sistemas y procesos técnicos para comprender su funcionamiento.</w:t>
            </w:r>
          </w:p>
          <w:p w14:paraId="48E45F1A"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4. Analizar de forma sistemática aparatos y productos de la actividad técnica para explicar su funcionamiento, utilización y forma de control y evaluar su calidad.</w:t>
            </w:r>
          </w:p>
          <w:p w14:paraId="7C215025"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5. Transmitir con precisión conocimientos e ideas sobre procesos o productos tecnológicos concretos de forma oral y escrita, utilizando vocabulario, símbolos y formas de expresión apropiadas.</w:t>
            </w:r>
          </w:p>
          <w:p w14:paraId="250C8445"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6. Conocer y manejar aplicaciones informáticas para diseño, cálculo, simulación, programación y desarrollo de soluciones tecnológicas.</w:t>
            </w:r>
          </w:p>
          <w:p w14:paraId="6C3B0309"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7. Comprender el papel de la energía en los procesos tecnológicos, sus distintas transformaciones y aplicaciones, adoptando actitudes de ahorro y valoración de la eficiencia energética para contribuir a la construcción de un mundo sostenible.</w:t>
            </w:r>
          </w:p>
          <w:p w14:paraId="2EF06469"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8. Valorar la importancia de la investigación y desarrollo en la creación de nuevos productos y sistemas, analizando en qué modo mejorarán nuestra calidad de vida y contribuirán al avance tecnológico.</w:t>
            </w:r>
          </w:p>
          <w:p w14:paraId="5748D899" w14:textId="77777777" w:rsidR="00D22004" w:rsidRDefault="00BD55BC">
            <w:pPr>
              <w:widowControl/>
              <w:spacing w:after="60" w:line="240" w:lineRule="auto"/>
              <w:ind w:left="720"/>
              <w:rPr>
                <w:rFonts w:ascii="Calibri" w:eastAsia="Calibri" w:hAnsi="Calibri" w:cs="Calibri"/>
              </w:rPr>
            </w:pPr>
            <w:r>
              <w:rPr>
                <w:rFonts w:ascii="Calibri" w:eastAsia="Calibri" w:hAnsi="Calibri" w:cs="Calibri"/>
              </w:rPr>
              <w:t>9. Comprender y explicar cómo se organizan y desarrollan procesos tecnológicos concretos, identificar y describir las técnicas y los factores económicos, sociales y medioambientales que concurren en cada caso.</w:t>
            </w:r>
          </w:p>
          <w:p w14:paraId="20AA5839" w14:textId="77777777" w:rsidR="00D22004" w:rsidRDefault="00BD55BC">
            <w:pPr>
              <w:widowControl/>
              <w:spacing w:after="60" w:line="240" w:lineRule="auto"/>
              <w:ind w:left="720"/>
              <w:rPr>
                <w:rFonts w:ascii="Calibri" w:eastAsia="Calibri" w:hAnsi="Calibri" w:cs="Calibri"/>
                <w:b/>
                <w:color w:val="FF3333"/>
              </w:rPr>
            </w:pPr>
            <w:r>
              <w:rPr>
                <w:rFonts w:ascii="Calibri" w:eastAsia="Calibri" w:hAnsi="Calibri" w:cs="Calibri"/>
              </w:rPr>
              <w:t>10. Valorar críticamente las repercusiones de la actividad tecnológica en la vida cotidiana y la calidad de vida, aplicando los conocimientos adquiridos para manifestar y argumentar sus ideas y opiniones.</w:t>
            </w:r>
          </w:p>
          <w:p w14:paraId="42075919" w14:textId="77777777" w:rsidR="00D22004" w:rsidRDefault="00D22004">
            <w:pPr>
              <w:pBdr>
                <w:top w:val="nil"/>
                <w:left w:val="nil"/>
                <w:bottom w:val="nil"/>
                <w:right w:val="nil"/>
                <w:between w:val="nil"/>
              </w:pBdr>
              <w:spacing w:line="240" w:lineRule="auto"/>
              <w:rPr>
                <w:rFonts w:ascii="Arial" w:eastAsia="Arial" w:hAnsi="Arial" w:cs="Arial"/>
                <w:b/>
                <w:color w:val="000000"/>
                <w:sz w:val="21"/>
                <w:szCs w:val="21"/>
              </w:rPr>
            </w:pPr>
          </w:p>
          <w:p w14:paraId="2EF1FE7B" w14:textId="77777777" w:rsidR="00D22004" w:rsidRDefault="00D22004">
            <w:pPr>
              <w:pBdr>
                <w:top w:val="nil"/>
                <w:left w:val="nil"/>
                <w:bottom w:val="nil"/>
                <w:right w:val="nil"/>
                <w:between w:val="nil"/>
              </w:pBdr>
              <w:spacing w:line="240" w:lineRule="auto"/>
              <w:rPr>
                <w:rFonts w:ascii="Arial" w:eastAsia="Arial" w:hAnsi="Arial" w:cs="Arial"/>
                <w:b/>
                <w:color w:val="000000"/>
                <w:sz w:val="21"/>
                <w:szCs w:val="21"/>
              </w:rPr>
            </w:pPr>
          </w:p>
          <w:p w14:paraId="14BC8BD4" w14:textId="77777777" w:rsidR="00D22004" w:rsidRDefault="00D22004">
            <w:pPr>
              <w:pBdr>
                <w:top w:val="nil"/>
                <w:left w:val="nil"/>
                <w:bottom w:val="nil"/>
                <w:right w:val="nil"/>
                <w:between w:val="nil"/>
              </w:pBdr>
              <w:spacing w:line="240" w:lineRule="auto"/>
              <w:rPr>
                <w:rFonts w:ascii="Arial" w:eastAsia="Arial" w:hAnsi="Arial" w:cs="Arial"/>
                <w:color w:val="000000"/>
                <w:sz w:val="21"/>
                <w:szCs w:val="21"/>
              </w:rPr>
            </w:pPr>
          </w:p>
          <w:p w14:paraId="204D0102" w14:textId="77777777" w:rsidR="00D22004" w:rsidRDefault="00BD55BC">
            <w:p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3.2. OBJETIVOS DEL CURSO/NIVEL.</w:t>
            </w:r>
          </w:p>
          <w:p w14:paraId="452C7E05" w14:textId="77777777" w:rsidR="00D22004" w:rsidRDefault="00D22004">
            <w:pPr>
              <w:pBdr>
                <w:top w:val="nil"/>
                <w:left w:val="nil"/>
                <w:bottom w:val="nil"/>
                <w:right w:val="nil"/>
                <w:between w:val="nil"/>
              </w:pBdr>
              <w:spacing w:line="240" w:lineRule="auto"/>
              <w:rPr>
                <w:rFonts w:ascii="Arial" w:eastAsia="Arial" w:hAnsi="Arial" w:cs="Arial"/>
                <w:color w:val="000000"/>
                <w:sz w:val="21"/>
                <w:szCs w:val="21"/>
              </w:rPr>
            </w:pPr>
          </w:p>
          <w:p w14:paraId="56EB6CEB" w14:textId="77777777" w:rsidR="00D22004" w:rsidRDefault="00BD55BC">
            <w:pPr>
              <w:widowControl/>
              <w:tabs>
                <w:tab w:val="left" w:pos="708"/>
              </w:tabs>
              <w:rPr>
                <w:rFonts w:ascii="Calibri" w:eastAsia="Calibri" w:hAnsi="Calibri" w:cs="Calibri"/>
                <w:color w:val="FF3333"/>
              </w:rPr>
            </w:pPr>
            <w:r>
              <w:rPr>
                <w:rFonts w:ascii="Calibri" w:eastAsia="Calibri" w:hAnsi="Calibri" w:cs="Calibri"/>
                <w:b/>
              </w:rPr>
              <w:t xml:space="preserve">             Están incluidos en el punto 10. DESARROLLO DE UNIDADES DIDÁCTICAS.</w:t>
            </w:r>
          </w:p>
          <w:p w14:paraId="20BE4AD1" w14:textId="77777777" w:rsidR="00D22004" w:rsidRDefault="00D22004">
            <w:pPr>
              <w:pBdr>
                <w:top w:val="nil"/>
                <w:left w:val="nil"/>
                <w:bottom w:val="nil"/>
                <w:right w:val="nil"/>
                <w:between w:val="nil"/>
              </w:pBdr>
              <w:tabs>
                <w:tab w:val="left" w:pos="720"/>
              </w:tabs>
              <w:spacing w:after="120" w:line="240" w:lineRule="auto"/>
              <w:rPr>
                <w:rFonts w:ascii="Arial" w:eastAsia="Arial" w:hAnsi="Arial" w:cs="Arial"/>
                <w:color w:val="000000"/>
              </w:rPr>
            </w:pPr>
          </w:p>
        </w:tc>
      </w:tr>
    </w:tbl>
    <w:p w14:paraId="6ABCCDC5" w14:textId="09C1832D" w:rsidR="00D22004" w:rsidRDefault="00D22004">
      <w:pPr>
        <w:pBdr>
          <w:top w:val="nil"/>
          <w:left w:val="nil"/>
          <w:bottom w:val="nil"/>
          <w:right w:val="nil"/>
          <w:between w:val="nil"/>
        </w:pBdr>
        <w:spacing w:line="240" w:lineRule="auto"/>
        <w:rPr>
          <w:color w:val="000000"/>
        </w:rPr>
      </w:pPr>
    </w:p>
    <w:p w14:paraId="5FD2072C" w14:textId="176A1B2C" w:rsidR="00712466" w:rsidRDefault="00712466">
      <w:pPr>
        <w:pBdr>
          <w:top w:val="nil"/>
          <w:left w:val="nil"/>
          <w:bottom w:val="nil"/>
          <w:right w:val="nil"/>
          <w:between w:val="nil"/>
        </w:pBdr>
        <w:spacing w:line="240" w:lineRule="auto"/>
        <w:rPr>
          <w:color w:val="000000"/>
        </w:rPr>
      </w:pPr>
    </w:p>
    <w:p w14:paraId="5CA127F2" w14:textId="2D865B43" w:rsidR="00712466" w:rsidRDefault="00712466">
      <w:pPr>
        <w:pBdr>
          <w:top w:val="nil"/>
          <w:left w:val="nil"/>
          <w:bottom w:val="nil"/>
          <w:right w:val="nil"/>
          <w:between w:val="nil"/>
        </w:pBdr>
        <w:spacing w:line="240" w:lineRule="auto"/>
        <w:rPr>
          <w:color w:val="000000"/>
        </w:rPr>
      </w:pPr>
    </w:p>
    <w:p w14:paraId="1667E5D8" w14:textId="2AE95468" w:rsidR="00712466" w:rsidRDefault="00712466">
      <w:pPr>
        <w:pBdr>
          <w:top w:val="nil"/>
          <w:left w:val="nil"/>
          <w:bottom w:val="nil"/>
          <w:right w:val="nil"/>
          <w:between w:val="nil"/>
        </w:pBdr>
        <w:spacing w:line="240" w:lineRule="auto"/>
        <w:rPr>
          <w:color w:val="000000"/>
        </w:rPr>
      </w:pPr>
    </w:p>
    <w:p w14:paraId="5457D174" w14:textId="480B2768" w:rsidR="00712466" w:rsidRDefault="00712466">
      <w:pPr>
        <w:pBdr>
          <w:top w:val="nil"/>
          <w:left w:val="nil"/>
          <w:bottom w:val="nil"/>
          <w:right w:val="nil"/>
          <w:between w:val="nil"/>
        </w:pBdr>
        <w:spacing w:line="240" w:lineRule="auto"/>
        <w:rPr>
          <w:color w:val="000000"/>
        </w:rPr>
      </w:pPr>
    </w:p>
    <w:p w14:paraId="6EF39992" w14:textId="1257593F" w:rsidR="00712466" w:rsidRDefault="00712466">
      <w:pPr>
        <w:pBdr>
          <w:top w:val="nil"/>
          <w:left w:val="nil"/>
          <w:bottom w:val="nil"/>
          <w:right w:val="nil"/>
          <w:between w:val="nil"/>
        </w:pBdr>
        <w:spacing w:line="240" w:lineRule="auto"/>
        <w:rPr>
          <w:color w:val="000000"/>
        </w:rPr>
      </w:pPr>
    </w:p>
    <w:p w14:paraId="3C078C3F" w14:textId="089C15DF" w:rsidR="00712466" w:rsidRDefault="00712466">
      <w:pPr>
        <w:pBdr>
          <w:top w:val="nil"/>
          <w:left w:val="nil"/>
          <w:bottom w:val="nil"/>
          <w:right w:val="nil"/>
          <w:between w:val="nil"/>
        </w:pBdr>
        <w:spacing w:line="240" w:lineRule="auto"/>
        <w:rPr>
          <w:color w:val="000000"/>
        </w:rPr>
      </w:pPr>
    </w:p>
    <w:p w14:paraId="66FFBC57" w14:textId="7BE93583" w:rsidR="00712466" w:rsidRDefault="00712466">
      <w:pPr>
        <w:pBdr>
          <w:top w:val="nil"/>
          <w:left w:val="nil"/>
          <w:bottom w:val="nil"/>
          <w:right w:val="nil"/>
          <w:between w:val="nil"/>
        </w:pBdr>
        <w:spacing w:line="240" w:lineRule="auto"/>
        <w:rPr>
          <w:color w:val="000000"/>
        </w:rPr>
      </w:pPr>
    </w:p>
    <w:p w14:paraId="3CB6CF9C" w14:textId="4C47789A" w:rsidR="00712466" w:rsidRDefault="00712466">
      <w:pPr>
        <w:pBdr>
          <w:top w:val="nil"/>
          <w:left w:val="nil"/>
          <w:bottom w:val="nil"/>
          <w:right w:val="nil"/>
          <w:between w:val="nil"/>
        </w:pBdr>
        <w:spacing w:line="240" w:lineRule="auto"/>
        <w:rPr>
          <w:color w:val="000000"/>
        </w:rPr>
      </w:pPr>
    </w:p>
    <w:p w14:paraId="6CEA791E" w14:textId="7A35778B" w:rsidR="00712466" w:rsidRDefault="00712466">
      <w:pPr>
        <w:pBdr>
          <w:top w:val="nil"/>
          <w:left w:val="nil"/>
          <w:bottom w:val="nil"/>
          <w:right w:val="nil"/>
          <w:between w:val="nil"/>
        </w:pBdr>
        <w:spacing w:line="240" w:lineRule="auto"/>
        <w:rPr>
          <w:color w:val="000000"/>
        </w:rPr>
      </w:pPr>
    </w:p>
    <w:p w14:paraId="7038153E" w14:textId="77777777" w:rsidR="00712466" w:rsidRDefault="00712466">
      <w:pPr>
        <w:pBdr>
          <w:top w:val="nil"/>
          <w:left w:val="nil"/>
          <w:bottom w:val="nil"/>
          <w:right w:val="nil"/>
          <w:between w:val="nil"/>
        </w:pBdr>
        <w:spacing w:line="240" w:lineRule="auto"/>
        <w:rPr>
          <w:color w:val="000000"/>
        </w:rPr>
      </w:pPr>
    </w:p>
    <w:tbl>
      <w:tblPr>
        <w:tblStyle w:val="a7"/>
        <w:tblW w:w="9208" w:type="dxa"/>
        <w:tblInd w:w="0" w:type="dxa"/>
        <w:tblLayout w:type="fixed"/>
        <w:tblLook w:val="0000" w:firstRow="0" w:lastRow="0" w:firstColumn="0" w:lastColumn="0" w:noHBand="0" w:noVBand="0"/>
      </w:tblPr>
      <w:tblGrid>
        <w:gridCol w:w="9208"/>
      </w:tblGrid>
      <w:tr w:rsidR="00D22004" w14:paraId="6A6725F9" w14:textId="77777777">
        <w:trPr>
          <w:trHeight w:val="420"/>
        </w:trPr>
        <w:tc>
          <w:tcPr>
            <w:tcW w:w="9208" w:type="dxa"/>
            <w:tcBorders>
              <w:top w:val="single" w:sz="4" w:space="0" w:color="000000"/>
              <w:left w:val="single" w:sz="4" w:space="0" w:color="000000"/>
              <w:bottom w:val="single" w:sz="4" w:space="0" w:color="000000"/>
              <w:right w:val="single" w:sz="4" w:space="0" w:color="000000"/>
            </w:tcBorders>
            <w:shd w:val="clear" w:color="auto" w:fill="E6E6E6"/>
          </w:tcPr>
          <w:p w14:paraId="682EE72A" w14:textId="77777777" w:rsidR="00D22004" w:rsidRDefault="00BD55BC">
            <w:pPr>
              <w:pBdr>
                <w:top w:val="nil"/>
                <w:left w:val="nil"/>
                <w:bottom w:val="nil"/>
                <w:right w:val="nil"/>
                <w:between w:val="nil"/>
              </w:pBdr>
              <w:spacing w:line="240" w:lineRule="auto"/>
              <w:jc w:val="center"/>
              <w:rPr>
                <w:rFonts w:ascii="Calibri" w:eastAsia="Calibri" w:hAnsi="Calibri" w:cs="Calibri"/>
                <w:color w:val="000000"/>
                <w:sz w:val="28"/>
                <w:szCs w:val="28"/>
              </w:rPr>
            </w:pPr>
            <w:r>
              <w:rPr>
                <w:rFonts w:ascii="Calibri" w:eastAsia="Calibri" w:hAnsi="Calibri" w:cs="Calibri"/>
                <w:b/>
                <w:color w:val="000000"/>
                <w:sz w:val="28"/>
                <w:szCs w:val="28"/>
              </w:rPr>
              <w:t>4. CONTENIDOS</w:t>
            </w:r>
          </w:p>
        </w:tc>
      </w:tr>
      <w:tr w:rsidR="00D22004" w14:paraId="306265E4" w14:textId="77777777">
        <w:trPr>
          <w:trHeight w:val="1935"/>
        </w:trPr>
        <w:tc>
          <w:tcPr>
            <w:tcW w:w="9208" w:type="dxa"/>
            <w:tcBorders>
              <w:top w:val="single" w:sz="4" w:space="0" w:color="000000"/>
              <w:left w:val="single" w:sz="4" w:space="0" w:color="000000"/>
              <w:bottom w:val="single" w:sz="4" w:space="0" w:color="000000"/>
              <w:right w:val="single" w:sz="4" w:space="0" w:color="000000"/>
            </w:tcBorders>
          </w:tcPr>
          <w:p w14:paraId="1228BAFE" w14:textId="77777777" w:rsidR="00D22004" w:rsidRDefault="00D22004">
            <w:pPr>
              <w:pBdr>
                <w:top w:val="nil"/>
                <w:left w:val="nil"/>
                <w:bottom w:val="nil"/>
                <w:right w:val="nil"/>
                <w:between w:val="nil"/>
              </w:pBdr>
              <w:spacing w:line="240" w:lineRule="auto"/>
              <w:rPr>
                <w:rFonts w:ascii="Arial" w:eastAsia="Arial" w:hAnsi="Arial" w:cs="Arial"/>
                <w:color w:val="000000"/>
                <w:sz w:val="21"/>
                <w:szCs w:val="21"/>
              </w:rPr>
            </w:pPr>
          </w:p>
          <w:p w14:paraId="3F9A6D94" w14:textId="77777777" w:rsidR="00D22004" w:rsidRDefault="00BD55BC">
            <w:pPr>
              <w:numPr>
                <w:ilvl w:val="1"/>
                <w:numId w:val="70"/>
              </w:numPr>
              <w:pBdr>
                <w:top w:val="nil"/>
                <w:left w:val="nil"/>
                <w:bottom w:val="nil"/>
                <w:right w:val="nil"/>
                <w:between w:val="nil"/>
              </w:pBdr>
              <w:tabs>
                <w:tab w:val="left" w:pos="495"/>
              </w:tabs>
              <w:spacing w:line="240" w:lineRule="auto"/>
              <w:ind w:left="35" w:right="-10" w:hanging="30"/>
              <w:rPr>
                <w:rFonts w:ascii="Calibri" w:eastAsia="Calibri" w:hAnsi="Calibri" w:cs="Calibri"/>
                <w:color w:val="000000"/>
              </w:rPr>
            </w:pPr>
            <w:r>
              <w:rPr>
                <w:rFonts w:ascii="Calibri" w:eastAsia="Calibri" w:hAnsi="Calibri" w:cs="Calibri"/>
                <w:b/>
                <w:color w:val="000000"/>
              </w:rPr>
              <w:t>BLOQUES TEMÁTICOS DE CONTENIDOS.</w:t>
            </w:r>
          </w:p>
          <w:p w14:paraId="226A8F4C" w14:textId="77777777" w:rsidR="00D22004" w:rsidRDefault="00D22004">
            <w:pPr>
              <w:pBdr>
                <w:top w:val="nil"/>
                <w:left w:val="nil"/>
                <w:bottom w:val="nil"/>
                <w:right w:val="nil"/>
                <w:between w:val="nil"/>
              </w:pBdr>
              <w:spacing w:line="240" w:lineRule="auto"/>
              <w:rPr>
                <w:rFonts w:ascii="Calibri" w:eastAsia="Calibri" w:hAnsi="Calibri" w:cs="Calibri"/>
                <w:color w:val="FFFFFF"/>
              </w:rPr>
            </w:pPr>
          </w:p>
          <w:p w14:paraId="6D0829DA" w14:textId="77777777" w:rsidR="00D22004" w:rsidRDefault="00BD55BC">
            <w:pPr>
              <w:widowControl/>
              <w:tabs>
                <w:tab w:val="left" w:pos="495"/>
              </w:tabs>
              <w:ind w:left="35" w:right="-10" w:hanging="30"/>
              <w:rPr>
                <w:rFonts w:ascii="Calibri" w:eastAsia="Calibri" w:hAnsi="Calibri" w:cs="Calibri"/>
              </w:rPr>
            </w:pPr>
            <w:r>
              <w:rPr>
                <w:rFonts w:ascii="Calibri" w:eastAsia="Calibri" w:hAnsi="Calibri" w:cs="Calibri"/>
              </w:rPr>
              <w:t>Atendiendo a lo expuesto en el Real Decreto 1105/2014 de 26 de diciembre y en la Orden de 14 de julio de 2016 los contenidos estarán clasificados en los siguientes bloques dentro de cada nivel:</w:t>
            </w:r>
          </w:p>
          <w:p w14:paraId="6D3A88D4" w14:textId="77777777" w:rsidR="00D22004" w:rsidRDefault="00D22004">
            <w:pPr>
              <w:widowControl/>
              <w:tabs>
                <w:tab w:val="left" w:pos="495"/>
              </w:tabs>
              <w:ind w:left="35" w:right="-10" w:hanging="30"/>
              <w:jc w:val="left"/>
              <w:rPr>
                <w:rFonts w:ascii="Calibri" w:eastAsia="Calibri" w:hAnsi="Calibri" w:cs="Calibri"/>
              </w:rPr>
            </w:pPr>
          </w:p>
          <w:p w14:paraId="79A017EF" w14:textId="77777777" w:rsidR="00D22004" w:rsidRDefault="00BD55BC">
            <w:pPr>
              <w:widowControl/>
              <w:tabs>
                <w:tab w:val="left" w:pos="495"/>
              </w:tabs>
              <w:ind w:left="35" w:right="-10"/>
              <w:jc w:val="left"/>
              <w:rPr>
                <w:rFonts w:ascii="Calibri" w:eastAsia="Calibri" w:hAnsi="Calibri" w:cs="Calibri"/>
                <w:b/>
              </w:rPr>
            </w:pPr>
            <w:r>
              <w:rPr>
                <w:rFonts w:ascii="Calibri" w:eastAsia="Calibri" w:hAnsi="Calibri" w:cs="Calibri"/>
                <w:b/>
              </w:rPr>
              <w:t>Primer ciclo de ESO</w:t>
            </w:r>
          </w:p>
          <w:p w14:paraId="0DC333D3" w14:textId="77777777" w:rsidR="00D22004" w:rsidRDefault="00D22004">
            <w:pPr>
              <w:widowControl/>
              <w:tabs>
                <w:tab w:val="left" w:pos="495"/>
              </w:tabs>
              <w:ind w:left="35" w:right="-10"/>
              <w:jc w:val="left"/>
              <w:rPr>
                <w:rFonts w:ascii="Calibri" w:eastAsia="Calibri" w:hAnsi="Calibri" w:cs="Calibri"/>
                <w:b/>
              </w:rPr>
            </w:pPr>
          </w:p>
          <w:p w14:paraId="14A7CCD8" w14:textId="77777777" w:rsidR="00D22004" w:rsidRDefault="00BD55BC">
            <w:pPr>
              <w:keepLines/>
              <w:widowControl/>
              <w:numPr>
                <w:ilvl w:val="0"/>
                <w:numId w:val="44"/>
              </w:numPr>
              <w:tabs>
                <w:tab w:val="left" w:pos="708"/>
              </w:tabs>
              <w:spacing w:line="360" w:lineRule="auto"/>
              <w:jc w:val="left"/>
              <w:rPr>
                <w:rFonts w:ascii="Calibri" w:eastAsia="Calibri" w:hAnsi="Calibri" w:cs="Calibri"/>
              </w:rPr>
            </w:pPr>
            <w:r>
              <w:rPr>
                <w:rFonts w:ascii="Calibri" w:eastAsia="Calibri" w:hAnsi="Calibri" w:cs="Calibri"/>
              </w:rPr>
              <w:t>Bloque 1.- Proceso de resolución de problemas tecnológicos.</w:t>
            </w:r>
          </w:p>
          <w:p w14:paraId="046A2DE0" w14:textId="77777777" w:rsidR="00D22004" w:rsidRDefault="00BD55BC">
            <w:pPr>
              <w:keepLines/>
              <w:widowControl/>
              <w:numPr>
                <w:ilvl w:val="0"/>
                <w:numId w:val="44"/>
              </w:numPr>
              <w:tabs>
                <w:tab w:val="left" w:pos="708"/>
              </w:tabs>
              <w:spacing w:line="360" w:lineRule="auto"/>
              <w:jc w:val="left"/>
              <w:rPr>
                <w:rFonts w:ascii="Calibri" w:eastAsia="Calibri" w:hAnsi="Calibri" w:cs="Calibri"/>
              </w:rPr>
            </w:pPr>
            <w:r>
              <w:rPr>
                <w:rFonts w:ascii="Calibri" w:eastAsia="Calibri" w:hAnsi="Calibri" w:cs="Calibri"/>
              </w:rPr>
              <w:t>Bloque 2.- Expresión y comunicación técnica.</w:t>
            </w:r>
          </w:p>
          <w:p w14:paraId="786E8EB6" w14:textId="77777777" w:rsidR="00D22004" w:rsidRDefault="00BD55BC">
            <w:pPr>
              <w:keepLines/>
              <w:widowControl/>
              <w:numPr>
                <w:ilvl w:val="0"/>
                <w:numId w:val="83"/>
              </w:numPr>
              <w:tabs>
                <w:tab w:val="left" w:pos="708"/>
              </w:tabs>
              <w:spacing w:line="360" w:lineRule="auto"/>
              <w:jc w:val="left"/>
              <w:rPr>
                <w:rFonts w:ascii="Calibri" w:eastAsia="Calibri" w:hAnsi="Calibri" w:cs="Calibri"/>
              </w:rPr>
            </w:pPr>
            <w:r>
              <w:rPr>
                <w:rFonts w:ascii="Calibri" w:eastAsia="Calibri" w:hAnsi="Calibri" w:cs="Calibri"/>
              </w:rPr>
              <w:t xml:space="preserve">Bloque 3.- Materiales de uso técnico. </w:t>
            </w:r>
          </w:p>
          <w:p w14:paraId="4465DFFE" w14:textId="77777777" w:rsidR="00D22004" w:rsidRDefault="00BD55BC">
            <w:pPr>
              <w:widowControl/>
              <w:numPr>
                <w:ilvl w:val="0"/>
                <w:numId w:val="83"/>
              </w:numPr>
              <w:tabs>
                <w:tab w:val="left" w:pos="708"/>
              </w:tabs>
              <w:spacing w:line="360" w:lineRule="auto"/>
              <w:jc w:val="left"/>
              <w:rPr>
                <w:rFonts w:ascii="Calibri" w:eastAsia="Calibri" w:hAnsi="Calibri" w:cs="Calibri"/>
              </w:rPr>
            </w:pPr>
            <w:r>
              <w:rPr>
                <w:rFonts w:ascii="Calibri" w:eastAsia="Calibri" w:hAnsi="Calibri" w:cs="Calibri"/>
              </w:rPr>
              <w:t>Bloque 4.- Estructuras y mecanismos: máquinas y sistemas.</w:t>
            </w:r>
          </w:p>
          <w:p w14:paraId="134EE121" w14:textId="77777777" w:rsidR="00D22004" w:rsidRDefault="00BD55BC">
            <w:pPr>
              <w:keepLines/>
              <w:widowControl/>
              <w:numPr>
                <w:ilvl w:val="0"/>
                <w:numId w:val="83"/>
              </w:numPr>
              <w:tabs>
                <w:tab w:val="left" w:pos="708"/>
              </w:tabs>
              <w:spacing w:line="360" w:lineRule="auto"/>
              <w:jc w:val="left"/>
              <w:rPr>
                <w:rFonts w:ascii="Calibri" w:eastAsia="Calibri" w:hAnsi="Calibri" w:cs="Calibri"/>
              </w:rPr>
            </w:pPr>
            <w:r>
              <w:rPr>
                <w:rFonts w:ascii="Calibri" w:eastAsia="Calibri" w:hAnsi="Calibri" w:cs="Calibri"/>
              </w:rPr>
              <w:t>Bloque 5. - Iniciación a la programación y sistemas de control.</w:t>
            </w:r>
          </w:p>
          <w:p w14:paraId="541F57E6" w14:textId="77777777" w:rsidR="00D22004" w:rsidRDefault="00BD55BC">
            <w:pPr>
              <w:keepLines/>
              <w:widowControl/>
              <w:numPr>
                <w:ilvl w:val="0"/>
                <w:numId w:val="83"/>
              </w:numPr>
              <w:tabs>
                <w:tab w:val="left" w:pos="708"/>
              </w:tabs>
              <w:spacing w:line="360" w:lineRule="auto"/>
              <w:jc w:val="left"/>
              <w:rPr>
                <w:rFonts w:ascii="Calibri" w:eastAsia="Calibri" w:hAnsi="Calibri" w:cs="Calibri"/>
              </w:rPr>
            </w:pPr>
            <w:r>
              <w:rPr>
                <w:rFonts w:ascii="Calibri" w:eastAsia="Calibri" w:hAnsi="Calibri" w:cs="Calibri"/>
              </w:rPr>
              <w:t>Bloque 6.- Tecnologías de la información y comunicación.</w:t>
            </w:r>
          </w:p>
          <w:p w14:paraId="517BF323" w14:textId="77777777" w:rsidR="00D22004" w:rsidRDefault="00D22004">
            <w:pPr>
              <w:widowControl/>
              <w:tabs>
                <w:tab w:val="left" w:pos="708"/>
              </w:tabs>
              <w:spacing w:line="360" w:lineRule="auto"/>
              <w:rPr>
                <w:rFonts w:ascii="Calibri" w:eastAsia="Calibri" w:hAnsi="Calibri" w:cs="Calibri"/>
                <w:b/>
                <w:color w:val="FF3333"/>
              </w:rPr>
            </w:pPr>
          </w:p>
          <w:p w14:paraId="1B2B64BA" w14:textId="77777777" w:rsidR="00D22004" w:rsidRDefault="00BD55BC">
            <w:pPr>
              <w:widowControl/>
              <w:tabs>
                <w:tab w:val="left" w:pos="495"/>
              </w:tabs>
              <w:spacing w:line="360" w:lineRule="auto"/>
              <w:ind w:left="35" w:right="-10"/>
              <w:rPr>
                <w:rFonts w:ascii="Calibri" w:eastAsia="Calibri" w:hAnsi="Calibri" w:cs="Calibri"/>
              </w:rPr>
            </w:pPr>
            <w:r>
              <w:rPr>
                <w:rFonts w:ascii="Calibri" w:eastAsia="Calibri" w:hAnsi="Calibri" w:cs="Calibri"/>
                <w:b/>
              </w:rPr>
              <w:t>4º ESO</w:t>
            </w:r>
          </w:p>
          <w:p w14:paraId="6AC3F355"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 xml:space="preserve">Bloque 1.- Tecnologías de la información y la comunicación. </w:t>
            </w:r>
          </w:p>
          <w:p w14:paraId="7A5AF3D2"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Bloque 2.- Instalaciones de viviendas.</w:t>
            </w:r>
          </w:p>
          <w:p w14:paraId="0E48A75E"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Bloque 3.- Electrónica.</w:t>
            </w:r>
          </w:p>
          <w:p w14:paraId="1449802B" w14:textId="77777777" w:rsidR="00D22004" w:rsidRDefault="00BD55BC">
            <w:pPr>
              <w:widowControl/>
              <w:numPr>
                <w:ilvl w:val="0"/>
                <w:numId w:val="45"/>
              </w:numPr>
              <w:spacing w:line="360" w:lineRule="auto"/>
              <w:jc w:val="left"/>
              <w:rPr>
                <w:rFonts w:ascii="Calibri" w:eastAsia="Calibri" w:hAnsi="Calibri" w:cs="Calibri"/>
              </w:rPr>
            </w:pPr>
            <w:r>
              <w:rPr>
                <w:rFonts w:ascii="Calibri" w:eastAsia="Calibri" w:hAnsi="Calibri" w:cs="Calibri"/>
              </w:rPr>
              <w:t>Bloque 4.- Control y robótica.</w:t>
            </w:r>
          </w:p>
          <w:p w14:paraId="62C69BE1"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Bloque 5. - Neumática e hidráulica.</w:t>
            </w:r>
          </w:p>
          <w:p w14:paraId="7856F1A8" w14:textId="77777777" w:rsidR="00D22004" w:rsidRDefault="00BD55BC">
            <w:pPr>
              <w:widowControl/>
              <w:numPr>
                <w:ilvl w:val="0"/>
                <w:numId w:val="45"/>
              </w:numPr>
              <w:spacing w:line="360" w:lineRule="auto"/>
              <w:jc w:val="left"/>
              <w:rPr>
                <w:rFonts w:ascii="Calibri" w:eastAsia="Calibri" w:hAnsi="Calibri" w:cs="Calibri"/>
                <w:b/>
              </w:rPr>
            </w:pPr>
            <w:r>
              <w:rPr>
                <w:rFonts w:ascii="Calibri" w:eastAsia="Calibri" w:hAnsi="Calibri" w:cs="Calibri"/>
              </w:rPr>
              <w:t>Bloque 6.- Tecnología y sociedad.</w:t>
            </w:r>
          </w:p>
          <w:p w14:paraId="3A81C1F4" w14:textId="77777777" w:rsidR="00D22004" w:rsidRDefault="00D22004">
            <w:pPr>
              <w:widowControl/>
              <w:tabs>
                <w:tab w:val="left" w:pos="708"/>
              </w:tabs>
              <w:spacing w:line="360" w:lineRule="auto"/>
              <w:rPr>
                <w:rFonts w:ascii="Calibri" w:eastAsia="Calibri" w:hAnsi="Calibri" w:cs="Calibri"/>
                <w:b/>
              </w:rPr>
            </w:pPr>
          </w:p>
          <w:p w14:paraId="1EFA744D" w14:textId="77777777" w:rsidR="00D22004" w:rsidRDefault="00BD55BC">
            <w:pPr>
              <w:widowControl/>
              <w:tabs>
                <w:tab w:val="left" w:pos="495"/>
              </w:tabs>
              <w:spacing w:line="360" w:lineRule="auto"/>
              <w:ind w:left="35" w:right="-10"/>
              <w:rPr>
                <w:rFonts w:ascii="Calibri" w:eastAsia="Calibri" w:hAnsi="Calibri" w:cs="Calibri"/>
              </w:rPr>
            </w:pPr>
            <w:r>
              <w:rPr>
                <w:rFonts w:ascii="Calibri" w:eastAsia="Calibri" w:hAnsi="Calibri" w:cs="Calibri"/>
                <w:b/>
              </w:rPr>
              <w:t>1º BACHILLERATO (TIN I)</w:t>
            </w:r>
          </w:p>
          <w:p w14:paraId="094C6C77"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Bloque 1.- Productos tecnológicos, diseño, producción y comercialización.</w:t>
            </w:r>
          </w:p>
          <w:p w14:paraId="53E9D770"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Bloque 2.- Introducción a la ciencia de los materiales.</w:t>
            </w:r>
          </w:p>
          <w:p w14:paraId="4CFAC518"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 xml:space="preserve">Bloque 3.- Máquinas y sistemas. </w:t>
            </w:r>
          </w:p>
          <w:p w14:paraId="4B6808A7" w14:textId="77777777" w:rsidR="00D22004" w:rsidRDefault="00BD55BC">
            <w:pPr>
              <w:widowControl/>
              <w:numPr>
                <w:ilvl w:val="0"/>
                <w:numId w:val="45"/>
              </w:numPr>
              <w:spacing w:line="360" w:lineRule="auto"/>
              <w:jc w:val="left"/>
              <w:rPr>
                <w:rFonts w:ascii="Calibri" w:eastAsia="Calibri" w:hAnsi="Calibri" w:cs="Calibri"/>
              </w:rPr>
            </w:pPr>
            <w:r>
              <w:rPr>
                <w:rFonts w:ascii="Calibri" w:eastAsia="Calibri" w:hAnsi="Calibri" w:cs="Calibri"/>
              </w:rPr>
              <w:t>Bloque 4.- Procedimientos de fabricación.</w:t>
            </w:r>
          </w:p>
          <w:p w14:paraId="7120CDD3" w14:textId="77777777" w:rsidR="00D22004" w:rsidRDefault="00BD55BC">
            <w:pPr>
              <w:keepLines/>
              <w:widowControl/>
              <w:numPr>
                <w:ilvl w:val="0"/>
                <w:numId w:val="45"/>
              </w:numPr>
              <w:spacing w:line="360" w:lineRule="auto"/>
              <w:jc w:val="left"/>
              <w:rPr>
                <w:rFonts w:ascii="Calibri" w:eastAsia="Calibri" w:hAnsi="Calibri" w:cs="Calibri"/>
                <w:b/>
              </w:rPr>
            </w:pPr>
            <w:r>
              <w:rPr>
                <w:rFonts w:ascii="Calibri" w:eastAsia="Calibri" w:hAnsi="Calibri" w:cs="Calibri"/>
              </w:rPr>
              <w:t>Bloque 5.- Recursos energéticos.</w:t>
            </w:r>
          </w:p>
          <w:p w14:paraId="12850BB8" w14:textId="77777777" w:rsidR="00D22004" w:rsidRDefault="00D22004">
            <w:pPr>
              <w:widowControl/>
              <w:tabs>
                <w:tab w:val="left" w:pos="495"/>
              </w:tabs>
              <w:spacing w:line="360" w:lineRule="auto"/>
              <w:ind w:left="35" w:right="-10"/>
              <w:rPr>
                <w:rFonts w:ascii="Calibri" w:eastAsia="Calibri" w:hAnsi="Calibri" w:cs="Calibri"/>
                <w:b/>
              </w:rPr>
            </w:pPr>
          </w:p>
          <w:p w14:paraId="151F5342" w14:textId="77777777" w:rsidR="00D22004" w:rsidRDefault="00BD55BC">
            <w:pPr>
              <w:widowControl/>
              <w:tabs>
                <w:tab w:val="left" w:pos="495"/>
              </w:tabs>
              <w:spacing w:line="360" w:lineRule="auto"/>
              <w:ind w:left="35" w:right="-10"/>
              <w:rPr>
                <w:rFonts w:ascii="Calibri" w:eastAsia="Calibri" w:hAnsi="Calibri" w:cs="Calibri"/>
              </w:rPr>
            </w:pPr>
            <w:r>
              <w:rPr>
                <w:rFonts w:ascii="Calibri" w:eastAsia="Calibri" w:hAnsi="Calibri" w:cs="Calibri"/>
                <w:b/>
              </w:rPr>
              <w:t>1º BACHILLERATO (Iniciación a la robótica)</w:t>
            </w:r>
          </w:p>
          <w:p w14:paraId="6DC9D467" w14:textId="08BD17AC" w:rsidR="00D22004" w:rsidRDefault="00BD55BC">
            <w:pPr>
              <w:widowControl/>
              <w:numPr>
                <w:ilvl w:val="0"/>
                <w:numId w:val="82"/>
              </w:numPr>
              <w:tabs>
                <w:tab w:val="left" w:pos="708"/>
              </w:tabs>
              <w:spacing w:line="360" w:lineRule="auto"/>
              <w:jc w:val="left"/>
              <w:rPr>
                <w:rFonts w:ascii="Calibri" w:eastAsia="Calibri" w:hAnsi="Calibri" w:cs="Calibri"/>
              </w:rPr>
            </w:pPr>
            <w:r>
              <w:rPr>
                <w:rFonts w:ascii="Calibri" w:eastAsia="Calibri" w:hAnsi="Calibri" w:cs="Calibri"/>
              </w:rPr>
              <w:t>Bloque 1.- Inicio:</w:t>
            </w:r>
            <w:r w:rsidR="00712466">
              <w:rPr>
                <w:rFonts w:ascii="Calibri" w:eastAsia="Calibri" w:hAnsi="Calibri" w:cs="Calibri"/>
              </w:rPr>
              <w:t xml:space="preserve"> Elementos fundamentales de Arduino.</w:t>
            </w:r>
          </w:p>
          <w:p w14:paraId="72E673EB" w14:textId="5A997C97" w:rsidR="00D22004" w:rsidRDefault="00BD55BC">
            <w:pPr>
              <w:widowControl/>
              <w:numPr>
                <w:ilvl w:val="0"/>
                <w:numId w:val="82"/>
              </w:numPr>
              <w:tabs>
                <w:tab w:val="left" w:pos="708"/>
              </w:tabs>
              <w:spacing w:line="360" w:lineRule="auto"/>
              <w:jc w:val="left"/>
              <w:rPr>
                <w:rFonts w:ascii="Calibri" w:eastAsia="Calibri" w:hAnsi="Calibri" w:cs="Calibri"/>
                <w:b/>
              </w:rPr>
            </w:pPr>
            <w:r>
              <w:rPr>
                <w:rFonts w:ascii="Calibri" w:eastAsia="Calibri" w:hAnsi="Calibri" w:cs="Calibri"/>
              </w:rPr>
              <w:t xml:space="preserve">Bloque 2.- </w:t>
            </w:r>
            <w:r w:rsidR="00712466">
              <w:rPr>
                <w:rFonts w:ascii="Calibri" w:eastAsia="Calibri" w:hAnsi="Calibri" w:cs="Calibri"/>
              </w:rPr>
              <w:t>Periféricos.</w:t>
            </w:r>
          </w:p>
          <w:p w14:paraId="0DF9EBFF" w14:textId="54D716FB" w:rsidR="00D22004" w:rsidRDefault="00BD55BC">
            <w:pPr>
              <w:widowControl/>
              <w:numPr>
                <w:ilvl w:val="0"/>
                <w:numId w:val="82"/>
              </w:numPr>
              <w:tabs>
                <w:tab w:val="left" w:pos="495"/>
                <w:tab w:val="left" w:pos="708"/>
              </w:tabs>
              <w:spacing w:line="360" w:lineRule="auto"/>
              <w:jc w:val="left"/>
              <w:rPr>
                <w:rFonts w:ascii="Calibri" w:eastAsia="Calibri" w:hAnsi="Calibri" w:cs="Calibri"/>
              </w:rPr>
            </w:pPr>
            <w:r>
              <w:rPr>
                <w:rFonts w:ascii="Calibri" w:eastAsia="Calibri" w:hAnsi="Calibri" w:cs="Calibri"/>
              </w:rPr>
              <w:t>Bloque 3.- Comunicación</w:t>
            </w:r>
            <w:r w:rsidR="00712466">
              <w:rPr>
                <w:rFonts w:ascii="Calibri" w:eastAsia="Calibri" w:hAnsi="Calibri" w:cs="Calibri"/>
              </w:rPr>
              <w:t>.</w:t>
            </w:r>
          </w:p>
          <w:p w14:paraId="47DF3F39" w14:textId="77777777" w:rsidR="00D22004" w:rsidRDefault="00D22004">
            <w:pPr>
              <w:pBdr>
                <w:top w:val="nil"/>
                <w:left w:val="nil"/>
                <w:bottom w:val="nil"/>
                <w:right w:val="nil"/>
                <w:between w:val="nil"/>
              </w:pBdr>
              <w:spacing w:line="240" w:lineRule="auto"/>
              <w:rPr>
                <w:color w:val="000000"/>
              </w:rPr>
            </w:pPr>
          </w:p>
          <w:p w14:paraId="5A894047" w14:textId="77777777" w:rsidR="00D22004" w:rsidRDefault="00BD55BC">
            <w:pPr>
              <w:widowControl/>
              <w:tabs>
                <w:tab w:val="left" w:pos="495"/>
              </w:tabs>
              <w:spacing w:line="360" w:lineRule="auto"/>
              <w:ind w:left="35" w:right="-10"/>
              <w:rPr>
                <w:rFonts w:ascii="Calibri" w:eastAsia="Calibri" w:hAnsi="Calibri" w:cs="Calibri"/>
              </w:rPr>
            </w:pPr>
            <w:r>
              <w:rPr>
                <w:rFonts w:ascii="Calibri" w:eastAsia="Calibri" w:hAnsi="Calibri" w:cs="Calibri"/>
                <w:b/>
              </w:rPr>
              <w:t>2º BACHILLERATO (TIN II)</w:t>
            </w:r>
          </w:p>
          <w:p w14:paraId="5E73C413"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Bloque 1.- Materiales.</w:t>
            </w:r>
          </w:p>
          <w:p w14:paraId="1A35F667"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Bloque 2.- Principios de máquinas.</w:t>
            </w:r>
          </w:p>
          <w:p w14:paraId="233A9DAB" w14:textId="77777777" w:rsidR="00D22004" w:rsidRDefault="00BD55BC">
            <w:pPr>
              <w:keepLines/>
              <w:widowControl/>
              <w:numPr>
                <w:ilvl w:val="0"/>
                <w:numId w:val="45"/>
              </w:numPr>
              <w:spacing w:line="360" w:lineRule="auto"/>
              <w:jc w:val="left"/>
              <w:rPr>
                <w:rFonts w:ascii="Calibri" w:eastAsia="Calibri" w:hAnsi="Calibri" w:cs="Calibri"/>
              </w:rPr>
            </w:pPr>
            <w:r>
              <w:rPr>
                <w:rFonts w:ascii="Calibri" w:eastAsia="Calibri" w:hAnsi="Calibri" w:cs="Calibri"/>
              </w:rPr>
              <w:t>Bloque 3.- Sistemas automáticos.</w:t>
            </w:r>
          </w:p>
          <w:p w14:paraId="1ABF7134" w14:textId="77777777" w:rsidR="00D22004" w:rsidRDefault="00BD55BC">
            <w:pPr>
              <w:widowControl/>
              <w:numPr>
                <w:ilvl w:val="0"/>
                <w:numId w:val="45"/>
              </w:numPr>
              <w:spacing w:line="360" w:lineRule="auto"/>
              <w:jc w:val="left"/>
              <w:rPr>
                <w:rFonts w:ascii="Calibri" w:eastAsia="Calibri" w:hAnsi="Calibri" w:cs="Calibri"/>
              </w:rPr>
            </w:pPr>
            <w:r>
              <w:rPr>
                <w:rFonts w:ascii="Calibri" w:eastAsia="Calibri" w:hAnsi="Calibri" w:cs="Calibri"/>
              </w:rPr>
              <w:t>Bloque 4.- Circuitos y sistemas lógicos.</w:t>
            </w:r>
          </w:p>
          <w:p w14:paraId="3D66A7B1" w14:textId="77777777" w:rsidR="00D22004" w:rsidRDefault="00BD55BC">
            <w:pPr>
              <w:widowControl/>
              <w:numPr>
                <w:ilvl w:val="0"/>
                <w:numId w:val="45"/>
              </w:numPr>
              <w:spacing w:line="360" w:lineRule="auto"/>
              <w:jc w:val="left"/>
              <w:rPr>
                <w:rFonts w:ascii="Calibri" w:eastAsia="Calibri" w:hAnsi="Calibri" w:cs="Calibri"/>
                <w:b/>
              </w:rPr>
            </w:pPr>
            <w:r>
              <w:rPr>
                <w:rFonts w:ascii="Calibri" w:eastAsia="Calibri" w:hAnsi="Calibri" w:cs="Calibri"/>
              </w:rPr>
              <w:t>Bloque 5.- Control y programación de sistemas automáticos.</w:t>
            </w:r>
          </w:p>
          <w:p w14:paraId="263BF5F0" w14:textId="77777777" w:rsidR="00D22004" w:rsidRDefault="00D22004">
            <w:pPr>
              <w:keepLines/>
              <w:widowControl/>
              <w:tabs>
                <w:tab w:val="left" w:pos="495"/>
              </w:tabs>
              <w:spacing w:line="360" w:lineRule="auto"/>
              <w:ind w:left="35" w:right="-10"/>
              <w:rPr>
                <w:rFonts w:ascii="Calibri" w:eastAsia="Calibri" w:hAnsi="Calibri" w:cs="Calibri"/>
                <w:b/>
              </w:rPr>
            </w:pPr>
          </w:p>
          <w:p w14:paraId="6556BA59"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Estos bloques de contenidos los hemos organizado a su vez en las unidades integradas o de programación que se exponen o presentan a continuación:</w:t>
            </w:r>
          </w:p>
          <w:p w14:paraId="4B37D115" w14:textId="77777777" w:rsidR="00D22004" w:rsidRDefault="00D22004">
            <w:pPr>
              <w:pBdr>
                <w:top w:val="nil"/>
                <w:left w:val="nil"/>
                <w:bottom w:val="nil"/>
                <w:right w:val="nil"/>
                <w:between w:val="nil"/>
              </w:pBdr>
              <w:spacing w:line="240" w:lineRule="auto"/>
              <w:rPr>
                <w:rFonts w:ascii="Calibri" w:eastAsia="Calibri" w:hAnsi="Calibri" w:cs="Calibri"/>
                <w:i/>
                <w:color w:val="000000"/>
              </w:rPr>
            </w:pPr>
          </w:p>
          <w:p w14:paraId="375CE9EC" w14:textId="77777777" w:rsidR="00D22004" w:rsidRDefault="00BD55BC">
            <w:pPr>
              <w:widowControl/>
              <w:tabs>
                <w:tab w:val="left" w:pos="690"/>
              </w:tabs>
              <w:spacing w:line="240" w:lineRule="auto"/>
              <w:ind w:left="20" w:right="-10"/>
              <w:rPr>
                <w:rFonts w:ascii="Calibri" w:eastAsia="Calibri" w:hAnsi="Calibri" w:cs="Calibri"/>
                <w:i/>
              </w:rPr>
            </w:pPr>
            <w:r>
              <w:rPr>
                <w:rFonts w:ascii="Calibri" w:eastAsia="Calibri" w:hAnsi="Calibri" w:cs="Calibri"/>
                <w:b/>
                <w:i/>
                <w:highlight w:val="darkGray"/>
              </w:rPr>
              <w:t>NOTA:</w:t>
            </w:r>
            <w:r>
              <w:rPr>
                <w:rFonts w:ascii="Calibri" w:eastAsia="Calibri" w:hAnsi="Calibri" w:cs="Calibri"/>
                <w:i/>
                <w:highlight w:val="darkGray"/>
              </w:rPr>
              <w:t xml:space="preserve"> En gris están marcados los contenidos no prioritarios que se podrían suprimir en caso de confinamiento.</w:t>
            </w:r>
          </w:p>
          <w:p w14:paraId="0286CDAB" w14:textId="77777777" w:rsidR="00D22004" w:rsidRDefault="00D22004">
            <w:pPr>
              <w:pBdr>
                <w:top w:val="nil"/>
                <w:left w:val="nil"/>
                <w:bottom w:val="nil"/>
                <w:right w:val="nil"/>
                <w:between w:val="nil"/>
              </w:pBdr>
              <w:spacing w:line="240" w:lineRule="auto"/>
              <w:rPr>
                <w:color w:val="000000"/>
              </w:rPr>
            </w:pPr>
          </w:p>
          <w:tbl>
            <w:tblPr>
              <w:tblStyle w:val="a8"/>
              <w:tblW w:w="9077" w:type="dxa"/>
              <w:tblInd w:w="55" w:type="dxa"/>
              <w:tblLayout w:type="fixed"/>
              <w:tblLook w:val="0000" w:firstRow="0" w:lastRow="0" w:firstColumn="0" w:lastColumn="0" w:noHBand="0" w:noVBand="0"/>
            </w:tblPr>
            <w:tblGrid>
              <w:gridCol w:w="1980"/>
              <w:gridCol w:w="7097"/>
            </w:tblGrid>
            <w:tr w:rsidR="00D22004" w14:paraId="1A80F30E" w14:textId="77777777">
              <w:tc>
                <w:tcPr>
                  <w:tcW w:w="9077" w:type="dxa"/>
                  <w:gridSpan w:val="2"/>
                  <w:shd w:val="clear" w:color="auto" w:fill="auto"/>
                </w:tcPr>
                <w:p w14:paraId="088CBED0" w14:textId="77777777" w:rsidR="00D22004" w:rsidRDefault="00BD55BC">
                  <w:pPr>
                    <w:widowControl/>
                    <w:shd w:val="clear" w:color="auto" w:fill="CCCCCC"/>
                    <w:tabs>
                      <w:tab w:val="left" w:pos="708"/>
                    </w:tabs>
                    <w:spacing w:line="360" w:lineRule="auto"/>
                    <w:jc w:val="center"/>
                    <w:rPr>
                      <w:rFonts w:ascii="Calibri" w:eastAsia="Calibri" w:hAnsi="Calibri" w:cs="Calibri"/>
                      <w:color w:val="000000"/>
                    </w:rPr>
                  </w:pPr>
                  <w:r>
                    <w:rPr>
                      <w:rFonts w:ascii="Calibri" w:eastAsia="Calibri" w:hAnsi="Calibri" w:cs="Calibri"/>
                      <w:b/>
                    </w:rPr>
                    <w:t>2º ESO</w:t>
                  </w:r>
                </w:p>
              </w:tc>
            </w:tr>
            <w:tr w:rsidR="00D22004" w14:paraId="6646A5DB" w14:textId="77777777">
              <w:tc>
                <w:tcPr>
                  <w:tcW w:w="1980" w:type="dxa"/>
                  <w:shd w:val="clear" w:color="auto" w:fill="auto"/>
                </w:tcPr>
                <w:p w14:paraId="5FF9211D"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1</w:t>
                  </w:r>
                </w:p>
              </w:tc>
              <w:tc>
                <w:tcPr>
                  <w:tcW w:w="7097" w:type="dxa"/>
                  <w:shd w:val="clear" w:color="auto" w:fill="auto"/>
                </w:tcPr>
                <w:p w14:paraId="73783999" w14:textId="77777777" w:rsidR="00D22004" w:rsidRDefault="00BD55BC">
                  <w:pPr>
                    <w:widowControl/>
                    <w:numPr>
                      <w:ilvl w:val="0"/>
                      <w:numId w:val="86"/>
                    </w:numPr>
                    <w:spacing w:line="240" w:lineRule="auto"/>
                    <w:jc w:val="left"/>
                    <w:rPr>
                      <w:rFonts w:ascii="Calibri" w:eastAsia="Calibri" w:hAnsi="Calibri" w:cs="Calibri"/>
                    </w:rPr>
                  </w:pPr>
                  <w:r>
                    <w:rPr>
                      <w:rFonts w:ascii="Calibri" w:eastAsia="Calibri" w:hAnsi="Calibri" w:cs="Calibri"/>
                    </w:rPr>
                    <w:t>Unidad 1.-El proceso tecnológico.</w:t>
                  </w:r>
                </w:p>
              </w:tc>
            </w:tr>
            <w:tr w:rsidR="00D22004" w14:paraId="239F49D7" w14:textId="77777777">
              <w:tc>
                <w:tcPr>
                  <w:tcW w:w="1980" w:type="dxa"/>
                  <w:shd w:val="clear" w:color="auto" w:fill="auto"/>
                </w:tcPr>
                <w:p w14:paraId="3F55A564"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Bloque2</w:t>
                  </w:r>
                </w:p>
              </w:tc>
              <w:tc>
                <w:tcPr>
                  <w:tcW w:w="7097" w:type="dxa"/>
                  <w:shd w:val="clear" w:color="auto" w:fill="auto"/>
                </w:tcPr>
                <w:p w14:paraId="53B6B735" w14:textId="77777777" w:rsidR="00D22004" w:rsidRDefault="00BD55BC">
                  <w:pPr>
                    <w:widowControl/>
                    <w:numPr>
                      <w:ilvl w:val="0"/>
                      <w:numId w:val="62"/>
                    </w:numPr>
                    <w:spacing w:line="240" w:lineRule="auto"/>
                    <w:jc w:val="left"/>
                    <w:rPr>
                      <w:rFonts w:ascii="Calibri" w:eastAsia="Calibri" w:hAnsi="Calibri" w:cs="Calibri"/>
                    </w:rPr>
                  </w:pPr>
                  <w:r>
                    <w:rPr>
                      <w:rFonts w:ascii="Calibri" w:eastAsia="Calibri" w:hAnsi="Calibri" w:cs="Calibri"/>
                    </w:rPr>
                    <w:t>Unidad 2.-Expresión gráfica en Tecnología.</w:t>
                  </w:r>
                </w:p>
              </w:tc>
            </w:tr>
            <w:tr w:rsidR="00D22004" w14:paraId="24FA40BE" w14:textId="77777777">
              <w:tc>
                <w:tcPr>
                  <w:tcW w:w="1980" w:type="dxa"/>
                  <w:shd w:val="clear" w:color="auto" w:fill="auto"/>
                </w:tcPr>
                <w:p w14:paraId="30E091ED"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3</w:t>
                  </w:r>
                </w:p>
              </w:tc>
              <w:tc>
                <w:tcPr>
                  <w:tcW w:w="7097" w:type="dxa"/>
                  <w:shd w:val="clear" w:color="auto" w:fill="auto"/>
                </w:tcPr>
                <w:p w14:paraId="324AFC40" w14:textId="77777777" w:rsidR="00D22004" w:rsidRDefault="00BD55BC">
                  <w:pPr>
                    <w:widowControl/>
                    <w:numPr>
                      <w:ilvl w:val="0"/>
                      <w:numId w:val="64"/>
                    </w:numPr>
                    <w:spacing w:line="240" w:lineRule="auto"/>
                    <w:jc w:val="left"/>
                    <w:rPr>
                      <w:rFonts w:ascii="Calibri" w:eastAsia="Calibri" w:hAnsi="Calibri" w:cs="Calibri"/>
                    </w:rPr>
                  </w:pPr>
                  <w:r>
                    <w:rPr>
                      <w:rFonts w:ascii="Calibri" w:eastAsia="Calibri" w:hAnsi="Calibri" w:cs="Calibri"/>
                    </w:rPr>
                    <w:t>Unidad 3.- La madera y sus derivados.</w:t>
                  </w:r>
                </w:p>
                <w:p w14:paraId="01BC0436" w14:textId="77777777" w:rsidR="00D22004" w:rsidRDefault="00BD55BC">
                  <w:pPr>
                    <w:widowControl/>
                    <w:numPr>
                      <w:ilvl w:val="0"/>
                      <w:numId w:val="64"/>
                    </w:numPr>
                    <w:spacing w:line="240" w:lineRule="auto"/>
                    <w:jc w:val="left"/>
                    <w:rPr>
                      <w:rFonts w:ascii="Calibri" w:eastAsia="Calibri" w:hAnsi="Calibri" w:cs="Calibri"/>
                    </w:rPr>
                  </w:pPr>
                  <w:r>
                    <w:rPr>
                      <w:rFonts w:ascii="Calibri" w:eastAsia="Calibri" w:hAnsi="Calibri" w:cs="Calibri"/>
                    </w:rPr>
                    <w:t>Unidad 4.- Materiales metálicos.</w:t>
                  </w:r>
                </w:p>
              </w:tc>
            </w:tr>
            <w:tr w:rsidR="00D22004" w14:paraId="7D2493D3" w14:textId="77777777">
              <w:tc>
                <w:tcPr>
                  <w:tcW w:w="1980" w:type="dxa"/>
                  <w:shd w:val="clear" w:color="auto" w:fill="auto"/>
                </w:tcPr>
                <w:p w14:paraId="2F928A8D"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4</w:t>
                  </w:r>
                </w:p>
              </w:tc>
              <w:tc>
                <w:tcPr>
                  <w:tcW w:w="7097" w:type="dxa"/>
                  <w:shd w:val="clear" w:color="auto" w:fill="auto"/>
                </w:tcPr>
                <w:p w14:paraId="23D9FF51" w14:textId="77777777" w:rsidR="00D22004" w:rsidRDefault="00BD55BC">
                  <w:pPr>
                    <w:widowControl/>
                    <w:numPr>
                      <w:ilvl w:val="0"/>
                      <w:numId w:val="64"/>
                    </w:numPr>
                    <w:spacing w:line="240" w:lineRule="auto"/>
                    <w:jc w:val="left"/>
                    <w:rPr>
                      <w:rFonts w:ascii="Calibri" w:eastAsia="Calibri" w:hAnsi="Calibri" w:cs="Calibri"/>
                    </w:rPr>
                  </w:pPr>
                  <w:r>
                    <w:rPr>
                      <w:rFonts w:ascii="Calibri" w:eastAsia="Calibri" w:hAnsi="Calibri" w:cs="Calibri"/>
                    </w:rPr>
                    <w:t>Unidad 5.- Estructuras</w:t>
                  </w:r>
                </w:p>
              </w:tc>
            </w:tr>
            <w:tr w:rsidR="00D22004" w14:paraId="09A97B59" w14:textId="77777777">
              <w:tc>
                <w:tcPr>
                  <w:tcW w:w="1980" w:type="dxa"/>
                  <w:shd w:val="clear" w:color="auto" w:fill="auto"/>
                </w:tcPr>
                <w:p w14:paraId="7F47F7D7"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5</w:t>
                  </w:r>
                </w:p>
              </w:tc>
              <w:tc>
                <w:tcPr>
                  <w:tcW w:w="7097" w:type="dxa"/>
                  <w:shd w:val="clear" w:color="auto" w:fill="auto"/>
                </w:tcPr>
                <w:p w14:paraId="06FBEC6B" w14:textId="77777777" w:rsidR="00D22004" w:rsidRDefault="00BD55BC">
                  <w:pPr>
                    <w:widowControl/>
                    <w:numPr>
                      <w:ilvl w:val="0"/>
                      <w:numId w:val="64"/>
                    </w:numPr>
                    <w:spacing w:line="240" w:lineRule="auto"/>
                    <w:jc w:val="left"/>
                    <w:rPr>
                      <w:rFonts w:ascii="Calibri" w:eastAsia="Calibri" w:hAnsi="Calibri" w:cs="Calibri"/>
                    </w:rPr>
                  </w:pPr>
                  <w:r>
                    <w:rPr>
                      <w:rFonts w:ascii="Calibri" w:eastAsia="Calibri" w:hAnsi="Calibri" w:cs="Calibri"/>
                    </w:rPr>
                    <w:t>Unidad 6.- Electricidad</w:t>
                  </w:r>
                </w:p>
              </w:tc>
            </w:tr>
            <w:tr w:rsidR="00D22004" w14:paraId="791A2FA7" w14:textId="77777777">
              <w:tc>
                <w:tcPr>
                  <w:tcW w:w="1980" w:type="dxa"/>
                  <w:shd w:val="clear" w:color="auto" w:fill="auto"/>
                </w:tcPr>
                <w:p w14:paraId="45EDBAD5"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6</w:t>
                  </w:r>
                </w:p>
              </w:tc>
              <w:tc>
                <w:tcPr>
                  <w:tcW w:w="7097" w:type="dxa"/>
                  <w:shd w:val="clear" w:color="auto" w:fill="auto"/>
                </w:tcPr>
                <w:p w14:paraId="4C254B61" w14:textId="77777777" w:rsidR="00D22004" w:rsidRDefault="00BD55BC">
                  <w:pPr>
                    <w:widowControl/>
                    <w:numPr>
                      <w:ilvl w:val="0"/>
                      <w:numId w:val="64"/>
                    </w:numPr>
                    <w:spacing w:line="240" w:lineRule="auto"/>
                    <w:jc w:val="left"/>
                    <w:rPr>
                      <w:rFonts w:ascii="Calibri" w:eastAsia="Calibri" w:hAnsi="Calibri" w:cs="Calibri"/>
                      <w:highlight w:val="darkGray"/>
                    </w:rPr>
                  </w:pPr>
                  <w:r>
                    <w:rPr>
                      <w:rFonts w:ascii="Calibri" w:eastAsia="Calibri" w:hAnsi="Calibri" w:cs="Calibri"/>
                      <w:highlight w:val="darkGray"/>
                    </w:rPr>
                    <w:t>Unidad 7.- Hardware y software y Seguridad.</w:t>
                  </w:r>
                </w:p>
                <w:p w14:paraId="4DC9A573" w14:textId="77777777" w:rsidR="00D22004" w:rsidRDefault="00BD55BC">
                  <w:pPr>
                    <w:numPr>
                      <w:ilvl w:val="0"/>
                      <w:numId w:val="64"/>
                    </w:numPr>
                    <w:pBdr>
                      <w:top w:val="nil"/>
                      <w:left w:val="nil"/>
                      <w:bottom w:val="nil"/>
                      <w:right w:val="nil"/>
                      <w:between w:val="nil"/>
                    </w:pBdr>
                    <w:spacing w:line="240" w:lineRule="auto"/>
                    <w:rPr>
                      <w:rFonts w:ascii="Calibri" w:eastAsia="Calibri" w:hAnsi="Calibri" w:cs="Calibri"/>
                      <w:color w:val="000000"/>
                      <w:highlight w:val="darkGray"/>
                    </w:rPr>
                  </w:pPr>
                  <w:r>
                    <w:rPr>
                      <w:rFonts w:ascii="Calibri" w:eastAsia="Calibri" w:hAnsi="Calibri" w:cs="Calibri"/>
                      <w:color w:val="000000"/>
                      <w:highlight w:val="darkGray"/>
                    </w:rPr>
                    <w:t>Unidad 8.- Fundamentos de Internet.</w:t>
                  </w:r>
                </w:p>
                <w:p w14:paraId="4BDD051E" w14:textId="77777777" w:rsidR="00D22004" w:rsidRDefault="00BD55BC">
                  <w:pPr>
                    <w:numPr>
                      <w:ilvl w:val="0"/>
                      <w:numId w:val="64"/>
                    </w:numPr>
                    <w:pBdr>
                      <w:top w:val="nil"/>
                      <w:left w:val="nil"/>
                      <w:bottom w:val="nil"/>
                      <w:right w:val="nil"/>
                      <w:between w:val="nil"/>
                    </w:pBdr>
                    <w:spacing w:line="240" w:lineRule="auto"/>
                    <w:rPr>
                      <w:rFonts w:ascii="Calibri" w:eastAsia="Calibri" w:hAnsi="Calibri" w:cs="Calibri"/>
                      <w:color w:val="000000"/>
                      <w:highlight w:val="darkGray"/>
                    </w:rPr>
                  </w:pPr>
                  <w:r>
                    <w:rPr>
                      <w:rFonts w:ascii="Calibri" w:eastAsia="Calibri" w:hAnsi="Calibri" w:cs="Calibri"/>
                      <w:color w:val="000000"/>
                      <w:highlight w:val="darkGray"/>
                    </w:rPr>
                    <w:t>Unidad 9.- Programación.</w:t>
                  </w:r>
                </w:p>
              </w:tc>
            </w:tr>
            <w:tr w:rsidR="00D22004" w14:paraId="18ED88B5" w14:textId="77777777">
              <w:tc>
                <w:tcPr>
                  <w:tcW w:w="9077" w:type="dxa"/>
                  <w:gridSpan w:val="2"/>
                  <w:shd w:val="clear" w:color="auto" w:fill="auto"/>
                </w:tcPr>
                <w:p w14:paraId="7CA31F1D" w14:textId="77777777" w:rsidR="00D22004" w:rsidRDefault="00BD55BC">
                  <w:pPr>
                    <w:widowControl/>
                    <w:shd w:val="clear" w:color="auto" w:fill="CCCCCC"/>
                    <w:tabs>
                      <w:tab w:val="left" w:pos="708"/>
                    </w:tabs>
                    <w:spacing w:line="240" w:lineRule="auto"/>
                    <w:jc w:val="center"/>
                    <w:rPr>
                      <w:rFonts w:ascii="Calibri" w:eastAsia="Calibri" w:hAnsi="Calibri" w:cs="Calibri"/>
                      <w:color w:val="000000"/>
                    </w:rPr>
                  </w:pPr>
                  <w:r>
                    <w:rPr>
                      <w:rFonts w:ascii="Calibri" w:eastAsia="Calibri" w:hAnsi="Calibri" w:cs="Calibri"/>
                      <w:b/>
                    </w:rPr>
                    <w:t xml:space="preserve">3º ESO </w:t>
                  </w:r>
                </w:p>
              </w:tc>
            </w:tr>
            <w:tr w:rsidR="00D22004" w14:paraId="55D2C4AE" w14:textId="77777777">
              <w:tc>
                <w:tcPr>
                  <w:tcW w:w="1980" w:type="dxa"/>
                  <w:shd w:val="clear" w:color="auto" w:fill="auto"/>
                </w:tcPr>
                <w:p w14:paraId="6BA25441"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1</w:t>
                  </w:r>
                </w:p>
              </w:tc>
              <w:tc>
                <w:tcPr>
                  <w:tcW w:w="7097" w:type="dxa"/>
                  <w:shd w:val="clear" w:color="auto" w:fill="auto"/>
                </w:tcPr>
                <w:p w14:paraId="4D872CE9" w14:textId="77777777" w:rsidR="00D22004" w:rsidRDefault="00BD55BC">
                  <w:pPr>
                    <w:widowControl/>
                    <w:numPr>
                      <w:ilvl w:val="0"/>
                      <w:numId w:val="67"/>
                    </w:numPr>
                    <w:spacing w:line="240" w:lineRule="auto"/>
                    <w:jc w:val="left"/>
                    <w:rPr>
                      <w:rFonts w:ascii="Calibri" w:eastAsia="Calibri" w:hAnsi="Calibri" w:cs="Calibri"/>
                    </w:rPr>
                  </w:pPr>
                  <w:r>
                    <w:rPr>
                      <w:rFonts w:ascii="Calibri" w:eastAsia="Calibri" w:hAnsi="Calibri" w:cs="Calibri"/>
                    </w:rPr>
                    <w:t>Unidad 1.- Planificación de proyectos.</w:t>
                  </w:r>
                </w:p>
              </w:tc>
            </w:tr>
            <w:tr w:rsidR="00D22004" w14:paraId="58916960" w14:textId="77777777">
              <w:tc>
                <w:tcPr>
                  <w:tcW w:w="1980" w:type="dxa"/>
                  <w:shd w:val="clear" w:color="auto" w:fill="auto"/>
                </w:tcPr>
                <w:p w14:paraId="11D01F7B"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Bloque2</w:t>
                  </w:r>
                </w:p>
              </w:tc>
              <w:tc>
                <w:tcPr>
                  <w:tcW w:w="7097" w:type="dxa"/>
                  <w:shd w:val="clear" w:color="auto" w:fill="auto"/>
                </w:tcPr>
                <w:p w14:paraId="7854641B" w14:textId="77777777" w:rsidR="00D22004" w:rsidRDefault="00BD55BC">
                  <w:pPr>
                    <w:widowControl/>
                    <w:numPr>
                      <w:ilvl w:val="0"/>
                      <w:numId w:val="68"/>
                    </w:numPr>
                    <w:spacing w:line="240" w:lineRule="auto"/>
                    <w:jc w:val="left"/>
                    <w:rPr>
                      <w:rFonts w:ascii="Calibri" w:eastAsia="Calibri" w:hAnsi="Calibri" w:cs="Calibri"/>
                    </w:rPr>
                  </w:pPr>
                  <w:r>
                    <w:rPr>
                      <w:rFonts w:ascii="Calibri" w:eastAsia="Calibri" w:hAnsi="Calibri" w:cs="Calibri"/>
                    </w:rPr>
                    <w:t>Unidad 2.- Sistemas de representación.</w:t>
                  </w:r>
                </w:p>
              </w:tc>
            </w:tr>
            <w:tr w:rsidR="00D22004" w14:paraId="06C29D02" w14:textId="77777777">
              <w:tc>
                <w:tcPr>
                  <w:tcW w:w="1980" w:type="dxa"/>
                  <w:shd w:val="clear" w:color="auto" w:fill="auto"/>
                </w:tcPr>
                <w:p w14:paraId="5D847498"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3</w:t>
                  </w:r>
                </w:p>
              </w:tc>
              <w:tc>
                <w:tcPr>
                  <w:tcW w:w="7097" w:type="dxa"/>
                  <w:shd w:val="clear" w:color="auto" w:fill="auto"/>
                </w:tcPr>
                <w:p w14:paraId="3D79DA90" w14:textId="77777777" w:rsidR="00D22004" w:rsidRDefault="00BD55BC">
                  <w:pPr>
                    <w:widowControl/>
                    <w:numPr>
                      <w:ilvl w:val="0"/>
                      <w:numId w:val="71"/>
                    </w:numPr>
                    <w:spacing w:line="240" w:lineRule="auto"/>
                    <w:jc w:val="left"/>
                    <w:rPr>
                      <w:rFonts w:ascii="Calibri" w:eastAsia="Calibri" w:hAnsi="Calibri" w:cs="Calibri"/>
                      <w:color w:val="000000"/>
                    </w:rPr>
                  </w:pPr>
                  <w:r>
                    <w:rPr>
                      <w:rFonts w:ascii="Calibri" w:eastAsia="Calibri" w:hAnsi="Calibri" w:cs="Calibri"/>
                    </w:rPr>
                    <w:t>Unidad 3.- Materiales plásticos, textiles, cerámicos y pétreos.</w:t>
                  </w:r>
                </w:p>
              </w:tc>
            </w:tr>
            <w:tr w:rsidR="00D22004" w14:paraId="5C2B2CCD" w14:textId="77777777">
              <w:tc>
                <w:tcPr>
                  <w:tcW w:w="1980" w:type="dxa"/>
                  <w:shd w:val="clear" w:color="auto" w:fill="auto"/>
                </w:tcPr>
                <w:p w14:paraId="730E0F45"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4</w:t>
                  </w:r>
                </w:p>
              </w:tc>
              <w:tc>
                <w:tcPr>
                  <w:tcW w:w="7097" w:type="dxa"/>
                  <w:shd w:val="clear" w:color="auto" w:fill="auto"/>
                </w:tcPr>
                <w:p w14:paraId="7D6CB715" w14:textId="77777777" w:rsidR="00D22004" w:rsidRDefault="00BD55BC">
                  <w:pPr>
                    <w:widowControl/>
                    <w:numPr>
                      <w:ilvl w:val="0"/>
                      <w:numId w:val="71"/>
                    </w:numPr>
                    <w:spacing w:line="240" w:lineRule="auto"/>
                    <w:jc w:val="left"/>
                    <w:rPr>
                      <w:rFonts w:ascii="Calibri" w:eastAsia="Calibri" w:hAnsi="Calibri" w:cs="Calibri"/>
                    </w:rPr>
                  </w:pPr>
                  <w:r>
                    <w:rPr>
                      <w:rFonts w:ascii="Calibri" w:eastAsia="Calibri" w:hAnsi="Calibri" w:cs="Calibri"/>
                    </w:rPr>
                    <w:t>Unidad 4.- Mecanismos.</w:t>
                  </w:r>
                </w:p>
                <w:p w14:paraId="4EB8ABEC" w14:textId="77777777" w:rsidR="00D22004" w:rsidRDefault="00BD55BC">
                  <w:pPr>
                    <w:widowControl/>
                    <w:numPr>
                      <w:ilvl w:val="0"/>
                      <w:numId w:val="71"/>
                    </w:numPr>
                    <w:spacing w:line="240" w:lineRule="auto"/>
                    <w:jc w:val="left"/>
                    <w:rPr>
                      <w:rFonts w:ascii="Calibri" w:eastAsia="Calibri" w:hAnsi="Calibri" w:cs="Calibri"/>
                    </w:rPr>
                  </w:pPr>
                  <w:r>
                    <w:rPr>
                      <w:rFonts w:ascii="Calibri" w:eastAsia="Calibri" w:hAnsi="Calibri" w:cs="Calibri"/>
                    </w:rPr>
                    <w:t>Unidad 5.- Circuitos eléctricos y electrónicos.</w:t>
                  </w:r>
                </w:p>
                <w:p w14:paraId="1DA849FD" w14:textId="77777777" w:rsidR="00D22004" w:rsidRDefault="00BD55BC">
                  <w:pPr>
                    <w:widowControl/>
                    <w:numPr>
                      <w:ilvl w:val="0"/>
                      <w:numId w:val="71"/>
                    </w:numPr>
                    <w:spacing w:line="240" w:lineRule="auto"/>
                    <w:jc w:val="left"/>
                    <w:rPr>
                      <w:rFonts w:ascii="Calibri" w:eastAsia="Calibri" w:hAnsi="Calibri" w:cs="Calibri"/>
                    </w:rPr>
                  </w:pPr>
                  <w:r>
                    <w:rPr>
                      <w:rFonts w:ascii="Calibri" w:eastAsia="Calibri" w:hAnsi="Calibri" w:cs="Calibri"/>
                    </w:rPr>
                    <w:t>Unidad 6.- Energía. Generación y transporte de energía eléctrica.</w:t>
                  </w:r>
                </w:p>
              </w:tc>
            </w:tr>
            <w:tr w:rsidR="00D22004" w14:paraId="305BE9A8" w14:textId="77777777">
              <w:tc>
                <w:tcPr>
                  <w:tcW w:w="1980" w:type="dxa"/>
                  <w:shd w:val="clear" w:color="auto" w:fill="auto"/>
                </w:tcPr>
                <w:p w14:paraId="7F628FA8"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5</w:t>
                  </w:r>
                </w:p>
              </w:tc>
              <w:tc>
                <w:tcPr>
                  <w:tcW w:w="7097" w:type="dxa"/>
                  <w:shd w:val="clear" w:color="auto" w:fill="auto"/>
                </w:tcPr>
                <w:p w14:paraId="032E2269" w14:textId="77777777" w:rsidR="00D22004" w:rsidRDefault="00BD55BC">
                  <w:pPr>
                    <w:widowControl/>
                    <w:numPr>
                      <w:ilvl w:val="0"/>
                      <w:numId w:val="71"/>
                    </w:numPr>
                    <w:spacing w:line="240" w:lineRule="auto"/>
                    <w:jc w:val="left"/>
                    <w:rPr>
                      <w:rFonts w:ascii="Calibri" w:eastAsia="Calibri" w:hAnsi="Calibri" w:cs="Calibri"/>
                      <w:highlight w:val="darkGray"/>
                    </w:rPr>
                  </w:pPr>
                  <w:r>
                    <w:rPr>
                      <w:rFonts w:ascii="Calibri" w:eastAsia="Calibri" w:hAnsi="Calibri" w:cs="Calibri"/>
                      <w:highlight w:val="darkGray"/>
                    </w:rPr>
                    <w:t>Unidad 7.- Programación y sistemas de control.</w:t>
                  </w:r>
                </w:p>
                <w:p w14:paraId="1BEACBB9" w14:textId="77777777" w:rsidR="00D22004" w:rsidRDefault="00BD55BC">
                  <w:pPr>
                    <w:widowControl/>
                    <w:numPr>
                      <w:ilvl w:val="0"/>
                      <w:numId w:val="71"/>
                    </w:numPr>
                    <w:spacing w:line="240" w:lineRule="auto"/>
                    <w:jc w:val="left"/>
                    <w:rPr>
                      <w:rFonts w:ascii="Calibri" w:eastAsia="Calibri" w:hAnsi="Calibri" w:cs="Calibri"/>
                      <w:highlight w:val="darkGray"/>
                    </w:rPr>
                  </w:pPr>
                  <w:r>
                    <w:rPr>
                      <w:rFonts w:ascii="Calibri" w:eastAsia="Calibri" w:hAnsi="Calibri" w:cs="Calibri"/>
                      <w:highlight w:val="darkGray"/>
                    </w:rPr>
                    <w:t xml:space="preserve">Unidad 8.- El ordenador. </w:t>
                  </w:r>
                </w:p>
                <w:p w14:paraId="199626D1" w14:textId="77777777" w:rsidR="00D22004" w:rsidRDefault="00BD55BC">
                  <w:pPr>
                    <w:widowControl/>
                    <w:numPr>
                      <w:ilvl w:val="0"/>
                      <w:numId w:val="71"/>
                    </w:numPr>
                    <w:spacing w:line="240" w:lineRule="auto"/>
                    <w:jc w:val="left"/>
                    <w:rPr>
                      <w:rFonts w:ascii="Calibri" w:eastAsia="Calibri" w:hAnsi="Calibri" w:cs="Calibri"/>
                      <w:highlight w:val="darkGray"/>
                    </w:rPr>
                  </w:pPr>
                  <w:r>
                    <w:rPr>
                      <w:rFonts w:ascii="Calibri" w:eastAsia="Calibri" w:hAnsi="Calibri" w:cs="Calibri"/>
                      <w:highlight w:val="darkGray"/>
                    </w:rPr>
                    <w:t>Unidad 9.- Información digital y Web.</w:t>
                  </w:r>
                </w:p>
              </w:tc>
            </w:tr>
            <w:tr w:rsidR="00D22004" w14:paraId="458A6D46" w14:textId="77777777">
              <w:tc>
                <w:tcPr>
                  <w:tcW w:w="9077" w:type="dxa"/>
                  <w:gridSpan w:val="2"/>
                  <w:shd w:val="clear" w:color="auto" w:fill="auto"/>
                </w:tcPr>
                <w:p w14:paraId="511FA1AE" w14:textId="77777777" w:rsidR="00D22004" w:rsidRDefault="00BD55BC">
                  <w:pPr>
                    <w:widowControl/>
                    <w:shd w:val="clear" w:color="auto" w:fill="CCCCCC"/>
                    <w:tabs>
                      <w:tab w:val="left" w:pos="708"/>
                    </w:tabs>
                    <w:spacing w:line="240" w:lineRule="auto"/>
                    <w:jc w:val="center"/>
                    <w:rPr>
                      <w:rFonts w:ascii="Calibri" w:eastAsia="Calibri" w:hAnsi="Calibri" w:cs="Calibri"/>
                      <w:color w:val="000000"/>
                    </w:rPr>
                  </w:pPr>
                  <w:r>
                    <w:rPr>
                      <w:rFonts w:ascii="Calibri" w:eastAsia="Calibri" w:hAnsi="Calibri" w:cs="Calibri"/>
                      <w:b/>
                    </w:rPr>
                    <w:t xml:space="preserve">4º ESO </w:t>
                  </w:r>
                </w:p>
              </w:tc>
            </w:tr>
            <w:tr w:rsidR="00D22004" w14:paraId="6743EE92" w14:textId="77777777">
              <w:tc>
                <w:tcPr>
                  <w:tcW w:w="1980" w:type="dxa"/>
                  <w:shd w:val="clear" w:color="auto" w:fill="auto"/>
                </w:tcPr>
                <w:p w14:paraId="6A8EE0D5"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1</w:t>
                  </w:r>
                </w:p>
              </w:tc>
              <w:tc>
                <w:tcPr>
                  <w:tcW w:w="7097" w:type="dxa"/>
                  <w:shd w:val="clear" w:color="auto" w:fill="auto"/>
                </w:tcPr>
                <w:p w14:paraId="06543362" w14:textId="77777777" w:rsidR="00D22004" w:rsidRDefault="00BD55BC">
                  <w:pPr>
                    <w:widowControl/>
                    <w:numPr>
                      <w:ilvl w:val="0"/>
                      <w:numId w:val="72"/>
                    </w:numPr>
                    <w:spacing w:line="240" w:lineRule="auto"/>
                    <w:jc w:val="left"/>
                    <w:rPr>
                      <w:rFonts w:ascii="Calibri" w:eastAsia="Calibri" w:hAnsi="Calibri" w:cs="Calibri"/>
                      <w:highlight w:val="darkGray"/>
                    </w:rPr>
                  </w:pPr>
                  <w:r>
                    <w:rPr>
                      <w:rFonts w:ascii="Calibri" w:eastAsia="Calibri" w:hAnsi="Calibri" w:cs="Calibri"/>
                      <w:highlight w:val="darkGray"/>
                    </w:rPr>
                    <w:t>Unidad 1.- Tecnologías de la información y la comunicación.</w:t>
                  </w:r>
                </w:p>
              </w:tc>
            </w:tr>
            <w:tr w:rsidR="00D22004" w14:paraId="0DBF3A29" w14:textId="77777777">
              <w:tc>
                <w:tcPr>
                  <w:tcW w:w="1980" w:type="dxa"/>
                  <w:shd w:val="clear" w:color="auto" w:fill="auto"/>
                </w:tcPr>
                <w:p w14:paraId="34244B2E"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Bloque2</w:t>
                  </w:r>
                </w:p>
              </w:tc>
              <w:tc>
                <w:tcPr>
                  <w:tcW w:w="7097" w:type="dxa"/>
                  <w:shd w:val="clear" w:color="auto" w:fill="auto"/>
                </w:tcPr>
                <w:p w14:paraId="6F64EC04" w14:textId="77777777" w:rsidR="00D22004" w:rsidRDefault="00BD55BC">
                  <w:pPr>
                    <w:widowControl/>
                    <w:numPr>
                      <w:ilvl w:val="0"/>
                      <w:numId w:val="73"/>
                    </w:numPr>
                    <w:spacing w:line="240" w:lineRule="auto"/>
                    <w:jc w:val="left"/>
                    <w:rPr>
                      <w:rFonts w:ascii="Calibri" w:eastAsia="Calibri" w:hAnsi="Calibri" w:cs="Calibri"/>
                    </w:rPr>
                  </w:pPr>
                  <w:r>
                    <w:rPr>
                      <w:rFonts w:ascii="Calibri" w:eastAsia="Calibri" w:hAnsi="Calibri" w:cs="Calibri"/>
                    </w:rPr>
                    <w:t>Unidad 2.- Instalaciones de la vivienda.</w:t>
                  </w:r>
                </w:p>
              </w:tc>
            </w:tr>
            <w:tr w:rsidR="00D22004" w14:paraId="54E62D9D" w14:textId="77777777">
              <w:tc>
                <w:tcPr>
                  <w:tcW w:w="1980" w:type="dxa"/>
                  <w:shd w:val="clear" w:color="auto" w:fill="auto"/>
                </w:tcPr>
                <w:p w14:paraId="7C26EF2A"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3</w:t>
                  </w:r>
                </w:p>
              </w:tc>
              <w:tc>
                <w:tcPr>
                  <w:tcW w:w="7097" w:type="dxa"/>
                  <w:shd w:val="clear" w:color="auto" w:fill="auto"/>
                </w:tcPr>
                <w:p w14:paraId="7CB207E7" w14:textId="77777777" w:rsidR="00D22004" w:rsidRDefault="00BD55BC">
                  <w:pPr>
                    <w:widowControl/>
                    <w:numPr>
                      <w:ilvl w:val="0"/>
                      <w:numId w:val="105"/>
                    </w:numPr>
                    <w:spacing w:line="240" w:lineRule="auto"/>
                    <w:jc w:val="left"/>
                    <w:rPr>
                      <w:rFonts w:ascii="Calibri" w:eastAsia="Calibri" w:hAnsi="Calibri" w:cs="Calibri"/>
                    </w:rPr>
                  </w:pPr>
                  <w:r>
                    <w:rPr>
                      <w:rFonts w:ascii="Calibri" w:eastAsia="Calibri" w:hAnsi="Calibri" w:cs="Calibri"/>
                    </w:rPr>
                    <w:t>Unidad 3.- Electrónica.</w:t>
                  </w:r>
                </w:p>
              </w:tc>
            </w:tr>
            <w:tr w:rsidR="00D22004" w14:paraId="5B827743" w14:textId="77777777">
              <w:tc>
                <w:tcPr>
                  <w:tcW w:w="1980" w:type="dxa"/>
                  <w:shd w:val="clear" w:color="auto" w:fill="auto"/>
                </w:tcPr>
                <w:p w14:paraId="1D70D440"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4</w:t>
                  </w:r>
                </w:p>
              </w:tc>
              <w:tc>
                <w:tcPr>
                  <w:tcW w:w="7097" w:type="dxa"/>
                  <w:shd w:val="clear" w:color="auto" w:fill="auto"/>
                </w:tcPr>
                <w:p w14:paraId="0C8B6A87" w14:textId="77777777" w:rsidR="00D22004" w:rsidRDefault="00BD55BC">
                  <w:pPr>
                    <w:widowControl/>
                    <w:numPr>
                      <w:ilvl w:val="0"/>
                      <w:numId w:val="105"/>
                    </w:numPr>
                    <w:spacing w:line="240" w:lineRule="auto"/>
                    <w:jc w:val="left"/>
                    <w:rPr>
                      <w:rFonts w:ascii="Calibri" w:eastAsia="Calibri" w:hAnsi="Calibri" w:cs="Calibri"/>
                    </w:rPr>
                  </w:pPr>
                  <w:r>
                    <w:rPr>
                      <w:rFonts w:ascii="Calibri" w:eastAsia="Calibri" w:hAnsi="Calibri" w:cs="Calibri"/>
                    </w:rPr>
                    <w:t>Unidad 4.- Control y robótica.</w:t>
                  </w:r>
                </w:p>
              </w:tc>
            </w:tr>
            <w:tr w:rsidR="00D22004" w14:paraId="2A148873" w14:textId="77777777">
              <w:tc>
                <w:tcPr>
                  <w:tcW w:w="1980" w:type="dxa"/>
                  <w:shd w:val="clear" w:color="auto" w:fill="auto"/>
                </w:tcPr>
                <w:p w14:paraId="3726245A"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5</w:t>
                  </w:r>
                </w:p>
              </w:tc>
              <w:tc>
                <w:tcPr>
                  <w:tcW w:w="7097" w:type="dxa"/>
                  <w:shd w:val="clear" w:color="auto" w:fill="auto"/>
                </w:tcPr>
                <w:p w14:paraId="4D4D5075" w14:textId="77777777" w:rsidR="00D22004" w:rsidRDefault="00BD55BC">
                  <w:pPr>
                    <w:widowControl/>
                    <w:numPr>
                      <w:ilvl w:val="0"/>
                      <w:numId w:val="105"/>
                    </w:numPr>
                    <w:spacing w:line="240" w:lineRule="auto"/>
                    <w:jc w:val="left"/>
                    <w:rPr>
                      <w:rFonts w:ascii="Calibri" w:eastAsia="Calibri" w:hAnsi="Calibri" w:cs="Calibri"/>
                    </w:rPr>
                  </w:pPr>
                  <w:r>
                    <w:rPr>
                      <w:rFonts w:ascii="Calibri" w:eastAsia="Calibri" w:hAnsi="Calibri" w:cs="Calibri"/>
                    </w:rPr>
                    <w:t>Unidad 5.- Neumática e hidráulica.</w:t>
                  </w:r>
                </w:p>
              </w:tc>
            </w:tr>
            <w:tr w:rsidR="00D22004" w14:paraId="4D60A322" w14:textId="77777777">
              <w:tc>
                <w:tcPr>
                  <w:tcW w:w="1980" w:type="dxa"/>
                  <w:shd w:val="clear" w:color="auto" w:fill="auto"/>
                </w:tcPr>
                <w:p w14:paraId="70C3657D"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6</w:t>
                  </w:r>
                </w:p>
              </w:tc>
              <w:tc>
                <w:tcPr>
                  <w:tcW w:w="7097" w:type="dxa"/>
                  <w:shd w:val="clear" w:color="auto" w:fill="auto"/>
                </w:tcPr>
                <w:p w14:paraId="131951B7" w14:textId="77777777" w:rsidR="00D22004" w:rsidRDefault="00BD55BC">
                  <w:pPr>
                    <w:widowControl/>
                    <w:numPr>
                      <w:ilvl w:val="0"/>
                      <w:numId w:val="105"/>
                    </w:numPr>
                    <w:spacing w:line="240" w:lineRule="auto"/>
                    <w:jc w:val="left"/>
                    <w:rPr>
                      <w:rFonts w:ascii="Calibri" w:eastAsia="Calibri" w:hAnsi="Calibri" w:cs="Calibri"/>
                      <w:highlight w:val="darkGray"/>
                    </w:rPr>
                  </w:pPr>
                  <w:r>
                    <w:rPr>
                      <w:rFonts w:ascii="Calibri" w:eastAsia="Calibri" w:hAnsi="Calibri" w:cs="Calibri"/>
                      <w:highlight w:val="darkGray"/>
                    </w:rPr>
                    <w:t>Unidad 6.- Desarrollo tecnológico y evolución social.</w:t>
                  </w:r>
                </w:p>
              </w:tc>
            </w:tr>
            <w:tr w:rsidR="00D22004" w14:paraId="53E989DF" w14:textId="77777777">
              <w:tc>
                <w:tcPr>
                  <w:tcW w:w="9077" w:type="dxa"/>
                  <w:gridSpan w:val="2"/>
                  <w:shd w:val="clear" w:color="auto" w:fill="auto"/>
                  <w:vAlign w:val="center"/>
                </w:tcPr>
                <w:p w14:paraId="0F5F3E66" w14:textId="77777777" w:rsidR="00D22004" w:rsidRDefault="00BD55BC">
                  <w:pPr>
                    <w:widowControl/>
                    <w:shd w:val="clear" w:color="auto" w:fill="CCCCCC"/>
                    <w:tabs>
                      <w:tab w:val="left" w:pos="708"/>
                    </w:tabs>
                    <w:spacing w:line="240" w:lineRule="auto"/>
                    <w:jc w:val="center"/>
                    <w:rPr>
                      <w:rFonts w:ascii="Calibri" w:eastAsia="Calibri" w:hAnsi="Calibri" w:cs="Calibri"/>
                      <w:color w:val="000000"/>
                    </w:rPr>
                  </w:pPr>
                  <w:r>
                    <w:rPr>
                      <w:rFonts w:ascii="Calibri" w:eastAsia="Calibri" w:hAnsi="Calibri" w:cs="Calibri"/>
                      <w:b/>
                    </w:rPr>
                    <w:t>1º BACHILLERATO (TIN I)</w:t>
                  </w:r>
                </w:p>
              </w:tc>
            </w:tr>
            <w:tr w:rsidR="00D22004" w14:paraId="7FFB49BD" w14:textId="77777777">
              <w:tc>
                <w:tcPr>
                  <w:tcW w:w="1980" w:type="dxa"/>
                  <w:shd w:val="clear" w:color="auto" w:fill="auto"/>
                </w:tcPr>
                <w:p w14:paraId="415B2068"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1</w:t>
                  </w:r>
                </w:p>
              </w:tc>
              <w:tc>
                <w:tcPr>
                  <w:tcW w:w="7097" w:type="dxa"/>
                  <w:shd w:val="clear" w:color="auto" w:fill="auto"/>
                </w:tcPr>
                <w:p w14:paraId="5FF6FAF0" w14:textId="77777777" w:rsidR="00D22004" w:rsidRDefault="00BD55BC">
                  <w:pPr>
                    <w:widowControl/>
                    <w:numPr>
                      <w:ilvl w:val="0"/>
                      <w:numId w:val="106"/>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1.- Energía: conceptos fundamentales</w:t>
                  </w:r>
                </w:p>
                <w:p w14:paraId="2105BC21" w14:textId="77777777" w:rsidR="00D22004" w:rsidRDefault="00BD55BC">
                  <w:pPr>
                    <w:widowControl/>
                    <w:numPr>
                      <w:ilvl w:val="0"/>
                      <w:numId w:val="106"/>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2.- Fuentes de energía no renovables</w:t>
                  </w:r>
                </w:p>
                <w:p w14:paraId="740F09E3" w14:textId="77777777" w:rsidR="00D22004" w:rsidRDefault="00BD55BC">
                  <w:pPr>
                    <w:widowControl/>
                    <w:numPr>
                      <w:ilvl w:val="0"/>
                      <w:numId w:val="106"/>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3.- Fuentes de energía renovables</w:t>
                  </w:r>
                </w:p>
              </w:tc>
            </w:tr>
            <w:tr w:rsidR="00D22004" w14:paraId="562106EB" w14:textId="77777777">
              <w:tc>
                <w:tcPr>
                  <w:tcW w:w="1980" w:type="dxa"/>
                  <w:shd w:val="clear" w:color="auto" w:fill="auto"/>
                </w:tcPr>
                <w:p w14:paraId="6648D6A9"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3</w:t>
                  </w:r>
                </w:p>
                <w:p w14:paraId="13600D1B" w14:textId="77777777" w:rsidR="00D22004" w:rsidRDefault="00D22004">
                  <w:pPr>
                    <w:pBdr>
                      <w:top w:val="nil"/>
                      <w:left w:val="nil"/>
                      <w:bottom w:val="nil"/>
                      <w:right w:val="nil"/>
                      <w:between w:val="nil"/>
                    </w:pBdr>
                    <w:spacing w:line="240" w:lineRule="auto"/>
                    <w:rPr>
                      <w:color w:val="000000"/>
                    </w:rPr>
                  </w:pPr>
                </w:p>
              </w:tc>
              <w:tc>
                <w:tcPr>
                  <w:tcW w:w="7097" w:type="dxa"/>
                  <w:shd w:val="clear" w:color="auto" w:fill="auto"/>
                </w:tcPr>
                <w:p w14:paraId="66E37403" w14:textId="77777777" w:rsidR="00D22004" w:rsidRDefault="00BD55BC">
                  <w:pPr>
                    <w:widowControl/>
                    <w:numPr>
                      <w:ilvl w:val="0"/>
                      <w:numId w:val="91"/>
                    </w:numPr>
                    <w:spacing w:after="60" w:line="240" w:lineRule="auto"/>
                    <w:jc w:val="left"/>
                    <w:rPr>
                      <w:rFonts w:ascii="Calibri" w:eastAsia="Calibri" w:hAnsi="Calibri" w:cs="Calibri"/>
                    </w:rPr>
                  </w:pPr>
                  <w:r>
                    <w:rPr>
                      <w:rFonts w:ascii="Calibri" w:eastAsia="Calibri" w:hAnsi="Calibri" w:cs="Calibri"/>
                    </w:rPr>
                    <w:t>Unidad 5.- Máquinas: fundamentos y elementos</w:t>
                  </w:r>
                </w:p>
                <w:p w14:paraId="3EE68190" w14:textId="77777777" w:rsidR="00D22004" w:rsidRDefault="00BD55BC">
                  <w:pPr>
                    <w:widowControl/>
                    <w:numPr>
                      <w:ilvl w:val="0"/>
                      <w:numId w:val="91"/>
                    </w:numPr>
                    <w:tabs>
                      <w:tab w:val="left" w:pos="708"/>
                    </w:tabs>
                    <w:spacing w:after="60" w:line="240" w:lineRule="auto"/>
                    <w:jc w:val="left"/>
                    <w:rPr>
                      <w:rFonts w:ascii="Calibri" w:eastAsia="Calibri" w:hAnsi="Calibri" w:cs="Calibri"/>
                    </w:rPr>
                  </w:pPr>
                  <w:r>
                    <w:rPr>
                      <w:rFonts w:ascii="Calibri" w:eastAsia="Calibri" w:hAnsi="Calibri" w:cs="Calibri"/>
                    </w:rPr>
                    <w:t xml:space="preserve"> Unidad 6.- Mecanismos de transmisión y transformación de movimientos</w:t>
                  </w:r>
                </w:p>
                <w:p w14:paraId="2C054F6D" w14:textId="77777777" w:rsidR="00D22004" w:rsidRDefault="00BD55BC">
                  <w:pPr>
                    <w:widowControl/>
                    <w:numPr>
                      <w:ilvl w:val="0"/>
                      <w:numId w:val="91"/>
                    </w:numPr>
                    <w:spacing w:after="60" w:line="240" w:lineRule="auto"/>
                    <w:jc w:val="left"/>
                    <w:rPr>
                      <w:rFonts w:ascii="Calibri" w:eastAsia="Calibri" w:hAnsi="Calibri" w:cs="Calibri"/>
                    </w:rPr>
                  </w:pPr>
                  <w:r>
                    <w:rPr>
                      <w:rFonts w:ascii="Calibri" w:eastAsia="Calibri" w:hAnsi="Calibri" w:cs="Calibri"/>
                    </w:rPr>
                    <w:t>Unidad 7.- Circuitos eléctricos</w:t>
                  </w:r>
                </w:p>
                <w:p w14:paraId="62C4C177" w14:textId="77777777" w:rsidR="00D22004" w:rsidRDefault="00BD55BC">
                  <w:pPr>
                    <w:widowControl/>
                    <w:numPr>
                      <w:ilvl w:val="0"/>
                      <w:numId w:val="91"/>
                    </w:numPr>
                    <w:spacing w:after="60" w:line="240" w:lineRule="auto"/>
                    <w:jc w:val="left"/>
                    <w:rPr>
                      <w:rFonts w:ascii="Calibri" w:eastAsia="Calibri" w:hAnsi="Calibri" w:cs="Calibri"/>
                    </w:rPr>
                  </w:pPr>
                  <w:r>
                    <w:rPr>
                      <w:rFonts w:ascii="Calibri" w:eastAsia="Calibri" w:hAnsi="Calibri" w:cs="Calibri"/>
                    </w:rPr>
                    <w:t xml:space="preserve">Unidad 8.- Resolución de circuitos eléctricos </w:t>
                  </w:r>
                </w:p>
                <w:p w14:paraId="313EED44" w14:textId="77777777" w:rsidR="00D22004" w:rsidRDefault="00BD55BC">
                  <w:pPr>
                    <w:widowControl/>
                    <w:numPr>
                      <w:ilvl w:val="0"/>
                      <w:numId w:val="91"/>
                    </w:numPr>
                    <w:spacing w:after="60" w:line="240" w:lineRule="auto"/>
                    <w:jc w:val="left"/>
                    <w:rPr>
                      <w:rFonts w:ascii="Calibri" w:eastAsia="Calibri" w:hAnsi="Calibri" w:cs="Calibri"/>
                    </w:rPr>
                  </w:pPr>
                  <w:r>
                    <w:rPr>
                      <w:rFonts w:ascii="Calibri" w:eastAsia="Calibri" w:hAnsi="Calibri" w:cs="Calibri"/>
                      <w:highlight w:val="darkGray"/>
                    </w:rPr>
                    <w:t>Unidad 9.- Circuitos neumáticos</w:t>
                  </w:r>
                </w:p>
              </w:tc>
            </w:tr>
            <w:tr w:rsidR="00D22004" w14:paraId="1BBA11C8" w14:textId="77777777">
              <w:tc>
                <w:tcPr>
                  <w:tcW w:w="9077" w:type="dxa"/>
                  <w:gridSpan w:val="2"/>
                  <w:shd w:val="clear" w:color="auto" w:fill="auto"/>
                </w:tcPr>
                <w:p w14:paraId="4C134E92" w14:textId="77777777" w:rsidR="00D22004" w:rsidRDefault="00BD55BC">
                  <w:pPr>
                    <w:widowControl/>
                    <w:spacing w:after="60" w:line="240" w:lineRule="auto"/>
                    <w:rPr>
                      <w:rFonts w:ascii="Calibri" w:eastAsia="Calibri" w:hAnsi="Calibri" w:cs="Calibri"/>
                    </w:rPr>
                  </w:pPr>
                  <w:r>
                    <w:rPr>
                      <w:rFonts w:ascii="Calibri" w:eastAsia="Calibri" w:hAnsi="Calibri" w:cs="Calibri"/>
                    </w:rPr>
                    <w:t>Debido a la reducción de horario semanal de 4 horas a 2 horas sufrido por la materia, decidimos que estos serán los bloques de contenidos principales a tratar. El resto, se intentará tocar de manera transversal en esta materia o en la materia complementaria de este curso (Iniciación a la Robótica).</w:t>
                  </w:r>
                </w:p>
              </w:tc>
            </w:tr>
            <w:tr w:rsidR="00D22004" w14:paraId="218DE139" w14:textId="77777777">
              <w:tc>
                <w:tcPr>
                  <w:tcW w:w="9077" w:type="dxa"/>
                  <w:gridSpan w:val="2"/>
                  <w:shd w:val="clear" w:color="auto" w:fill="auto"/>
                  <w:vAlign w:val="center"/>
                </w:tcPr>
                <w:p w14:paraId="4C48D7DC" w14:textId="77777777" w:rsidR="00D22004" w:rsidRDefault="00BD55BC">
                  <w:pPr>
                    <w:widowControl/>
                    <w:shd w:val="clear" w:color="auto" w:fill="CCCCCC"/>
                    <w:tabs>
                      <w:tab w:val="center" w:pos="5692"/>
                      <w:tab w:val="right" w:pos="9944"/>
                    </w:tabs>
                    <w:spacing w:after="60" w:line="360" w:lineRule="auto"/>
                    <w:jc w:val="center"/>
                    <w:rPr>
                      <w:rFonts w:ascii="Calibri" w:eastAsia="Calibri" w:hAnsi="Calibri" w:cs="Calibri"/>
                      <w:color w:val="000000"/>
                    </w:rPr>
                  </w:pPr>
                  <w:r>
                    <w:rPr>
                      <w:rFonts w:ascii="Calibri" w:eastAsia="Calibri" w:hAnsi="Calibri" w:cs="Calibri"/>
                      <w:b/>
                    </w:rPr>
                    <w:t>1º BACHILLERATO (Iniciación a la Robótica)</w:t>
                  </w:r>
                </w:p>
              </w:tc>
            </w:tr>
            <w:tr w:rsidR="00D22004" w14:paraId="5BB6C03E" w14:textId="77777777">
              <w:tc>
                <w:tcPr>
                  <w:tcW w:w="1980" w:type="dxa"/>
                  <w:shd w:val="clear" w:color="auto" w:fill="auto"/>
                </w:tcPr>
                <w:p w14:paraId="5B061A6D" w14:textId="77777777" w:rsidR="00D22004" w:rsidRPr="00712466" w:rsidRDefault="00BD55BC">
                  <w:pPr>
                    <w:widowControl/>
                    <w:tabs>
                      <w:tab w:val="left" w:pos="708"/>
                    </w:tabs>
                    <w:spacing w:line="240" w:lineRule="auto"/>
                    <w:rPr>
                      <w:rFonts w:ascii="Calibri" w:eastAsia="Calibri" w:hAnsi="Calibri" w:cs="Calibri"/>
                      <w:bCs/>
                    </w:rPr>
                  </w:pPr>
                  <w:r w:rsidRPr="00712466">
                    <w:rPr>
                      <w:rFonts w:ascii="Calibri" w:eastAsia="Calibri" w:hAnsi="Calibri" w:cs="Calibri"/>
                      <w:bCs/>
                    </w:rPr>
                    <w:t>Bloque 1</w:t>
                  </w:r>
                </w:p>
                <w:p w14:paraId="1430B5D2" w14:textId="405B203C" w:rsidR="00D22004" w:rsidRPr="00712466" w:rsidRDefault="00D22004">
                  <w:pPr>
                    <w:widowControl/>
                    <w:tabs>
                      <w:tab w:val="left" w:pos="708"/>
                    </w:tabs>
                    <w:spacing w:line="240" w:lineRule="auto"/>
                    <w:rPr>
                      <w:rFonts w:ascii="Calibri" w:eastAsia="Calibri" w:hAnsi="Calibri" w:cs="Calibri"/>
                      <w:bCs/>
                    </w:rPr>
                  </w:pPr>
                </w:p>
              </w:tc>
              <w:tc>
                <w:tcPr>
                  <w:tcW w:w="7097" w:type="dxa"/>
                  <w:shd w:val="clear" w:color="auto" w:fill="auto"/>
                </w:tcPr>
                <w:p w14:paraId="2BBBF42F" w14:textId="77777777" w:rsidR="00D22004" w:rsidRDefault="00BD55BC">
                  <w:pPr>
                    <w:widowControl/>
                    <w:numPr>
                      <w:ilvl w:val="0"/>
                      <w:numId w:val="92"/>
                    </w:numPr>
                    <w:tabs>
                      <w:tab w:val="center" w:pos="5692"/>
                      <w:tab w:val="right" w:pos="9944"/>
                    </w:tabs>
                    <w:spacing w:after="60" w:line="240" w:lineRule="auto"/>
                    <w:ind w:left="714" w:hanging="357"/>
                    <w:jc w:val="left"/>
                    <w:rPr>
                      <w:rFonts w:ascii="Calibri" w:eastAsia="Calibri" w:hAnsi="Calibri" w:cs="Calibri"/>
                    </w:rPr>
                  </w:pPr>
                  <w:r>
                    <w:rPr>
                      <w:rFonts w:ascii="Calibri" w:eastAsia="Calibri" w:hAnsi="Calibri" w:cs="Calibri"/>
                    </w:rPr>
                    <w:t>Unidad 1.- Conociendo Arduino</w:t>
                  </w:r>
                </w:p>
                <w:p w14:paraId="64938012" w14:textId="77777777" w:rsidR="00D22004" w:rsidRDefault="00BD55BC">
                  <w:pPr>
                    <w:widowControl/>
                    <w:numPr>
                      <w:ilvl w:val="0"/>
                      <w:numId w:val="92"/>
                    </w:numPr>
                    <w:tabs>
                      <w:tab w:val="center" w:pos="5692"/>
                      <w:tab w:val="right" w:pos="9944"/>
                    </w:tabs>
                    <w:spacing w:after="60"/>
                    <w:jc w:val="left"/>
                    <w:rPr>
                      <w:rFonts w:ascii="Calibri" w:eastAsia="Calibri" w:hAnsi="Calibri" w:cs="Calibri"/>
                    </w:rPr>
                  </w:pPr>
                  <w:r>
                    <w:rPr>
                      <w:rFonts w:ascii="Calibri" w:eastAsia="Calibri" w:hAnsi="Calibri" w:cs="Calibri"/>
                    </w:rPr>
                    <w:t>Unidad 2.- Lenguaje de programación en Arduino. Librerías.</w:t>
                  </w:r>
                </w:p>
                <w:p w14:paraId="09A519F2" w14:textId="77777777" w:rsidR="00D22004" w:rsidRDefault="00BD55BC">
                  <w:pPr>
                    <w:widowControl/>
                    <w:numPr>
                      <w:ilvl w:val="0"/>
                      <w:numId w:val="92"/>
                    </w:numPr>
                    <w:tabs>
                      <w:tab w:val="center" w:pos="5692"/>
                      <w:tab w:val="right" w:pos="9944"/>
                    </w:tabs>
                    <w:spacing w:after="60"/>
                    <w:jc w:val="left"/>
                    <w:rPr>
                      <w:rFonts w:ascii="Calibri" w:eastAsia="Calibri" w:hAnsi="Calibri" w:cs="Calibri"/>
                    </w:rPr>
                  </w:pPr>
                  <w:r>
                    <w:rPr>
                      <w:rFonts w:ascii="Calibri" w:eastAsia="Calibri" w:hAnsi="Calibri" w:cs="Calibri"/>
                    </w:rPr>
                    <w:t>Unidad 3.- E/S digitales. Entradas analógicas.</w:t>
                  </w:r>
                </w:p>
                <w:p w14:paraId="1DE0FF81" w14:textId="77777777" w:rsidR="00D22004" w:rsidRDefault="00D22004">
                  <w:pPr>
                    <w:widowControl/>
                    <w:tabs>
                      <w:tab w:val="center" w:pos="5692"/>
                      <w:tab w:val="right" w:pos="9944"/>
                    </w:tabs>
                    <w:spacing w:after="60" w:line="240" w:lineRule="auto"/>
                    <w:ind w:left="720"/>
                    <w:jc w:val="left"/>
                    <w:rPr>
                      <w:rFonts w:ascii="Calibri" w:eastAsia="Calibri" w:hAnsi="Calibri" w:cs="Calibri"/>
                    </w:rPr>
                  </w:pPr>
                </w:p>
              </w:tc>
            </w:tr>
            <w:tr w:rsidR="00D22004" w14:paraId="75F748DF" w14:textId="77777777">
              <w:tc>
                <w:tcPr>
                  <w:tcW w:w="1980" w:type="dxa"/>
                  <w:shd w:val="clear" w:color="auto" w:fill="auto"/>
                </w:tcPr>
                <w:p w14:paraId="0CF9F633" w14:textId="77777777" w:rsidR="00D22004" w:rsidRPr="00712466" w:rsidRDefault="00BD55BC">
                  <w:pPr>
                    <w:widowControl/>
                    <w:tabs>
                      <w:tab w:val="left" w:pos="708"/>
                    </w:tabs>
                    <w:spacing w:line="240" w:lineRule="auto"/>
                    <w:rPr>
                      <w:rFonts w:ascii="Calibri" w:eastAsia="Calibri" w:hAnsi="Calibri" w:cs="Calibri"/>
                      <w:bCs/>
                    </w:rPr>
                  </w:pPr>
                  <w:r w:rsidRPr="00712466">
                    <w:rPr>
                      <w:rFonts w:ascii="Calibri" w:eastAsia="Calibri" w:hAnsi="Calibri" w:cs="Calibri"/>
                      <w:bCs/>
                    </w:rPr>
                    <w:t>Bloque 2</w:t>
                  </w:r>
                </w:p>
                <w:p w14:paraId="6C66B6AD" w14:textId="5C335940" w:rsidR="00D22004" w:rsidRPr="00712466" w:rsidRDefault="00D22004">
                  <w:pPr>
                    <w:widowControl/>
                    <w:tabs>
                      <w:tab w:val="left" w:pos="708"/>
                    </w:tabs>
                    <w:spacing w:line="240" w:lineRule="auto"/>
                    <w:rPr>
                      <w:rFonts w:ascii="Calibri" w:eastAsia="Calibri" w:hAnsi="Calibri" w:cs="Calibri"/>
                      <w:bCs/>
                    </w:rPr>
                  </w:pPr>
                </w:p>
              </w:tc>
              <w:tc>
                <w:tcPr>
                  <w:tcW w:w="7097" w:type="dxa"/>
                  <w:shd w:val="clear" w:color="auto" w:fill="auto"/>
                </w:tcPr>
                <w:p w14:paraId="3B7AF4DF" w14:textId="77777777" w:rsidR="00D22004" w:rsidRDefault="00BD55BC">
                  <w:pPr>
                    <w:widowControl/>
                    <w:numPr>
                      <w:ilvl w:val="0"/>
                      <w:numId w:val="92"/>
                    </w:numPr>
                    <w:tabs>
                      <w:tab w:val="center" w:pos="5692"/>
                      <w:tab w:val="right" w:pos="9944"/>
                    </w:tabs>
                    <w:spacing w:after="60" w:line="240" w:lineRule="auto"/>
                    <w:ind w:left="714" w:hanging="357"/>
                    <w:jc w:val="left"/>
                    <w:rPr>
                      <w:rFonts w:ascii="Calibri" w:eastAsia="Calibri" w:hAnsi="Calibri" w:cs="Calibri"/>
                    </w:rPr>
                  </w:pPr>
                  <w:r>
                    <w:rPr>
                      <w:rFonts w:ascii="Calibri" w:eastAsia="Calibri" w:hAnsi="Calibri" w:cs="Calibri"/>
                    </w:rPr>
                    <w:t>Unidad 4.- Sensores básicos: luz, temperatura y distancia.</w:t>
                  </w:r>
                </w:p>
                <w:p w14:paraId="7710E9BF" w14:textId="77777777" w:rsidR="00D22004" w:rsidRDefault="00BD55BC">
                  <w:pPr>
                    <w:widowControl/>
                    <w:numPr>
                      <w:ilvl w:val="0"/>
                      <w:numId w:val="92"/>
                    </w:numPr>
                    <w:tabs>
                      <w:tab w:val="center" w:pos="5692"/>
                      <w:tab w:val="right" w:pos="9944"/>
                    </w:tabs>
                    <w:spacing w:after="60" w:line="240" w:lineRule="auto"/>
                    <w:ind w:left="714" w:hanging="357"/>
                    <w:jc w:val="left"/>
                    <w:rPr>
                      <w:rFonts w:ascii="Calibri" w:eastAsia="Calibri" w:hAnsi="Calibri" w:cs="Calibri"/>
                    </w:rPr>
                  </w:pPr>
                  <w:r>
                    <w:rPr>
                      <w:rFonts w:ascii="Calibri" w:eastAsia="Calibri" w:hAnsi="Calibri" w:cs="Calibri"/>
                    </w:rPr>
                    <w:t>Unidad 5.- Visualización de datos: LCD.</w:t>
                  </w:r>
                </w:p>
                <w:p w14:paraId="5EE44350" w14:textId="77777777" w:rsidR="00D22004" w:rsidRDefault="00BD55BC">
                  <w:pPr>
                    <w:widowControl/>
                    <w:numPr>
                      <w:ilvl w:val="0"/>
                      <w:numId w:val="92"/>
                    </w:numPr>
                    <w:tabs>
                      <w:tab w:val="center" w:pos="5692"/>
                      <w:tab w:val="right" w:pos="9944"/>
                    </w:tabs>
                    <w:spacing w:after="60" w:line="240" w:lineRule="auto"/>
                    <w:ind w:left="714" w:hanging="357"/>
                    <w:jc w:val="left"/>
                    <w:rPr>
                      <w:rFonts w:ascii="Calibri" w:eastAsia="Calibri" w:hAnsi="Calibri" w:cs="Calibri"/>
                    </w:rPr>
                  </w:pPr>
                  <w:r>
                    <w:rPr>
                      <w:rFonts w:ascii="Calibri" w:eastAsia="Calibri" w:hAnsi="Calibri" w:cs="Calibri"/>
                    </w:rPr>
                    <w:t>Unidad 6.- Control de motores.</w:t>
                  </w:r>
                </w:p>
              </w:tc>
            </w:tr>
            <w:tr w:rsidR="00D22004" w14:paraId="15B51A26" w14:textId="77777777">
              <w:tc>
                <w:tcPr>
                  <w:tcW w:w="1980" w:type="dxa"/>
                  <w:shd w:val="clear" w:color="auto" w:fill="auto"/>
                </w:tcPr>
                <w:p w14:paraId="2AB39A09" w14:textId="77777777" w:rsidR="00D22004" w:rsidRPr="00712466" w:rsidRDefault="00BD55BC">
                  <w:pPr>
                    <w:widowControl/>
                    <w:tabs>
                      <w:tab w:val="left" w:pos="708"/>
                    </w:tabs>
                    <w:spacing w:line="240" w:lineRule="auto"/>
                    <w:rPr>
                      <w:rFonts w:ascii="Calibri" w:eastAsia="Calibri" w:hAnsi="Calibri" w:cs="Calibri"/>
                      <w:bCs/>
                    </w:rPr>
                  </w:pPr>
                  <w:r w:rsidRPr="00712466">
                    <w:rPr>
                      <w:rFonts w:ascii="Calibri" w:eastAsia="Calibri" w:hAnsi="Calibri" w:cs="Calibri"/>
                      <w:bCs/>
                    </w:rPr>
                    <w:t>Bloque 3</w:t>
                  </w:r>
                </w:p>
                <w:p w14:paraId="47290B09" w14:textId="4D4D8BCA" w:rsidR="00D22004" w:rsidRPr="00712466" w:rsidRDefault="00D22004">
                  <w:pPr>
                    <w:widowControl/>
                    <w:tabs>
                      <w:tab w:val="left" w:pos="708"/>
                    </w:tabs>
                    <w:spacing w:line="240" w:lineRule="auto"/>
                    <w:rPr>
                      <w:rFonts w:ascii="Calibri" w:eastAsia="Calibri" w:hAnsi="Calibri" w:cs="Calibri"/>
                      <w:bCs/>
                    </w:rPr>
                  </w:pPr>
                </w:p>
              </w:tc>
              <w:tc>
                <w:tcPr>
                  <w:tcW w:w="7097" w:type="dxa"/>
                  <w:shd w:val="clear" w:color="auto" w:fill="auto"/>
                </w:tcPr>
                <w:p w14:paraId="0C9921DA" w14:textId="77777777" w:rsidR="00D22004" w:rsidRDefault="00BD55BC">
                  <w:pPr>
                    <w:widowControl/>
                    <w:numPr>
                      <w:ilvl w:val="0"/>
                      <w:numId w:val="92"/>
                    </w:numPr>
                    <w:tabs>
                      <w:tab w:val="center" w:pos="5692"/>
                      <w:tab w:val="right" w:pos="9944"/>
                    </w:tabs>
                    <w:spacing w:after="60" w:line="240" w:lineRule="auto"/>
                    <w:ind w:left="714" w:hanging="357"/>
                    <w:jc w:val="left"/>
                    <w:rPr>
                      <w:rFonts w:ascii="Calibri" w:eastAsia="Calibri" w:hAnsi="Calibri" w:cs="Calibri"/>
                    </w:rPr>
                  </w:pPr>
                  <w:r>
                    <w:rPr>
                      <w:rFonts w:ascii="Calibri" w:eastAsia="Calibri" w:hAnsi="Calibri" w:cs="Calibri"/>
                    </w:rPr>
                    <w:t>Unidad 7.- Buses de datos.</w:t>
                  </w:r>
                </w:p>
                <w:p w14:paraId="69B469E8" w14:textId="77777777" w:rsidR="00D22004" w:rsidRDefault="00BD55BC">
                  <w:pPr>
                    <w:widowControl/>
                    <w:numPr>
                      <w:ilvl w:val="0"/>
                      <w:numId w:val="92"/>
                    </w:numPr>
                    <w:tabs>
                      <w:tab w:val="center" w:pos="5692"/>
                      <w:tab w:val="right" w:pos="9944"/>
                    </w:tabs>
                    <w:spacing w:after="60" w:line="240" w:lineRule="auto"/>
                    <w:ind w:left="714" w:hanging="357"/>
                    <w:jc w:val="left"/>
                    <w:rPr>
                      <w:rFonts w:ascii="Calibri" w:eastAsia="Calibri" w:hAnsi="Calibri" w:cs="Calibri"/>
                      <w:highlight w:val="darkGray"/>
                    </w:rPr>
                  </w:pPr>
                  <w:r>
                    <w:rPr>
                      <w:rFonts w:ascii="Calibri" w:eastAsia="Calibri" w:hAnsi="Calibri" w:cs="Calibri"/>
                      <w:highlight w:val="darkGray"/>
                    </w:rPr>
                    <w:t>Unidad 8.- Comunicación inalámbrica.</w:t>
                  </w:r>
                </w:p>
                <w:p w14:paraId="494FCE96" w14:textId="77777777" w:rsidR="00D22004" w:rsidRDefault="00BD55BC">
                  <w:pPr>
                    <w:widowControl/>
                    <w:numPr>
                      <w:ilvl w:val="0"/>
                      <w:numId w:val="92"/>
                    </w:numPr>
                    <w:tabs>
                      <w:tab w:val="center" w:pos="5692"/>
                      <w:tab w:val="right" w:pos="9944"/>
                    </w:tabs>
                    <w:spacing w:after="60" w:line="240" w:lineRule="auto"/>
                    <w:ind w:left="714" w:hanging="357"/>
                    <w:jc w:val="left"/>
                    <w:rPr>
                      <w:rFonts w:ascii="Calibri" w:eastAsia="Calibri" w:hAnsi="Calibri" w:cs="Calibri"/>
                      <w:color w:val="000000"/>
                    </w:rPr>
                  </w:pPr>
                  <w:r>
                    <w:rPr>
                      <w:rFonts w:ascii="Calibri" w:eastAsia="Calibri" w:hAnsi="Calibri" w:cs="Calibri"/>
                      <w:highlight w:val="darkGray"/>
                    </w:rPr>
                    <w:t>Proyecto final.</w:t>
                  </w:r>
                </w:p>
              </w:tc>
            </w:tr>
            <w:tr w:rsidR="00D22004" w14:paraId="5455323A" w14:textId="77777777">
              <w:tc>
                <w:tcPr>
                  <w:tcW w:w="9077" w:type="dxa"/>
                  <w:gridSpan w:val="2"/>
                  <w:shd w:val="clear" w:color="auto" w:fill="auto"/>
                  <w:vAlign w:val="center"/>
                </w:tcPr>
                <w:p w14:paraId="5FB8EC7C" w14:textId="77777777" w:rsidR="00D22004" w:rsidRDefault="00BD55BC">
                  <w:pPr>
                    <w:widowControl/>
                    <w:shd w:val="clear" w:color="auto" w:fill="CCCCCC"/>
                    <w:tabs>
                      <w:tab w:val="center" w:pos="5692"/>
                      <w:tab w:val="right" w:pos="9944"/>
                    </w:tabs>
                    <w:spacing w:after="60" w:line="360" w:lineRule="auto"/>
                    <w:jc w:val="center"/>
                    <w:rPr>
                      <w:rFonts w:ascii="Calibri" w:eastAsia="Calibri" w:hAnsi="Calibri" w:cs="Calibri"/>
                      <w:color w:val="000000"/>
                    </w:rPr>
                  </w:pPr>
                  <w:r>
                    <w:rPr>
                      <w:rFonts w:ascii="Calibri" w:eastAsia="Calibri" w:hAnsi="Calibri" w:cs="Calibri"/>
                      <w:b/>
                    </w:rPr>
                    <w:t>2º BACHILLERATO (TIN II)</w:t>
                  </w:r>
                </w:p>
              </w:tc>
            </w:tr>
            <w:tr w:rsidR="00D22004" w14:paraId="45A81DE8" w14:textId="77777777">
              <w:tc>
                <w:tcPr>
                  <w:tcW w:w="1980" w:type="dxa"/>
                  <w:shd w:val="clear" w:color="auto" w:fill="auto"/>
                </w:tcPr>
                <w:p w14:paraId="6374CB76"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1</w:t>
                  </w:r>
                </w:p>
              </w:tc>
              <w:tc>
                <w:tcPr>
                  <w:tcW w:w="7097" w:type="dxa"/>
                  <w:shd w:val="clear" w:color="auto" w:fill="auto"/>
                </w:tcPr>
                <w:p w14:paraId="12AE5964" w14:textId="77777777" w:rsidR="00D22004" w:rsidRDefault="00BD55BC">
                  <w:pPr>
                    <w:widowControl/>
                    <w:numPr>
                      <w:ilvl w:val="0"/>
                      <w:numId w:val="93"/>
                    </w:numPr>
                    <w:tabs>
                      <w:tab w:val="center" w:pos="4252"/>
                      <w:tab w:val="right" w:pos="8504"/>
                    </w:tabs>
                    <w:spacing w:after="60" w:line="240" w:lineRule="auto"/>
                    <w:ind w:left="714" w:hanging="357"/>
                    <w:jc w:val="left"/>
                    <w:rPr>
                      <w:rFonts w:ascii="Calibri" w:eastAsia="Calibri" w:hAnsi="Calibri" w:cs="Calibri"/>
                    </w:rPr>
                  </w:pPr>
                  <w:r>
                    <w:rPr>
                      <w:rFonts w:ascii="Calibri" w:eastAsia="Calibri" w:hAnsi="Calibri" w:cs="Calibri"/>
                    </w:rPr>
                    <w:t>Unidad 1.- Propiedades de los materiales. Métodos de ensayo y medida.</w:t>
                  </w:r>
                </w:p>
              </w:tc>
            </w:tr>
            <w:tr w:rsidR="00D22004" w14:paraId="15A8F192" w14:textId="77777777">
              <w:tc>
                <w:tcPr>
                  <w:tcW w:w="1980" w:type="dxa"/>
                  <w:shd w:val="clear" w:color="auto" w:fill="auto"/>
                </w:tcPr>
                <w:p w14:paraId="5D90192F"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Bloque2</w:t>
                  </w:r>
                </w:p>
              </w:tc>
              <w:tc>
                <w:tcPr>
                  <w:tcW w:w="7097" w:type="dxa"/>
                  <w:shd w:val="clear" w:color="auto" w:fill="auto"/>
                </w:tcPr>
                <w:p w14:paraId="7C22F9FC" w14:textId="77777777" w:rsidR="00D22004" w:rsidRDefault="00BD55BC">
                  <w:pPr>
                    <w:widowControl/>
                    <w:numPr>
                      <w:ilvl w:val="0"/>
                      <w:numId w:val="94"/>
                    </w:numPr>
                    <w:tabs>
                      <w:tab w:val="center" w:pos="4252"/>
                      <w:tab w:val="right" w:pos="8504"/>
                    </w:tabs>
                    <w:spacing w:after="60" w:line="240" w:lineRule="auto"/>
                    <w:ind w:left="714" w:hanging="357"/>
                    <w:jc w:val="left"/>
                    <w:rPr>
                      <w:rFonts w:ascii="Calibri" w:eastAsia="Calibri" w:hAnsi="Calibri" w:cs="Calibri"/>
                      <w:color w:val="000000"/>
                    </w:rPr>
                  </w:pPr>
                  <w:r>
                    <w:rPr>
                      <w:rFonts w:ascii="Calibri" w:eastAsia="Calibri" w:hAnsi="Calibri" w:cs="Calibri"/>
                      <w:color w:val="000000"/>
                    </w:rPr>
                    <w:t>Unidad 2.- Motores térmicos.</w:t>
                  </w:r>
                </w:p>
                <w:p w14:paraId="64DD378C" w14:textId="77777777" w:rsidR="00D22004" w:rsidRDefault="00BD55BC">
                  <w:pPr>
                    <w:widowControl/>
                    <w:numPr>
                      <w:ilvl w:val="0"/>
                      <w:numId w:val="94"/>
                    </w:numPr>
                    <w:tabs>
                      <w:tab w:val="center" w:pos="4252"/>
                      <w:tab w:val="right" w:pos="8504"/>
                    </w:tabs>
                    <w:spacing w:after="60" w:line="240" w:lineRule="auto"/>
                    <w:ind w:left="714" w:hanging="357"/>
                    <w:jc w:val="left"/>
                    <w:rPr>
                      <w:rFonts w:ascii="Calibri" w:eastAsia="Calibri" w:hAnsi="Calibri" w:cs="Calibri"/>
                      <w:color w:val="000000"/>
                    </w:rPr>
                  </w:pPr>
                  <w:r>
                    <w:rPr>
                      <w:rFonts w:ascii="Calibri" w:eastAsia="Calibri" w:hAnsi="Calibri" w:cs="Calibri"/>
                      <w:color w:val="000000"/>
                    </w:rPr>
                    <w:t>Unidad 3.- Máquinas frigoríficas. Bomba de calor.</w:t>
                  </w:r>
                </w:p>
              </w:tc>
            </w:tr>
            <w:tr w:rsidR="00D22004" w14:paraId="069327A0" w14:textId="77777777">
              <w:tc>
                <w:tcPr>
                  <w:tcW w:w="1980" w:type="dxa"/>
                  <w:shd w:val="clear" w:color="auto" w:fill="auto"/>
                </w:tcPr>
                <w:p w14:paraId="0D481D3F"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3</w:t>
                  </w:r>
                </w:p>
              </w:tc>
              <w:tc>
                <w:tcPr>
                  <w:tcW w:w="7097" w:type="dxa"/>
                  <w:shd w:val="clear" w:color="auto" w:fill="auto"/>
                </w:tcPr>
                <w:p w14:paraId="2296BE00" w14:textId="77777777" w:rsidR="00D22004" w:rsidRDefault="00BD55BC">
                  <w:pPr>
                    <w:widowControl/>
                    <w:numPr>
                      <w:ilvl w:val="0"/>
                      <w:numId w:val="95"/>
                    </w:numPr>
                    <w:tabs>
                      <w:tab w:val="center" w:pos="4252"/>
                      <w:tab w:val="right" w:pos="8504"/>
                    </w:tabs>
                    <w:spacing w:after="60" w:line="240" w:lineRule="auto"/>
                    <w:ind w:left="714" w:hanging="357"/>
                    <w:jc w:val="left"/>
                    <w:rPr>
                      <w:rFonts w:ascii="Calibri" w:eastAsia="Calibri" w:hAnsi="Calibri" w:cs="Calibri"/>
                    </w:rPr>
                  </w:pPr>
                  <w:r>
                    <w:rPr>
                      <w:rFonts w:ascii="Calibri" w:eastAsia="Calibri" w:hAnsi="Calibri" w:cs="Calibri"/>
                    </w:rPr>
                    <w:t>Unidad 4.- Sistemas automáticos de control.</w:t>
                  </w:r>
                </w:p>
                <w:p w14:paraId="0C03BDC0" w14:textId="77777777" w:rsidR="00D22004" w:rsidRDefault="00BD55BC">
                  <w:pPr>
                    <w:widowControl/>
                    <w:numPr>
                      <w:ilvl w:val="0"/>
                      <w:numId w:val="95"/>
                    </w:numPr>
                    <w:tabs>
                      <w:tab w:val="center" w:pos="4252"/>
                      <w:tab w:val="right" w:pos="8504"/>
                    </w:tabs>
                    <w:spacing w:after="60" w:line="240" w:lineRule="auto"/>
                    <w:ind w:left="714" w:hanging="357"/>
                    <w:jc w:val="left"/>
                    <w:rPr>
                      <w:rFonts w:ascii="Calibri" w:eastAsia="Calibri" w:hAnsi="Calibri" w:cs="Calibri"/>
                    </w:rPr>
                  </w:pPr>
                  <w:r>
                    <w:rPr>
                      <w:rFonts w:ascii="Calibri" w:eastAsia="Calibri" w:hAnsi="Calibri" w:cs="Calibri"/>
                      <w:highlight w:val="darkGray"/>
                    </w:rPr>
                    <w:t>Unidad 5.- Elementos de un sistema de control.</w:t>
                  </w:r>
                </w:p>
              </w:tc>
            </w:tr>
            <w:tr w:rsidR="00D22004" w14:paraId="450EC555" w14:textId="77777777">
              <w:tc>
                <w:tcPr>
                  <w:tcW w:w="1980" w:type="dxa"/>
                  <w:shd w:val="clear" w:color="auto" w:fill="auto"/>
                </w:tcPr>
                <w:p w14:paraId="5663D36E"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4</w:t>
                  </w:r>
                </w:p>
              </w:tc>
              <w:tc>
                <w:tcPr>
                  <w:tcW w:w="7097" w:type="dxa"/>
                  <w:shd w:val="clear" w:color="auto" w:fill="auto"/>
                </w:tcPr>
                <w:p w14:paraId="4EB3068A" w14:textId="77777777" w:rsidR="00D22004" w:rsidRDefault="00BD55BC">
                  <w:pPr>
                    <w:widowControl/>
                    <w:numPr>
                      <w:ilvl w:val="0"/>
                      <w:numId w:val="94"/>
                    </w:numPr>
                    <w:tabs>
                      <w:tab w:val="center" w:pos="4252"/>
                      <w:tab w:val="right" w:pos="8504"/>
                    </w:tabs>
                    <w:spacing w:after="60" w:line="240" w:lineRule="auto"/>
                    <w:ind w:left="714" w:hanging="357"/>
                    <w:jc w:val="left"/>
                    <w:rPr>
                      <w:rFonts w:ascii="Calibri" w:eastAsia="Calibri" w:hAnsi="Calibri" w:cs="Calibri"/>
                    </w:rPr>
                  </w:pPr>
                  <w:r>
                    <w:rPr>
                      <w:rFonts w:ascii="Calibri" w:eastAsia="Calibri" w:hAnsi="Calibri" w:cs="Calibri"/>
                    </w:rPr>
                    <w:t>Unidad 6.- Circuitos neumáticos y oleohidráulicos.</w:t>
                  </w:r>
                </w:p>
              </w:tc>
            </w:tr>
            <w:tr w:rsidR="00D22004" w14:paraId="4EFA84A0" w14:textId="77777777">
              <w:tc>
                <w:tcPr>
                  <w:tcW w:w="1980" w:type="dxa"/>
                  <w:shd w:val="clear" w:color="auto" w:fill="auto"/>
                </w:tcPr>
                <w:p w14:paraId="62B5289E"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Bloque 5</w:t>
                  </w:r>
                </w:p>
              </w:tc>
              <w:tc>
                <w:tcPr>
                  <w:tcW w:w="7097" w:type="dxa"/>
                  <w:shd w:val="clear" w:color="auto" w:fill="auto"/>
                </w:tcPr>
                <w:p w14:paraId="5AE40DF6" w14:textId="77777777" w:rsidR="00D22004" w:rsidRDefault="00BD55BC">
                  <w:pPr>
                    <w:widowControl/>
                    <w:numPr>
                      <w:ilvl w:val="0"/>
                      <w:numId w:val="95"/>
                    </w:numPr>
                    <w:tabs>
                      <w:tab w:val="center" w:pos="4252"/>
                      <w:tab w:val="right" w:pos="8504"/>
                    </w:tabs>
                    <w:spacing w:after="60" w:line="240" w:lineRule="auto"/>
                    <w:ind w:left="714" w:hanging="357"/>
                    <w:jc w:val="left"/>
                    <w:rPr>
                      <w:rFonts w:ascii="Calibri" w:eastAsia="Calibri" w:hAnsi="Calibri" w:cs="Calibri"/>
                    </w:rPr>
                  </w:pPr>
                  <w:r>
                    <w:rPr>
                      <w:rFonts w:ascii="Calibri" w:eastAsia="Calibri" w:hAnsi="Calibri" w:cs="Calibri"/>
                    </w:rPr>
                    <w:t>Unidad 7.- Circuitos digitales.</w:t>
                  </w:r>
                </w:p>
                <w:p w14:paraId="79F88B07" w14:textId="77777777" w:rsidR="00D22004" w:rsidRDefault="00BD55BC">
                  <w:pPr>
                    <w:widowControl/>
                    <w:numPr>
                      <w:ilvl w:val="0"/>
                      <w:numId w:val="95"/>
                    </w:numPr>
                    <w:tabs>
                      <w:tab w:val="center" w:pos="4252"/>
                      <w:tab w:val="right" w:pos="8504"/>
                    </w:tabs>
                    <w:spacing w:after="60" w:line="240" w:lineRule="auto"/>
                    <w:ind w:left="714" w:hanging="357"/>
                    <w:jc w:val="left"/>
                    <w:rPr>
                      <w:rFonts w:ascii="Calibri" w:eastAsia="Calibri" w:hAnsi="Calibri" w:cs="Calibri"/>
                    </w:rPr>
                  </w:pPr>
                  <w:r>
                    <w:rPr>
                      <w:rFonts w:ascii="Calibri" w:eastAsia="Calibri" w:hAnsi="Calibri" w:cs="Calibri"/>
                      <w:highlight w:val="darkGray"/>
                    </w:rPr>
                    <w:t>Unidad 8.- Aplicación de circuitos lógicos: combinacionales y secuenciales.</w:t>
                  </w:r>
                </w:p>
              </w:tc>
            </w:tr>
          </w:tbl>
          <w:p w14:paraId="7BBEDC57" w14:textId="77777777" w:rsidR="00D22004" w:rsidRDefault="00D22004">
            <w:pPr>
              <w:widowControl/>
              <w:tabs>
                <w:tab w:val="left" w:pos="690"/>
              </w:tabs>
              <w:spacing w:line="360" w:lineRule="auto"/>
              <w:ind w:left="20" w:right="-10"/>
              <w:rPr>
                <w:rFonts w:ascii="Norasi" w:eastAsia="Norasi" w:hAnsi="Norasi" w:cs="Norasi"/>
                <w:sz w:val="21"/>
                <w:szCs w:val="21"/>
              </w:rPr>
            </w:pPr>
          </w:p>
          <w:p w14:paraId="6417FD39"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075A6B39"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32D01252" w14:textId="77777777" w:rsidR="00D22004" w:rsidRDefault="00BD55BC">
            <w:pPr>
              <w:widowControl/>
              <w:numPr>
                <w:ilvl w:val="1"/>
                <w:numId w:val="84"/>
              </w:numPr>
              <w:tabs>
                <w:tab w:val="left" w:pos="495"/>
                <w:tab w:val="left" w:pos="708"/>
              </w:tabs>
              <w:ind w:right="-10"/>
              <w:jc w:val="left"/>
              <w:rPr>
                <w:rFonts w:ascii="Calibri" w:eastAsia="Calibri" w:hAnsi="Calibri" w:cs="Calibri"/>
                <w:b/>
              </w:rPr>
            </w:pPr>
            <w:r>
              <w:rPr>
                <w:rFonts w:ascii="Calibri" w:eastAsia="Calibri" w:hAnsi="Calibri" w:cs="Calibri"/>
                <w:b/>
              </w:rPr>
              <w:t xml:space="preserve">CONTENIDOS POR CURSO/NIVEL. </w:t>
            </w:r>
          </w:p>
          <w:p w14:paraId="735B987F" w14:textId="77777777" w:rsidR="00D22004" w:rsidRDefault="00D22004">
            <w:pPr>
              <w:widowControl/>
              <w:tabs>
                <w:tab w:val="left" w:pos="495"/>
              </w:tabs>
              <w:ind w:left="35" w:right="-10" w:hanging="30"/>
              <w:jc w:val="left"/>
              <w:rPr>
                <w:rFonts w:ascii="Calibri" w:eastAsia="Calibri" w:hAnsi="Calibri" w:cs="Calibri"/>
                <w:b/>
              </w:rPr>
            </w:pPr>
          </w:p>
          <w:p w14:paraId="1BF62FA2" w14:textId="77777777" w:rsidR="00D22004" w:rsidRDefault="00BD55BC">
            <w:pPr>
              <w:widowControl/>
              <w:tabs>
                <w:tab w:val="left" w:pos="708"/>
              </w:tabs>
              <w:rPr>
                <w:rFonts w:ascii="Calibri" w:eastAsia="Calibri" w:hAnsi="Calibri" w:cs="Calibri"/>
                <w:b/>
              </w:rPr>
            </w:pPr>
            <w:r>
              <w:rPr>
                <w:rFonts w:ascii="Calibri" w:eastAsia="Calibri" w:hAnsi="Calibri" w:cs="Calibri"/>
                <w:b/>
              </w:rPr>
              <w:t xml:space="preserve">       Están incluidos en el punto 10. DESARROLLO DE LAS UNIDADES DIDÁCTICAS</w:t>
            </w:r>
          </w:p>
          <w:p w14:paraId="3C400E91" w14:textId="5B24DD38" w:rsidR="00D22004" w:rsidRDefault="00D22004">
            <w:pPr>
              <w:pBdr>
                <w:top w:val="nil"/>
                <w:left w:val="nil"/>
                <w:bottom w:val="nil"/>
                <w:right w:val="nil"/>
                <w:between w:val="nil"/>
              </w:pBdr>
              <w:tabs>
                <w:tab w:val="left" w:pos="495"/>
              </w:tabs>
              <w:spacing w:line="240" w:lineRule="auto"/>
              <w:ind w:right="-10"/>
              <w:rPr>
                <w:rFonts w:ascii="Calibri" w:eastAsia="Calibri" w:hAnsi="Calibri" w:cs="Calibri"/>
                <w:color w:val="000000"/>
              </w:rPr>
            </w:pPr>
          </w:p>
          <w:p w14:paraId="3047811D" w14:textId="42311239" w:rsidR="00BD55BC" w:rsidRDefault="00BD55BC">
            <w:pPr>
              <w:pBdr>
                <w:top w:val="nil"/>
                <w:left w:val="nil"/>
                <w:bottom w:val="nil"/>
                <w:right w:val="nil"/>
                <w:between w:val="nil"/>
              </w:pBdr>
              <w:tabs>
                <w:tab w:val="left" w:pos="495"/>
              </w:tabs>
              <w:spacing w:line="240" w:lineRule="auto"/>
              <w:ind w:right="-10"/>
              <w:rPr>
                <w:rFonts w:ascii="Arial" w:eastAsia="Arial" w:hAnsi="Arial" w:cs="Arial"/>
                <w:color w:val="000000"/>
                <w:sz w:val="21"/>
                <w:szCs w:val="21"/>
              </w:rPr>
            </w:pPr>
          </w:p>
          <w:p w14:paraId="6F94E2A1" w14:textId="77777777" w:rsidR="00BD55BC" w:rsidRDefault="00BD55BC">
            <w:pPr>
              <w:pBdr>
                <w:top w:val="nil"/>
                <w:left w:val="nil"/>
                <w:bottom w:val="nil"/>
                <w:right w:val="nil"/>
                <w:between w:val="nil"/>
              </w:pBdr>
              <w:tabs>
                <w:tab w:val="left" w:pos="495"/>
              </w:tabs>
              <w:spacing w:line="240" w:lineRule="auto"/>
              <w:ind w:right="-10"/>
              <w:rPr>
                <w:rFonts w:ascii="Arial" w:eastAsia="Arial" w:hAnsi="Arial" w:cs="Arial"/>
                <w:color w:val="000000"/>
                <w:sz w:val="21"/>
                <w:szCs w:val="21"/>
              </w:rPr>
            </w:pPr>
          </w:p>
          <w:p w14:paraId="007B9816" w14:textId="77777777" w:rsidR="00D22004" w:rsidRDefault="00D22004">
            <w:pPr>
              <w:pBdr>
                <w:top w:val="nil"/>
                <w:left w:val="nil"/>
                <w:bottom w:val="nil"/>
                <w:right w:val="nil"/>
                <w:between w:val="nil"/>
              </w:pBdr>
              <w:tabs>
                <w:tab w:val="left" w:pos="495"/>
              </w:tabs>
              <w:spacing w:line="240" w:lineRule="auto"/>
              <w:ind w:right="-10"/>
              <w:rPr>
                <w:rFonts w:ascii="Arial" w:eastAsia="Arial" w:hAnsi="Arial" w:cs="Arial"/>
                <w:color w:val="000000"/>
                <w:sz w:val="21"/>
                <w:szCs w:val="21"/>
              </w:rPr>
            </w:pPr>
          </w:p>
          <w:p w14:paraId="20863B71" w14:textId="77777777" w:rsidR="00D22004" w:rsidRDefault="00BD55BC">
            <w:pPr>
              <w:pBdr>
                <w:top w:val="nil"/>
                <w:left w:val="nil"/>
                <w:bottom w:val="nil"/>
                <w:right w:val="nil"/>
                <w:between w:val="nil"/>
              </w:pBdr>
              <w:tabs>
                <w:tab w:val="left" w:pos="495"/>
              </w:tabs>
              <w:spacing w:line="240" w:lineRule="auto"/>
              <w:ind w:left="35" w:right="-10"/>
              <w:rPr>
                <w:rFonts w:ascii="Calibri" w:eastAsia="Calibri" w:hAnsi="Calibri" w:cs="Calibri"/>
                <w:color w:val="000000"/>
              </w:rPr>
            </w:pPr>
            <w:r>
              <w:rPr>
                <w:rFonts w:ascii="Calibri" w:eastAsia="Calibri" w:hAnsi="Calibri" w:cs="Calibri"/>
                <w:b/>
                <w:color w:val="000000"/>
              </w:rPr>
              <w:t>4.3. TEMPORALIZACIÓN.</w:t>
            </w:r>
          </w:p>
          <w:p w14:paraId="58A32169" w14:textId="77777777" w:rsidR="00D22004" w:rsidRDefault="00BD55BC">
            <w:pPr>
              <w:pBdr>
                <w:top w:val="nil"/>
                <w:left w:val="nil"/>
                <w:bottom w:val="nil"/>
                <w:right w:val="nil"/>
                <w:between w:val="nil"/>
              </w:pBdr>
              <w:spacing w:before="120" w:line="240" w:lineRule="auto"/>
              <w:ind w:firstLine="708"/>
              <w:rPr>
                <w:rFonts w:ascii="Calibri" w:eastAsia="Calibri" w:hAnsi="Calibri" w:cs="Calibri"/>
                <w:color w:val="000000"/>
              </w:rPr>
            </w:pPr>
            <w:r>
              <w:rPr>
                <w:rFonts w:ascii="Calibri" w:eastAsia="Calibri" w:hAnsi="Calibri" w:cs="Calibri"/>
                <w:color w:val="000000"/>
              </w:rPr>
              <w:t>Nuestra temporalización se organiza o estructura tomando como referencia el calendario escolar del curso 2017/18</w:t>
            </w:r>
            <w:r>
              <w:rPr>
                <w:rFonts w:ascii="Calibri" w:eastAsia="Calibri" w:hAnsi="Calibri" w:cs="Calibri"/>
                <w:b/>
                <w:color w:val="000000"/>
              </w:rPr>
              <w:t>.</w:t>
            </w:r>
            <w:r>
              <w:rPr>
                <w:rFonts w:ascii="Calibri" w:eastAsia="Calibri" w:hAnsi="Calibri" w:cs="Calibri"/>
                <w:color w:val="000000"/>
              </w:rPr>
              <w:t xml:space="preserve"> En base al art7.2 del Decreto 301/2009 el número de días lectivos para ESO y BACH será 175 días lectivos. Las asignaciones horarias para cada materia son:</w:t>
            </w:r>
          </w:p>
          <w:p w14:paraId="0545A9CE" w14:textId="77777777" w:rsidR="00D22004" w:rsidRDefault="00BD55BC">
            <w:pPr>
              <w:numPr>
                <w:ilvl w:val="0"/>
                <w:numId w:val="9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 xml:space="preserve">Tecnología ESO (2º, 3º, 4º): </w:t>
            </w:r>
            <w:r>
              <w:rPr>
                <w:rFonts w:ascii="Calibri" w:eastAsia="Calibri" w:hAnsi="Calibri" w:cs="Calibri"/>
                <w:b/>
                <w:color w:val="000000"/>
              </w:rPr>
              <w:t>3 horas</w:t>
            </w:r>
            <w:r>
              <w:rPr>
                <w:rFonts w:ascii="Calibri" w:eastAsia="Calibri" w:hAnsi="Calibri" w:cs="Calibri"/>
                <w:color w:val="000000"/>
              </w:rPr>
              <w:t xml:space="preserve"> semanales</w:t>
            </w:r>
          </w:p>
          <w:p w14:paraId="5C8FE7CD" w14:textId="77777777" w:rsidR="00D22004" w:rsidRDefault="00BD55BC">
            <w:pPr>
              <w:numPr>
                <w:ilvl w:val="0"/>
                <w:numId w:val="9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 xml:space="preserve">TIN I (1º Bachillerato): </w:t>
            </w:r>
            <w:r>
              <w:rPr>
                <w:rFonts w:ascii="Calibri" w:eastAsia="Calibri" w:hAnsi="Calibri" w:cs="Calibri"/>
                <w:b/>
                <w:color w:val="000000"/>
              </w:rPr>
              <w:t>2 horas</w:t>
            </w:r>
            <w:r>
              <w:rPr>
                <w:rFonts w:ascii="Calibri" w:eastAsia="Calibri" w:hAnsi="Calibri" w:cs="Calibri"/>
                <w:color w:val="000000"/>
              </w:rPr>
              <w:t xml:space="preserve"> semanales </w:t>
            </w:r>
          </w:p>
          <w:p w14:paraId="17BC8482" w14:textId="77777777" w:rsidR="00D22004" w:rsidRDefault="00BD55BC">
            <w:pPr>
              <w:numPr>
                <w:ilvl w:val="0"/>
                <w:numId w:val="9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 xml:space="preserve">Iniciación a la Robótica (1º Bachillerato): </w:t>
            </w:r>
            <w:r>
              <w:rPr>
                <w:rFonts w:ascii="Calibri" w:eastAsia="Calibri" w:hAnsi="Calibri" w:cs="Calibri"/>
                <w:b/>
                <w:color w:val="000000"/>
              </w:rPr>
              <w:t>2 horas</w:t>
            </w:r>
            <w:r>
              <w:rPr>
                <w:rFonts w:ascii="Calibri" w:eastAsia="Calibri" w:hAnsi="Calibri" w:cs="Calibri"/>
                <w:color w:val="000000"/>
              </w:rPr>
              <w:t xml:space="preserve"> semanales</w:t>
            </w:r>
          </w:p>
          <w:p w14:paraId="36342B52" w14:textId="77777777" w:rsidR="00D22004" w:rsidRDefault="00BD55BC">
            <w:pPr>
              <w:numPr>
                <w:ilvl w:val="0"/>
                <w:numId w:val="96"/>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 xml:space="preserve">TIN II (2º Bachillerato): </w:t>
            </w:r>
            <w:r>
              <w:rPr>
                <w:rFonts w:ascii="Calibri" w:eastAsia="Calibri" w:hAnsi="Calibri" w:cs="Calibri"/>
                <w:b/>
                <w:color w:val="000000"/>
              </w:rPr>
              <w:t>4 horas</w:t>
            </w:r>
            <w:r>
              <w:rPr>
                <w:rFonts w:ascii="Calibri" w:eastAsia="Calibri" w:hAnsi="Calibri" w:cs="Calibri"/>
                <w:color w:val="000000"/>
              </w:rPr>
              <w:t xml:space="preserve"> semanales  </w:t>
            </w:r>
          </w:p>
          <w:p w14:paraId="0A6EB632" w14:textId="77777777" w:rsidR="00D22004" w:rsidRDefault="00D22004">
            <w:pPr>
              <w:pBdr>
                <w:top w:val="nil"/>
                <w:left w:val="nil"/>
                <w:bottom w:val="nil"/>
                <w:right w:val="nil"/>
                <w:between w:val="nil"/>
              </w:pBdr>
              <w:spacing w:before="120" w:line="240" w:lineRule="auto"/>
              <w:ind w:left="1428"/>
              <w:rPr>
                <w:rFonts w:ascii="Calibri" w:eastAsia="Calibri" w:hAnsi="Calibri" w:cs="Calibri"/>
                <w:color w:val="000000"/>
              </w:rPr>
            </w:pPr>
          </w:p>
          <w:p w14:paraId="545041A1" w14:textId="77777777" w:rsidR="00D22004" w:rsidRDefault="00BD55BC">
            <w:p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 xml:space="preserve">De este modo, el número aproximado de sesiones por evaluación y la organización por trimestre es: </w:t>
            </w:r>
          </w:p>
          <w:p w14:paraId="25F29070" w14:textId="77777777" w:rsidR="00D22004" w:rsidRDefault="00D22004">
            <w:pPr>
              <w:widowControl/>
              <w:tabs>
                <w:tab w:val="left" w:pos="690"/>
              </w:tabs>
              <w:spacing w:line="240" w:lineRule="auto"/>
              <w:ind w:right="-10"/>
              <w:rPr>
                <w:rFonts w:ascii="Calibri" w:eastAsia="Calibri" w:hAnsi="Calibri" w:cs="Calibri"/>
                <w:b/>
              </w:rPr>
            </w:pPr>
          </w:p>
          <w:p w14:paraId="659BCF15" w14:textId="77777777" w:rsidR="00D22004" w:rsidRDefault="00D22004">
            <w:pPr>
              <w:widowControl/>
              <w:tabs>
                <w:tab w:val="left" w:pos="690"/>
              </w:tabs>
              <w:spacing w:line="240" w:lineRule="auto"/>
              <w:ind w:left="20" w:right="-10"/>
              <w:rPr>
                <w:rFonts w:ascii="Calibri" w:eastAsia="Calibri" w:hAnsi="Calibri" w:cs="Calibri"/>
              </w:rPr>
            </w:pPr>
          </w:p>
          <w:tbl>
            <w:tblPr>
              <w:tblStyle w:val="a9"/>
              <w:tblW w:w="8937" w:type="dxa"/>
              <w:tblInd w:w="55" w:type="dxa"/>
              <w:tblLayout w:type="fixed"/>
              <w:tblLook w:val="0000" w:firstRow="0" w:lastRow="0" w:firstColumn="0" w:lastColumn="0" w:noHBand="0" w:noVBand="0"/>
            </w:tblPr>
            <w:tblGrid>
              <w:gridCol w:w="1298"/>
              <w:gridCol w:w="7294"/>
              <w:gridCol w:w="345"/>
            </w:tblGrid>
            <w:tr w:rsidR="00D22004" w14:paraId="0A129D01" w14:textId="77777777">
              <w:trPr>
                <w:trHeight w:val="1680"/>
              </w:trPr>
              <w:tc>
                <w:tcPr>
                  <w:tcW w:w="8937" w:type="dxa"/>
                  <w:gridSpan w:val="3"/>
                  <w:shd w:val="clear" w:color="auto" w:fill="auto"/>
                </w:tcPr>
                <w:p w14:paraId="256453E3" w14:textId="77777777" w:rsidR="00D22004" w:rsidRDefault="00BD55BC">
                  <w:pPr>
                    <w:widowControl/>
                    <w:shd w:val="clear" w:color="auto" w:fill="CCCCCC"/>
                    <w:tabs>
                      <w:tab w:val="left" w:pos="708"/>
                    </w:tabs>
                    <w:spacing w:line="240" w:lineRule="auto"/>
                    <w:jc w:val="center"/>
                    <w:rPr>
                      <w:rFonts w:ascii="Calibri" w:eastAsia="Calibri" w:hAnsi="Calibri" w:cs="Calibri"/>
                      <w:color w:val="000000"/>
                    </w:rPr>
                  </w:pPr>
                  <w:r>
                    <w:rPr>
                      <w:rFonts w:ascii="Calibri" w:eastAsia="Calibri" w:hAnsi="Calibri" w:cs="Calibri"/>
                      <w:b/>
                    </w:rPr>
                    <w:t>2º ESO</w:t>
                  </w:r>
                </w:p>
                <w:tbl>
                  <w:tblPr>
                    <w:tblStyle w:val="aa"/>
                    <w:tblW w:w="6146" w:type="dxa"/>
                    <w:jc w:val="center"/>
                    <w:tblInd w:w="0" w:type="dxa"/>
                    <w:tblLayout w:type="fixed"/>
                    <w:tblLook w:val="0000" w:firstRow="0" w:lastRow="0" w:firstColumn="0" w:lastColumn="0" w:noHBand="0" w:noVBand="0"/>
                  </w:tblPr>
                  <w:tblGrid>
                    <w:gridCol w:w="3981"/>
                    <w:gridCol w:w="2165"/>
                  </w:tblGrid>
                  <w:tr w:rsidR="00D22004" w14:paraId="506BB261" w14:textId="77777777">
                    <w:trPr>
                      <w:jc w:val="center"/>
                    </w:trPr>
                    <w:tc>
                      <w:tcPr>
                        <w:tcW w:w="3981" w:type="dxa"/>
                        <w:tcBorders>
                          <w:top w:val="single" w:sz="4" w:space="0" w:color="000000"/>
                          <w:left w:val="single" w:sz="4" w:space="0" w:color="000000"/>
                          <w:bottom w:val="single" w:sz="4" w:space="0" w:color="000000"/>
                          <w:right w:val="single" w:sz="4" w:space="0" w:color="000000"/>
                        </w:tcBorders>
                      </w:tcPr>
                      <w:p w14:paraId="14F2FD97"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1ª Evaluación: 41 sesiones (40 %).</w:t>
                        </w:r>
                      </w:p>
                    </w:tc>
                    <w:tc>
                      <w:tcPr>
                        <w:tcW w:w="2165" w:type="dxa"/>
                        <w:vMerge w:val="restart"/>
                        <w:tcBorders>
                          <w:top w:val="single" w:sz="4" w:space="0" w:color="000000"/>
                          <w:left w:val="single" w:sz="4" w:space="0" w:color="000000"/>
                          <w:bottom w:val="single" w:sz="4" w:space="0" w:color="000000"/>
                          <w:right w:val="single" w:sz="4" w:space="0" w:color="000000"/>
                        </w:tcBorders>
                      </w:tcPr>
                      <w:p w14:paraId="48F74054" w14:textId="77777777" w:rsidR="00D22004" w:rsidRDefault="00BD55BC">
                        <w:pPr>
                          <w:pBdr>
                            <w:top w:val="nil"/>
                            <w:left w:val="nil"/>
                            <w:bottom w:val="nil"/>
                            <w:right w:val="nil"/>
                            <w:between w:val="nil"/>
                          </w:pBdr>
                          <w:spacing w:before="120" w:line="240" w:lineRule="auto"/>
                          <w:ind w:left="192"/>
                          <w:jc w:val="center"/>
                          <w:rPr>
                            <w:rFonts w:ascii="Calibri" w:eastAsia="Calibri" w:hAnsi="Calibri" w:cs="Calibri"/>
                            <w:color w:val="000000"/>
                          </w:rPr>
                        </w:pPr>
                        <w:r>
                          <w:rPr>
                            <w:rFonts w:ascii="Calibri" w:eastAsia="Calibri" w:hAnsi="Calibri" w:cs="Calibri"/>
                            <w:color w:val="000000"/>
                          </w:rPr>
                          <w:t>N º total aproximado de 105 sesiones.</w:t>
                        </w:r>
                      </w:p>
                    </w:tc>
                  </w:tr>
                  <w:tr w:rsidR="00D22004" w14:paraId="021C3ADB" w14:textId="77777777">
                    <w:trPr>
                      <w:jc w:val="center"/>
                    </w:trPr>
                    <w:tc>
                      <w:tcPr>
                        <w:tcW w:w="3981" w:type="dxa"/>
                        <w:tcBorders>
                          <w:top w:val="single" w:sz="4" w:space="0" w:color="000000"/>
                          <w:left w:val="single" w:sz="4" w:space="0" w:color="000000"/>
                          <w:bottom w:val="single" w:sz="4" w:space="0" w:color="000000"/>
                          <w:right w:val="single" w:sz="4" w:space="0" w:color="000000"/>
                        </w:tcBorders>
                      </w:tcPr>
                      <w:p w14:paraId="4EA7013D"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2ª Evaluación: 32 sesiones (30 %).</w:t>
                        </w:r>
                      </w:p>
                    </w:tc>
                    <w:tc>
                      <w:tcPr>
                        <w:tcW w:w="2165" w:type="dxa"/>
                        <w:vMerge/>
                        <w:tcBorders>
                          <w:top w:val="single" w:sz="4" w:space="0" w:color="000000"/>
                          <w:left w:val="single" w:sz="4" w:space="0" w:color="000000"/>
                          <w:bottom w:val="single" w:sz="4" w:space="0" w:color="000000"/>
                          <w:right w:val="single" w:sz="4" w:space="0" w:color="000000"/>
                        </w:tcBorders>
                      </w:tcPr>
                      <w:p w14:paraId="77E75E5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125EF633" w14:textId="77777777">
                    <w:trPr>
                      <w:jc w:val="center"/>
                    </w:trPr>
                    <w:tc>
                      <w:tcPr>
                        <w:tcW w:w="3981" w:type="dxa"/>
                        <w:tcBorders>
                          <w:top w:val="single" w:sz="4" w:space="0" w:color="000000"/>
                          <w:left w:val="single" w:sz="4" w:space="0" w:color="000000"/>
                          <w:bottom w:val="single" w:sz="4" w:space="0" w:color="000000"/>
                          <w:right w:val="single" w:sz="4" w:space="0" w:color="000000"/>
                        </w:tcBorders>
                      </w:tcPr>
                      <w:p w14:paraId="100A9D08"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3ª Evaluación: 32 sesiones (30 %).</w:t>
                        </w:r>
                      </w:p>
                    </w:tc>
                    <w:tc>
                      <w:tcPr>
                        <w:tcW w:w="2165" w:type="dxa"/>
                        <w:vMerge/>
                        <w:tcBorders>
                          <w:top w:val="single" w:sz="4" w:space="0" w:color="000000"/>
                          <w:left w:val="single" w:sz="4" w:space="0" w:color="000000"/>
                          <w:bottom w:val="single" w:sz="4" w:space="0" w:color="000000"/>
                          <w:right w:val="single" w:sz="4" w:space="0" w:color="000000"/>
                        </w:tcBorders>
                      </w:tcPr>
                      <w:p w14:paraId="0236FB9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6017BF4B" w14:textId="77777777" w:rsidR="00D22004" w:rsidRDefault="00D22004">
                  <w:pPr>
                    <w:pBdr>
                      <w:top w:val="nil"/>
                      <w:left w:val="nil"/>
                      <w:bottom w:val="nil"/>
                      <w:right w:val="nil"/>
                      <w:between w:val="nil"/>
                    </w:pBdr>
                    <w:spacing w:before="120" w:line="240" w:lineRule="auto"/>
                    <w:rPr>
                      <w:rFonts w:ascii="Calibri" w:eastAsia="Calibri" w:hAnsi="Calibri" w:cs="Calibri"/>
                      <w:b/>
                      <w:color w:val="000000"/>
                    </w:rPr>
                  </w:pPr>
                </w:p>
              </w:tc>
            </w:tr>
            <w:tr w:rsidR="00D22004" w14:paraId="3710DE9D" w14:textId="77777777">
              <w:tc>
                <w:tcPr>
                  <w:tcW w:w="1298" w:type="dxa"/>
                  <w:shd w:val="clear" w:color="auto" w:fill="auto"/>
                </w:tcPr>
                <w:p w14:paraId="071DF367" w14:textId="77777777" w:rsidR="00D22004" w:rsidRDefault="00D22004">
                  <w:pPr>
                    <w:widowControl/>
                    <w:tabs>
                      <w:tab w:val="left" w:pos="708"/>
                    </w:tabs>
                    <w:spacing w:line="240" w:lineRule="auto"/>
                    <w:jc w:val="left"/>
                    <w:rPr>
                      <w:rFonts w:ascii="Calibri" w:eastAsia="Calibri" w:hAnsi="Calibri" w:cs="Calibri"/>
                    </w:rPr>
                  </w:pPr>
                </w:p>
              </w:tc>
              <w:tc>
                <w:tcPr>
                  <w:tcW w:w="7294" w:type="dxa"/>
                  <w:shd w:val="clear" w:color="auto" w:fill="auto"/>
                </w:tcPr>
                <w:p w14:paraId="230F6733" w14:textId="77777777" w:rsidR="00D22004" w:rsidRDefault="00D22004">
                  <w:pPr>
                    <w:widowControl/>
                    <w:spacing w:line="240" w:lineRule="auto"/>
                    <w:jc w:val="left"/>
                    <w:rPr>
                      <w:rFonts w:ascii="Calibri" w:eastAsia="Calibri" w:hAnsi="Calibri" w:cs="Calibri"/>
                    </w:rPr>
                  </w:pPr>
                </w:p>
              </w:tc>
              <w:tc>
                <w:tcPr>
                  <w:tcW w:w="345" w:type="dxa"/>
                </w:tcPr>
                <w:p w14:paraId="20F6CC85" w14:textId="77777777" w:rsidR="00D22004" w:rsidRDefault="00D22004">
                  <w:pPr>
                    <w:widowControl/>
                    <w:spacing w:line="240" w:lineRule="auto"/>
                    <w:ind w:left="720"/>
                    <w:jc w:val="left"/>
                    <w:rPr>
                      <w:rFonts w:ascii="Calibri" w:eastAsia="Calibri" w:hAnsi="Calibri" w:cs="Calibri"/>
                      <w:highlight w:val="darkGray"/>
                    </w:rPr>
                  </w:pPr>
                </w:p>
              </w:tc>
            </w:tr>
            <w:tr w:rsidR="00D22004" w14:paraId="1AA244B9" w14:textId="77777777">
              <w:trPr>
                <w:gridAfter w:val="1"/>
                <w:wAfter w:w="345" w:type="dxa"/>
              </w:trPr>
              <w:tc>
                <w:tcPr>
                  <w:tcW w:w="1298" w:type="dxa"/>
                  <w:shd w:val="clear" w:color="auto" w:fill="auto"/>
                </w:tcPr>
                <w:p w14:paraId="1D38EDC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Primer Trimestre</w:t>
                  </w:r>
                </w:p>
              </w:tc>
              <w:tc>
                <w:tcPr>
                  <w:tcW w:w="7294" w:type="dxa"/>
                  <w:shd w:val="clear" w:color="auto" w:fill="auto"/>
                </w:tcPr>
                <w:p w14:paraId="2C069C5F" w14:textId="77777777" w:rsidR="00D22004" w:rsidRDefault="00BD55BC">
                  <w:pPr>
                    <w:widowControl/>
                    <w:numPr>
                      <w:ilvl w:val="0"/>
                      <w:numId w:val="86"/>
                    </w:numPr>
                    <w:spacing w:line="240" w:lineRule="auto"/>
                    <w:jc w:val="left"/>
                    <w:rPr>
                      <w:rFonts w:ascii="Calibri" w:eastAsia="Calibri" w:hAnsi="Calibri" w:cs="Calibri"/>
                    </w:rPr>
                  </w:pPr>
                  <w:r>
                    <w:rPr>
                      <w:rFonts w:ascii="Calibri" w:eastAsia="Calibri" w:hAnsi="Calibri" w:cs="Calibri"/>
                    </w:rPr>
                    <w:t>Unidad 1.-El proceso tecnológico.</w:t>
                  </w:r>
                </w:p>
                <w:p w14:paraId="14A9C161" w14:textId="77777777" w:rsidR="00D22004" w:rsidRDefault="00BD55BC">
                  <w:pPr>
                    <w:widowControl/>
                    <w:numPr>
                      <w:ilvl w:val="0"/>
                      <w:numId w:val="86"/>
                    </w:numPr>
                    <w:spacing w:line="240" w:lineRule="auto"/>
                    <w:jc w:val="left"/>
                    <w:rPr>
                      <w:rFonts w:ascii="Calibri" w:eastAsia="Calibri" w:hAnsi="Calibri" w:cs="Calibri"/>
                    </w:rPr>
                  </w:pPr>
                  <w:r>
                    <w:rPr>
                      <w:rFonts w:ascii="Calibri" w:eastAsia="Calibri" w:hAnsi="Calibri" w:cs="Calibri"/>
                    </w:rPr>
                    <w:t>Unidad 2.-Expresión gráfica en Tecnología.</w:t>
                  </w:r>
                </w:p>
                <w:p w14:paraId="4F6C6A0C" w14:textId="77777777" w:rsidR="00D22004" w:rsidRDefault="00BD55BC">
                  <w:pPr>
                    <w:widowControl/>
                    <w:numPr>
                      <w:ilvl w:val="0"/>
                      <w:numId w:val="86"/>
                    </w:numPr>
                    <w:spacing w:line="240" w:lineRule="auto"/>
                    <w:jc w:val="left"/>
                    <w:rPr>
                      <w:rFonts w:ascii="Calibri" w:eastAsia="Calibri" w:hAnsi="Calibri" w:cs="Calibri"/>
                    </w:rPr>
                  </w:pPr>
                  <w:r>
                    <w:rPr>
                      <w:rFonts w:ascii="Calibri" w:eastAsia="Calibri" w:hAnsi="Calibri" w:cs="Calibri"/>
                    </w:rPr>
                    <w:t>Unidad 5.- Estructuras.</w:t>
                  </w:r>
                </w:p>
                <w:p w14:paraId="0D2D36F6" w14:textId="77777777" w:rsidR="00D22004" w:rsidRDefault="00D22004">
                  <w:pPr>
                    <w:pBdr>
                      <w:top w:val="nil"/>
                      <w:left w:val="nil"/>
                      <w:bottom w:val="nil"/>
                      <w:right w:val="nil"/>
                      <w:between w:val="nil"/>
                    </w:pBdr>
                    <w:spacing w:line="240" w:lineRule="auto"/>
                    <w:rPr>
                      <w:color w:val="000000"/>
                    </w:rPr>
                  </w:pPr>
                </w:p>
              </w:tc>
            </w:tr>
            <w:tr w:rsidR="00D22004" w14:paraId="635C43A7" w14:textId="77777777">
              <w:trPr>
                <w:gridAfter w:val="1"/>
                <w:wAfter w:w="345" w:type="dxa"/>
              </w:trPr>
              <w:tc>
                <w:tcPr>
                  <w:tcW w:w="1298" w:type="dxa"/>
                  <w:shd w:val="clear" w:color="auto" w:fill="auto"/>
                </w:tcPr>
                <w:p w14:paraId="5E33406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Segundo Trimestre</w:t>
                  </w:r>
                </w:p>
              </w:tc>
              <w:tc>
                <w:tcPr>
                  <w:tcW w:w="7294" w:type="dxa"/>
                  <w:shd w:val="clear" w:color="auto" w:fill="auto"/>
                </w:tcPr>
                <w:p w14:paraId="6F39948A" w14:textId="77777777" w:rsidR="00D22004" w:rsidRDefault="00BD55BC">
                  <w:pPr>
                    <w:widowControl/>
                    <w:numPr>
                      <w:ilvl w:val="0"/>
                      <w:numId w:val="62"/>
                    </w:numPr>
                    <w:spacing w:line="240" w:lineRule="auto"/>
                    <w:jc w:val="left"/>
                    <w:rPr>
                      <w:rFonts w:ascii="Calibri" w:eastAsia="Calibri" w:hAnsi="Calibri" w:cs="Calibri"/>
                    </w:rPr>
                  </w:pPr>
                  <w:r>
                    <w:rPr>
                      <w:rFonts w:ascii="Calibri" w:eastAsia="Calibri" w:hAnsi="Calibri" w:cs="Calibri"/>
                    </w:rPr>
                    <w:t>Unidad 6.- Electricidad.</w:t>
                  </w:r>
                </w:p>
                <w:p w14:paraId="0F046108" w14:textId="77777777" w:rsidR="00D22004" w:rsidRDefault="00BD55BC">
                  <w:pPr>
                    <w:widowControl/>
                    <w:numPr>
                      <w:ilvl w:val="0"/>
                      <w:numId w:val="62"/>
                    </w:numPr>
                    <w:spacing w:line="240" w:lineRule="auto"/>
                    <w:jc w:val="left"/>
                    <w:rPr>
                      <w:rFonts w:ascii="Calibri" w:eastAsia="Calibri" w:hAnsi="Calibri" w:cs="Calibri"/>
                    </w:rPr>
                  </w:pPr>
                  <w:r>
                    <w:rPr>
                      <w:rFonts w:ascii="Calibri" w:eastAsia="Calibri" w:hAnsi="Calibri" w:cs="Calibri"/>
                    </w:rPr>
                    <w:t>Unidad 3.- La madera y sus derivados.</w:t>
                  </w:r>
                </w:p>
                <w:p w14:paraId="360B1CCA" w14:textId="77777777" w:rsidR="00D22004" w:rsidRDefault="00D22004">
                  <w:pPr>
                    <w:pBdr>
                      <w:top w:val="nil"/>
                      <w:left w:val="nil"/>
                      <w:bottom w:val="nil"/>
                      <w:right w:val="nil"/>
                      <w:between w:val="nil"/>
                    </w:pBdr>
                    <w:spacing w:line="240" w:lineRule="auto"/>
                    <w:rPr>
                      <w:color w:val="000000"/>
                    </w:rPr>
                  </w:pPr>
                </w:p>
              </w:tc>
            </w:tr>
            <w:tr w:rsidR="00D22004" w14:paraId="4E61E136" w14:textId="77777777">
              <w:trPr>
                <w:gridAfter w:val="1"/>
                <w:wAfter w:w="345" w:type="dxa"/>
              </w:trPr>
              <w:tc>
                <w:tcPr>
                  <w:tcW w:w="1298" w:type="dxa"/>
                  <w:shd w:val="clear" w:color="auto" w:fill="auto"/>
                </w:tcPr>
                <w:p w14:paraId="659C487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Tercer Trimestre</w:t>
                  </w:r>
                </w:p>
              </w:tc>
              <w:tc>
                <w:tcPr>
                  <w:tcW w:w="7294" w:type="dxa"/>
                  <w:shd w:val="clear" w:color="auto" w:fill="auto"/>
                </w:tcPr>
                <w:p w14:paraId="3793EAAC" w14:textId="77777777" w:rsidR="00D22004" w:rsidRDefault="00BD55BC">
                  <w:pPr>
                    <w:widowControl/>
                    <w:numPr>
                      <w:ilvl w:val="0"/>
                      <w:numId w:val="64"/>
                    </w:numPr>
                    <w:spacing w:line="240" w:lineRule="auto"/>
                    <w:jc w:val="left"/>
                    <w:rPr>
                      <w:rFonts w:ascii="Calibri" w:eastAsia="Calibri" w:hAnsi="Calibri" w:cs="Calibri"/>
                    </w:rPr>
                  </w:pPr>
                  <w:r>
                    <w:rPr>
                      <w:rFonts w:ascii="Calibri" w:eastAsia="Calibri" w:hAnsi="Calibri" w:cs="Calibri"/>
                    </w:rPr>
                    <w:t>Unidad 4.- Materiales metálicos.</w:t>
                  </w:r>
                </w:p>
                <w:p w14:paraId="409E973C" w14:textId="77777777" w:rsidR="00D22004" w:rsidRDefault="00BD55BC">
                  <w:pPr>
                    <w:widowControl/>
                    <w:numPr>
                      <w:ilvl w:val="0"/>
                      <w:numId w:val="64"/>
                    </w:numPr>
                    <w:spacing w:line="240" w:lineRule="auto"/>
                    <w:jc w:val="left"/>
                    <w:rPr>
                      <w:rFonts w:ascii="Calibri" w:eastAsia="Calibri" w:hAnsi="Calibri" w:cs="Calibri"/>
                    </w:rPr>
                  </w:pPr>
                  <w:r>
                    <w:rPr>
                      <w:rFonts w:ascii="Calibri" w:eastAsia="Calibri" w:hAnsi="Calibri" w:cs="Calibri"/>
                    </w:rPr>
                    <w:t>Unidad 7.- Hardware y software y Seguridad.</w:t>
                  </w:r>
                </w:p>
                <w:p w14:paraId="1F1CAEF7" w14:textId="77777777" w:rsidR="00D22004" w:rsidRDefault="00BD55BC">
                  <w:pPr>
                    <w:numPr>
                      <w:ilvl w:val="0"/>
                      <w:numId w:val="6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Unidad 8.- Fundamentos de Internet.</w:t>
                  </w:r>
                </w:p>
                <w:p w14:paraId="2A710F3A" w14:textId="77777777" w:rsidR="00D22004" w:rsidRDefault="00BD55BC">
                  <w:pPr>
                    <w:widowControl/>
                    <w:numPr>
                      <w:ilvl w:val="0"/>
                      <w:numId w:val="64"/>
                    </w:numPr>
                    <w:spacing w:line="240" w:lineRule="auto"/>
                    <w:jc w:val="left"/>
                    <w:rPr>
                      <w:rFonts w:ascii="Calibri" w:eastAsia="Calibri" w:hAnsi="Calibri" w:cs="Calibri"/>
                      <w:color w:val="000000"/>
                    </w:rPr>
                  </w:pPr>
                  <w:r>
                    <w:rPr>
                      <w:rFonts w:ascii="Calibri" w:eastAsia="Calibri" w:hAnsi="Calibri" w:cs="Calibri"/>
                    </w:rPr>
                    <w:t>Unidad 9.- Programación.</w:t>
                  </w:r>
                </w:p>
              </w:tc>
            </w:tr>
            <w:tr w:rsidR="00D22004" w14:paraId="30543B7E" w14:textId="77777777">
              <w:tc>
                <w:tcPr>
                  <w:tcW w:w="8592" w:type="dxa"/>
                  <w:gridSpan w:val="2"/>
                  <w:shd w:val="clear" w:color="auto" w:fill="auto"/>
                </w:tcPr>
                <w:p w14:paraId="1C09B6DA" w14:textId="77777777" w:rsidR="00D22004" w:rsidRDefault="00D22004">
                  <w:pPr>
                    <w:widowControl/>
                    <w:tabs>
                      <w:tab w:val="left" w:pos="708"/>
                    </w:tabs>
                    <w:spacing w:line="240" w:lineRule="auto"/>
                    <w:rPr>
                      <w:rFonts w:ascii="Calibri" w:eastAsia="Calibri" w:hAnsi="Calibri" w:cs="Calibri"/>
                      <w:color w:val="000000"/>
                    </w:rPr>
                  </w:pPr>
                </w:p>
              </w:tc>
              <w:tc>
                <w:tcPr>
                  <w:tcW w:w="345" w:type="dxa"/>
                </w:tcPr>
                <w:p w14:paraId="3BB881B1" w14:textId="77777777" w:rsidR="00D22004" w:rsidRDefault="00D22004">
                  <w:pPr>
                    <w:widowControl/>
                    <w:tabs>
                      <w:tab w:val="left" w:pos="708"/>
                    </w:tabs>
                    <w:spacing w:line="240" w:lineRule="auto"/>
                    <w:rPr>
                      <w:rFonts w:ascii="Calibri" w:eastAsia="Calibri" w:hAnsi="Calibri" w:cs="Calibri"/>
                      <w:color w:val="000000"/>
                    </w:rPr>
                  </w:pPr>
                </w:p>
              </w:tc>
            </w:tr>
            <w:tr w:rsidR="00D22004" w14:paraId="2A02C2E5" w14:textId="77777777">
              <w:trPr>
                <w:trHeight w:val="1680"/>
              </w:trPr>
              <w:tc>
                <w:tcPr>
                  <w:tcW w:w="8937" w:type="dxa"/>
                  <w:gridSpan w:val="3"/>
                  <w:shd w:val="clear" w:color="auto" w:fill="auto"/>
                </w:tcPr>
                <w:p w14:paraId="2A7B2299" w14:textId="77777777" w:rsidR="00D22004" w:rsidRDefault="00BD55BC">
                  <w:pPr>
                    <w:widowControl/>
                    <w:shd w:val="clear" w:color="auto" w:fill="CCCCCC"/>
                    <w:tabs>
                      <w:tab w:val="left" w:pos="708"/>
                    </w:tabs>
                    <w:spacing w:line="240" w:lineRule="auto"/>
                    <w:jc w:val="center"/>
                    <w:rPr>
                      <w:rFonts w:ascii="Calibri" w:eastAsia="Calibri" w:hAnsi="Calibri" w:cs="Calibri"/>
                      <w:color w:val="000000"/>
                    </w:rPr>
                  </w:pPr>
                  <w:r>
                    <w:rPr>
                      <w:rFonts w:ascii="Calibri" w:eastAsia="Calibri" w:hAnsi="Calibri" w:cs="Calibri"/>
                      <w:b/>
                    </w:rPr>
                    <w:t xml:space="preserve">3º ESO </w:t>
                  </w:r>
                </w:p>
                <w:tbl>
                  <w:tblPr>
                    <w:tblStyle w:val="ab"/>
                    <w:tblW w:w="5880" w:type="dxa"/>
                    <w:jc w:val="center"/>
                    <w:tblInd w:w="0" w:type="dxa"/>
                    <w:tblLayout w:type="fixed"/>
                    <w:tblLook w:val="0000" w:firstRow="0" w:lastRow="0" w:firstColumn="0" w:lastColumn="0" w:noHBand="0" w:noVBand="0"/>
                  </w:tblPr>
                  <w:tblGrid>
                    <w:gridCol w:w="3897"/>
                    <w:gridCol w:w="1983"/>
                  </w:tblGrid>
                  <w:tr w:rsidR="00D22004" w14:paraId="7E6132F8"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50EB088B"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1ª Evaluación: 41 sesiones (40%).</w:t>
                        </w:r>
                      </w:p>
                    </w:tc>
                    <w:tc>
                      <w:tcPr>
                        <w:tcW w:w="1983" w:type="dxa"/>
                        <w:vMerge w:val="restart"/>
                        <w:tcBorders>
                          <w:top w:val="single" w:sz="4" w:space="0" w:color="000000"/>
                          <w:left w:val="single" w:sz="4" w:space="0" w:color="000000"/>
                          <w:bottom w:val="single" w:sz="4" w:space="0" w:color="000000"/>
                          <w:right w:val="single" w:sz="4" w:space="0" w:color="000000"/>
                        </w:tcBorders>
                      </w:tcPr>
                      <w:p w14:paraId="63B3A8D7" w14:textId="77777777" w:rsidR="00D22004" w:rsidRDefault="00BD55BC">
                        <w:pPr>
                          <w:pBdr>
                            <w:top w:val="nil"/>
                            <w:left w:val="nil"/>
                            <w:bottom w:val="nil"/>
                            <w:right w:val="nil"/>
                            <w:between w:val="nil"/>
                          </w:pBdr>
                          <w:spacing w:before="120" w:line="240" w:lineRule="auto"/>
                          <w:ind w:left="192"/>
                          <w:jc w:val="center"/>
                          <w:rPr>
                            <w:rFonts w:ascii="Calibri" w:eastAsia="Calibri" w:hAnsi="Calibri" w:cs="Calibri"/>
                            <w:color w:val="000000"/>
                          </w:rPr>
                        </w:pPr>
                        <w:r>
                          <w:rPr>
                            <w:rFonts w:ascii="Calibri" w:eastAsia="Calibri" w:hAnsi="Calibri" w:cs="Calibri"/>
                            <w:color w:val="000000"/>
                          </w:rPr>
                          <w:t>N º total aproximado de 105 sesiones.</w:t>
                        </w:r>
                      </w:p>
                    </w:tc>
                  </w:tr>
                  <w:tr w:rsidR="00D22004" w14:paraId="325E7120"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71ED3F63"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2ª Evaluación: 32 sesiones (30 %).</w:t>
                        </w:r>
                      </w:p>
                    </w:tc>
                    <w:tc>
                      <w:tcPr>
                        <w:tcW w:w="1983" w:type="dxa"/>
                        <w:vMerge/>
                        <w:tcBorders>
                          <w:top w:val="single" w:sz="4" w:space="0" w:color="000000"/>
                          <w:left w:val="single" w:sz="4" w:space="0" w:color="000000"/>
                          <w:bottom w:val="single" w:sz="4" w:space="0" w:color="000000"/>
                          <w:right w:val="single" w:sz="4" w:space="0" w:color="000000"/>
                        </w:tcBorders>
                      </w:tcPr>
                      <w:p w14:paraId="35A5BD5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537C34BE"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6C26B862"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3ª Evaluación: 32 sesiones (30 %).</w:t>
                        </w:r>
                      </w:p>
                    </w:tc>
                    <w:tc>
                      <w:tcPr>
                        <w:tcW w:w="1983" w:type="dxa"/>
                        <w:vMerge/>
                        <w:tcBorders>
                          <w:top w:val="single" w:sz="4" w:space="0" w:color="000000"/>
                          <w:left w:val="single" w:sz="4" w:space="0" w:color="000000"/>
                          <w:bottom w:val="single" w:sz="4" w:space="0" w:color="000000"/>
                          <w:right w:val="single" w:sz="4" w:space="0" w:color="000000"/>
                        </w:tcBorders>
                      </w:tcPr>
                      <w:p w14:paraId="247C66B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5F004FD0" w14:textId="77777777" w:rsidR="00D22004" w:rsidRDefault="00D22004">
                  <w:pPr>
                    <w:pBdr>
                      <w:top w:val="nil"/>
                      <w:left w:val="nil"/>
                      <w:bottom w:val="nil"/>
                      <w:right w:val="nil"/>
                      <w:between w:val="nil"/>
                    </w:pBdr>
                    <w:spacing w:before="120" w:line="240" w:lineRule="auto"/>
                    <w:rPr>
                      <w:rFonts w:ascii="Calibri" w:eastAsia="Calibri" w:hAnsi="Calibri" w:cs="Calibri"/>
                      <w:b/>
                      <w:color w:val="000000"/>
                    </w:rPr>
                  </w:pPr>
                </w:p>
              </w:tc>
            </w:tr>
            <w:tr w:rsidR="00D22004" w14:paraId="0CF450E7" w14:textId="77777777">
              <w:tc>
                <w:tcPr>
                  <w:tcW w:w="1298" w:type="dxa"/>
                  <w:shd w:val="clear" w:color="auto" w:fill="auto"/>
                </w:tcPr>
                <w:p w14:paraId="46FB86FC"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Primer Trimestre</w:t>
                  </w:r>
                </w:p>
              </w:tc>
              <w:tc>
                <w:tcPr>
                  <w:tcW w:w="7294" w:type="dxa"/>
                  <w:shd w:val="clear" w:color="auto" w:fill="auto"/>
                </w:tcPr>
                <w:p w14:paraId="3A764970" w14:textId="77777777" w:rsidR="00D22004" w:rsidRDefault="00BD55BC">
                  <w:pPr>
                    <w:widowControl/>
                    <w:numPr>
                      <w:ilvl w:val="0"/>
                      <w:numId w:val="67"/>
                    </w:numPr>
                    <w:spacing w:line="240" w:lineRule="auto"/>
                    <w:jc w:val="left"/>
                    <w:rPr>
                      <w:rFonts w:ascii="Calibri" w:eastAsia="Calibri" w:hAnsi="Calibri" w:cs="Calibri"/>
                    </w:rPr>
                  </w:pPr>
                  <w:r>
                    <w:rPr>
                      <w:rFonts w:ascii="Calibri" w:eastAsia="Calibri" w:hAnsi="Calibri" w:cs="Calibri"/>
                    </w:rPr>
                    <w:t>Unidad 1.- Planificación de proyectos.</w:t>
                  </w:r>
                </w:p>
                <w:p w14:paraId="66EC29FF" w14:textId="77777777" w:rsidR="00D22004" w:rsidRDefault="00BD55BC">
                  <w:pPr>
                    <w:widowControl/>
                    <w:numPr>
                      <w:ilvl w:val="0"/>
                      <w:numId w:val="67"/>
                    </w:numPr>
                    <w:spacing w:line="240" w:lineRule="auto"/>
                    <w:jc w:val="left"/>
                    <w:rPr>
                      <w:rFonts w:ascii="Calibri" w:eastAsia="Calibri" w:hAnsi="Calibri" w:cs="Calibri"/>
                    </w:rPr>
                  </w:pPr>
                  <w:r>
                    <w:rPr>
                      <w:rFonts w:ascii="Calibri" w:eastAsia="Calibri" w:hAnsi="Calibri" w:cs="Calibri"/>
                    </w:rPr>
                    <w:t>Unidad 2.- Sistemas de representación.</w:t>
                  </w:r>
                </w:p>
                <w:p w14:paraId="0D141373" w14:textId="77777777" w:rsidR="00D22004" w:rsidRDefault="00BD55BC">
                  <w:pPr>
                    <w:widowControl/>
                    <w:numPr>
                      <w:ilvl w:val="0"/>
                      <w:numId w:val="67"/>
                    </w:numPr>
                    <w:spacing w:line="240" w:lineRule="auto"/>
                    <w:jc w:val="left"/>
                    <w:rPr>
                      <w:rFonts w:ascii="Calibri" w:eastAsia="Calibri" w:hAnsi="Calibri" w:cs="Calibri"/>
                      <w:color w:val="000000"/>
                    </w:rPr>
                  </w:pPr>
                  <w:r>
                    <w:rPr>
                      <w:rFonts w:ascii="Calibri" w:eastAsia="Calibri" w:hAnsi="Calibri" w:cs="Calibri"/>
                    </w:rPr>
                    <w:t>Unidad 5.- Mecanismos.</w:t>
                  </w:r>
                </w:p>
              </w:tc>
              <w:tc>
                <w:tcPr>
                  <w:tcW w:w="345" w:type="dxa"/>
                  <w:vMerge w:val="restart"/>
                </w:tcPr>
                <w:p w14:paraId="563AE743" w14:textId="77777777" w:rsidR="00D22004" w:rsidRDefault="00D22004">
                  <w:pPr>
                    <w:pBdr>
                      <w:top w:val="nil"/>
                      <w:left w:val="nil"/>
                      <w:bottom w:val="nil"/>
                      <w:right w:val="nil"/>
                      <w:between w:val="nil"/>
                    </w:pBdr>
                    <w:spacing w:line="240" w:lineRule="auto"/>
                    <w:rPr>
                      <w:color w:val="000000"/>
                    </w:rPr>
                  </w:pPr>
                </w:p>
                <w:p w14:paraId="2CC6CFEE" w14:textId="77777777" w:rsidR="00D22004" w:rsidRDefault="00D22004">
                  <w:pPr>
                    <w:pBdr>
                      <w:top w:val="nil"/>
                      <w:left w:val="nil"/>
                      <w:bottom w:val="nil"/>
                      <w:right w:val="nil"/>
                      <w:between w:val="nil"/>
                    </w:pBdr>
                    <w:spacing w:line="240" w:lineRule="auto"/>
                    <w:rPr>
                      <w:i/>
                      <w:color w:val="000000"/>
                    </w:rPr>
                  </w:pPr>
                </w:p>
                <w:p w14:paraId="6223A816" w14:textId="77777777" w:rsidR="00D22004" w:rsidRDefault="00D22004">
                  <w:pPr>
                    <w:pBdr>
                      <w:top w:val="nil"/>
                      <w:left w:val="nil"/>
                      <w:bottom w:val="nil"/>
                      <w:right w:val="nil"/>
                      <w:between w:val="nil"/>
                    </w:pBdr>
                    <w:spacing w:line="240" w:lineRule="auto"/>
                    <w:rPr>
                      <w:color w:val="000000"/>
                    </w:rPr>
                  </w:pPr>
                </w:p>
              </w:tc>
            </w:tr>
            <w:tr w:rsidR="00D22004" w14:paraId="43CB1F69" w14:textId="77777777">
              <w:tc>
                <w:tcPr>
                  <w:tcW w:w="1298" w:type="dxa"/>
                  <w:shd w:val="clear" w:color="auto" w:fill="auto"/>
                </w:tcPr>
                <w:p w14:paraId="13D05987"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Segundo Trimestre</w:t>
                  </w:r>
                </w:p>
              </w:tc>
              <w:tc>
                <w:tcPr>
                  <w:tcW w:w="7294" w:type="dxa"/>
                  <w:shd w:val="clear" w:color="auto" w:fill="auto"/>
                </w:tcPr>
                <w:p w14:paraId="3B075EF1" w14:textId="77777777" w:rsidR="00D22004" w:rsidRDefault="00BD55BC">
                  <w:pPr>
                    <w:widowControl/>
                    <w:numPr>
                      <w:ilvl w:val="0"/>
                      <w:numId w:val="68"/>
                    </w:numPr>
                    <w:spacing w:line="240" w:lineRule="auto"/>
                    <w:jc w:val="left"/>
                    <w:rPr>
                      <w:rFonts w:ascii="Calibri" w:eastAsia="Calibri" w:hAnsi="Calibri" w:cs="Calibri"/>
                    </w:rPr>
                  </w:pPr>
                  <w:r>
                    <w:rPr>
                      <w:rFonts w:ascii="Calibri" w:eastAsia="Calibri" w:hAnsi="Calibri" w:cs="Calibri"/>
                    </w:rPr>
                    <w:t>Unidad 7.- Circuitos eléctricos y electrónicos.</w:t>
                  </w:r>
                </w:p>
                <w:p w14:paraId="24D227A8" w14:textId="77777777" w:rsidR="00D22004" w:rsidRDefault="00BD55BC">
                  <w:pPr>
                    <w:widowControl/>
                    <w:numPr>
                      <w:ilvl w:val="0"/>
                      <w:numId w:val="68"/>
                    </w:numPr>
                    <w:spacing w:line="240" w:lineRule="auto"/>
                    <w:jc w:val="left"/>
                    <w:rPr>
                      <w:rFonts w:ascii="Calibri" w:eastAsia="Calibri" w:hAnsi="Calibri" w:cs="Calibri"/>
                      <w:color w:val="000000"/>
                    </w:rPr>
                  </w:pPr>
                  <w:r>
                    <w:rPr>
                      <w:rFonts w:ascii="Calibri" w:eastAsia="Calibri" w:hAnsi="Calibri" w:cs="Calibri"/>
                    </w:rPr>
                    <w:t>Unidad 6.- Energía. Generación de energía eléctrica.</w:t>
                  </w:r>
                </w:p>
              </w:tc>
              <w:tc>
                <w:tcPr>
                  <w:tcW w:w="345" w:type="dxa"/>
                  <w:vMerge/>
                </w:tcPr>
                <w:p w14:paraId="2D48254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2D167BA3" w14:textId="77777777">
              <w:tc>
                <w:tcPr>
                  <w:tcW w:w="1298" w:type="dxa"/>
                  <w:shd w:val="clear" w:color="auto" w:fill="auto"/>
                </w:tcPr>
                <w:p w14:paraId="6280DA55"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Tercer Trimestre</w:t>
                  </w:r>
                </w:p>
              </w:tc>
              <w:tc>
                <w:tcPr>
                  <w:tcW w:w="7294" w:type="dxa"/>
                  <w:shd w:val="clear" w:color="auto" w:fill="auto"/>
                </w:tcPr>
                <w:p w14:paraId="0444CAE5" w14:textId="77777777" w:rsidR="00D22004" w:rsidRDefault="00BD55BC">
                  <w:pPr>
                    <w:widowControl/>
                    <w:numPr>
                      <w:ilvl w:val="0"/>
                      <w:numId w:val="71"/>
                    </w:numPr>
                    <w:spacing w:line="240" w:lineRule="auto"/>
                    <w:jc w:val="left"/>
                    <w:rPr>
                      <w:rFonts w:ascii="Calibri" w:eastAsia="Calibri" w:hAnsi="Calibri" w:cs="Calibri"/>
                    </w:rPr>
                  </w:pPr>
                  <w:r>
                    <w:rPr>
                      <w:rFonts w:ascii="Calibri" w:eastAsia="Calibri" w:hAnsi="Calibri" w:cs="Calibri"/>
                    </w:rPr>
                    <w:t>Unidad 3.- Materiales plásticos y textiles.</w:t>
                  </w:r>
                </w:p>
                <w:p w14:paraId="5E2868C3" w14:textId="77777777" w:rsidR="00D22004" w:rsidRDefault="00BD55BC">
                  <w:pPr>
                    <w:widowControl/>
                    <w:numPr>
                      <w:ilvl w:val="0"/>
                      <w:numId w:val="71"/>
                    </w:numPr>
                    <w:spacing w:line="240" w:lineRule="auto"/>
                    <w:jc w:val="left"/>
                    <w:rPr>
                      <w:rFonts w:ascii="Calibri" w:eastAsia="Calibri" w:hAnsi="Calibri" w:cs="Calibri"/>
                    </w:rPr>
                  </w:pPr>
                  <w:r>
                    <w:rPr>
                      <w:rFonts w:ascii="Calibri" w:eastAsia="Calibri" w:hAnsi="Calibri" w:cs="Calibri"/>
                    </w:rPr>
                    <w:t>Unidad 8.- Programación y sistemas de control.</w:t>
                  </w:r>
                </w:p>
                <w:p w14:paraId="4F47FC2C" w14:textId="77777777" w:rsidR="00D22004" w:rsidRDefault="00BD55BC">
                  <w:pPr>
                    <w:widowControl/>
                    <w:numPr>
                      <w:ilvl w:val="0"/>
                      <w:numId w:val="71"/>
                    </w:numPr>
                    <w:spacing w:line="240" w:lineRule="auto"/>
                    <w:jc w:val="left"/>
                    <w:rPr>
                      <w:rFonts w:ascii="Calibri" w:eastAsia="Calibri" w:hAnsi="Calibri" w:cs="Calibri"/>
                    </w:rPr>
                  </w:pPr>
                  <w:r>
                    <w:rPr>
                      <w:rFonts w:ascii="Calibri" w:eastAsia="Calibri" w:hAnsi="Calibri" w:cs="Calibri"/>
                    </w:rPr>
                    <w:t xml:space="preserve">Unidad 8.- El ordenador. </w:t>
                  </w:r>
                </w:p>
                <w:p w14:paraId="17A1FD14" w14:textId="77777777" w:rsidR="00D22004" w:rsidRDefault="00BD55BC">
                  <w:pPr>
                    <w:widowControl/>
                    <w:numPr>
                      <w:ilvl w:val="0"/>
                      <w:numId w:val="71"/>
                    </w:numPr>
                    <w:spacing w:line="240" w:lineRule="auto"/>
                    <w:jc w:val="left"/>
                    <w:rPr>
                      <w:rFonts w:ascii="Calibri" w:eastAsia="Calibri" w:hAnsi="Calibri" w:cs="Calibri"/>
                    </w:rPr>
                  </w:pPr>
                  <w:r>
                    <w:rPr>
                      <w:rFonts w:ascii="Calibri" w:eastAsia="Calibri" w:hAnsi="Calibri" w:cs="Calibri"/>
                    </w:rPr>
                    <w:t>Unidad 9.- Información digital y Web.</w:t>
                  </w:r>
                </w:p>
              </w:tc>
              <w:tc>
                <w:tcPr>
                  <w:tcW w:w="345" w:type="dxa"/>
                </w:tcPr>
                <w:p w14:paraId="3C769A9E" w14:textId="77777777" w:rsidR="00D22004" w:rsidRDefault="00D22004">
                  <w:pPr>
                    <w:widowControl/>
                    <w:spacing w:line="240" w:lineRule="auto"/>
                    <w:ind w:left="720"/>
                    <w:jc w:val="left"/>
                    <w:rPr>
                      <w:rFonts w:ascii="Calibri" w:eastAsia="Calibri" w:hAnsi="Calibri" w:cs="Calibri"/>
                    </w:rPr>
                  </w:pPr>
                </w:p>
              </w:tc>
            </w:tr>
            <w:tr w:rsidR="00D22004" w14:paraId="79264847" w14:textId="77777777">
              <w:tc>
                <w:tcPr>
                  <w:tcW w:w="8592" w:type="dxa"/>
                  <w:gridSpan w:val="2"/>
                  <w:shd w:val="clear" w:color="auto" w:fill="auto"/>
                </w:tcPr>
                <w:p w14:paraId="5291E6B1" w14:textId="77777777" w:rsidR="00D22004" w:rsidRDefault="00D22004">
                  <w:pPr>
                    <w:widowControl/>
                    <w:tabs>
                      <w:tab w:val="left" w:pos="708"/>
                    </w:tabs>
                    <w:spacing w:line="240" w:lineRule="auto"/>
                    <w:rPr>
                      <w:rFonts w:ascii="Calibri" w:eastAsia="Calibri" w:hAnsi="Calibri" w:cs="Calibri"/>
                      <w:color w:val="000000"/>
                    </w:rPr>
                  </w:pPr>
                </w:p>
              </w:tc>
              <w:tc>
                <w:tcPr>
                  <w:tcW w:w="345" w:type="dxa"/>
                </w:tcPr>
                <w:p w14:paraId="424C0345" w14:textId="77777777" w:rsidR="00D22004" w:rsidRDefault="00D22004">
                  <w:pPr>
                    <w:widowControl/>
                    <w:tabs>
                      <w:tab w:val="left" w:pos="708"/>
                    </w:tabs>
                    <w:spacing w:line="240" w:lineRule="auto"/>
                    <w:rPr>
                      <w:rFonts w:ascii="Calibri" w:eastAsia="Calibri" w:hAnsi="Calibri" w:cs="Calibri"/>
                      <w:color w:val="000000"/>
                    </w:rPr>
                  </w:pPr>
                </w:p>
              </w:tc>
            </w:tr>
            <w:tr w:rsidR="00D22004" w14:paraId="1756D1D1" w14:textId="77777777">
              <w:trPr>
                <w:trHeight w:val="1560"/>
              </w:trPr>
              <w:tc>
                <w:tcPr>
                  <w:tcW w:w="8937" w:type="dxa"/>
                  <w:gridSpan w:val="3"/>
                  <w:shd w:val="clear" w:color="auto" w:fill="auto"/>
                </w:tcPr>
                <w:p w14:paraId="4CAFC04E" w14:textId="77777777" w:rsidR="00D22004" w:rsidRDefault="00BD55BC">
                  <w:pPr>
                    <w:widowControl/>
                    <w:shd w:val="clear" w:color="auto" w:fill="CCCCCC"/>
                    <w:tabs>
                      <w:tab w:val="left" w:pos="708"/>
                    </w:tabs>
                    <w:spacing w:line="240" w:lineRule="auto"/>
                    <w:jc w:val="center"/>
                    <w:rPr>
                      <w:rFonts w:ascii="Calibri" w:eastAsia="Calibri" w:hAnsi="Calibri" w:cs="Calibri"/>
                      <w:color w:val="000000"/>
                    </w:rPr>
                  </w:pPr>
                  <w:r>
                    <w:rPr>
                      <w:rFonts w:ascii="Calibri" w:eastAsia="Calibri" w:hAnsi="Calibri" w:cs="Calibri"/>
                      <w:b/>
                    </w:rPr>
                    <w:t xml:space="preserve">4º ESO </w:t>
                  </w:r>
                </w:p>
                <w:tbl>
                  <w:tblPr>
                    <w:tblStyle w:val="ac"/>
                    <w:tblW w:w="5880" w:type="dxa"/>
                    <w:jc w:val="center"/>
                    <w:tblInd w:w="0" w:type="dxa"/>
                    <w:tblLayout w:type="fixed"/>
                    <w:tblLook w:val="0000" w:firstRow="0" w:lastRow="0" w:firstColumn="0" w:lastColumn="0" w:noHBand="0" w:noVBand="0"/>
                  </w:tblPr>
                  <w:tblGrid>
                    <w:gridCol w:w="3897"/>
                    <w:gridCol w:w="1983"/>
                  </w:tblGrid>
                  <w:tr w:rsidR="00D22004" w14:paraId="2FEDF9D7"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0D715B90"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1ª Evaluación: 41 sesiones (40%).</w:t>
                        </w:r>
                      </w:p>
                    </w:tc>
                    <w:tc>
                      <w:tcPr>
                        <w:tcW w:w="1983" w:type="dxa"/>
                        <w:vMerge w:val="restart"/>
                        <w:tcBorders>
                          <w:top w:val="single" w:sz="4" w:space="0" w:color="000000"/>
                          <w:left w:val="single" w:sz="4" w:space="0" w:color="000000"/>
                          <w:bottom w:val="single" w:sz="4" w:space="0" w:color="000000"/>
                          <w:right w:val="single" w:sz="4" w:space="0" w:color="000000"/>
                        </w:tcBorders>
                      </w:tcPr>
                      <w:p w14:paraId="50D25404" w14:textId="77777777" w:rsidR="00D22004" w:rsidRDefault="00BD55BC">
                        <w:pPr>
                          <w:pBdr>
                            <w:top w:val="nil"/>
                            <w:left w:val="nil"/>
                            <w:bottom w:val="nil"/>
                            <w:right w:val="nil"/>
                            <w:between w:val="nil"/>
                          </w:pBdr>
                          <w:spacing w:before="120" w:line="240" w:lineRule="auto"/>
                          <w:ind w:left="192"/>
                          <w:jc w:val="center"/>
                          <w:rPr>
                            <w:rFonts w:ascii="Calibri" w:eastAsia="Calibri" w:hAnsi="Calibri" w:cs="Calibri"/>
                            <w:color w:val="000000"/>
                          </w:rPr>
                        </w:pPr>
                        <w:r>
                          <w:rPr>
                            <w:rFonts w:ascii="Calibri" w:eastAsia="Calibri" w:hAnsi="Calibri" w:cs="Calibri"/>
                            <w:color w:val="000000"/>
                          </w:rPr>
                          <w:t>N º total aproximado de 105 sesiones.</w:t>
                        </w:r>
                      </w:p>
                    </w:tc>
                  </w:tr>
                  <w:tr w:rsidR="00D22004" w14:paraId="75F94EF5"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57968585"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2ª Evaluación: 32 sesiones (30 %).</w:t>
                        </w:r>
                      </w:p>
                    </w:tc>
                    <w:tc>
                      <w:tcPr>
                        <w:tcW w:w="1983" w:type="dxa"/>
                        <w:vMerge/>
                        <w:tcBorders>
                          <w:top w:val="single" w:sz="4" w:space="0" w:color="000000"/>
                          <w:left w:val="single" w:sz="4" w:space="0" w:color="000000"/>
                          <w:bottom w:val="single" w:sz="4" w:space="0" w:color="000000"/>
                          <w:right w:val="single" w:sz="4" w:space="0" w:color="000000"/>
                        </w:tcBorders>
                      </w:tcPr>
                      <w:p w14:paraId="448D260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49B883C4"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7856FA79"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3ª Evaluación: 32 sesiones (30 %).</w:t>
                        </w:r>
                      </w:p>
                    </w:tc>
                    <w:tc>
                      <w:tcPr>
                        <w:tcW w:w="1983" w:type="dxa"/>
                        <w:vMerge/>
                        <w:tcBorders>
                          <w:top w:val="single" w:sz="4" w:space="0" w:color="000000"/>
                          <w:left w:val="single" w:sz="4" w:space="0" w:color="000000"/>
                          <w:bottom w:val="single" w:sz="4" w:space="0" w:color="000000"/>
                          <w:right w:val="single" w:sz="4" w:space="0" w:color="000000"/>
                        </w:tcBorders>
                      </w:tcPr>
                      <w:p w14:paraId="3BD3DC5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46A3DCB4" w14:textId="77777777" w:rsidR="00D22004" w:rsidRDefault="00D22004">
                  <w:pPr>
                    <w:widowControl/>
                    <w:shd w:val="clear" w:color="auto" w:fill="CCCCCC"/>
                    <w:tabs>
                      <w:tab w:val="left" w:pos="708"/>
                    </w:tabs>
                    <w:spacing w:line="240" w:lineRule="auto"/>
                    <w:jc w:val="center"/>
                    <w:rPr>
                      <w:rFonts w:ascii="Calibri" w:eastAsia="Calibri" w:hAnsi="Calibri" w:cs="Calibri"/>
                      <w:b/>
                    </w:rPr>
                  </w:pPr>
                </w:p>
              </w:tc>
            </w:tr>
            <w:tr w:rsidR="00D22004" w14:paraId="338B8D51" w14:textId="77777777">
              <w:tc>
                <w:tcPr>
                  <w:tcW w:w="1298" w:type="dxa"/>
                  <w:shd w:val="clear" w:color="auto" w:fill="auto"/>
                </w:tcPr>
                <w:p w14:paraId="78BBEC0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Primer Trimestre</w:t>
                  </w:r>
                </w:p>
              </w:tc>
              <w:tc>
                <w:tcPr>
                  <w:tcW w:w="7294" w:type="dxa"/>
                  <w:shd w:val="clear" w:color="auto" w:fill="auto"/>
                </w:tcPr>
                <w:p w14:paraId="5C5AD615" w14:textId="77777777" w:rsidR="00D22004" w:rsidRDefault="00BD55BC">
                  <w:pPr>
                    <w:widowControl/>
                    <w:numPr>
                      <w:ilvl w:val="0"/>
                      <w:numId w:val="72"/>
                    </w:numPr>
                    <w:spacing w:line="240" w:lineRule="auto"/>
                    <w:jc w:val="left"/>
                    <w:rPr>
                      <w:rFonts w:ascii="Calibri" w:eastAsia="Calibri" w:hAnsi="Calibri" w:cs="Calibri"/>
                    </w:rPr>
                  </w:pPr>
                  <w:r>
                    <w:rPr>
                      <w:rFonts w:ascii="Calibri" w:eastAsia="Calibri" w:hAnsi="Calibri" w:cs="Calibri"/>
                    </w:rPr>
                    <w:t>Unidad 2.- Instalaciones de la vivienda.</w:t>
                  </w:r>
                </w:p>
                <w:p w14:paraId="23D3C21E" w14:textId="77777777" w:rsidR="00D22004" w:rsidRDefault="00BD55BC">
                  <w:pPr>
                    <w:widowControl/>
                    <w:numPr>
                      <w:ilvl w:val="0"/>
                      <w:numId w:val="72"/>
                    </w:numPr>
                    <w:spacing w:line="240" w:lineRule="auto"/>
                    <w:jc w:val="left"/>
                    <w:rPr>
                      <w:rFonts w:ascii="Calibri" w:eastAsia="Calibri" w:hAnsi="Calibri" w:cs="Calibri"/>
                      <w:color w:val="000000"/>
                    </w:rPr>
                  </w:pPr>
                  <w:r>
                    <w:rPr>
                      <w:rFonts w:ascii="Calibri" w:eastAsia="Calibri" w:hAnsi="Calibri" w:cs="Calibri"/>
                    </w:rPr>
                    <w:t>Unidad 3.- Electrónica.</w:t>
                  </w:r>
                </w:p>
              </w:tc>
              <w:tc>
                <w:tcPr>
                  <w:tcW w:w="345" w:type="dxa"/>
                </w:tcPr>
                <w:p w14:paraId="0DCAAE40" w14:textId="77777777" w:rsidR="00D22004" w:rsidRDefault="00D22004">
                  <w:pPr>
                    <w:widowControl/>
                    <w:spacing w:line="240" w:lineRule="auto"/>
                    <w:ind w:left="360"/>
                    <w:jc w:val="left"/>
                    <w:rPr>
                      <w:rFonts w:ascii="Calibri" w:eastAsia="Calibri" w:hAnsi="Calibri" w:cs="Calibri"/>
                    </w:rPr>
                  </w:pPr>
                </w:p>
              </w:tc>
            </w:tr>
            <w:tr w:rsidR="00D22004" w14:paraId="4392A17B" w14:textId="77777777">
              <w:tc>
                <w:tcPr>
                  <w:tcW w:w="1298" w:type="dxa"/>
                  <w:shd w:val="clear" w:color="auto" w:fill="auto"/>
                </w:tcPr>
                <w:p w14:paraId="0BB91B8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Segundo Trimestre</w:t>
                  </w:r>
                </w:p>
              </w:tc>
              <w:tc>
                <w:tcPr>
                  <w:tcW w:w="7294" w:type="dxa"/>
                  <w:shd w:val="clear" w:color="auto" w:fill="auto"/>
                </w:tcPr>
                <w:p w14:paraId="57616E8B" w14:textId="77777777" w:rsidR="00D22004" w:rsidRDefault="00BD55BC">
                  <w:pPr>
                    <w:widowControl/>
                    <w:numPr>
                      <w:ilvl w:val="0"/>
                      <w:numId w:val="73"/>
                    </w:numPr>
                    <w:spacing w:line="240" w:lineRule="auto"/>
                    <w:jc w:val="left"/>
                    <w:rPr>
                      <w:rFonts w:ascii="Calibri" w:eastAsia="Calibri" w:hAnsi="Calibri" w:cs="Calibri"/>
                    </w:rPr>
                  </w:pPr>
                  <w:r>
                    <w:rPr>
                      <w:rFonts w:ascii="Calibri" w:eastAsia="Calibri" w:hAnsi="Calibri" w:cs="Calibri"/>
                    </w:rPr>
                    <w:t>Unidad 4.- Control y robótica.</w:t>
                  </w:r>
                </w:p>
                <w:p w14:paraId="4FDAB14C" w14:textId="77777777" w:rsidR="00D22004" w:rsidRDefault="00BD55BC">
                  <w:pPr>
                    <w:widowControl/>
                    <w:numPr>
                      <w:ilvl w:val="0"/>
                      <w:numId w:val="73"/>
                    </w:numPr>
                    <w:spacing w:line="240" w:lineRule="auto"/>
                    <w:jc w:val="left"/>
                    <w:rPr>
                      <w:rFonts w:ascii="Calibri" w:eastAsia="Calibri" w:hAnsi="Calibri" w:cs="Calibri"/>
                      <w:color w:val="000000"/>
                    </w:rPr>
                  </w:pPr>
                  <w:r>
                    <w:rPr>
                      <w:rFonts w:ascii="Calibri" w:eastAsia="Calibri" w:hAnsi="Calibri" w:cs="Calibri"/>
                    </w:rPr>
                    <w:t>Unidad 5.- Neumática e hidráulica.</w:t>
                  </w:r>
                </w:p>
              </w:tc>
              <w:tc>
                <w:tcPr>
                  <w:tcW w:w="345" w:type="dxa"/>
                </w:tcPr>
                <w:p w14:paraId="13D0928B" w14:textId="77777777" w:rsidR="00D22004" w:rsidRDefault="00D22004">
                  <w:pPr>
                    <w:widowControl/>
                    <w:spacing w:line="240" w:lineRule="auto"/>
                    <w:ind w:left="360"/>
                    <w:jc w:val="left"/>
                    <w:rPr>
                      <w:rFonts w:ascii="Calibri" w:eastAsia="Calibri" w:hAnsi="Calibri" w:cs="Calibri"/>
                    </w:rPr>
                  </w:pPr>
                </w:p>
              </w:tc>
            </w:tr>
            <w:tr w:rsidR="00D22004" w14:paraId="23E1F989" w14:textId="77777777">
              <w:tc>
                <w:tcPr>
                  <w:tcW w:w="1298" w:type="dxa"/>
                  <w:shd w:val="clear" w:color="auto" w:fill="auto"/>
                </w:tcPr>
                <w:p w14:paraId="6B49D45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Tercer Trimestre</w:t>
                  </w:r>
                </w:p>
              </w:tc>
              <w:tc>
                <w:tcPr>
                  <w:tcW w:w="7294" w:type="dxa"/>
                  <w:shd w:val="clear" w:color="auto" w:fill="auto"/>
                </w:tcPr>
                <w:p w14:paraId="0A649DC0" w14:textId="77777777" w:rsidR="00D22004" w:rsidRDefault="00BD55BC">
                  <w:pPr>
                    <w:widowControl/>
                    <w:numPr>
                      <w:ilvl w:val="0"/>
                      <w:numId w:val="105"/>
                    </w:numPr>
                    <w:spacing w:line="240" w:lineRule="auto"/>
                    <w:jc w:val="left"/>
                    <w:rPr>
                      <w:rFonts w:ascii="Calibri" w:eastAsia="Calibri" w:hAnsi="Calibri" w:cs="Calibri"/>
                    </w:rPr>
                  </w:pPr>
                  <w:r>
                    <w:rPr>
                      <w:rFonts w:ascii="Calibri" w:eastAsia="Calibri" w:hAnsi="Calibri" w:cs="Calibri"/>
                    </w:rPr>
                    <w:t>Unidad 1.- Tecnologías de la información y la comunicación.</w:t>
                  </w:r>
                </w:p>
                <w:p w14:paraId="5104776F" w14:textId="77777777" w:rsidR="00D22004" w:rsidRDefault="00BD55BC">
                  <w:pPr>
                    <w:widowControl/>
                    <w:numPr>
                      <w:ilvl w:val="0"/>
                      <w:numId w:val="105"/>
                    </w:numPr>
                    <w:spacing w:line="240" w:lineRule="auto"/>
                    <w:jc w:val="left"/>
                    <w:rPr>
                      <w:rFonts w:ascii="Calibri" w:eastAsia="Calibri" w:hAnsi="Calibri" w:cs="Calibri"/>
                    </w:rPr>
                  </w:pPr>
                  <w:r>
                    <w:rPr>
                      <w:rFonts w:ascii="Calibri" w:eastAsia="Calibri" w:hAnsi="Calibri" w:cs="Calibri"/>
                    </w:rPr>
                    <w:t>Unidad 6.- Desarrollo tecnológico y evolución social.</w:t>
                  </w:r>
                </w:p>
                <w:p w14:paraId="3366CF5E" w14:textId="77777777" w:rsidR="00D22004" w:rsidRDefault="00D22004">
                  <w:pPr>
                    <w:pBdr>
                      <w:top w:val="nil"/>
                      <w:left w:val="nil"/>
                      <w:bottom w:val="nil"/>
                      <w:right w:val="nil"/>
                      <w:between w:val="nil"/>
                    </w:pBdr>
                    <w:spacing w:line="240" w:lineRule="auto"/>
                    <w:rPr>
                      <w:color w:val="000000"/>
                    </w:rPr>
                  </w:pPr>
                </w:p>
              </w:tc>
              <w:tc>
                <w:tcPr>
                  <w:tcW w:w="345" w:type="dxa"/>
                </w:tcPr>
                <w:p w14:paraId="0A2E0E29" w14:textId="77777777" w:rsidR="00D22004" w:rsidRDefault="00D22004">
                  <w:pPr>
                    <w:widowControl/>
                    <w:spacing w:line="240" w:lineRule="auto"/>
                    <w:jc w:val="left"/>
                    <w:rPr>
                      <w:rFonts w:ascii="Calibri" w:eastAsia="Calibri" w:hAnsi="Calibri" w:cs="Calibri"/>
                    </w:rPr>
                  </w:pPr>
                </w:p>
              </w:tc>
            </w:tr>
            <w:tr w:rsidR="00D22004" w14:paraId="33155F28" w14:textId="77777777">
              <w:trPr>
                <w:trHeight w:val="1680"/>
              </w:trPr>
              <w:tc>
                <w:tcPr>
                  <w:tcW w:w="8937" w:type="dxa"/>
                  <w:gridSpan w:val="3"/>
                  <w:shd w:val="clear" w:color="auto" w:fill="auto"/>
                  <w:vAlign w:val="center"/>
                </w:tcPr>
                <w:p w14:paraId="2F2ED0EA" w14:textId="77777777" w:rsidR="00D22004" w:rsidRDefault="00BD55BC">
                  <w:pPr>
                    <w:widowControl/>
                    <w:shd w:val="clear" w:color="auto" w:fill="CCCCCC"/>
                    <w:tabs>
                      <w:tab w:val="left" w:pos="708"/>
                    </w:tabs>
                    <w:spacing w:line="240" w:lineRule="auto"/>
                    <w:jc w:val="center"/>
                    <w:rPr>
                      <w:rFonts w:ascii="Calibri" w:eastAsia="Calibri" w:hAnsi="Calibri" w:cs="Calibri"/>
                      <w:color w:val="000000"/>
                    </w:rPr>
                  </w:pPr>
                  <w:r>
                    <w:rPr>
                      <w:rFonts w:ascii="Calibri" w:eastAsia="Calibri" w:hAnsi="Calibri" w:cs="Calibri"/>
                      <w:b/>
                    </w:rPr>
                    <w:t>1º BACHILLERATO (TIN I)</w:t>
                  </w:r>
                </w:p>
                <w:tbl>
                  <w:tblPr>
                    <w:tblStyle w:val="ad"/>
                    <w:tblW w:w="5880" w:type="dxa"/>
                    <w:jc w:val="center"/>
                    <w:tblInd w:w="0" w:type="dxa"/>
                    <w:tblLayout w:type="fixed"/>
                    <w:tblLook w:val="0000" w:firstRow="0" w:lastRow="0" w:firstColumn="0" w:lastColumn="0" w:noHBand="0" w:noVBand="0"/>
                  </w:tblPr>
                  <w:tblGrid>
                    <w:gridCol w:w="3897"/>
                    <w:gridCol w:w="1983"/>
                  </w:tblGrid>
                  <w:tr w:rsidR="00D22004" w14:paraId="11AD7D3D"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32117A2C"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1ª Evaluación: 28 sesiones (40 %).</w:t>
                        </w:r>
                      </w:p>
                    </w:tc>
                    <w:tc>
                      <w:tcPr>
                        <w:tcW w:w="1983" w:type="dxa"/>
                        <w:vMerge w:val="restart"/>
                        <w:tcBorders>
                          <w:top w:val="single" w:sz="4" w:space="0" w:color="000000"/>
                          <w:left w:val="single" w:sz="4" w:space="0" w:color="000000"/>
                          <w:bottom w:val="single" w:sz="4" w:space="0" w:color="000000"/>
                          <w:right w:val="single" w:sz="4" w:space="0" w:color="000000"/>
                        </w:tcBorders>
                      </w:tcPr>
                      <w:p w14:paraId="6388C9AA" w14:textId="77777777" w:rsidR="00D22004" w:rsidRDefault="00BD55BC">
                        <w:pPr>
                          <w:pBdr>
                            <w:top w:val="nil"/>
                            <w:left w:val="nil"/>
                            <w:bottom w:val="nil"/>
                            <w:right w:val="nil"/>
                            <w:between w:val="nil"/>
                          </w:pBdr>
                          <w:spacing w:before="120" w:line="240" w:lineRule="auto"/>
                          <w:ind w:left="192"/>
                          <w:jc w:val="center"/>
                          <w:rPr>
                            <w:rFonts w:ascii="Calibri" w:eastAsia="Calibri" w:hAnsi="Calibri" w:cs="Calibri"/>
                            <w:color w:val="000000"/>
                          </w:rPr>
                        </w:pPr>
                        <w:r>
                          <w:rPr>
                            <w:rFonts w:ascii="Calibri" w:eastAsia="Calibri" w:hAnsi="Calibri" w:cs="Calibri"/>
                            <w:color w:val="000000"/>
                          </w:rPr>
                          <w:t>N º total aproximado de 70 sesiones.</w:t>
                        </w:r>
                      </w:p>
                    </w:tc>
                  </w:tr>
                  <w:tr w:rsidR="00D22004" w14:paraId="1AA7B1BE"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47AA5803"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2ª Evaluación: 21 sesiones (30 %).</w:t>
                        </w:r>
                      </w:p>
                    </w:tc>
                    <w:tc>
                      <w:tcPr>
                        <w:tcW w:w="1983" w:type="dxa"/>
                        <w:vMerge/>
                        <w:tcBorders>
                          <w:top w:val="single" w:sz="4" w:space="0" w:color="000000"/>
                          <w:left w:val="single" w:sz="4" w:space="0" w:color="000000"/>
                          <w:bottom w:val="single" w:sz="4" w:space="0" w:color="000000"/>
                          <w:right w:val="single" w:sz="4" w:space="0" w:color="000000"/>
                        </w:tcBorders>
                      </w:tcPr>
                      <w:p w14:paraId="6CFF568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3A23749C"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2E5A9620"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3ª Evaluación: 21 sesiones (30%).</w:t>
                        </w:r>
                      </w:p>
                    </w:tc>
                    <w:tc>
                      <w:tcPr>
                        <w:tcW w:w="1983" w:type="dxa"/>
                        <w:vMerge/>
                        <w:tcBorders>
                          <w:top w:val="single" w:sz="4" w:space="0" w:color="000000"/>
                          <w:left w:val="single" w:sz="4" w:space="0" w:color="000000"/>
                          <w:bottom w:val="single" w:sz="4" w:space="0" w:color="000000"/>
                          <w:right w:val="single" w:sz="4" w:space="0" w:color="000000"/>
                        </w:tcBorders>
                      </w:tcPr>
                      <w:p w14:paraId="643E03C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7D3D488E" w14:textId="77777777" w:rsidR="00D22004" w:rsidRDefault="00D22004">
                  <w:pPr>
                    <w:pBdr>
                      <w:top w:val="nil"/>
                      <w:left w:val="nil"/>
                      <w:bottom w:val="nil"/>
                      <w:right w:val="nil"/>
                      <w:between w:val="nil"/>
                    </w:pBdr>
                    <w:spacing w:before="120" w:line="240" w:lineRule="auto"/>
                    <w:rPr>
                      <w:rFonts w:ascii="Calibri" w:eastAsia="Calibri" w:hAnsi="Calibri" w:cs="Calibri"/>
                      <w:b/>
                      <w:color w:val="000000"/>
                    </w:rPr>
                  </w:pPr>
                </w:p>
              </w:tc>
            </w:tr>
            <w:tr w:rsidR="00D22004" w14:paraId="4DFACA67" w14:textId="77777777">
              <w:tc>
                <w:tcPr>
                  <w:tcW w:w="1298" w:type="dxa"/>
                  <w:shd w:val="clear" w:color="auto" w:fill="auto"/>
                </w:tcPr>
                <w:p w14:paraId="55F046D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Primer Trimestre</w:t>
                  </w:r>
                </w:p>
              </w:tc>
              <w:tc>
                <w:tcPr>
                  <w:tcW w:w="7294" w:type="dxa"/>
                  <w:shd w:val="clear" w:color="auto" w:fill="auto"/>
                </w:tcPr>
                <w:p w14:paraId="7DDA809E" w14:textId="77777777" w:rsidR="00D22004" w:rsidRDefault="00BD55BC">
                  <w:pPr>
                    <w:widowControl/>
                    <w:numPr>
                      <w:ilvl w:val="0"/>
                      <w:numId w:val="106"/>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1.- Energía: conceptos fundamentales</w:t>
                  </w:r>
                </w:p>
                <w:p w14:paraId="4285176C" w14:textId="77777777" w:rsidR="00D22004" w:rsidRDefault="00BD55BC">
                  <w:pPr>
                    <w:widowControl/>
                    <w:numPr>
                      <w:ilvl w:val="0"/>
                      <w:numId w:val="106"/>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2.- Fuentes de energía no renovables</w:t>
                  </w:r>
                </w:p>
                <w:p w14:paraId="06E064FA" w14:textId="77777777" w:rsidR="00D22004" w:rsidRDefault="00BD55BC">
                  <w:pPr>
                    <w:widowControl/>
                    <w:numPr>
                      <w:ilvl w:val="0"/>
                      <w:numId w:val="106"/>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3.- Fuentes de energía renovables</w:t>
                  </w:r>
                </w:p>
                <w:p w14:paraId="698E7D05" w14:textId="77777777" w:rsidR="00D22004" w:rsidRDefault="00BD55BC">
                  <w:pPr>
                    <w:widowControl/>
                    <w:numPr>
                      <w:ilvl w:val="0"/>
                      <w:numId w:val="106"/>
                    </w:numPr>
                    <w:tabs>
                      <w:tab w:val="center" w:pos="4252"/>
                      <w:tab w:val="right" w:pos="8504"/>
                    </w:tabs>
                    <w:spacing w:after="60" w:line="240" w:lineRule="auto"/>
                    <w:jc w:val="left"/>
                    <w:rPr>
                      <w:rFonts w:ascii="Calibri" w:eastAsia="Calibri" w:hAnsi="Calibri" w:cs="Calibri"/>
                      <w:color w:val="000000"/>
                    </w:rPr>
                  </w:pPr>
                  <w:r>
                    <w:rPr>
                      <w:rFonts w:ascii="Calibri" w:eastAsia="Calibri" w:hAnsi="Calibri" w:cs="Calibri"/>
                    </w:rPr>
                    <w:t>Unidad 4.- Consumo y ahorro energético</w:t>
                  </w:r>
                </w:p>
              </w:tc>
              <w:tc>
                <w:tcPr>
                  <w:tcW w:w="345" w:type="dxa"/>
                </w:tcPr>
                <w:p w14:paraId="1A5F1D7B" w14:textId="77777777" w:rsidR="00D22004" w:rsidRDefault="00D22004">
                  <w:pPr>
                    <w:widowControl/>
                    <w:numPr>
                      <w:ilvl w:val="0"/>
                      <w:numId w:val="106"/>
                    </w:numPr>
                    <w:tabs>
                      <w:tab w:val="center" w:pos="4252"/>
                      <w:tab w:val="right" w:pos="8504"/>
                    </w:tabs>
                    <w:spacing w:after="60" w:line="240" w:lineRule="auto"/>
                    <w:jc w:val="left"/>
                    <w:rPr>
                      <w:rFonts w:ascii="Calibri" w:eastAsia="Calibri" w:hAnsi="Calibri" w:cs="Calibri"/>
                    </w:rPr>
                  </w:pPr>
                </w:p>
              </w:tc>
            </w:tr>
            <w:tr w:rsidR="00D22004" w14:paraId="518F81F2" w14:textId="77777777">
              <w:tc>
                <w:tcPr>
                  <w:tcW w:w="1298" w:type="dxa"/>
                  <w:shd w:val="clear" w:color="auto" w:fill="auto"/>
                </w:tcPr>
                <w:p w14:paraId="2933BFA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Segundo Trimestre</w:t>
                  </w:r>
                </w:p>
              </w:tc>
              <w:tc>
                <w:tcPr>
                  <w:tcW w:w="7294" w:type="dxa"/>
                  <w:shd w:val="clear" w:color="auto" w:fill="auto"/>
                </w:tcPr>
                <w:p w14:paraId="414BB179" w14:textId="77777777" w:rsidR="00D22004" w:rsidRDefault="00BD55BC">
                  <w:pPr>
                    <w:widowControl/>
                    <w:numPr>
                      <w:ilvl w:val="0"/>
                      <w:numId w:val="107"/>
                    </w:numPr>
                    <w:spacing w:after="60" w:line="240" w:lineRule="auto"/>
                    <w:jc w:val="left"/>
                    <w:rPr>
                      <w:rFonts w:ascii="Calibri" w:eastAsia="Calibri" w:hAnsi="Calibri" w:cs="Calibri"/>
                    </w:rPr>
                  </w:pPr>
                  <w:r>
                    <w:rPr>
                      <w:rFonts w:ascii="Calibri" w:eastAsia="Calibri" w:hAnsi="Calibri" w:cs="Calibri"/>
                    </w:rPr>
                    <w:t>Unidad 5.- Máquinas: fundamentos y elementos</w:t>
                  </w:r>
                </w:p>
                <w:p w14:paraId="0FE43FF5" w14:textId="77777777" w:rsidR="00D22004" w:rsidRDefault="00BD55BC">
                  <w:pPr>
                    <w:widowControl/>
                    <w:numPr>
                      <w:ilvl w:val="0"/>
                      <w:numId w:val="107"/>
                    </w:numPr>
                    <w:spacing w:after="60" w:line="240" w:lineRule="auto"/>
                    <w:jc w:val="left"/>
                    <w:rPr>
                      <w:rFonts w:ascii="Calibri" w:eastAsia="Calibri" w:hAnsi="Calibri" w:cs="Calibri"/>
                    </w:rPr>
                  </w:pPr>
                  <w:r>
                    <w:rPr>
                      <w:rFonts w:ascii="Calibri" w:eastAsia="Calibri" w:hAnsi="Calibri" w:cs="Calibri"/>
                    </w:rPr>
                    <w:t>Unidad 6.- Mecanismos de transmisión y transformación de movimientos</w:t>
                  </w:r>
                </w:p>
              </w:tc>
              <w:tc>
                <w:tcPr>
                  <w:tcW w:w="345" w:type="dxa"/>
                </w:tcPr>
                <w:p w14:paraId="42765B0B" w14:textId="77777777" w:rsidR="00D22004" w:rsidRDefault="00D22004">
                  <w:pPr>
                    <w:widowControl/>
                    <w:numPr>
                      <w:ilvl w:val="0"/>
                      <w:numId w:val="107"/>
                    </w:numPr>
                    <w:spacing w:after="60" w:line="240" w:lineRule="auto"/>
                    <w:jc w:val="left"/>
                    <w:rPr>
                      <w:rFonts w:ascii="Calibri" w:eastAsia="Calibri" w:hAnsi="Calibri" w:cs="Calibri"/>
                    </w:rPr>
                  </w:pPr>
                </w:p>
              </w:tc>
            </w:tr>
            <w:tr w:rsidR="00D22004" w14:paraId="5222C094" w14:textId="77777777">
              <w:tc>
                <w:tcPr>
                  <w:tcW w:w="1298" w:type="dxa"/>
                  <w:shd w:val="clear" w:color="auto" w:fill="auto"/>
                </w:tcPr>
                <w:p w14:paraId="09790FA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Tercer Trimestre</w:t>
                  </w:r>
                </w:p>
              </w:tc>
              <w:tc>
                <w:tcPr>
                  <w:tcW w:w="7294" w:type="dxa"/>
                  <w:shd w:val="clear" w:color="auto" w:fill="auto"/>
                </w:tcPr>
                <w:p w14:paraId="045A8BB5" w14:textId="77777777" w:rsidR="00D22004" w:rsidRDefault="00BD55BC">
                  <w:pPr>
                    <w:widowControl/>
                    <w:numPr>
                      <w:ilvl w:val="0"/>
                      <w:numId w:val="92"/>
                    </w:numPr>
                    <w:spacing w:after="60" w:line="240" w:lineRule="auto"/>
                    <w:jc w:val="left"/>
                    <w:rPr>
                      <w:rFonts w:ascii="Calibri" w:eastAsia="Calibri" w:hAnsi="Calibri" w:cs="Calibri"/>
                    </w:rPr>
                  </w:pPr>
                  <w:r>
                    <w:rPr>
                      <w:rFonts w:ascii="Calibri" w:eastAsia="Calibri" w:hAnsi="Calibri" w:cs="Calibri"/>
                    </w:rPr>
                    <w:t>Unidad 7.- Circuitos eléctricos</w:t>
                  </w:r>
                </w:p>
                <w:p w14:paraId="20AE52E8" w14:textId="77777777" w:rsidR="00D22004" w:rsidRDefault="00BD55BC">
                  <w:pPr>
                    <w:widowControl/>
                    <w:numPr>
                      <w:ilvl w:val="0"/>
                      <w:numId w:val="92"/>
                    </w:numPr>
                    <w:spacing w:after="60" w:line="240" w:lineRule="auto"/>
                    <w:jc w:val="left"/>
                    <w:rPr>
                      <w:rFonts w:ascii="Calibri" w:eastAsia="Calibri" w:hAnsi="Calibri" w:cs="Calibri"/>
                    </w:rPr>
                  </w:pPr>
                  <w:r>
                    <w:rPr>
                      <w:rFonts w:ascii="Calibri" w:eastAsia="Calibri" w:hAnsi="Calibri" w:cs="Calibri"/>
                    </w:rPr>
                    <w:t>Unidad 8.- Resolución de circuitos eléctricos</w:t>
                  </w:r>
                </w:p>
                <w:p w14:paraId="5AAF51F1"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color w:val="000000"/>
                    </w:rPr>
                  </w:pPr>
                  <w:r>
                    <w:rPr>
                      <w:rFonts w:ascii="Calibri" w:eastAsia="Calibri" w:hAnsi="Calibri" w:cs="Calibri"/>
                    </w:rPr>
                    <w:t>Unidad 9.- Circuitos neumáticos</w:t>
                  </w:r>
                </w:p>
              </w:tc>
              <w:tc>
                <w:tcPr>
                  <w:tcW w:w="345" w:type="dxa"/>
                </w:tcPr>
                <w:p w14:paraId="12E76538" w14:textId="77777777" w:rsidR="00D22004" w:rsidRDefault="00D22004">
                  <w:pPr>
                    <w:widowControl/>
                    <w:numPr>
                      <w:ilvl w:val="0"/>
                      <w:numId w:val="92"/>
                    </w:numPr>
                    <w:spacing w:after="60" w:line="240" w:lineRule="auto"/>
                    <w:jc w:val="left"/>
                    <w:rPr>
                      <w:rFonts w:ascii="Calibri" w:eastAsia="Calibri" w:hAnsi="Calibri" w:cs="Calibri"/>
                    </w:rPr>
                  </w:pPr>
                </w:p>
              </w:tc>
            </w:tr>
            <w:tr w:rsidR="00D22004" w14:paraId="358F4B58" w14:textId="77777777">
              <w:trPr>
                <w:trHeight w:val="1740"/>
              </w:trPr>
              <w:tc>
                <w:tcPr>
                  <w:tcW w:w="8937" w:type="dxa"/>
                  <w:gridSpan w:val="3"/>
                  <w:shd w:val="clear" w:color="auto" w:fill="auto"/>
                  <w:vAlign w:val="center"/>
                </w:tcPr>
                <w:p w14:paraId="1A42C030" w14:textId="77777777" w:rsidR="00D22004" w:rsidRDefault="00BD55BC">
                  <w:pPr>
                    <w:widowControl/>
                    <w:shd w:val="clear" w:color="auto" w:fill="CCCCCC"/>
                    <w:tabs>
                      <w:tab w:val="center" w:pos="5692"/>
                      <w:tab w:val="right" w:pos="9944"/>
                    </w:tabs>
                    <w:spacing w:after="60" w:line="240" w:lineRule="auto"/>
                    <w:jc w:val="center"/>
                    <w:rPr>
                      <w:rFonts w:ascii="Calibri" w:eastAsia="Calibri" w:hAnsi="Calibri" w:cs="Calibri"/>
                      <w:color w:val="000000"/>
                    </w:rPr>
                  </w:pPr>
                  <w:r>
                    <w:rPr>
                      <w:rFonts w:ascii="Calibri" w:eastAsia="Calibri" w:hAnsi="Calibri" w:cs="Calibri"/>
                      <w:b/>
                    </w:rPr>
                    <w:t>1º BACHILLERATO (Iniciación a la Robótica)</w:t>
                  </w:r>
                </w:p>
                <w:tbl>
                  <w:tblPr>
                    <w:tblStyle w:val="ae"/>
                    <w:tblW w:w="5880" w:type="dxa"/>
                    <w:jc w:val="center"/>
                    <w:tblInd w:w="0" w:type="dxa"/>
                    <w:tblLayout w:type="fixed"/>
                    <w:tblLook w:val="0000" w:firstRow="0" w:lastRow="0" w:firstColumn="0" w:lastColumn="0" w:noHBand="0" w:noVBand="0"/>
                  </w:tblPr>
                  <w:tblGrid>
                    <w:gridCol w:w="3897"/>
                    <w:gridCol w:w="1983"/>
                  </w:tblGrid>
                  <w:tr w:rsidR="00D22004" w14:paraId="07AA358F"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0DD3C3C9"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1ª Evaluación: 28 sesiones (40 %).</w:t>
                        </w:r>
                      </w:p>
                    </w:tc>
                    <w:tc>
                      <w:tcPr>
                        <w:tcW w:w="1983" w:type="dxa"/>
                        <w:vMerge w:val="restart"/>
                        <w:tcBorders>
                          <w:top w:val="single" w:sz="4" w:space="0" w:color="000000"/>
                          <w:left w:val="single" w:sz="4" w:space="0" w:color="000000"/>
                          <w:bottom w:val="single" w:sz="4" w:space="0" w:color="000000"/>
                          <w:right w:val="single" w:sz="4" w:space="0" w:color="000000"/>
                        </w:tcBorders>
                      </w:tcPr>
                      <w:p w14:paraId="100AC167" w14:textId="77777777" w:rsidR="00D22004" w:rsidRDefault="00BD55BC">
                        <w:pPr>
                          <w:pBdr>
                            <w:top w:val="nil"/>
                            <w:left w:val="nil"/>
                            <w:bottom w:val="nil"/>
                            <w:right w:val="nil"/>
                            <w:between w:val="nil"/>
                          </w:pBdr>
                          <w:spacing w:before="120" w:line="240" w:lineRule="auto"/>
                          <w:ind w:left="192"/>
                          <w:jc w:val="center"/>
                          <w:rPr>
                            <w:rFonts w:ascii="Calibri" w:eastAsia="Calibri" w:hAnsi="Calibri" w:cs="Calibri"/>
                            <w:color w:val="000000"/>
                          </w:rPr>
                        </w:pPr>
                        <w:r>
                          <w:rPr>
                            <w:rFonts w:ascii="Calibri" w:eastAsia="Calibri" w:hAnsi="Calibri" w:cs="Calibri"/>
                            <w:color w:val="000000"/>
                          </w:rPr>
                          <w:t>N º total aproximado de 70 sesiones.</w:t>
                        </w:r>
                      </w:p>
                    </w:tc>
                  </w:tr>
                  <w:tr w:rsidR="00D22004" w14:paraId="1D072718"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27D557B6"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2ª Evaluación: 21 sesiones (30 %).</w:t>
                        </w:r>
                      </w:p>
                    </w:tc>
                    <w:tc>
                      <w:tcPr>
                        <w:tcW w:w="1983" w:type="dxa"/>
                        <w:vMerge/>
                        <w:tcBorders>
                          <w:top w:val="single" w:sz="4" w:space="0" w:color="000000"/>
                          <w:left w:val="single" w:sz="4" w:space="0" w:color="000000"/>
                          <w:bottom w:val="single" w:sz="4" w:space="0" w:color="000000"/>
                          <w:right w:val="single" w:sz="4" w:space="0" w:color="000000"/>
                        </w:tcBorders>
                      </w:tcPr>
                      <w:p w14:paraId="3E92B3C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1426C04C"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367382BC"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3ª Evaluación: 21 sesiones (30%).</w:t>
                        </w:r>
                      </w:p>
                    </w:tc>
                    <w:tc>
                      <w:tcPr>
                        <w:tcW w:w="1983" w:type="dxa"/>
                        <w:vMerge/>
                        <w:tcBorders>
                          <w:top w:val="single" w:sz="4" w:space="0" w:color="000000"/>
                          <w:left w:val="single" w:sz="4" w:space="0" w:color="000000"/>
                          <w:bottom w:val="single" w:sz="4" w:space="0" w:color="000000"/>
                          <w:right w:val="single" w:sz="4" w:space="0" w:color="000000"/>
                        </w:tcBorders>
                      </w:tcPr>
                      <w:p w14:paraId="086B36E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2DABDECE" w14:textId="77777777" w:rsidR="00D22004" w:rsidRDefault="00D22004">
                  <w:pPr>
                    <w:pBdr>
                      <w:top w:val="nil"/>
                      <w:left w:val="nil"/>
                      <w:bottom w:val="nil"/>
                      <w:right w:val="nil"/>
                      <w:between w:val="nil"/>
                    </w:pBdr>
                    <w:spacing w:before="120" w:line="240" w:lineRule="auto"/>
                    <w:rPr>
                      <w:rFonts w:ascii="Calibri" w:eastAsia="Calibri" w:hAnsi="Calibri" w:cs="Calibri"/>
                      <w:b/>
                      <w:color w:val="000000"/>
                    </w:rPr>
                  </w:pPr>
                </w:p>
              </w:tc>
            </w:tr>
            <w:tr w:rsidR="00D22004" w14:paraId="629E0E6F" w14:textId="77777777">
              <w:tc>
                <w:tcPr>
                  <w:tcW w:w="1298" w:type="dxa"/>
                  <w:shd w:val="clear" w:color="auto" w:fill="auto"/>
                </w:tcPr>
                <w:p w14:paraId="554A45E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Primer Trimestre</w:t>
                  </w:r>
                </w:p>
              </w:tc>
              <w:tc>
                <w:tcPr>
                  <w:tcW w:w="7294" w:type="dxa"/>
                  <w:shd w:val="clear" w:color="auto" w:fill="auto"/>
                </w:tcPr>
                <w:p w14:paraId="1D67E3EB"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rPr>
                  </w:pPr>
                  <w:r>
                    <w:rPr>
                      <w:rFonts w:ascii="Calibri" w:eastAsia="Calibri" w:hAnsi="Calibri" w:cs="Calibri"/>
                    </w:rPr>
                    <w:t>Unidad 1.- Conociendo Arduino</w:t>
                  </w:r>
                </w:p>
                <w:p w14:paraId="359F68AB"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rPr>
                  </w:pPr>
                  <w:r>
                    <w:rPr>
                      <w:rFonts w:ascii="Calibri" w:eastAsia="Calibri" w:hAnsi="Calibri" w:cs="Calibri"/>
                    </w:rPr>
                    <w:t>Unidad 2.- Lenguaje de programación en Arduino. Librerías.</w:t>
                  </w:r>
                </w:p>
                <w:p w14:paraId="3F7F27BC"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rPr>
                  </w:pPr>
                  <w:r>
                    <w:rPr>
                      <w:rFonts w:ascii="Calibri" w:eastAsia="Calibri" w:hAnsi="Calibri" w:cs="Calibri"/>
                    </w:rPr>
                    <w:t>Unidad 3.- E/S digitales. Entradas analógicas.</w:t>
                  </w:r>
                </w:p>
                <w:p w14:paraId="0C24394E"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color w:val="000000"/>
                    </w:rPr>
                  </w:pPr>
                  <w:r>
                    <w:rPr>
                      <w:rFonts w:ascii="Calibri" w:eastAsia="Calibri" w:hAnsi="Calibri" w:cs="Calibri"/>
                    </w:rPr>
                    <w:t>Unidad 4.- Sensores básicos: luz, temperatura y distancia.</w:t>
                  </w:r>
                </w:p>
              </w:tc>
              <w:tc>
                <w:tcPr>
                  <w:tcW w:w="345" w:type="dxa"/>
                </w:tcPr>
                <w:p w14:paraId="64B72F4A" w14:textId="77777777" w:rsidR="00D22004" w:rsidRDefault="00D22004">
                  <w:pPr>
                    <w:widowControl/>
                    <w:numPr>
                      <w:ilvl w:val="0"/>
                      <w:numId w:val="92"/>
                    </w:numPr>
                    <w:tabs>
                      <w:tab w:val="center" w:pos="5692"/>
                      <w:tab w:val="right" w:pos="9944"/>
                    </w:tabs>
                    <w:spacing w:after="60" w:line="240" w:lineRule="auto"/>
                    <w:jc w:val="left"/>
                    <w:rPr>
                      <w:rFonts w:ascii="Calibri" w:eastAsia="Calibri" w:hAnsi="Calibri" w:cs="Calibri"/>
                    </w:rPr>
                  </w:pPr>
                </w:p>
              </w:tc>
            </w:tr>
            <w:tr w:rsidR="00D22004" w14:paraId="4BFC0B66" w14:textId="77777777">
              <w:tc>
                <w:tcPr>
                  <w:tcW w:w="1298" w:type="dxa"/>
                  <w:shd w:val="clear" w:color="auto" w:fill="auto"/>
                </w:tcPr>
                <w:p w14:paraId="649CAF6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Segundo Trimestre</w:t>
                  </w:r>
                </w:p>
              </w:tc>
              <w:tc>
                <w:tcPr>
                  <w:tcW w:w="7294" w:type="dxa"/>
                  <w:shd w:val="clear" w:color="auto" w:fill="auto"/>
                </w:tcPr>
                <w:p w14:paraId="6A01347E"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rPr>
                  </w:pPr>
                  <w:r>
                    <w:rPr>
                      <w:rFonts w:ascii="Calibri" w:eastAsia="Calibri" w:hAnsi="Calibri" w:cs="Calibri"/>
                    </w:rPr>
                    <w:t>Unidad 5.- Visualización de datos: LCD.</w:t>
                  </w:r>
                </w:p>
                <w:p w14:paraId="4B47A335"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rPr>
                  </w:pPr>
                  <w:r>
                    <w:rPr>
                      <w:rFonts w:ascii="Calibri" w:eastAsia="Calibri" w:hAnsi="Calibri" w:cs="Calibri"/>
                    </w:rPr>
                    <w:t>Unidad 6.- Control de motores.</w:t>
                  </w:r>
                </w:p>
                <w:p w14:paraId="164D1581"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color w:val="000000"/>
                    </w:rPr>
                  </w:pPr>
                  <w:r>
                    <w:rPr>
                      <w:rFonts w:ascii="Calibri" w:eastAsia="Calibri" w:hAnsi="Calibri" w:cs="Calibri"/>
                    </w:rPr>
                    <w:t>Unidad 7.- Buses de datos.</w:t>
                  </w:r>
                </w:p>
              </w:tc>
              <w:tc>
                <w:tcPr>
                  <w:tcW w:w="345" w:type="dxa"/>
                </w:tcPr>
                <w:p w14:paraId="263EA2E6" w14:textId="77777777" w:rsidR="00D22004" w:rsidRDefault="00D22004">
                  <w:pPr>
                    <w:widowControl/>
                    <w:numPr>
                      <w:ilvl w:val="0"/>
                      <w:numId w:val="92"/>
                    </w:numPr>
                    <w:tabs>
                      <w:tab w:val="center" w:pos="5692"/>
                      <w:tab w:val="right" w:pos="9944"/>
                    </w:tabs>
                    <w:spacing w:after="60" w:line="240" w:lineRule="auto"/>
                    <w:jc w:val="left"/>
                    <w:rPr>
                      <w:rFonts w:ascii="Calibri" w:eastAsia="Calibri" w:hAnsi="Calibri" w:cs="Calibri"/>
                    </w:rPr>
                  </w:pPr>
                </w:p>
              </w:tc>
            </w:tr>
            <w:tr w:rsidR="00D22004" w14:paraId="46C2B475" w14:textId="77777777">
              <w:tc>
                <w:tcPr>
                  <w:tcW w:w="1298" w:type="dxa"/>
                  <w:shd w:val="clear" w:color="auto" w:fill="auto"/>
                </w:tcPr>
                <w:p w14:paraId="1F4E2A9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Tercer Trimestre</w:t>
                  </w:r>
                </w:p>
              </w:tc>
              <w:tc>
                <w:tcPr>
                  <w:tcW w:w="7294" w:type="dxa"/>
                  <w:shd w:val="clear" w:color="auto" w:fill="auto"/>
                </w:tcPr>
                <w:p w14:paraId="14C490DD"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rPr>
                  </w:pPr>
                  <w:r>
                    <w:rPr>
                      <w:rFonts w:ascii="Calibri" w:eastAsia="Calibri" w:hAnsi="Calibri" w:cs="Calibri"/>
                    </w:rPr>
                    <w:t>Unidad 8.- Comunicación inalámbrica.</w:t>
                  </w:r>
                </w:p>
                <w:p w14:paraId="53F635FE" w14:textId="77777777" w:rsidR="00D22004" w:rsidRDefault="00BD55BC">
                  <w:pPr>
                    <w:widowControl/>
                    <w:numPr>
                      <w:ilvl w:val="0"/>
                      <w:numId w:val="92"/>
                    </w:numPr>
                    <w:tabs>
                      <w:tab w:val="center" w:pos="5692"/>
                      <w:tab w:val="right" w:pos="9944"/>
                    </w:tabs>
                    <w:spacing w:after="60" w:line="240" w:lineRule="auto"/>
                    <w:jc w:val="left"/>
                    <w:rPr>
                      <w:rFonts w:ascii="Calibri" w:eastAsia="Calibri" w:hAnsi="Calibri" w:cs="Calibri"/>
                      <w:color w:val="000000"/>
                    </w:rPr>
                  </w:pPr>
                  <w:r>
                    <w:rPr>
                      <w:rFonts w:ascii="Calibri" w:eastAsia="Calibri" w:hAnsi="Calibri" w:cs="Calibri"/>
                    </w:rPr>
                    <w:t>Proyecto final.</w:t>
                  </w:r>
                </w:p>
              </w:tc>
              <w:tc>
                <w:tcPr>
                  <w:tcW w:w="345" w:type="dxa"/>
                </w:tcPr>
                <w:p w14:paraId="27822498" w14:textId="77777777" w:rsidR="00D22004" w:rsidRDefault="00D22004">
                  <w:pPr>
                    <w:widowControl/>
                    <w:numPr>
                      <w:ilvl w:val="0"/>
                      <w:numId w:val="92"/>
                    </w:numPr>
                    <w:tabs>
                      <w:tab w:val="center" w:pos="5692"/>
                      <w:tab w:val="right" w:pos="9944"/>
                    </w:tabs>
                    <w:spacing w:after="60" w:line="240" w:lineRule="auto"/>
                    <w:jc w:val="left"/>
                    <w:rPr>
                      <w:rFonts w:ascii="Calibri" w:eastAsia="Calibri" w:hAnsi="Calibri" w:cs="Calibri"/>
                    </w:rPr>
                  </w:pPr>
                </w:p>
              </w:tc>
            </w:tr>
            <w:tr w:rsidR="00D22004" w14:paraId="6816B198" w14:textId="77777777">
              <w:trPr>
                <w:trHeight w:val="1740"/>
              </w:trPr>
              <w:tc>
                <w:tcPr>
                  <w:tcW w:w="8937" w:type="dxa"/>
                  <w:gridSpan w:val="3"/>
                  <w:shd w:val="clear" w:color="auto" w:fill="auto"/>
                  <w:vAlign w:val="center"/>
                </w:tcPr>
                <w:p w14:paraId="3691D328" w14:textId="77777777" w:rsidR="00D22004" w:rsidRDefault="00BD55BC">
                  <w:pPr>
                    <w:widowControl/>
                    <w:shd w:val="clear" w:color="auto" w:fill="CCCCCC"/>
                    <w:tabs>
                      <w:tab w:val="center" w:pos="5692"/>
                      <w:tab w:val="right" w:pos="9944"/>
                    </w:tabs>
                    <w:spacing w:after="60" w:line="240" w:lineRule="auto"/>
                    <w:jc w:val="center"/>
                    <w:rPr>
                      <w:rFonts w:ascii="Calibri" w:eastAsia="Calibri" w:hAnsi="Calibri" w:cs="Calibri"/>
                      <w:color w:val="000000"/>
                    </w:rPr>
                  </w:pPr>
                  <w:r>
                    <w:rPr>
                      <w:rFonts w:ascii="Calibri" w:eastAsia="Calibri" w:hAnsi="Calibri" w:cs="Calibri"/>
                      <w:b/>
                    </w:rPr>
                    <w:t>2º BACHILLERATO (TIN II)</w:t>
                  </w:r>
                </w:p>
                <w:tbl>
                  <w:tblPr>
                    <w:tblStyle w:val="af"/>
                    <w:tblW w:w="5880" w:type="dxa"/>
                    <w:jc w:val="center"/>
                    <w:tblInd w:w="0" w:type="dxa"/>
                    <w:tblLayout w:type="fixed"/>
                    <w:tblLook w:val="0000" w:firstRow="0" w:lastRow="0" w:firstColumn="0" w:lastColumn="0" w:noHBand="0" w:noVBand="0"/>
                  </w:tblPr>
                  <w:tblGrid>
                    <w:gridCol w:w="3897"/>
                    <w:gridCol w:w="1983"/>
                  </w:tblGrid>
                  <w:tr w:rsidR="00D22004" w14:paraId="187C6DFF"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135E7987"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1ª Evaluación: 56 sesiones (40 %).</w:t>
                        </w:r>
                      </w:p>
                    </w:tc>
                    <w:tc>
                      <w:tcPr>
                        <w:tcW w:w="1983" w:type="dxa"/>
                        <w:vMerge w:val="restart"/>
                        <w:tcBorders>
                          <w:top w:val="single" w:sz="4" w:space="0" w:color="000000"/>
                          <w:left w:val="single" w:sz="4" w:space="0" w:color="000000"/>
                          <w:bottom w:val="single" w:sz="4" w:space="0" w:color="000000"/>
                          <w:right w:val="single" w:sz="4" w:space="0" w:color="000000"/>
                        </w:tcBorders>
                      </w:tcPr>
                      <w:p w14:paraId="2A68FB46" w14:textId="77777777" w:rsidR="00D22004" w:rsidRDefault="00BD55BC">
                        <w:pPr>
                          <w:pBdr>
                            <w:top w:val="nil"/>
                            <w:left w:val="nil"/>
                            <w:bottom w:val="nil"/>
                            <w:right w:val="nil"/>
                            <w:between w:val="nil"/>
                          </w:pBdr>
                          <w:spacing w:before="120" w:line="240" w:lineRule="auto"/>
                          <w:ind w:left="192"/>
                          <w:jc w:val="center"/>
                          <w:rPr>
                            <w:rFonts w:ascii="Calibri" w:eastAsia="Calibri" w:hAnsi="Calibri" w:cs="Calibri"/>
                            <w:color w:val="000000"/>
                          </w:rPr>
                        </w:pPr>
                        <w:r>
                          <w:rPr>
                            <w:rFonts w:ascii="Calibri" w:eastAsia="Calibri" w:hAnsi="Calibri" w:cs="Calibri"/>
                            <w:color w:val="000000"/>
                          </w:rPr>
                          <w:t>N º total aproximado de 140 sesiones.</w:t>
                        </w:r>
                      </w:p>
                    </w:tc>
                  </w:tr>
                  <w:tr w:rsidR="00D22004" w14:paraId="53CB4153"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789480A3"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2ª Evaluación: 42 sesiones (30 %).</w:t>
                        </w:r>
                      </w:p>
                    </w:tc>
                    <w:tc>
                      <w:tcPr>
                        <w:tcW w:w="1983" w:type="dxa"/>
                        <w:vMerge/>
                        <w:tcBorders>
                          <w:top w:val="single" w:sz="4" w:space="0" w:color="000000"/>
                          <w:left w:val="single" w:sz="4" w:space="0" w:color="000000"/>
                          <w:bottom w:val="single" w:sz="4" w:space="0" w:color="000000"/>
                          <w:right w:val="single" w:sz="4" w:space="0" w:color="000000"/>
                        </w:tcBorders>
                      </w:tcPr>
                      <w:p w14:paraId="7417E57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263CBD09" w14:textId="77777777">
                    <w:trPr>
                      <w:jc w:val="center"/>
                    </w:trPr>
                    <w:tc>
                      <w:tcPr>
                        <w:tcW w:w="3897" w:type="dxa"/>
                        <w:tcBorders>
                          <w:top w:val="single" w:sz="4" w:space="0" w:color="000000"/>
                          <w:left w:val="single" w:sz="4" w:space="0" w:color="000000"/>
                          <w:bottom w:val="single" w:sz="4" w:space="0" w:color="000000"/>
                          <w:right w:val="single" w:sz="4" w:space="0" w:color="000000"/>
                        </w:tcBorders>
                      </w:tcPr>
                      <w:p w14:paraId="3795FC6C" w14:textId="77777777" w:rsidR="00D22004" w:rsidRDefault="00BD55BC">
                        <w:pPr>
                          <w:widowControl/>
                          <w:numPr>
                            <w:ilvl w:val="0"/>
                            <w:numId w:val="61"/>
                          </w:numPr>
                          <w:pBdr>
                            <w:top w:val="nil"/>
                            <w:left w:val="nil"/>
                            <w:bottom w:val="nil"/>
                            <w:right w:val="nil"/>
                            <w:between w:val="nil"/>
                          </w:pBdr>
                          <w:spacing w:before="120" w:line="240" w:lineRule="auto"/>
                          <w:ind w:left="372" w:hanging="180"/>
                          <w:rPr>
                            <w:rFonts w:ascii="Calibri" w:eastAsia="Calibri" w:hAnsi="Calibri" w:cs="Calibri"/>
                            <w:color w:val="000000"/>
                          </w:rPr>
                        </w:pPr>
                        <w:r>
                          <w:rPr>
                            <w:rFonts w:ascii="Calibri" w:eastAsia="Calibri" w:hAnsi="Calibri" w:cs="Calibri"/>
                            <w:color w:val="000000"/>
                          </w:rPr>
                          <w:t>3ª Evaluación: 42 sesiones (30%).</w:t>
                        </w:r>
                      </w:p>
                    </w:tc>
                    <w:tc>
                      <w:tcPr>
                        <w:tcW w:w="1983" w:type="dxa"/>
                        <w:vMerge/>
                        <w:tcBorders>
                          <w:top w:val="single" w:sz="4" w:space="0" w:color="000000"/>
                          <w:left w:val="single" w:sz="4" w:space="0" w:color="000000"/>
                          <w:bottom w:val="single" w:sz="4" w:space="0" w:color="000000"/>
                          <w:right w:val="single" w:sz="4" w:space="0" w:color="000000"/>
                        </w:tcBorders>
                      </w:tcPr>
                      <w:p w14:paraId="10018AF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032CC88E" w14:textId="77777777" w:rsidR="00D22004" w:rsidRDefault="00D22004">
                  <w:pPr>
                    <w:pBdr>
                      <w:top w:val="nil"/>
                      <w:left w:val="nil"/>
                      <w:bottom w:val="nil"/>
                      <w:right w:val="nil"/>
                      <w:between w:val="nil"/>
                    </w:pBdr>
                    <w:spacing w:before="120" w:line="240" w:lineRule="auto"/>
                    <w:rPr>
                      <w:rFonts w:ascii="Calibri" w:eastAsia="Calibri" w:hAnsi="Calibri" w:cs="Calibri"/>
                      <w:b/>
                      <w:color w:val="000000"/>
                    </w:rPr>
                  </w:pPr>
                </w:p>
              </w:tc>
            </w:tr>
            <w:tr w:rsidR="00D22004" w14:paraId="10F38CEB" w14:textId="77777777">
              <w:tc>
                <w:tcPr>
                  <w:tcW w:w="1298" w:type="dxa"/>
                  <w:shd w:val="clear" w:color="auto" w:fill="auto"/>
                </w:tcPr>
                <w:p w14:paraId="49A8156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Primer Trimestre</w:t>
                  </w:r>
                </w:p>
              </w:tc>
              <w:tc>
                <w:tcPr>
                  <w:tcW w:w="7294" w:type="dxa"/>
                  <w:shd w:val="clear" w:color="auto" w:fill="auto"/>
                </w:tcPr>
                <w:p w14:paraId="5049BA3A" w14:textId="77777777" w:rsidR="00D22004" w:rsidRDefault="00BD55BC">
                  <w:pPr>
                    <w:widowControl/>
                    <w:numPr>
                      <w:ilvl w:val="0"/>
                      <w:numId w:val="93"/>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1.- Propiedades de los materiales. Métodos de ensayo y medida.</w:t>
                  </w:r>
                </w:p>
                <w:p w14:paraId="377A2A8C" w14:textId="77777777" w:rsidR="00D22004" w:rsidRDefault="00BD55BC">
                  <w:pPr>
                    <w:widowControl/>
                    <w:numPr>
                      <w:ilvl w:val="0"/>
                      <w:numId w:val="93"/>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2.- Motores térmicos.</w:t>
                  </w:r>
                </w:p>
              </w:tc>
              <w:tc>
                <w:tcPr>
                  <w:tcW w:w="345" w:type="dxa"/>
                </w:tcPr>
                <w:p w14:paraId="64BF10C7" w14:textId="77777777" w:rsidR="00D22004" w:rsidRDefault="00D22004">
                  <w:pPr>
                    <w:widowControl/>
                    <w:numPr>
                      <w:ilvl w:val="0"/>
                      <w:numId w:val="93"/>
                    </w:numPr>
                    <w:tabs>
                      <w:tab w:val="center" w:pos="4252"/>
                      <w:tab w:val="right" w:pos="8504"/>
                    </w:tabs>
                    <w:spacing w:after="60" w:line="240" w:lineRule="auto"/>
                    <w:jc w:val="left"/>
                    <w:rPr>
                      <w:rFonts w:ascii="Calibri" w:eastAsia="Calibri" w:hAnsi="Calibri" w:cs="Calibri"/>
                    </w:rPr>
                  </w:pPr>
                </w:p>
              </w:tc>
            </w:tr>
            <w:tr w:rsidR="00D22004" w14:paraId="38856386" w14:textId="77777777">
              <w:tc>
                <w:tcPr>
                  <w:tcW w:w="1298" w:type="dxa"/>
                  <w:shd w:val="clear" w:color="auto" w:fill="auto"/>
                </w:tcPr>
                <w:p w14:paraId="6A71D90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Segundo Trimestre</w:t>
                  </w:r>
                </w:p>
              </w:tc>
              <w:tc>
                <w:tcPr>
                  <w:tcW w:w="7294" w:type="dxa"/>
                  <w:shd w:val="clear" w:color="auto" w:fill="auto"/>
                </w:tcPr>
                <w:p w14:paraId="2CA0C514" w14:textId="77777777" w:rsidR="00D22004" w:rsidRDefault="00BD55BC">
                  <w:pPr>
                    <w:widowControl/>
                    <w:numPr>
                      <w:ilvl w:val="0"/>
                      <w:numId w:val="94"/>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3.-Máquinas frigoríficas. Bomba de calor.</w:t>
                  </w:r>
                </w:p>
                <w:p w14:paraId="2EB565AF" w14:textId="77777777" w:rsidR="00D22004" w:rsidRDefault="00BD55BC">
                  <w:pPr>
                    <w:widowControl/>
                    <w:numPr>
                      <w:ilvl w:val="0"/>
                      <w:numId w:val="94"/>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6.- Circuitos neumáticos y oleohidráulicos.</w:t>
                  </w:r>
                </w:p>
              </w:tc>
              <w:tc>
                <w:tcPr>
                  <w:tcW w:w="345" w:type="dxa"/>
                </w:tcPr>
                <w:p w14:paraId="000AC71D" w14:textId="77777777" w:rsidR="00D22004" w:rsidRDefault="00D22004">
                  <w:pPr>
                    <w:widowControl/>
                    <w:numPr>
                      <w:ilvl w:val="0"/>
                      <w:numId w:val="94"/>
                    </w:numPr>
                    <w:tabs>
                      <w:tab w:val="center" w:pos="4252"/>
                      <w:tab w:val="right" w:pos="8504"/>
                    </w:tabs>
                    <w:spacing w:after="60" w:line="240" w:lineRule="auto"/>
                    <w:jc w:val="left"/>
                    <w:rPr>
                      <w:rFonts w:ascii="Calibri" w:eastAsia="Calibri" w:hAnsi="Calibri" w:cs="Calibri"/>
                    </w:rPr>
                  </w:pPr>
                </w:p>
              </w:tc>
            </w:tr>
            <w:tr w:rsidR="00D22004" w14:paraId="1C694B86" w14:textId="77777777">
              <w:tc>
                <w:tcPr>
                  <w:tcW w:w="1298" w:type="dxa"/>
                  <w:shd w:val="clear" w:color="auto" w:fill="auto"/>
                </w:tcPr>
                <w:p w14:paraId="7047EA2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Tercer Trimestre</w:t>
                  </w:r>
                </w:p>
              </w:tc>
              <w:tc>
                <w:tcPr>
                  <w:tcW w:w="7294" w:type="dxa"/>
                  <w:shd w:val="clear" w:color="auto" w:fill="auto"/>
                </w:tcPr>
                <w:p w14:paraId="11EF369C" w14:textId="77777777" w:rsidR="00D22004" w:rsidRDefault="00BD55BC">
                  <w:pPr>
                    <w:widowControl/>
                    <w:numPr>
                      <w:ilvl w:val="0"/>
                      <w:numId w:val="95"/>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7.- Circuitos digitales.</w:t>
                  </w:r>
                </w:p>
                <w:p w14:paraId="210EC123" w14:textId="77777777" w:rsidR="00D22004" w:rsidRDefault="00BD55BC">
                  <w:pPr>
                    <w:widowControl/>
                    <w:numPr>
                      <w:ilvl w:val="0"/>
                      <w:numId w:val="95"/>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4.- Sistemas automáticos de control.</w:t>
                  </w:r>
                </w:p>
                <w:p w14:paraId="4E14139C" w14:textId="77777777" w:rsidR="00D22004" w:rsidRDefault="00BD55BC">
                  <w:pPr>
                    <w:widowControl/>
                    <w:numPr>
                      <w:ilvl w:val="0"/>
                      <w:numId w:val="95"/>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5.- Elementos de un sistema de control.</w:t>
                  </w:r>
                </w:p>
                <w:p w14:paraId="734134D7" w14:textId="77777777" w:rsidR="00D22004" w:rsidRDefault="00BD55BC">
                  <w:pPr>
                    <w:widowControl/>
                    <w:numPr>
                      <w:ilvl w:val="0"/>
                      <w:numId w:val="95"/>
                    </w:numPr>
                    <w:tabs>
                      <w:tab w:val="center" w:pos="4252"/>
                      <w:tab w:val="right" w:pos="8504"/>
                    </w:tabs>
                    <w:spacing w:after="60" w:line="240" w:lineRule="auto"/>
                    <w:jc w:val="left"/>
                    <w:rPr>
                      <w:rFonts w:ascii="Calibri" w:eastAsia="Calibri" w:hAnsi="Calibri" w:cs="Calibri"/>
                    </w:rPr>
                  </w:pPr>
                  <w:r>
                    <w:rPr>
                      <w:rFonts w:ascii="Calibri" w:eastAsia="Calibri" w:hAnsi="Calibri" w:cs="Calibri"/>
                    </w:rPr>
                    <w:t>Unidad 8.-Aplicación de circuitos lógicos: combinacionales y secuenciales</w:t>
                  </w:r>
                </w:p>
              </w:tc>
              <w:tc>
                <w:tcPr>
                  <w:tcW w:w="345" w:type="dxa"/>
                </w:tcPr>
                <w:p w14:paraId="27950EE6" w14:textId="77777777" w:rsidR="00D22004" w:rsidRDefault="00D22004">
                  <w:pPr>
                    <w:widowControl/>
                    <w:numPr>
                      <w:ilvl w:val="0"/>
                      <w:numId w:val="95"/>
                    </w:numPr>
                    <w:tabs>
                      <w:tab w:val="center" w:pos="4252"/>
                      <w:tab w:val="right" w:pos="8504"/>
                    </w:tabs>
                    <w:spacing w:after="60" w:line="240" w:lineRule="auto"/>
                    <w:jc w:val="left"/>
                    <w:rPr>
                      <w:rFonts w:ascii="Calibri" w:eastAsia="Calibri" w:hAnsi="Calibri" w:cs="Calibri"/>
                    </w:rPr>
                  </w:pPr>
                </w:p>
              </w:tc>
            </w:tr>
          </w:tbl>
          <w:p w14:paraId="0E830F7A" w14:textId="77777777" w:rsidR="00D22004" w:rsidRDefault="00D22004">
            <w:pPr>
              <w:pBdr>
                <w:top w:val="nil"/>
                <w:left w:val="nil"/>
                <w:bottom w:val="nil"/>
                <w:right w:val="nil"/>
                <w:between w:val="nil"/>
              </w:pBdr>
              <w:spacing w:line="240" w:lineRule="auto"/>
              <w:rPr>
                <w:rFonts w:ascii="Arial" w:eastAsia="Arial" w:hAnsi="Arial" w:cs="Arial"/>
                <w:color w:val="000000"/>
              </w:rPr>
            </w:pPr>
          </w:p>
          <w:p w14:paraId="54F56CD9" w14:textId="77777777" w:rsidR="00D22004" w:rsidRDefault="00BD55BC">
            <w:pPr>
              <w:widowControl/>
              <w:tabs>
                <w:tab w:val="left" w:pos="690"/>
              </w:tabs>
              <w:spacing w:line="240" w:lineRule="auto"/>
              <w:ind w:left="20" w:right="-10"/>
              <w:rPr>
                <w:rFonts w:ascii="Calibri" w:eastAsia="Calibri" w:hAnsi="Calibri" w:cs="Calibri"/>
                <w:i/>
              </w:rPr>
            </w:pPr>
            <w:r>
              <w:rPr>
                <w:rFonts w:ascii="Calibri" w:eastAsia="Calibri" w:hAnsi="Calibri" w:cs="Calibri"/>
                <w:b/>
                <w:i/>
                <w:highlight w:val="darkGray"/>
              </w:rPr>
              <w:t>NOTA: En caso de confinamiento, esta temporalización permanecerá igual ya que se adapta bien a una posible situación de clases semipresenciales u online.</w:t>
            </w:r>
          </w:p>
          <w:p w14:paraId="665D9D24" w14:textId="77777777" w:rsidR="00D22004" w:rsidRDefault="00D22004">
            <w:pPr>
              <w:pBdr>
                <w:top w:val="nil"/>
                <w:left w:val="nil"/>
                <w:bottom w:val="nil"/>
                <w:right w:val="nil"/>
                <w:between w:val="nil"/>
              </w:pBdr>
              <w:spacing w:line="240" w:lineRule="auto"/>
              <w:rPr>
                <w:rFonts w:ascii="Arial" w:eastAsia="Arial" w:hAnsi="Arial" w:cs="Arial"/>
                <w:color w:val="000000"/>
              </w:rPr>
            </w:pPr>
          </w:p>
        </w:tc>
      </w:tr>
    </w:tbl>
    <w:p w14:paraId="49EBA050" w14:textId="77777777" w:rsidR="00D22004" w:rsidRDefault="00D22004">
      <w:pPr>
        <w:pBdr>
          <w:top w:val="nil"/>
          <w:left w:val="nil"/>
          <w:bottom w:val="nil"/>
          <w:right w:val="nil"/>
          <w:between w:val="nil"/>
        </w:pBdr>
        <w:spacing w:line="240" w:lineRule="auto"/>
        <w:rPr>
          <w:color w:val="000000"/>
        </w:rPr>
      </w:pPr>
    </w:p>
    <w:p w14:paraId="6F71F7A6" w14:textId="77777777" w:rsidR="00D22004" w:rsidRDefault="00D22004">
      <w:pPr>
        <w:pBdr>
          <w:top w:val="nil"/>
          <w:left w:val="nil"/>
          <w:bottom w:val="nil"/>
          <w:right w:val="nil"/>
          <w:between w:val="nil"/>
        </w:pBdr>
        <w:spacing w:line="240" w:lineRule="auto"/>
        <w:jc w:val="center"/>
        <w:rPr>
          <w:color w:val="000000"/>
        </w:rPr>
      </w:pPr>
    </w:p>
    <w:p w14:paraId="02368C4D" w14:textId="77777777" w:rsidR="00D22004" w:rsidRDefault="00D22004">
      <w:pPr>
        <w:pBdr>
          <w:top w:val="nil"/>
          <w:left w:val="nil"/>
          <w:bottom w:val="nil"/>
          <w:right w:val="nil"/>
          <w:between w:val="nil"/>
        </w:pBdr>
        <w:spacing w:line="240" w:lineRule="auto"/>
        <w:jc w:val="center"/>
        <w:rPr>
          <w:color w:val="000000"/>
        </w:rPr>
      </w:pPr>
    </w:p>
    <w:p w14:paraId="01B11628" w14:textId="3DC73718" w:rsidR="00D22004" w:rsidRDefault="00D22004">
      <w:pPr>
        <w:pBdr>
          <w:top w:val="nil"/>
          <w:left w:val="nil"/>
          <w:bottom w:val="nil"/>
          <w:right w:val="nil"/>
          <w:between w:val="nil"/>
        </w:pBdr>
        <w:spacing w:line="240" w:lineRule="auto"/>
        <w:jc w:val="center"/>
        <w:rPr>
          <w:color w:val="000000"/>
        </w:rPr>
      </w:pPr>
    </w:p>
    <w:p w14:paraId="1E997042" w14:textId="77777777" w:rsidR="00BD55BC" w:rsidRDefault="00BD55BC">
      <w:pPr>
        <w:pBdr>
          <w:top w:val="nil"/>
          <w:left w:val="nil"/>
          <w:bottom w:val="nil"/>
          <w:right w:val="nil"/>
          <w:between w:val="nil"/>
        </w:pBdr>
        <w:spacing w:line="240" w:lineRule="auto"/>
        <w:jc w:val="center"/>
        <w:rPr>
          <w:color w:val="000000"/>
        </w:rPr>
      </w:pPr>
    </w:p>
    <w:p w14:paraId="01ABA825" w14:textId="40B538EA" w:rsidR="00D22004" w:rsidRDefault="00D22004">
      <w:pPr>
        <w:pBdr>
          <w:top w:val="nil"/>
          <w:left w:val="nil"/>
          <w:bottom w:val="nil"/>
          <w:right w:val="nil"/>
          <w:between w:val="nil"/>
        </w:pBdr>
        <w:spacing w:line="240" w:lineRule="auto"/>
        <w:jc w:val="center"/>
        <w:rPr>
          <w:color w:val="000000"/>
        </w:rPr>
      </w:pPr>
    </w:p>
    <w:p w14:paraId="035540FA" w14:textId="77777777" w:rsidR="00BD55BC" w:rsidRDefault="00BD55BC">
      <w:pPr>
        <w:pBdr>
          <w:top w:val="nil"/>
          <w:left w:val="nil"/>
          <w:bottom w:val="nil"/>
          <w:right w:val="nil"/>
          <w:between w:val="nil"/>
        </w:pBdr>
        <w:spacing w:line="240" w:lineRule="auto"/>
        <w:jc w:val="center"/>
        <w:rPr>
          <w:color w:val="000000"/>
        </w:rPr>
      </w:pPr>
    </w:p>
    <w:p w14:paraId="315E52FA" w14:textId="77777777" w:rsidR="00D22004" w:rsidRDefault="00D22004">
      <w:pPr>
        <w:pBdr>
          <w:top w:val="nil"/>
          <w:left w:val="nil"/>
          <w:bottom w:val="nil"/>
          <w:right w:val="nil"/>
          <w:between w:val="nil"/>
        </w:pBdr>
        <w:spacing w:line="240" w:lineRule="auto"/>
        <w:jc w:val="center"/>
        <w:rPr>
          <w:color w:val="000000"/>
        </w:rPr>
      </w:pPr>
    </w:p>
    <w:p w14:paraId="0AA2143C" w14:textId="77777777" w:rsidR="00D22004" w:rsidRDefault="00D22004">
      <w:pPr>
        <w:pBdr>
          <w:top w:val="nil"/>
          <w:left w:val="nil"/>
          <w:bottom w:val="nil"/>
          <w:right w:val="nil"/>
          <w:between w:val="nil"/>
        </w:pBdr>
        <w:spacing w:line="240" w:lineRule="auto"/>
        <w:jc w:val="center"/>
        <w:rPr>
          <w:color w:val="000000"/>
        </w:rPr>
      </w:pPr>
    </w:p>
    <w:tbl>
      <w:tblPr>
        <w:tblStyle w:val="af0"/>
        <w:tblW w:w="9072" w:type="dxa"/>
        <w:tblInd w:w="0" w:type="dxa"/>
        <w:tblLayout w:type="fixed"/>
        <w:tblLook w:val="0000" w:firstRow="0" w:lastRow="0" w:firstColumn="0" w:lastColumn="0" w:noHBand="0" w:noVBand="0"/>
      </w:tblPr>
      <w:tblGrid>
        <w:gridCol w:w="9072"/>
      </w:tblGrid>
      <w:tr w:rsidR="00D22004" w14:paraId="1A59881D" w14:textId="77777777">
        <w:trPr>
          <w:trHeight w:val="420"/>
        </w:trPr>
        <w:tc>
          <w:tcPr>
            <w:tcW w:w="9072" w:type="dxa"/>
            <w:tcBorders>
              <w:top w:val="single" w:sz="4" w:space="0" w:color="000000"/>
              <w:left w:val="single" w:sz="4" w:space="0" w:color="000000"/>
              <w:bottom w:val="single" w:sz="4" w:space="0" w:color="000000"/>
              <w:right w:val="single" w:sz="4" w:space="0" w:color="000000"/>
            </w:tcBorders>
            <w:shd w:val="clear" w:color="auto" w:fill="E6E6E6"/>
          </w:tcPr>
          <w:p w14:paraId="06EF032D" w14:textId="77777777" w:rsidR="00D22004" w:rsidRDefault="00BD55BC">
            <w:pPr>
              <w:pBdr>
                <w:top w:val="nil"/>
                <w:left w:val="nil"/>
                <w:bottom w:val="nil"/>
                <w:right w:val="nil"/>
                <w:between w:val="nil"/>
              </w:pBdr>
              <w:spacing w:line="240" w:lineRule="auto"/>
              <w:jc w:val="center"/>
              <w:rPr>
                <w:rFonts w:ascii="Calibri" w:eastAsia="Calibri" w:hAnsi="Calibri" w:cs="Calibri"/>
                <w:color w:val="000000"/>
                <w:sz w:val="28"/>
                <w:szCs w:val="28"/>
              </w:rPr>
            </w:pPr>
            <w:r>
              <w:rPr>
                <w:rFonts w:ascii="Calibri" w:eastAsia="Calibri" w:hAnsi="Calibri" w:cs="Calibri"/>
                <w:b/>
                <w:color w:val="000000"/>
                <w:sz w:val="28"/>
                <w:szCs w:val="28"/>
              </w:rPr>
              <w:t>5. TRATAMIENTO DE LA INTERDISCIPLINARIDAD</w:t>
            </w:r>
          </w:p>
        </w:tc>
      </w:tr>
      <w:tr w:rsidR="00D22004" w14:paraId="072DBFFB" w14:textId="77777777">
        <w:trPr>
          <w:trHeight w:val="460"/>
        </w:trPr>
        <w:tc>
          <w:tcPr>
            <w:tcW w:w="9072" w:type="dxa"/>
            <w:tcBorders>
              <w:top w:val="single" w:sz="4" w:space="0" w:color="000000"/>
              <w:left w:val="single" w:sz="4" w:space="0" w:color="000000"/>
              <w:bottom w:val="single" w:sz="4" w:space="0" w:color="000000"/>
              <w:right w:val="single" w:sz="4" w:space="0" w:color="000000"/>
            </w:tcBorders>
          </w:tcPr>
          <w:p w14:paraId="77C7898D"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3CF4D395" w14:textId="77777777" w:rsidR="00D22004" w:rsidRDefault="00BD55BC">
            <w:pPr>
              <w:numPr>
                <w:ilvl w:val="1"/>
                <w:numId w:val="75"/>
              </w:numPr>
              <w:pBdr>
                <w:top w:val="nil"/>
                <w:left w:val="nil"/>
                <w:bottom w:val="nil"/>
                <w:right w:val="nil"/>
                <w:between w:val="nil"/>
              </w:pBdr>
              <w:tabs>
                <w:tab w:val="left" w:pos="570"/>
              </w:tabs>
              <w:spacing w:line="240" w:lineRule="auto"/>
              <w:ind w:left="5" w:right="-10" w:firstLine="0"/>
              <w:rPr>
                <w:rFonts w:ascii="Calibri" w:eastAsia="Calibri" w:hAnsi="Calibri" w:cs="Calibri"/>
                <w:b/>
                <w:color w:val="000000"/>
              </w:rPr>
            </w:pPr>
            <w:r>
              <w:rPr>
                <w:rFonts w:ascii="Calibri" w:eastAsia="Calibri" w:hAnsi="Calibri" w:cs="Calibri"/>
                <w:b/>
                <w:color w:val="000000"/>
              </w:rPr>
              <w:t>RELACIÓN CON OTRAS MATERIAS.</w:t>
            </w:r>
          </w:p>
          <w:p w14:paraId="1765C5D6"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b/>
                <w:color w:val="000000"/>
              </w:rPr>
            </w:pPr>
          </w:p>
          <w:p w14:paraId="366359E4"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1C7C4DAE" w14:textId="77777777" w:rsidR="00D22004" w:rsidRDefault="00BD55BC">
            <w:pPr>
              <w:widowControl/>
              <w:tabs>
                <w:tab w:val="left" w:pos="570"/>
                <w:tab w:val="left" w:pos="708"/>
              </w:tabs>
              <w:ind w:right="-10"/>
              <w:jc w:val="left"/>
              <w:rPr>
                <w:rFonts w:ascii="Calibri" w:eastAsia="Calibri" w:hAnsi="Calibri" w:cs="Calibri"/>
              </w:rPr>
            </w:pPr>
            <w:r>
              <w:rPr>
                <w:rFonts w:ascii="Calibri" w:eastAsia="Calibri" w:hAnsi="Calibri" w:cs="Calibri"/>
                <w:b/>
                <w:color w:val="000000"/>
              </w:rPr>
              <w:t>RELACIÓN CON LAS MATERIAS DEL ÁREA DE CONOCIMIENTO.</w:t>
            </w:r>
          </w:p>
          <w:p w14:paraId="67BCDB7C" w14:textId="77777777" w:rsidR="00D22004" w:rsidRDefault="00D22004">
            <w:pPr>
              <w:widowControl/>
              <w:tabs>
                <w:tab w:val="left" w:pos="570"/>
              </w:tabs>
              <w:ind w:left="5" w:right="-10"/>
              <w:jc w:val="left"/>
              <w:rPr>
                <w:rFonts w:ascii="Calibri" w:eastAsia="Calibri" w:hAnsi="Calibri" w:cs="Calibri"/>
              </w:rPr>
            </w:pPr>
          </w:p>
          <w:p w14:paraId="533D04A1" w14:textId="77777777" w:rsidR="00D22004" w:rsidRDefault="00BD55BC">
            <w:pPr>
              <w:widowControl/>
              <w:tabs>
                <w:tab w:val="left" w:pos="570"/>
              </w:tabs>
              <w:ind w:left="5" w:right="-10"/>
              <w:jc w:val="left"/>
              <w:rPr>
                <w:rFonts w:ascii="Calibri" w:eastAsia="Calibri" w:hAnsi="Calibri" w:cs="Calibri"/>
              </w:rPr>
            </w:pPr>
            <w:r>
              <w:rPr>
                <w:rFonts w:ascii="Calibri" w:eastAsia="Calibri" w:hAnsi="Calibri" w:cs="Calibri"/>
              </w:rPr>
              <w:t>Las materias del área de conocimiento a la cual pertenece Tecnología son Educación Física, Informática, Matemáticas, Física y Química y Biología y Geología.</w:t>
            </w:r>
          </w:p>
          <w:p w14:paraId="66E7737F" w14:textId="77777777" w:rsidR="00D22004" w:rsidRDefault="00D22004">
            <w:pPr>
              <w:widowControl/>
              <w:tabs>
                <w:tab w:val="left" w:pos="570"/>
              </w:tabs>
              <w:ind w:left="5" w:right="-10"/>
              <w:jc w:val="left"/>
              <w:rPr>
                <w:rFonts w:ascii="Calibri" w:eastAsia="Calibri" w:hAnsi="Calibri" w:cs="Calibri"/>
              </w:rPr>
            </w:pPr>
          </w:p>
          <w:p w14:paraId="5846B543" w14:textId="77777777" w:rsidR="00D22004" w:rsidRDefault="00BD55BC">
            <w:pPr>
              <w:widowControl/>
              <w:tabs>
                <w:tab w:val="left" w:pos="570"/>
              </w:tabs>
              <w:ind w:left="5" w:right="-10"/>
              <w:jc w:val="left"/>
              <w:rPr>
                <w:rFonts w:ascii="Calibri" w:eastAsia="Calibri" w:hAnsi="Calibri" w:cs="Calibri"/>
              </w:rPr>
            </w:pPr>
            <w:r>
              <w:rPr>
                <w:rFonts w:ascii="Calibri" w:eastAsia="Calibri" w:hAnsi="Calibri" w:cs="Calibri"/>
              </w:rPr>
              <w:t>Las relaciones se concretan de la siguiente manera:</w:t>
            </w:r>
          </w:p>
          <w:p w14:paraId="2BA4BB49" w14:textId="77777777" w:rsidR="00D22004" w:rsidRDefault="00D22004">
            <w:pPr>
              <w:widowControl/>
              <w:tabs>
                <w:tab w:val="left" w:pos="570"/>
              </w:tabs>
              <w:ind w:left="5" w:right="-10"/>
              <w:jc w:val="left"/>
              <w:rPr>
                <w:rFonts w:ascii="Calibri" w:eastAsia="Calibri" w:hAnsi="Calibri" w:cs="Calibri"/>
              </w:rPr>
            </w:pPr>
          </w:p>
          <w:tbl>
            <w:tblPr>
              <w:tblStyle w:val="af1"/>
              <w:tblW w:w="8801" w:type="dxa"/>
              <w:tblInd w:w="55" w:type="dxa"/>
              <w:tblLayout w:type="fixed"/>
              <w:tblLook w:val="0000" w:firstRow="0" w:lastRow="0" w:firstColumn="0" w:lastColumn="0" w:noHBand="0" w:noVBand="0"/>
            </w:tblPr>
            <w:tblGrid>
              <w:gridCol w:w="2818"/>
              <w:gridCol w:w="1121"/>
              <w:gridCol w:w="1413"/>
              <w:gridCol w:w="1101"/>
              <w:gridCol w:w="1080"/>
              <w:gridCol w:w="1268"/>
            </w:tblGrid>
            <w:tr w:rsidR="00D22004" w14:paraId="0E080448" w14:textId="77777777">
              <w:tc>
                <w:tcPr>
                  <w:tcW w:w="2818" w:type="dxa"/>
                  <w:shd w:val="clear" w:color="auto" w:fill="auto"/>
                </w:tcPr>
                <w:p w14:paraId="69B1A13B" w14:textId="77777777" w:rsidR="00D22004" w:rsidRDefault="00BD55BC">
                  <w:pPr>
                    <w:widowControl/>
                    <w:tabs>
                      <w:tab w:val="left" w:pos="708"/>
                    </w:tabs>
                    <w:jc w:val="center"/>
                    <w:rPr>
                      <w:rFonts w:ascii="Calibri" w:eastAsia="Calibri" w:hAnsi="Calibri" w:cs="Calibri"/>
                      <w:b/>
                      <w:color w:val="000000"/>
                    </w:rPr>
                  </w:pPr>
                  <w:r>
                    <w:rPr>
                      <w:rFonts w:ascii="Calibri" w:eastAsia="Calibri" w:hAnsi="Calibri" w:cs="Calibri"/>
                      <w:b/>
                      <w:i/>
                      <w:color w:val="000000"/>
                    </w:rPr>
                    <w:t>Bloques</w:t>
                  </w:r>
                </w:p>
              </w:tc>
              <w:tc>
                <w:tcPr>
                  <w:tcW w:w="1121" w:type="dxa"/>
                  <w:shd w:val="clear" w:color="auto" w:fill="auto"/>
                </w:tcPr>
                <w:p w14:paraId="5E8339BC" w14:textId="77777777" w:rsidR="00D22004" w:rsidRDefault="00BD55BC">
                  <w:pPr>
                    <w:widowControl/>
                    <w:tabs>
                      <w:tab w:val="left" w:pos="708"/>
                    </w:tabs>
                    <w:jc w:val="center"/>
                    <w:rPr>
                      <w:rFonts w:ascii="Calibri" w:eastAsia="Calibri" w:hAnsi="Calibri" w:cs="Calibri"/>
                      <w:b/>
                      <w:color w:val="000000"/>
                    </w:rPr>
                  </w:pPr>
                  <w:r>
                    <w:rPr>
                      <w:rFonts w:ascii="Calibri" w:eastAsia="Calibri" w:hAnsi="Calibri" w:cs="Calibri"/>
                      <w:b/>
                      <w:color w:val="000000"/>
                    </w:rPr>
                    <w:t>Educación Física</w:t>
                  </w:r>
                </w:p>
              </w:tc>
              <w:tc>
                <w:tcPr>
                  <w:tcW w:w="1413" w:type="dxa"/>
                  <w:shd w:val="clear" w:color="auto" w:fill="auto"/>
                </w:tcPr>
                <w:p w14:paraId="6B4AD150" w14:textId="77777777" w:rsidR="00D22004" w:rsidRDefault="00BD55BC">
                  <w:pPr>
                    <w:widowControl/>
                    <w:tabs>
                      <w:tab w:val="left" w:pos="708"/>
                    </w:tabs>
                    <w:jc w:val="center"/>
                    <w:rPr>
                      <w:rFonts w:ascii="Calibri" w:eastAsia="Calibri" w:hAnsi="Calibri" w:cs="Calibri"/>
                      <w:b/>
                      <w:color w:val="000000"/>
                    </w:rPr>
                  </w:pPr>
                  <w:r>
                    <w:rPr>
                      <w:rFonts w:ascii="Calibri" w:eastAsia="Calibri" w:hAnsi="Calibri" w:cs="Calibri"/>
                      <w:b/>
                      <w:color w:val="000000"/>
                    </w:rPr>
                    <w:t>Matemáticas</w:t>
                  </w:r>
                </w:p>
              </w:tc>
              <w:tc>
                <w:tcPr>
                  <w:tcW w:w="1101" w:type="dxa"/>
                  <w:shd w:val="clear" w:color="auto" w:fill="auto"/>
                </w:tcPr>
                <w:p w14:paraId="304CD91C" w14:textId="77777777" w:rsidR="00D22004" w:rsidRDefault="00BD55BC">
                  <w:pPr>
                    <w:widowControl/>
                    <w:tabs>
                      <w:tab w:val="left" w:pos="708"/>
                    </w:tabs>
                    <w:jc w:val="center"/>
                    <w:rPr>
                      <w:rFonts w:ascii="Calibri" w:eastAsia="Calibri" w:hAnsi="Calibri" w:cs="Calibri"/>
                      <w:b/>
                      <w:color w:val="000000"/>
                    </w:rPr>
                  </w:pPr>
                  <w:r>
                    <w:rPr>
                      <w:rFonts w:ascii="Calibri" w:eastAsia="Calibri" w:hAnsi="Calibri" w:cs="Calibri"/>
                      <w:b/>
                      <w:color w:val="000000"/>
                    </w:rPr>
                    <w:t>Biología y Geología</w:t>
                  </w:r>
                </w:p>
              </w:tc>
              <w:tc>
                <w:tcPr>
                  <w:tcW w:w="1080" w:type="dxa"/>
                  <w:shd w:val="clear" w:color="auto" w:fill="auto"/>
                </w:tcPr>
                <w:p w14:paraId="0F31C225" w14:textId="77777777" w:rsidR="00D22004" w:rsidRDefault="00BD55BC">
                  <w:pPr>
                    <w:widowControl/>
                    <w:tabs>
                      <w:tab w:val="left" w:pos="708"/>
                    </w:tabs>
                    <w:jc w:val="center"/>
                    <w:rPr>
                      <w:rFonts w:ascii="Calibri" w:eastAsia="Calibri" w:hAnsi="Calibri" w:cs="Calibri"/>
                      <w:b/>
                    </w:rPr>
                  </w:pPr>
                  <w:r>
                    <w:rPr>
                      <w:rFonts w:ascii="Calibri" w:eastAsia="Calibri" w:hAnsi="Calibri" w:cs="Calibri"/>
                      <w:b/>
                      <w:color w:val="000000"/>
                    </w:rPr>
                    <w:t>Física y Química</w:t>
                  </w:r>
                </w:p>
              </w:tc>
              <w:tc>
                <w:tcPr>
                  <w:tcW w:w="1268" w:type="dxa"/>
                  <w:shd w:val="clear" w:color="auto" w:fill="auto"/>
                </w:tcPr>
                <w:p w14:paraId="02F1B70C" w14:textId="77777777" w:rsidR="00D22004" w:rsidRDefault="00BD55BC">
                  <w:pPr>
                    <w:widowControl/>
                    <w:tabs>
                      <w:tab w:val="left" w:pos="708"/>
                    </w:tabs>
                    <w:jc w:val="center"/>
                    <w:rPr>
                      <w:rFonts w:ascii="Calibri" w:eastAsia="Calibri" w:hAnsi="Calibri" w:cs="Calibri"/>
                      <w:color w:val="000000"/>
                    </w:rPr>
                  </w:pPr>
                  <w:r>
                    <w:rPr>
                      <w:rFonts w:ascii="Calibri" w:eastAsia="Calibri" w:hAnsi="Calibri" w:cs="Calibri"/>
                      <w:b/>
                    </w:rPr>
                    <w:t>Informática</w:t>
                  </w:r>
                </w:p>
              </w:tc>
            </w:tr>
            <w:tr w:rsidR="00D22004" w14:paraId="6C59238C" w14:textId="77777777">
              <w:tc>
                <w:tcPr>
                  <w:tcW w:w="2818" w:type="dxa"/>
                  <w:shd w:val="clear" w:color="auto" w:fill="auto"/>
                </w:tcPr>
                <w:p w14:paraId="6498E51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Resolución de problemas técnicos</w:t>
                  </w:r>
                </w:p>
              </w:tc>
              <w:tc>
                <w:tcPr>
                  <w:tcW w:w="1121" w:type="dxa"/>
                  <w:shd w:val="clear" w:color="auto" w:fill="auto"/>
                </w:tcPr>
                <w:p w14:paraId="589AB21F"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41B043A0"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221F2E57"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21417196"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66AF40E3"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6F7BB04A" w14:textId="77777777">
              <w:tc>
                <w:tcPr>
                  <w:tcW w:w="2818" w:type="dxa"/>
                  <w:shd w:val="clear" w:color="auto" w:fill="auto"/>
                </w:tcPr>
                <w:p w14:paraId="32B59E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Expresión y comunicación técnica</w:t>
                  </w:r>
                </w:p>
              </w:tc>
              <w:tc>
                <w:tcPr>
                  <w:tcW w:w="1121" w:type="dxa"/>
                  <w:shd w:val="clear" w:color="auto" w:fill="auto"/>
                </w:tcPr>
                <w:p w14:paraId="7C9FE276"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1CBFB152"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0102525C" w14:textId="77777777" w:rsidR="00D22004" w:rsidRDefault="00BD55BC">
                  <w:pPr>
                    <w:widowControl/>
                    <w:tabs>
                      <w:tab w:val="left" w:pos="708"/>
                    </w:tabs>
                    <w:jc w:val="center"/>
                    <w:rPr>
                      <w:rFonts w:ascii="Calibri" w:eastAsia="Calibri" w:hAnsi="Calibri" w:cs="Calibri"/>
                      <w:color w:val="000000"/>
                    </w:rPr>
                  </w:pPr>
                  <w:r>
                    <w:rPr>
                      <w:rFonts w:ascii="Calibri" w:eastAsia="Calibri" w:hAnsi="Calibri" w:cs="Calibri"/>
                      <w:color w:val="000000"/>
                    </w:rPr>
                    <w:t xml:space="preserve"> </w:t>
                  </w:r>
                </w:p>
              </w:tc>
              <w:tc>
                <w:tcPr>
                  <w:tcW w:w="1080" w:type="dxa"/>
                  <w:shd w:val="clear" w:color="auto" w:fill="auto"/>
                </w:tcPr>
                <w:p w14:paraId="511E5668" w14:textId="77777777" w:rsidR="00D22004" w:rsidRDefault="00D22004">
                  <w:pPr>
                    <w:widowControl/>
                    <w:tabs>
                      <w:tab w:val="left" w:pos="708"/>
                    </w:tabs>
                    <w:jc w:val="center"/>
                    <w:rPr>
                      <w:rFonts w:ascii="Calibri" w:eastAsia="Calibri" w:hAnsi="Calibri" w:cs="Calibri"/>
                      <w:color w:val="000000"/>
                    </w:rPr>
                  </w:pPr>
                </w:p>
              </w:tc>
              <w:tc>
                <w:tcPr>
                  <w:tcW w:w="1268" w:type="dxa"/>
                  <w:shd w:val="clear" w:color="auto" w:fill="auto"/>
                </w:tcPr>
                <w:p w14:paraId="13E5BC76"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141B09FF" w14:textId="77777777">
              <w:tc>
                <w:tcPr>
                  <w:tcW w:w="2818" w:type="dxa"/>
                  <w:shd w:val="clear" w:color="auto" w:fill="auto"/>
                </w:tcPr>
                <w:p w14:paraId="7726F4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Materiales de uso técnico</w:t>
                  </w:r>
                </w:p>
              </w:tc>
              <w:tc>
                <w:tcPr>
                  <w:tcW w:w="1121" w:type="dxa"/>
                  <w:shd w:val="clear" w:color="auto" w:fill="auto"/>
                </w:tcPr>
                <w:p w14:paraId="2C762920"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4C1488AA" w14:textId="77777777" w:rsidR="00D22004" w:rsidRDefault="00D22004">
                  <w:pPr>
                    <w:widowControl/>
                    <w:tabs>
                      <w:tab w:val="left" w:pos="708"/>
                    </w:tabs>
                    <w:jc w:val="center"/>
                    <w:rPr>
                      <w:rFonts w:ascii="Calibri" w:eastAsia="Calibri" w:hAnsi="Calibri" w:cs="Calibri"/>
                      <w:color w:val="000000"/>
                    </w:rPr>
                  </w:pPr>
                </w:p>
              </w:tc>
              <w:tc>
                <w:tcPr>
                  <w:tcW w:w="1101" w:type="dxa"/>
                  <w:shd w:val="clear" w:color="auto" w:fill="auto"/>
                </w:tcPr>
                <w:p w14:paraId="4ACBCC01"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080" w:type="dxa"/>
                  <w:shd w:val="clear" w:color="auto" w:fill="auto"/>
                </w:tcPr>
                <w:p w14:paraId="075E31EF"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43AE630F" w14:textId="77777777" w:rsidR="00D22004" w:rsidRDefault="00D22004">
                  <w:pPr>
                    <w:widowControl/>
                    <w:tabs>
                      <w:tab w:val="left" w:pos="708"/>
                    </w:tabs>
                    <w:jc w:val="center"/>
                    <w:rPr>
                      <w:rFonts w:ascii="Calibri" w:eastAsia="Calibri" w:hAnsi="Calibri" w:cs="Calibri"/>
                      <w:color w:val="000000"/>
                    </w:rPr>
                  </w:pPr>
                </w:p>
              </w:tc>
            </w:tr>
            <w:tr w:rsidR="00D22004" w14:paraId="3EAB734E" w14:textId="77777777">
              <w:tc>
                <w:tcPr>
                  <w:tcW w:w="2818" w:type="dxa"/>
                  <w:shd w:val="clear" w:color="auto" w:fill="auto"/>
                </w:tcPr>
                <w:p w14:paraId="6C5B436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Estructuras y mecanismos</w:t>
                  </w:r>
                </w:p>
              </w:tc>
              <w:tc>
                <w:tcPr>
                  <w:tcW w:w="1121" w:type="dxa"/>
                  <w:shd w:val="clear" w:color="auto" w:fill="auto"/>
                </w:tcPr>
                <w:p w14:paraId="04363A2A"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413" w:type="dxa"/>
                  <w:shd w:val="clear" w:color="auto" w:fill="auto"/>
                </w:tcPr>
                <w:p w14:paraId="2F620C17"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5F7695FC"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6364D743"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2EA302B4"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0BE840EE" w14:textId="77777777">
              <w:tc>
                <w:tcPr>
                  <w:tcW w:w="2818" w:type="dxa"/>
                  <w:shd w:val="clear" w:color="auto" w:fill="auto"/>
                </w:tcPr>
                <w:p w14:paraId="52734ED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Electrónica</w:t>
                  </w:r>
                </w:p>
              </w:tc>
              <w:tc>
                <w:tcPr>
                  <w:tcW w:w="1121" w:type="dxa"/>
                  <w:shd w:val="clear" w:color="auto" w:fill="auto"/>
                </w:tcPr>
                <w:p w14:paraId="2CA4E108"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4C59AF98"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27B24332"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7CC89AFE"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36EF0D91"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15E7340C" w14:textId="77777777">
              <w:tc>
                <w:tcPr>
                  <w:tcW w:w="2818" w:type="dxa"/>
                  <w:shd w:val="clear" w:color="auto" w:fill="auto"/>
                </w:tcPr>
                <w:p w14:paraId="680FA8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rPr>
                    <w:t>Instalaciones de viviendas</w:t>
                  </w:r>
                </w:p>
              </w:tc>
              <w:tc>
                <w:tcPr>
                  <w:tcW w:w="1121" w:type="dxa"/>
                  <w:shd w:val="clear" w:color="auto" w:fill="auto"/>
                </w:tcPr>
                <w:p w14:paraId="3BBA5FE2"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77FD3D1C"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491E5D79"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2CF4C001"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4476A00F"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794C6DDB" w14:textId="77777777">
              <w:tc>
                <w:tcPr>
                  <w:tcW w:w="2818" w:type="dxa"/>
                  <w:shd w:val="clear" w:color="auto" w:fill="auto"/>
                </w:tcPr>
                <w:p w14:paraId="61C4669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Tecnologías de la información y la comunicación</w:t>
                  </w:r>
                </w:p>
              </w:tc>
              <w:tc>
                <w:tcPr>
                  <w:tcW w:w="1121" w:type="dxa"/>
                  <w:shd w:val="clear" w:color="auto" w:fill="auto"/>
                </w:tcPr>
                <w:p w14:paraId="46A135A1"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31933BDA"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786BF647"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60D40B0F" w14:textId="77777777" w:rsidR="00D22004" w:rsidRDefault="00D22004">
                  <w:pPr>
                    <w:widowControl/>
                    <w:tabs>
                      <w:tab w:val="left" w:pos="708"/>
                    </w:tabs>
                    <w:jc w:val="center"/>
                    <w:rPr>
                      <w:rFonts w:ascii="Calibri" w:eastAsia="Calibri" w:hAnsi="Calibri" w:cs="Calibri"/>
                      <w:color w:val="000000"/>
                    </w:rPr>
                  </w:pPr>
                </w:p>
              </w:tc>
              <w:tc>
                <w:tcPr>
                  <w:tcW w:w="1268" w:type="dxa"/>
                  <w:shd w:val="clear" w:color="auto" w:fill="auto"/>
                </w:tcPr>
                <w:p w14:paraId="41B935A9"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6E519E9E" w14:textId="77777777">
              <w:tc>
                <w:tcPr>
                  <w:tcW w:w="2818" w:type="dxa"/>
                  <w:shd w:val="clear" w:color="auto" w:fill="auto"/>
                </w:tcPr>
                <w:p w14:paraId="041F661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Sistemas de control</w:t>
                  </w:r>
                </w:p>
              </w:tc>
              <w:tc>
                <w:tcPr>
                  <w:tcW w:w="1121" w:type="dxa"/>
                  <w:shd w:val="clear" w:color="auto" w:fill="auto"/>
                </w:tcPr>
                <w:p w14:paraId="439D549B"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413" w:type="dxa"/>
                  <w:shd w:val="clear" w:color="auto" w:fill="auto"/>
                </w:tcPr>
                <w:p w14:paraId="05C391A2"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3AB6A6BB"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080" w:type="dxa"/>
                  <w:shd w:val="clear" w:color="auto" w:fill="auto"/>
                </w:tcPr>
                <w:p w14:paraId="0C27143A"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523FA2B3"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470E2326" w14:textId="77777777">
              <w:tc>
                <w:tcPr>
                  <w:tcW w:w="2818" w:type="dxa"/>
                  <w:shd w:val="clear" w:color="auto" w:fill="auto"/>
                </w:tcPr>
                <w:p w14:paraId="4C3EFB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rPr>
                    <w:t>Robótica</w:t>
                  </w:r>
                </w:p>
              </w:tc>
              <w:tc>
                <w:tcPr>
                  <w:tcW w:w="1121" w:type="dxa"/>
                  <w:shd w:val="clear" w:color="auto" w:fill="auto"/>
                </w:tcPr>
                <w:p w14:paraId="273C7698"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559E7E15"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3C57D5CE"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10B20213"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18065C43"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560DFC65" w14:textId="77777777">
              <w:tc>
                <w:tcPr>
                  <w:tcW w:w="2818" w:type="dxa"/>
                  <w:shd w:val="clear" w:color="auto" w:fill="auto"/>
                </w:tcPr>
                <w:p w14:paraId="0467341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rPr>
                    <w:t>Neumática e hidráulica</w:t>
                  </w:r>
                </w:p>
              </w:tc>
              <w:tc>
                <w:tcPr>
                  <w:tcW w:w="1121" w:type="dxa"/>
                  <w:shd w:val="clear" w:color="auto" w:fill="auto"/>
                </w:tcPr>
                <w:p w14:paraId="0646DEB5"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67DA72A2"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426CA97C"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5DAEE4D1"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198D1FE9"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376DA994" w14:textId="77777777">
              <w:tc>
                <w:tcPr>
                  <w:tcW w:w="2818" w:type="dxa"/>
                  <w:shd w:val="clear" w:color="auto" w:fill="auto"/>
                </w:tcPr>
                <w:p w14:paraId="719884D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rPr>
                    <w:t>Tecnología y sociedad</w:t>
                  </w:r>
                </w:p>
              </w:tc>
              <w:tc>
                <w:tcPr>
                  <w:tcW w:w="1121" w:type="dxa"/>
                  <w:shd w:val="clear" w:color="auto" w:fill="auto"/>
                </w:tcPr>
                <w:p w14:paraId="032DC16B"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413" w:type="dxa"/>
                  <w:shd w:val="clear" w:color="auto" w:fill="auto"/>
                </w:tcPr>
                <w:p w14:paraId="0D61E317"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7F51AC31"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080" w:type="dxa"/>
                  <w:shd w:val="clear" w:color="auto" w:fill="auto"/>
                </w:tcPr>
                <w:p w14:paraId="7B47C58A"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0B723526"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4EF0C201" w14:textId="77777777">
              <w:tc>
                <w:tcPr>
                  <w:tcW w:w="2818" w:type="dxa"/>
                  <w:shd w:val="clear" w:color="auto" w:fill="auto"/>
                </w:tcPr>
                <w:p w14:paraId="050F6424" w14:textId="77777777" w:rsidR="00D22004" w:rsidRDefault="00BD55BC">
                  <w:pPr>
                    <w:keepLines/>
                    <w:widowControl/>
                    <w:tabs>
                      <w:tab w:val="left" w:pos="708"/>
                    </w:tabs>
                    <w:spacing w:line="240" w:lineRule="auto"/>
                    <w:jc w:val="left"/>
                    <w:rPr>
                      <w:rFonts w:ascii="Calibri" w:eastAsia="Calibri" w:hAnsi="Calibri" w:cs="Calibri"/>
                      <w:b/>
                    </w:rPr>
                  </w:pPr>
                  <w:r>
                    <w:rPr>
                      <w:rFonts w:ascii="Calibri" w:eastAsia="Calibri" w:hAnsi="Calibri" w:cs="Calibri"/>
                      <w:b/>
                    </w:rPr>
                    <w:t>Productos tecnológicos, diseño, producción y comercialización</w:t>
                  </w:r>
                </w:p>
              </w:tc>
              <w:tc>
                <w:tcPr>
                  <w:tcW w:w="1121" w:type="dxa"/>
                  <w:shd w:val="clear" w:color="auto" w:fill="auto"/>
                </w:tcPr>
                <w:p w14:paraId="3A817698" w14:textId="77777777" w:rsidR="00D22004" w:rsidRDefault="00D22004">
                  <w:pPr>
                    <w:widowControl/>
                    <w:tabs>
                      <w:tab w:val="left" w:pos="708"/>
                    </w:tabs>
                    <w:jc w:val="center"/>
                    <w:rPr>
                      <w:rFonts w:ascii="Calibri" w:eastAsia="Calibri" w:hAnsi="Calibri" w:cs="Calibri"/>
                      <w:b/>
                    </w:rPr>
                  </w:pPr>
                </w:p>
              </w:tc>
              <w:tc>
                <w:tcPr>
                  <w:tcW w:w="1413" w:type="dxa"/>
                  <w:shd w:val="clear" w:color="auto" w:fill="auto"/>
                </w:tcPr>
                <w:p w14:paraId="13AF83EE" w14:textId="77777777" w:rsidR="00D22004" w:rsidRDefault="00D22004">
                  <w:pPr>
                    <w:widowControl/>
                    <w:shd w:val="clear" w:color="auto" w:fill="333333"/>
                    <w:tabs>
                      <w:tab w:val="left" w:pos="708"/>
                    </w:tabs>
                    <w:jc w:val="center"/>
                    <w:rPr>
                      <w:rFonts w:ascii="Calibri" w:eastAsia="Calibri" w:hAnsi="Calibri" w:cs="Calibri"/>
                      <w:b/>
                    </w:rPr>
                  </w:pPr>
                </w:p>
              </w:tc>
              <w:tc>
                <w:tcPr>
                  <w:tcW w:w="1101" w:type="dxa"/>
                  <w:shd w:val="clear" w:color="auto" w:fill="auto"/>
                </w:tcPr>
                <w:p w14:paraId="4F650BB7" w14:textId="77777777" w:rsidR="00D22004" w:rsidRDefault="00D22004">
                  <w:pPr>
                    <w:widowControl/>
                    <w:tabs>
                      <w:tab w:val="left" w:pos="708"/>
                    </w:tabs>
                    <w:jc w:val="center"/>
                    <w:rPr>
                      <w:rFonts w:ascii="Calibri" w:eastAsia="Calibri" w:hAnsi="Calibri" w:cs="Calibri"/>
                      <w:b/>
                    </w:rPr>
                  </w:pPr>
                </w:p>
              </w:tc>
              <w:tc>
                <w:tcPr>
                  <w:tcW w:w="1080" w:type="dxa"/>
                  <w:shd w:val="clear" w:color="auto" w:fill="auto"/>
                </w:tcPr>
                <w:p w14:paraId="727F458B" w14:textId="77777777" w:rsidR="00D22004" w:rsidRDefault="00D22004">
                  <w:pPr>
                    <w:widowControl/>
                    <w:tabs>
                      <w:tab w:val="left" w:pos="708"/>
                    </w:tabs>
                    <w:jc w:val="center"/>
                    <w:rPr>
                      <w:rFonts w:ascii="Calibri" w:eastAsia="Calibri" w:hAnsi="Calibri" w:cs="Calibri"/>
                      <w:b/>
                    </w:rPr>
                  </w:pPr>
                </w:p>
              </w:tc>
              <w:tc>
                <w:tcPr>
                  <w:tcW w:w="1268" w:type="dxa"/>
                  <w:shd w:val="clear" w:color="auto" w:fill="auto"/>
                </w:tcPr>
                <w:p w14:paraId="179BCC13" w14:textId="77777777" w:rsidR="00D22004" w:rsidRDefault="00D22004">
                  <w:pPr>
                    <w:widowControl/>
                    <w:shd w:val="clear" w:color="auto" w:fill="333333"/>
                    <w:tabs>
                      <w:tab w:val="left" w:pos="708"/>
                    </w:tabs>
                    <w:jc w:val="center"/>
                    <w:rPr>
                      <w:rFonts w:ascii="Calibri" w:eastAsia="Calibri" w:hAnsi="Calibri" w:cs="Calibri"/>
                      <w:b/>
                    </w:rPr>
                  </w:pPr>
                </w:p>
              </w:tc>
            </w:tr>
            <w:tr w:rsidR="00D22004" w14:paraId="1814F024" w14:textId="77777777">
              <w:tc>
                <w:tcPr>
                  <w:tcW w:w="2818" w:type="dxa"/>
                  <w:shd w:val="clear" w:color="auto" w:fill="auto"/>
                </w:tcPr>
                <w:p w14:paraId="054F76AF" w14:textId="77777777" w:rsidR="00D22004" w:rsidRDefault="00BD55BC">
                  <w:pPr>
                    <w:keepLines/>
                    <w:widowControl/>
                    <w:tabs>
                      <w:tab w:val="left" w:pos="708"/>
                    </w:tabs>
                    <w:spacing w:line="240" w:lineRule="auto"/>
                    <w:rPr>
                      <w:rFonts w:ascii="Calibri" w:eastAsia="Calibri" w:hAnsi="Calibri" w:cs="Calibri"/>
                      <w:color w:val="000000"/>
                    </w:rPr>
                  </w:pPr>
                  <w:r>
                    <w:rPr>
                      <w:rFonts w:ascii="Calibri" w:eastAsia="Calibri" w:hAnsi="Calibri" w:cs="Calibri"/>
                      <w:b/>
                    </w:rPr>
                    <w:t>Recursos energéticos</w:t>
                  </w:r>
                </w:p>
              </w:tc>
              <w:tc>
                <w:tcPr>
                  <w:tcW w:w="1121" w:type="dxa"/>
                  <w:shd w:val="clear" w:color="auto" w:fill="auto"/>
                </w:tcPr>
                <w:p w14:paraId="5488D4A4"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205272D8"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160C8517"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080" w:type="dxa"/>
                  <w:shd w:val="clear" w:color="auto" w:fill="auto"/>
                </w:tcPr>
                <w:p w14:paraId="795A74CE"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1E3FFE8C" w14:textId="77777777" w:rsidR="00D22004" w:rsidRDefault="00D22004">
                  <w:pPr>
                    <w:widowControl/>
                    <w:tabs>
                      <w:tab w:val="left" w:pos="708"/>
                    </w:tabs>
                    <w:jc w:val="center"/>
                    <w:rPr>
                      <w:rFonts w:ascii="Calibri" w:eastAsia="Calibri" w:hAnsi="Calibri" w:cs="Calibri"/>
                      <w:color w:val="000000"/>
                    </w:rPr>
                  </w:pPr>
                </w:p>
              </w:tc>
            </w:tr>
            <w:tr w:rsidR="00D22004" w14:paraId="5741C622" w14:textId="77777777">
              <w:tc>
                <w:tcPr>
                  <w:tcW w:w="2818" w:type="dxa"/>
                  <w:shd w:val="clear" w:color="auto" w:fill="auto"/>
                </w:tcPr>
                <w:p w14:paraId="764D6027" w14:textId="77777777" w:rsidR="00D22004" w:rsidRDefault="00BD55BC">
                  <w:pPr>
                    <w:keepLines/>
                    <w:widowControl/>
                    <w:tabs>
                      <w:tab w:val="left" w:pos="708"/>
                    </w:tabs>
                    <w:spacing w:line="240" w:lineRule="auto"/>
                    <w:rPr>
                      <w:rFonts w:ascii="Calibri" w:eastAsia="Calibri" w:hAnsi="Calibri" w:cs="Calibri"/>
                      <w:color w:val="000000"/>
                    </w:rPr>
                  </w:pPr>
                  <w:r>
                    <w:rPr>
                      <w:rFonts w:ascii="Calibri" w:eastAsia="Calibri" w:hAnsi="Calibri" w:cs="Calibri"/>
                      <w:b/>
                    </w:rPr>
                    <w:t>Sistemas automáticos</w:t>
                  </w:r>
                </w:p>
              </w:tc>
              <w:tc>
                <w:tcPr>
                  <w:tcW w:w="1121" w:type="dxa"/>
                  <w:shd w:val="clear" w:color="auto" w:fill="auto"/>
                </w:tcPr>
                <w:p w14:paraId="116EB886"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5FA9A600"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0A52261F"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0C8D17C1"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1BD50C33"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6731B7F4" w14:textId="77777777">
              <w:tc>
                <w:tcPr>
                  <w:tcW w:w="2818" w:type="dxa"/>
                  <w:shd w:val="clear" w:color="auto" w:fill="auto"/>
                </w:tcPr>
                <w:p w14:paraId="115AFCBE" w14:textId="77777777" w:rsidR="00D22004" w:rsidRDefault="00BD55BC">
                  <w:pPr>
                    <w:keepLines/>
                    <w:widowControl/>
                    <w:tabs>
                      <w:tab w:val="left" w:pos="708"/>
                    </w:tabs>
                    <w:spacing w:line="240" w:lineRule="auto"/>
                    <w:rPr>
                      <w:rFonts w:ascii="Calibri" w:eastAsia="Calibri" w:hAnsi="Calibri" w:cs="Calibri"/>
                      <w:color w:val="000000"/>
                    </w:rPr>
                  </w:pPr>
                  <w:r>
                    <w:rPr>
                      <w:rFonts w:ascii="Calibri" w:eastAsia="Calibri" w:hAnsi="Calibri" w:cs="Calibri"/>
                      <w:b/>
                    </w:rPr>
                    <w:t>Circuitos y sistemas lógicos</w:t>
                  </w:r>
                </w:p>
              </w:tc>
              <w:tc>
                <w:tcPr>
                  <w:tcW w:w="1121" w:type="dxa"/>
                  <w:shd w:val="clear" w:color="auto" w:fill="auto"/>
                </w:tcPr>
                <w:p w14:paraId="6A9EB832"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660D58B0"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291041D0"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6FB99549" w14:textId="77777777" w:rsidR="00D22004" w:rsidRDefault="00D22004">
                  <w:pPr>
                    <w:widowControl/>
                    <w:tabs>
                      <w:tab w:val="left" w:pos="708"/>
                    </w:tabs>
                    <w:jc w:val="center"/>
                    <w:rPr>
                      <w:rFonts w:ascii="Calibri" w:eastAsia="Calibri" w:hAnsi="Calibri" w:cs="Calibri"/>
                      <w:color w:val="000000"/>
                    </w:rPr>
                  </w:pPr>
                </w:p>
              </w:tc>
              <w:tc>
                <w:tcPr>
                  <w:tcW w:w="1268" w:type="dxa"/>
                  <w:shd w:val="clear" w:color="auto" w:fill="auto"/>
                </w:tcPr>
                <w:p w14:paraId="3DA111B9"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794C8610" w14:textId="77777777">
              <w:tc>
                <w:tcPr>
                  <w:tcW w:w="2818" w:type="dxa"/>
                  <w:shd w:val="clear" w:color="auto" w:fill="auto"/>
                </w:tcPr>
                <w:p w14:paraId="796AEBF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Procedimientos de fabricación</w:t>
                  </w:r>
                </w:p>
              </w:tc>
              <w:tc>
                <w:tcPr>
                  <w:tcW w:w="1121" w:type="dxa"/>
                  <w:shd w:val="clear" w:color="auto" w:fill="auto"/>
                </w:tcPr>
                <w:p w14:paraId="15EC861B"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413" w:type="dxa"/>
                  <w:shd w:val="clear" w:color="auto" w:fill="auto"/>
                </w:tcPr>
                <w:p w14:paraId="2DE18603"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3FDEF084"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66BDC01B"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187FC8F1" w14:textId="77777777" w:rsidR="00D22004" w:rsidRDefault="00D22004">
                  <w:pPr>
                    <w:widowControl/>
                    <w:shd w:val="clear" w:color="auto" w:fill="333333"/>
                    <w:tabs>
                      <w:tab w:val="left" w:pos="708"/>
                    </w:tabs>
                    <w:jc w:val="center"/>
                    <w:rPr>
                      <w:rFonts w:ascii="Calibri" w:eastAsia="Calibri" w:hAnsi="Calibri" w:cs="Calibri"/>
                      <w:color w:val="000000"/>
                    </w:rPr>
                  </w:pPr>
                </w:p>
              </w:tc>
            </w:tr>
            <w:tr w:rsidR="00D22004" w14:paraId="144F6D02" w14:textId="77777777">
              <w:tc>
                <w:tcPr>
                  <w:tcW w:w="2818" w:type="dxa"/>
                  <w:shd w:val="clear" w:color="auto" w:fill="auto"/>
                </w:tcPr>
                <w:p w14:paraId="07BFFCB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rPr>
                    <w:t>Control y programación de sistemas automáticos</w:t>
                  </w:r>
                </w:p>
              </w:tc>
              <w:tc>
                <w:tcPr>
                  <w:tcW w:w="1121" w:type="dxa"/>
                  <w:shd w:val="clear" w:color="auto" w:fill="auto"/>
                </w:tcPr>
                <w:p w14:paraId="6B4EB758" w14:textId="77777777" w:rsidR="00D22004" w:rsidRDefault="00D22004">
                  <w:pPr>
                    <w:widowControl/>
                    <w:tabs>
                      <w:tab w:val="left" w:pos="708"/>
                    </w:tabs>
                    <w:jc w:val="center"/>
                    <w:rPr>
                      <w:rFonts w:ascii="Calibri" w:eastAsia="Calibri" w:hAnsi="Calibri" w:cs="Calibri"/>
                      <w:color w:val="000000"/>
                    </w:rPr>
                  </w:pPr>
                </w:p>
              </w:tc>
              <w:tc>
                <w:tcPr>
                  <w:tcW w:w="1413" w:type="dxa"/>
                  <w:shd w:val="clear" w:color="auto" w:fill="auto"/>
                </w:tcPr>
                <w:p w14:paraId="45DC9405"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101" w:type="dxa"/>
                  <w:shd w:val="clear" w:color="auto" w:fill="auto"/>
                </w:tcPr>
                <w:p w14:paraId="3A2750C5" w14:textId="77777777" w:rsidR="00D22004" w:rsidRDefault="00D22004">
                  <w:pPr>
                    <w:widowControl/>
                    <w:tabs>
                      <w:tab w:val="left" w:pos="708"/>
                    </w:tabs>
                    <w:jc w:val="center"/>
                    <w:rPr>
                      <w:rFonts w:ascii="Calibri" w:eastAsia="Calibri" w:hAnsi="Calibri" w:cs="Calibri"/>
                      <w:color w:val="000000"/>
                    </w:rPr>
                  </w:pPr>
                </w:p>
              </w:tc>
              <w:tc>
                <w:tcPr>
                  <w:tcW w:w="1080" w:type="dxa"/>
                  <w:shd w:val="clear" w:color="auto" w:fill="auto"/>
                </w:tcPr>
                <w:p w14:paraId="11525DF3" w14:textId="77777777" w:rsidR="00D22004" w:rsidRDefault="00D22004">
                  <w:pPr>
                    <w:widowControl/>
                    <w:shd w:val="clear" w:color="auto" w:fill="333333"/>
                    <w:tabs>
                      <w:tab w:val="left" w:pos="708"/>
                    </w:tabs>
                    <w:jc w:val="center"/>
                    <w:rPr>
                      <w:rFonts w:ascii="Calibri" w:eastAsia="Calibri" w:hAnsi="Calibri" w:cs="Calibri"/>
                      <w:color w:val="000000"/>
                    </w:rPr>
                  </w:pPr>
                </w:p>
              </w:tc>
              <w:tc>
                <w:tcPr>
                  <w:tcW w:w="1268" w:type="dxa"/>
                  <w:shd w:val="clear" w:color="auto" w:fill="auto"/>
                </w:tcPr>
                <w:p w14:paraId="1FEAF897" w14:textId="77777777" w:rsidR="00D22004" w:rsidRDefault="00D22004">
                  <w:pPr>
                    <w:widowControl/>
                    <w:shd w:val="clear" w:color="auto" w:fill="333333"/>
                    <w:tabs>
                      <w:tab w:val="left" w:pos="708"/>
                    </w:tabs>
                    <w:jc w:val="center"/>
                    <w:rPr>
                      <w:rFonts w:ascii="Calibri" w:eastAsia="Calibri" w:hAnsi="Calibri" w:cs="Calibri"/>
                      <w:color w:val="000000"/>
                    </w:rPr>
                  </w:pPr>
                </w:p>
              </w:tc>
            </w:tr>
          </w:tbl>
          <w:p w14:paraId="4615A963" w14:textId="77777777" w:rsidR="00D22004" w:rsidRDefault="00D22004">
            <w:pPr>
              <w:widowControl/>
              <w:tabs>
                <w:tab w:val="left" w:pos="570"/>
              </w:tabs>
              <w:ind w:left="5" w:right="-10"/>
              <w:jc w:val="left"/>
              <w:rPr>
                <w:rFonts w:ascii="Calibri" w:eastAsia="Calibri" w:hAnsi="Calibri" w:cs="Calibri"/>
                <w:b/>
                <w:color w:val="0000FF"/>
              </w:rPr>
            </w:pPr>
          </w:p>
          <w:p w14:paraId="481015A1" w14:textId="77777777" w:rsidR="00D22004" w:rsidRDefault="00D22004">
            <w:pPr>
              <w:pBdr>
                <w:top w:val="nil"/>
                <w:left w:val="nil"/>
                <w:bottom w:val="nil"/>
                <w:right w:val="nil"/>
                <w:between w:val="nil"/>
              </w:pBdr>
              <w:spacing w:line="240" w:lineRule="auto"/>
              <w:rPr>
                <w:color w:val="000000"/>
              </w:rPr>
            </w:pPr>
          </w:p>
          <w:p w14:paraId="2C1A9316" w14:textId="77777777" w:rsidR="00D22004" w:rsidRDefault="00BD55BC">
            <w:pPr>
              <w:widowControl/>
              <w:tabs>
                <w:tab w:val="left" w:pos="570"/>
                <w:tab w:val="left" w:pos="708"/>
              </w:tabs>
              <w:spacing w:line="240" w:lineRule="auto"/>
              <w:ind w:right="-10"/>
              <w:jc w:val="left"/>
              <w:rPr>
                <w:rFonts w:ascii="Calibri" w:eastAsia="Calibri" w:hAnsi="Calibri" w:cs="Calibri"/>
                <w:b/>
                <w:color w:val="000000"/>
              </w:rPr>
            </w:pPr>
            <w:r>
              <w:rPr>
                <w:rFonts w:ascii="Calibri" w:eastAsia="Calibri" w:hAnsi="Calibri" w:cs="Calibri"/>
                <w:b/>
                <w:color w:val="000000"/>
              </w:rPr>
              <w:t>RELACIÓN CON OTRAS MATERIAS.</w:t>
            </w:r>
          </w:p>
          <w:p w14:paraId="1289856B" w14:textId="77777777" w:rsidR="00D22004" w:rsidRDefault="00D22004">
            <w:pPr>
              <w:widowControl/>
              <w:tabs>
                <w:tab w:val="left" w:pos="570"/>
              </w:tabs>
              <w:spacing w:line="240" w:lineRule="auto"/>
              <w:ind w:left="5" w:right="-10"/>
              <w:jc w:val="left"/>
              <w:rPr>
                <w:rFonts w:ascii="Calibri" w:eastAsia="Calibri" w:hAnsi="Calibri" w:cs="Calibri"/>
                <w:b/>
                <w:color w:val="000000"/>
              </w:rPr>
            </w:pPr>
          </w:p>
          <w:p w14:paraId="40D005DB" w14:textId="77777777" w:rsidR="00D22004" w:rsidRDefault="00BD55BC">
            <w:pPr>
              <w:widowControl/>
              <w:tabs>
                <w:tab w:val="left" w:pos="570"/>
              </w:tabs>
              <w:spacing w:line="240" w:lineRule="auto"/>
              <w:ind w:left="5" w:right="-10"/>
              <w:rPr>
                <w:rFonts w:ascii="Calibri" w:eastAsia="Calibri" w:hAnsi="Calibri" w:cs="Calibri"/>
                <w:color w:val="000000"/>
              </w:rPr>
            </w:pPr>
            <w:r>
              <w:rPr>
                <w:rFonts w:ascii="Calibri" w:eastAsia="Calibri" w:hAnsi="Calibri" w:cs="Calibri"/>
                <w:color w:val="000000"/>
              </w:rPr>
              <w:t>Las otras materias con las que el área de Tecnología tiene relación en cuanto a contenidos son:</w:t>
            </w:r>
          </w:p>
          <w:p w14:paraId="077D6DF1" w14:textId="77777777" w:rsidR="00D22004" w:rsidRDefault="00D22004">
            <w:pPr>
              <w:widowControl/>
              <w:tabs>
                <w:tab w:val="left" w:pos="570"/>
              </w:tabs>
              <w:spacing w:line="240" w:lineRule="auto"/>
              <w:ind w:left="5" w:right="-10"/>
              <w:rPr>
                <w:rFonts w:ascii="Calibri" w:eastAsia="Calibri" w:hAnsi="Calibri" w:cs="Calibri"/>
                <w:color w:val="000000"/>
              </w:rPr>
            </w:pPr>
          </w:p>
          <w:p w14:paraId="71EF5FAF" w14:textId="77777777" w:rsidR="00D22004" w:rsidRDefault="00BD55BC">
            <w:pPr>
              <w:widowControl/>
              <w:numPr>
                <w:ilvl w:val="0"/>
                <w:numId w:val="97"/>
              </w:numPr>
              <w:spacing w:line="240" w:lineRule="auto"/>
              <w:rPr>
                <w:rFonts w:ascii="Calibri" w:eastAsia="Calibri" w:hAnsi="Calibri" w:cs="Calibri"/>
                <w:b/>
              </w:rPr>
            </w:pPr>
            <w:r>
              <w:rPr>
                <w:rFonts w:ascii="Calibri" w:eastAsia="Calibri" w:hAnsi="Calibri" w:cs="Calibri"/>
                <w:b/>
                <w:color w:val="000000"/>
              </w:rPr>
              <w:t>Educación Plástica y Visual:</w:t>
            </w:r>
            <w:r>
              <w:rPr>
                <w:rFonts w:ascii="Calibri" w:eastAsia="Calibri" w:hAnsi="Calibri" w:cs="Calibri"/>
                <w:color w:val="000000"/>
              </w:rPr>
              <w:t xml:space="preserve"> En todo aquello que se refiere al dibujo técnico. En este sentido muchos contenidos que se repiten en ambas áreas sirven para complementar los conocimientos que adquiere el alumnado.</w:t>
            </w:r>
          </w:p>
          <w:p w14:paraId="0736B211" w14:textId="77777777" w:rsidR="00D22004" w:rsidRDefault="00BD55BC">
            <w:pPr>
              <w:widowControl/>
              <w:numPr>
                <w:ilvl w:val="0"/>
                <w:numId w:val="97"/>
              </w:numPr>
              <w:spacing w:line="240" w:lineRule="auto"/>
              <w:rPr>
                <w:rFonts w:ascii="Calibri" w:eastAsia="Calibri" w:hAnsi="Calibri" w:cs="Calibri"/>
              </w:rPr>
            </w:pPr>
            <w:r>
              <w:rPr>
                <w:rFonts w:ascii="Calibri" w:eastAsia="Calibri" w:hAnsi="Calibri" w:cs="Calibri"/>
                <w:b/>
              </w:rPr>
              <w:t xml:space="preserve">Lengua y Literatura Castellana: </w:t>
            </w:r>
            <w:r>
              <w:rPr>
                <w:rFonts w:ascii="Calibri" w:eastAsia="Calibri" w:hAnsi="Calibri" w:cs="Calibri"/>
              </w:rPr>
              <w:t>En lo establecido en el Plan de Lector del Centro. Éste tiene como misión aumentar la fluidez y la comprensión lectora, así como el hábito de la lectura. Las lecturas escogidas son, o bien textos de contenido tecnológico que aparecen en los propios libros de texto habituales, o bien selecciones de publicaciones impresas o digitales relacionadas con la temática que en ese momento se esté trabajando en el aula. Se fomentará también la lectura a través de la realización de trabajos de investigación sobre contenidos específicos de la materia.</w:t>
            </w:r>
          </w:p>
          <w:p w14:paraId="5859E275"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b/>
                <w:color w:val="000000"/>
              </w:rPr>
            </w:pPr>
          </w:p>
          <w:p w14:paraId="0B5189C2" w14:textId="77777777" w:rsidR="00D22004" w:rsidRDefault="00D22004">
            <w:pPr>
              <w:pBdr>
                <w:top w:val="nil"/>
                <w:left w:val="nil"/>
                <w:bottom w:val="nil"/>
                <w:right w:val="nil"/>
                <w:between w:val="nil"/>
              </w:pBdr>
              <w:tabs>
                <w:tab w:val="left" w:pos="570"/>
              </w:tabs>
              <w:spacing w:line="240" w:lineRule="auto"/>
              <w:ind w:left="1080" w:right="-10"/>
              <w:rPr>
                <w:rFonts w:ascii="Calibri" w:eastAsia="Calibri" w:hAnsi="Calibri" w:cs="Calibri"/>
                <w:b/>
                <w:color w:val="000000"/>
              </w:rPr>
            </w:pPr>
          </w:p>
          <w:p w14:paraId="521E967E" w14:textId="77777777" w:rsidR="00D22004" w:rsidRDefault="00D22004">
            <w:pPr>
              <w:pBdr>
                <w:top w:val="nil"/>
                <w:left w:val="nil"/>
                <w:bottom w:val="nil"/>
                <w:right w:val="nil"/>
                <w:between w:val="nil"/>
              </w:pBdr>
              <w:tabs>
                <w:tab w:val="left" w:pos="570"/>
              </w:tabs>
              <w:spacing w:line="240" w:lineRule="auto"/>
              <w:ind w:left="5" w:right="-10"/>
              <w:rPr>
                <w:rFonts w:ascii="Calibri" w:eastAsia="Calibri" w:hAnsi="Calibri" w:cs="Calibri"/>
                <w:color w:val="000000"/>
              </w:rPr>
            </w:pPr>
          </w:p>
          <w:p w14:paraId="7A803065" w14:textId="77777777" w:rsidR="00D22004" w:rsidRDefault="00BD55BC">
            <w:pPr>
              <w:numPr>
                <w:ilvl w:val="1"/>
                <w:numId w:val="75"/>
              </w:numPr>
              <w:pBdr>
                <w:top w:val="nil"/>
                <w:left w:val="nil"/>
                <w:bottom w:val="nil"/>
                <w:right w:val="nil"/>
                <w:between w:val="nil"/>
              </w:pBdr>
              <w:tabs>
                <w:tab w:val="left" w:pos="570"/>
              </w:tabs>
              <w:spacing w:line="240" w:lineRule="auto"/>
              <w:ind w:left="5" w:right="-10" w:firstLine="0"/>
              <w:rPr>
                <w:rFonts w:ascii="Calibri" w:eastAsia="Calibri" w:hAnsi="Calibri" w:cs="Calibri"/>
                <w:b/>
                <w:color w:val="000000"/>
              </w:rPr>
            </w:pPr>
            <w:r>
              <w:rPr>
                <w:rFonts w:ascii="Calibri" w:eastAsia="Calibri" w:hAnsi="Calibri" w:cs="Calibri"/>
                <w:b/>
                <w:color w:val="000000"/>
              </w:rPr>
              <w:t>CURRÍCULUM INTEGRADO (EN SU CASO-PROYECTO BILINGÜE)</w:t>
            </w:r>
          </w:p>
          <w:p w14:paraId="22CD7D9E"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u w:val="single"/>
              </w:rPr>
            </w:pPr>
          </w:p>
          <w:p w14:paraId="4058D1AB" w14:textId="77777777" w:rsidR="00D22004" w:rsidRDefault="00BD55BC">
            <w:pPr>
              <w:pBdr>
                <w:top w:val="nil"/>
                <w:left w:val="nil"/>
                <w:bottom w:val="nil"/>
                <w:right w:val="nil"/>
                <w:between w:val="nil"/>
              </w:pBdr>
              <w:tabs>
                <w:tab w:val="left" w:pos="570"/>
              </w:tabs>
              <w:spacing w:line="240" w:lineRule="auto"/>
              <w:ind w:right="-10"/>
              <w:rPr>
                <w:rFonts w:ascii="Calibri" w:eastAsia="Calibri" w:hAnsi="Calibri" w:cs="Calibri"/>
                <w:color w:val="000000"/>
                <w:u w:val="single"/>
              </w:rPr>
            </w:pPr>
            <w:r>
              <w:rPr>
                <w:rFonts w:ascii="Calibri" w:eastAsia="Calibri" w:hAnsi="Calibri" w:cs="Calibri"/>
                <w:color w:val="000000"/>
              </w:rPr>
              <w:t xml:space="preserve">        </w:t>
            </w:r>
            <w:r>
              <w:rPr>
                <w:rFonts w:ascii="Calibri" w:eastAsia="Calibri" w:hAnsi="Calibri" w:cs="Calibri"/>
                <w:color w:val="000000"/>
                <w:u w:val="single"/>
              </w:rPr>
              <w:t>Objetivos</w:t>
            </w:r>
          </w:p>
          <w:p w14:paraId="2A705A99"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33507261" w14:textId="77777777" w:rsidR="00D22004" w:rsidRDefault="00BD55BC">
            <w:pPr>
              <w:numPr>
                <w:ilvl w:val="0"/>
                <w:numId w:val="81"/>
              </w:numPr>
              <w:pBdr>
                <w:top w:val="nil"/>
                <w:left w:val="nil"/>
                <w:bottom w:val="nil"/>
                <w:right w:val="nil"/>
                <w:between w:val="nil"/>
              </w:pBdr>
              <w:tabs>
                <w:tab w:val="left" w:pos="570"/>
              </w:tabs>
              <w:spacing w:line="240" w:lineRule="auto"/>
              <w:ind w:right="-10"/>
              <w:rPr>
                <w:rFonts w:ascii="Calibri" w:eastAsia="Calibri" w:hAnsi="Calibri" w:cs="Calibri"/>
                <w:color w:val="000000"/>
              </w:rPr>
            </w:pPr>
            <w:r>
              <w:rPr>
                <w:rFonts w:ascii="Calibri" w:eastAsia="Calibri" w:hAnsi="Calibri" w:cs="Calibri"/>
                <w:color w:val="000000"/>
              </w:rPr>
              <w:t>Potenciar las cinco destrezas comunicativas.</w:t>
            </w:r>
          </w:p>
          <w:p w14:paraId="3040C210" w14:textId="77777777" w:rsidR="00D22004" w:rsidRDefault="00BD55BC">
            <w:pPr>
              <w:numPr>
                <w:ilvl w:val="0"/>
                <w:numId w:val="81"/>
              </w:numPr>
              <w:pBdr>
                <w:top w:val="nil"/>
                <w:left w:val="nil"/>
                <w:bottom w:val="nil"/>
                <w:right w:val="nil"/>
                <w:between w:val="nil"/>
              </w:pBdr>
              <w:tabs>
                <w:tab w:val="left" w:pos="570"/>
              </w:tabs>
              <w:spacing w:line="240" w:lineRule="auto"/>
              <w:ind w:right="-10"/>
              <w:rPr>
                <w:rFonts w:ascii="Calibri" w:eastAsia="Calibri" w:hAnsi="Calibri" w:cs="Calibri"/>
                <w:color w:val="000000"/>
              </w:rPr>
            </w:pPr>
            <w:r>
              <w:rPr>
                <w:rFonts w:ascii="Calibri" w:eastAsia="Calibri" w:hAnsi="Calibri" w:cs="Calibri"/>
                <w:color w:val="000000"/>
              </w:rPr>
              <w:t>Fomentar la competencia Aprender a aprender.</w:t>
            </w:r>
          </w:p>
          <w:p w14:paraId="3F61BCF3"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239A87A7" w14:textId="77777777" w:rsidR="00D22004" w:rsidRDefault="00BD55BC">
            <w:pPr>
              <w:pBdr>
                <w:top w:val="nil"/>
                <w:left w:val="nil"/>
                <w:bottom w:val="nil"/>
                <w:right w:val="nil"/>
                <w:between w:val="nil"/>
              </w:pBdr>
              <w:tabs>
                <w:tab w:val="left" w:pos="570"/>
              </w:tabs>
              <w:spacing w:line="240" w:lineRule="auto"/>
              <w:ind w:right="-10"/>
              <w:rPr>
                <w:rFonts w:ascii="Calibri" w:eastAsia="Calibri" w:hAnsi="Calibri" w:cs="Calibri"/>
                <w:color w:val="000000"/>
                <w:u w:val="single"/>
              </w:rPr>
            </w:pPr>
            <w:r>
              <w:rPr>
                <w:rFonts w:ascii="Calibri" w:eastAsia="Calibri" w:hAnsi="Calibri" w:cs="Calibri"/>
                <w:color w:val="000000"/>
              </w:rPr>
              <w:t xml:space="preserve">       </w:t>
            </w:r>
            <w:r>
              <w:rPr>
                <w:rFonts w:ascii="Calibri" w:eastAsia="Calibri" w:hAnsi="Calibri" w:cs="Calibri"/>
                <w:color w:val="000000"/>
                <w:u w:val="single"/>
              </w:rPr>
              <w:t>Enfoque metodológico:</w:t>
            </w:r>
          </w:p>
          <w:p w14:paraId="7A52CF2E"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u w:val="single"/>
              </w:rPr>
            </w:pPr>
          </w:p>
          <w:p w14:paraId="55E31CC8" w14:textId="77777777" w:rsidR="00D22004" w:rsidRDefault="00BD55BC">
            <w:pPr>
              <w:numPr>
                <w:ilvl w:val="0"/>
                <w:numId w:val="80"/>
              </w:numPr>
              <w:pBdr>
                <w:top w:val="nil"/>
                <w:left w:val="nil"/>
                <w:bottom w:val="nil"/>
                <w:right w:val="nil"/>
                <w:between w:val="nil"/>
              </w:pBdr>
              <w:tabs>
                <w:tab w:val="left" w:pos="570"/>
              </w:tabs>
              <w:spacing w:line="240" w:lineRule="auto"/>
              <w:ind w:right="-10"/>
              <w:rPr>
                <w:rFonts w:ascii="Calibri" w:eastAsia="Calibri" w:hAnsi="Calibri" w:cs="Calibri"/>
                <w:color w:val="000000"/>
              </w:rPr>
            </w:pPr>
            <w:r>
              <w:rPr>
                <w:rFonts w:ascii="Calibri" w:eastAsia="Calibri" w:hAnsi="Calibri" w:cs="Calibri"/>
                <w:color w:val="000000"/>
              </w:rPr>
              <w:t>Enfoque AICLE.</w:t>
            </w:r>
          </w:p>
          <w:p w14:paraId="04D41547" w14:textId="77777777" w:rsidR="00D22004" w:rsidRDefault="00BD55BC">
            <w:pPr>
              <w:numPr>
                <w:ilvl w:val="0"/>
                <w:numId w:val="80"/>
              </w:numPr>
              <w:pBdr>
                <w:top w:val="nil"/>
                <w:left w:val="nil"/>
                <w:bottom w:val="nil"/>
                <w:right w:val="nil"/>
                <w:between w:val="nil"/>
              </w:pBdr>
              <w:tabs>
                <w:tab w:val="left" w:pos="570"/>
              </w:tabs>
              <w:spacing w:line="240" w:lineRule="auto"/>
              <w:ind w:right="-10"/>
              <w:rPr>
                <w:rFonts w:ascii="Calibri" w:eastAsia="Calibri" w:hAnsi="Calibri" w:cs="Calibri"/>
                <w:color w:val="000000"/>
              </w:rPr>
            </w:pPr>
            <w:r>
              <w:rPr>
                <w:rFonts w:ascii="Calibri" w:eastAsia="Calibri" w:hAnsi="Calibri" w:cs="Calibri"/>
                <w:color w:val="000000"/>
              </w:rPr>
              <w:t>Trabajo cooperativo.</w:t>
            </w:r>
          </w:p>
          <w:p w14:paraId="5740F87E" w14:textId="77777777" w:rsidR="00D22004" w:rsidRDefault="00BD55BC">
            <w:pPr>
              <w:numPr>
                <w:ilvl w:val="0"/>
                <w:numId w:val="77"/>
              </w:numPr>
              <w:pBdr>
                <w:top w:val="nil"/>
                <w:left w:val="nil"/>
                <w:bottom w:val="nil"/>
                <w:right w:val="nil"/>
                <w:between w:val="nil"/>
              </w:pBdr>
              <w:tabs>
                <w:tab w:val="left" w:pos="570"/>
              </w:tabs>
              <w:spacing w:line="240" w:lineRule="auto"/>
              <w:ind w:right="-10"/>
              <w:rPr>
                <w:rFonts w:ascii="Calibri" w:eastAsia="Calibri" w:hAnsi="Calibri" w:cs="Calibri"/>
                <w:color w:val="000000"/>
              </w:rPr>
            </w:pPr>
            <w:r>
              <w:rPr>
                <w:rFonts w:ascii="Calibri" w:eastAsia="Calibri" w:hAnsi="Calibri" w:cs="Calibri"/>
                <w:color w:val="000000"/>
              </w:rPr>
              <w:t>Actividades abiertas, lúdicas y creativas, orales y escritas y tareas integradas interdisciplinares que impliquen la elaboración de un producto final y el uso de las TICs.</w:t>
            </w:r>
          </w:p>
          <w:p w14:paraId="7289E059"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2E70A9B9" w14:textId="77777777" w:rsidR="00D22004" w:rsidRDefault="00BD55BC">
            <w:pPr>
              <w:pBdr>
                <w:top w:val="nil"/>
                <w:left w:val="nil"/>
                <w:bottom w:val="nil"/>
                <w:right w:val="nil"/>
                <w:between w:val="nil"/>
              </w:pBdr>
              <w:tabs>
                <w:tab w:val="left" w:pos="570"/>
              </w:tabs>
              <w:spacing w:line="240" w:lineRule="auto"/>
              <w:ind w:right="-10"/>
              <w:rPr>
                <w:rFonts w:ascii="Calibri" w:eastAsia="Calibri" w:hAnsi="Calibri" w:cs="Calibri"/>
                <w:color w:val="000000"/>
                <w:u w:val="single"/>
              </w:rPr>
            </w:pPr>
            <w:r>
              <w:rPr>
                <w:rFonts w:ascii="Calibri" w:eastAsia="Calibri" w:hAnsi="Calibri" w:cs="Calibri"/>
                <w:color w:val="000000"/>
              </w:rPr>
              <w:t xml:space="preserve">       </w:t>
            </w:r>
            <w:r>
              <w:rPr>
                <w:rFonts w:ascii="Calibri" w:eastAsia="Calibri" w:hAnsi="Calibri" w:cs="Calibri"/>
                <w:color w:val="000000"/>
                <w:u w:val="single"/>
              </w:rPr>
              <w:t>Evaluación:</w:t>
            </w:r>
          </w:p>
          <w:p w14:paraId="332BED8F"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u w:val="single"/>
              </w:rPr>
            </w:pPr>
          </w:p>
          <w:p w14:paraId="37454823" w14:textId="77777777" w:rsidR="00D22004" w:rsidRDefault="00BD55BC">
            <w:pPr>
              <w:numPr>
                <w:ilvl w:val="0"/>
                <w:numId w:val="79"/>
              </w:numPr>
              <w:pBdr>
                <w:top w:val="nil"/>
                <w:left w:val="nil"/>
                <w:bottom w:val="nil"/>
                <w:right w:val="nil"/>
                <w:between w:val="nil"/>
              </w:pBdr>
              <w:tabs>
                <w:tab w:val="left" w:pos="570"/>
              </w:tabs>
              <w:spacing w:line="240" w:lineRule="auto"/>
              <w:ind w:right="-10"/>
              <w:rPr>
                <w:rFonts w:ascii="Calibri" w:eastAsia="Calibri" w:hAnsi="Calibri" w:cs="Calibri"/>
                <w:color w:val="000000"/>
              </w:rPr>
            </w:pPr>
            <w:r>
              <w:rPr>
                <w:rFonts w:ascii="Calibri" w:eastAsia="Calibri" w:hAnsi="Calibri" w:cs="Calibri"/>
                <w:color w:val="000000"/>
              </w:rPr>
              <w:t>Se utilizará el idioma extranjero como elemento de comunicación para la consecución de los aprendizajes establecidos en la Programación Didáctica del curso.</w:t>
            </w:r>
          </w:p>
          <w:p w14:paraId="77ED419A" w14:textId="77777777" w:rsidR="00D22004" w:rsidRDefault="00BD55BC">
            <w:pPr>
              <w:numPr>
                <w:ilvl w:val="0"/>
                <w:numId w:val="79"/>
              </w:numPr>
              <w:pBdr>
                <w:top w:val="nil"/>
                <w:left w:val="nil"/>
                <w:bottom w:val="nil"/>
                <w:right w:val="nil"/>
                <w:between w:val="nil"/>
              </w:pBdr>
              <w:tabs>
                <w:tab w:val="left" w:pos="570"/>
              </w:tabs>
              <w:spacing w:line="240" w:lineRule="auto"/>
              <w:ind w:right="-10"/>
              <w:rPr>
                <w:rFonts w:ascii="Calibri" w:eastAsia="Calibri" w:hAnsi="Calibri" w:cs="Calibri"/>
                <w:color w:val="000000"/>
              </w:rPr>
            </w:pPr>
            <w:r>
              <w:rPr>
                <w:rFonts w:ascii="Calibri" w:eastAsia="Calibri" w:hAnsi="Calibri" w:cs="Calibri"/>
                <w:color w:val="000000"/>
              </w:rPr>
              <w:t xml:space="preserve">Herramientas de evaluación: escalas de estimación, listas de control, diario de aprendizaje, actividades escritas y orales, motivación, participación,… </w:t>
            </w:r>
          </w:p>
          <w:p w14:paraId="63FA9772"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1F90DCD6"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1374D137"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038AEBCC"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0384A929" w14:textId="77777777" w:rsidR="00D22004" w:rsidRDefault="00D22004">
            <w:pPr>
              <w:pBdr>
                <w:top w:val="nil"/>
                <w:left w:val="nil"/>
                <w:bottom w:val="nil"/>
                <w:right w:val="nil"/>
                <w:between w:val="nil"/>
              </w:pBdr>
              <w:tabs>
                <w:tab w:val="left" w:pos="570"/>
              </w:tabs>
              <w:spacing w:line="240" w:lineRule="auto"/>
              <w:ind w:right="-10"/>
              <w:rPr>
                <w:rFonts w:ascii="Calibri" w:eastAsia="Calibri" w:hAnsi="Calibri" w:cs="Calibri"/>
                <w:color w:val="000000"/>
              </w:rPr>
            </w:pPr>
          </w:p>
          <w:p w14:paraId="135A3847"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tc>
      </w:tr>
    </w:tbl>
    <w:p w14:paraId="012ABEE7" w14:textId="77777777" w:rsidR="00D22004" w:rsidRDefault="00D22004">
      <w:pPr>
        <w:pBdr>
          <w:top w:val="nil"/>
          <w:left w:val="nil"/>
          <w:bottom w:val="nil"/>
          <w:right w:val="nil"/>
          <w:between w:val="nil"/>
        </w:pBdr>
        <w:spacing w:line="240" w:lineRule="auto"/>
        <w:rPr>
          <w:color w:val="000000"/>
        </w:rPr>
      </w:pPr>
    </w:p>
    <w:p w14:paraId="5FEA58AA" w14:textId="77777777" w:rsidR="00D22004" w:rsidRDefault="00D22004">
      <w:pPr>
        <w:pBdr>
          <w:top w:val="nil"/>
          <w:left w:val="nil"/>
          <w:bottom w:val="nil"/>
          <w:right w:val="nil"/>
          <w:between w:val="nil"/>
        </w:pBdr>
        <w:spacing w:line="240" w:lineRule="auto"/>
        <w:rPr>
          <w:color w:val="000000"/>
        </w:rPr>
      </w:pPr>
    </w:p>
    <w:p w14:paraId="3C586D2B" w14:textId="77777777" w:rsidR="00D22004" w:rsidRDefault="00D22004">
      <w:pPr>
        <w:pBdr>
          <w:top w:val="nil"/>
          <w:left w:val="nil"/>
          <w:bottom w:val="nil"/>
          <w:right w:val="nil"/>
          <w:between w:val="nil"/>
        </w:pBdr>
        <w:spacing w:line="240" w:lineRule="auto"/>
        <w:rPr>
          <w:color w:val="000000"/>
        </w:rPr>
      </w:pPr>
    </w:p>
    <w:p w14:paraId="2760CFC8" w14:textId="77777777" w:rsidR="00D22004" w:rsidRDefault="00D22004">
      <w:pPr>
        <w:pBdr>
          <w:top w:val="nil"/>
          <w:left w:val="nil"/>
          <w:bottom w:val="nil"/>
          <w:right w:val="nil"/>
          <w:between w:val="nil"/>
        </w:pBdr>
        <w:spacing w:line="240" w:lineRule="auto"/>
        <w:rPr>
          <w:color w:val="000000"/>
        </w:rPr>
      </w:pPr>
    </w:p>
    <w:p w14:paraId="480FF83C" w14:textId="77777777" w:rsidR="00D22004" w:rsidRDefault="00D22004">
      <w:pPr>
        <w:pBdr>
          <w:top w:val="nil"/>
          <w:left w:val="nil"/>
          <w:bottom w:val="nil"/>
          <w:right w:val="nil"/>
          <w:between w:val="nil"/>
        </w:pBdr>
        <w:spacing w:line="240" w:lineRule="auto"/>
        <w:rPr>
          <w:color w:val="000000"/>
        </w:rPr>
      </w:pPr>
    </w:p>
    <w:p w14:paraId="27B2E1B3" w14:textId="77777777" w:rsidR="00D22004" w:rsidRDefault="00D22004">
      <w:pPr>
        <w:pBdr>
          <w:top w:val="nil"/>
          <w:left w:val="nil"/>
          <w:bottom w:val="nil"/>
          <w:right w:val="nil"/>
          <w:between w:val="nil"/>
        </w:pBdr>
        <w:spacing w:line="240" w:lineRule="auto"/>
        <w:rPr>
          <w:color w:val="000000"/>
        </w:rPr>
      </w:pPr>
    </w:p>
    <w:p w14:paraId="148969F2" w14:textId="77777777" w:rsidR="00D22004" w:rsidRDefault="00D22004">
      <w:pPr>
        <w:pBdr>
          <w:top w:val="nil"/>
          <w:left w:val="nil"/>
          <w:bottom w:val="nil"/>
          <w:right w:val="nil"/>
          <w:between w:val="nil"/>
        </w:pBdr>
        <w:spacing w:line="240" w:lineRule="auto"/>
        <w:rPr>
          <w:color w:val="000000"/>
        </w:rPr>
      </w:pPr>
    </w:p>
    <w:p w14:paraId="76B21B30" w14:textId="77777777" w:rsidR="00D22004" w:rsidRDefault="00D22004">
      <w:pPr>
        <w:pBdr>
          <w:top w:val="nil"/>
          <w:left w:val="nil"/>
          <w:bottom w:val="nil"/>
          <w:right w:val="nil"/>
          <w:between w:val="nil"/>
        </w:pBdr>
        <w:spacing w:line="240" w:lineRule="auto"/>
        <w:rPr>
          <w:color w:val="000000"/>
        </w:rPr>
      </w:pPr>
    </w:p>
    <w:p w14:paraId="29C9FC12" w14:textId="77777777" w:rsidR="00D22004" w:rsidRDefault="00D22004">
      <w:pPr>
        <w:pBdr>
          <w:top w:val="nil"/>
          <w:left w:val="nil"/>
          <w:bottom w:val="nil"/>
          <w:right w:val="nil"/>
          <w:between w:val="nil"/>
        </w:pBdr>
        <w:spacing w:line="240" w:lineRule="auto"/>
        <w:rPr>
          <w:color w:val="000000"/>
        </w:rPr>
      </w:pPr>
    </w:p>
    <w:tbl>
      <w:tblPr>
        <w:tblStyle w:val="af2"/>
        <w:tblW w:w="9210" w:type="dxa"/>
        <w:tblInd w:w="0" w:type="dxa"/>
        <w:tblLayout w:type="fixed"/>
        <w:tblLook w:val="0000" w:firstRow="0" w:lastRow="0" w:firstColumn="0" w:lastColumn="0" w:noHBand="0" w:noVBand="0"/>
      </w:tblPr>
      <w:tblGrid>
        <w:gridCol w:w="9210"/>
      </w:tblGrid>
      <w:tr w:rsidR="00D22004" w14:paraId="2F82A60D" w14:textId="77777777">
        <w:trPr>
          <w:trHeight w:val="420"/>
        </w:trPr>
        <w:tc>
          <w:tcPr>
            <w:tcW w:w="9210" w:type="dxa"/>
            <w:tcBorders>
              <w:top w:val="single" w:sz="4" w:space="0" w:color="000000"/>
              <w:left w:val="single" w:sz="4" w:space="0" w:color="000000"/>
              <w:bottom w:val="single" w:sz="4" w:space="0" w:color="000000"/>
              <w:right w:val="single" w:sz="4" w:space="0" w:color="000000"/>
            </w:tcBorders>
            <w:shd w:val="clear" w:color="auto" w:fill="E6E6E6"/>
          </w:tcPr>
          <w:p w14:paraId="44D80D4A" w14:textId="77777777" w:rsidR="00D22004" w:rsidRDefault="00BD55BC">
            <w:pPr>
              <w:pBdr>
                <w:top w:val="nil"/>
                <w:left w:val="nil"/>
                <w:bottom w:val="nil"/>
                <w:right w:val="nil"/>
                <w:between w:val="nil"/>
              </w:pBdr>
              <w:spacing w:line="240" w:lineRule="auto"/>
              <w:jc w:val="center"/>
              <w:rPr>
                <w:rFonts w:ascii="Calibri" w:eastAsia="Calibri" w:hAnsi="Calibri" w:cs="Calibri"/>
                <w:color w:val="000000"/>
                <w:sz w:val="28"/>
                <w:szCs w:val="28"/>
              </w:rPr>
            </w:pPr>
            <w:r>
              <w:rPr>
                <w:rFonts w:ascii="Calibri" w:eastAsia="Calibri" w:hAnsi="Calibri" w:cs="Calibri"/>
                <w:b/>
                <w:color w:val="000000"/>
                <w:sz w:val="28"/>
                <w:szCs w:val="28"/>
              </w:rPr>
              <w:t>6. METODOLOGÍA</w:t>
            </w:r>
          </w:p>
        </w:tc>
      </w:tr>
      <w:tr w:rsidR="00D22004" w14:paraId="67B8C507" w14:textId="77777777">
        <w:trPr>
          <w:trHeight w:val="1935"/>
        </w:trPr>
        <w:tc>
          <w:tcPr>
            <w:tcW w:w="9210" w:type="dxa"/>
            <w:tcBorders>
              <w:top w:val="single" w:sz="4" w:space="0" w:color="000000"/>
              <w:left w:val="single" w:sz="4" w:space="0" w:color="000000"/>
              <w:bottom w:val="single" w:sz="4" w:space="0" w:color="000000"/>
              <w:right w:val="single" w:sz="4" w:space="0" w:color="000000"/>
            </w:tcBorders>
          </w:tcPr>
          <w:p w14:paraId="42291637" w14:textId="77777777" w:rsidR="00D22004" w:rsidRDefault="00D22004">
            <w:pPr>
              <w:pBdr>
                <w:top w:val="nil"/>
                <w:left w:val="nil"/>
                <w:bottom w:val="nil"/>
                <w:right w:val="nil"/>
                <w:between w:val="nil"/>
              </w:pBdr>
              <w:tabs>
                <w:tab w:val="left" w:pos="690"/>
              </w:tabs>
              <w:spacing w:line="240" w:lineRule="auto"/>
              <w:ind w:right="-10"/>
              <w:rPr>
                <w:rFonts w:ascii="Calibri" w:eastAsia="Calibri" w:hAnsi="Calibri" w:cs="Calibri"/>
                <w:color w:val="000000"/>
              </w:rPr>
            </w:pPr>
          </w:p>
          <w:p w14:paraId="3D461F7C" w14:textId="77777777" w:rsidR="00D22004" w:rsidRDefault="00BD55BC">
            <w:pPr>
              <w:widowControl/>
              <w:pBdr>
                <w:top w:val="nil"/>
                <w:left w:val="nil"/>
                <w:bottom w:val="nil"/>
                <w:right w:val="nil"/>
                <w:between w:val="nil"/>
              </w:pBdr>
              <w:spacing w:line="240" w:lineRule="auto"/>
              <w:ind w:firstLine="340"/>
              <w:rPr>
                <w:rFonts w:ascii="Calibri" w:eastAsia="Calibri" w:hAnsi="Calibri" w:cs="Calibri"/>
                <w:color w:val="000000"/>
              </w:rPr>
            </w:pPr>
            <w:r>
              <w:rPr>
                <w:rFonts w:ascii="Calibri" w:eastAsia="Calibri" w:hAnsi="Calibri" w:cs="Calibri"/>
                <w:color w:val="000000"/>
              </w:rPr>
              <w:t>Un enfoque metodológico basado en las competencias clave y en los resultados de aprendizaje conlleva importantes cambios en la concepción del proceso de enseñanza-aprendizaje, cambios en la organización y en la cultura escolar; requiere la estrecha colaboración entre los docentes en el desarrollo curricular y en la transmisión de información sobre el aprendizaje de los alumnos y alumnas, así como cambios en las prácticas de trabajo y en los métodos de enseñanza.</w:t>
            </w:r>
          </w:p>
          <w:p w14:paraId="4632BA47" w14:textId="77777777" w:rsidR="00D22004" w:rsidRDefault="00D22004">
            <w:pPr>
              <w:pBdr>
                <w:top w:val="nil"/>
                <w:left w:val="nil"/>
                <w:bottom w:val="nil"/>
                <w:right w:val="nil"/>
                <w:between w:val="nil"/>
              </w:pBdr>
              <w:tabs>
                <w:tab w:val="left" w:pos="690"/>
              </w:tabs>
              <w:spacing w:line="240" w:lineRule="auto"/>
              <w:ind w:right="-10"/>
              <w:rPr>
                <w:rFonts w:ascii="Calibri" w:eastAsia="Calibri" w:hAnsi="Calibri" w:cs="Calibri"/>
                <w:color w:val="000000"/>
              </w:rPr>
            </w:pPr>
          </w:p>
          <w:p w14:paraId="232114A7"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La adquisición eficaz de las competencias clave por parte del alumnado y su contribución al logro de los objetivos de las etapas educativas, desde un carácter interdisciplinar y transversal, requiere del diseño de actividades de aprendizaje integradas que permitan avanzar hacia los resultados de aprendizaje de más de una competencia al mismo tiempo.</w:t>
            </w:r>
          </w:p>
          <w:p w14:paraId="472222DC" w14:textId="77777777" w:rsidR="00D22004" w:rsidRDefault="00D22004">
            <w:pPr>
              <w:pBdr>
                <w:top w:val="nil"/>
                <w:left w:val="nil"/>
                <w:bottom w:val="nil"/>
                <w:right w:val="nil"/>
                <w:between w:val="nil"/>
              </w:pBdr>
              <w:tabs>
                <w:tab w:val="left" w:pos="690"/>
              </w:tabs>
              <w:spacing w:line="240" w:lineRule="auto"/>
              <w:ind w:right="-10"/>
              <w:rPr>
                <w:rFonts w:ascii="Calibri" w:eastAsia="Calibri" w:hAnsi="Calibri" w:cs="Calibri"/>
                <w:color w:val="000000"/>
              </w:rPr>
            </w:pPr>
          </w:p>
          <w:p w14:paraId="03A023BF"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 xml:space="preserve">Los métodos deben partir de la perspectiva del docente como orientador, promotor y facilitador del desarrollo competencial en el alumnado; además, deben enfocarse a la </w:t>
            </w:r>
            <w:r>
              <w:rPr>
                <w:rFonts w:ascii="Calibri" w:eastAsia="Calibri" w:hAnsi="Calibri" w:cs="Calibri"/>
                <w:b/>
                <w:color w:val="000000"/>
              </w:rPr>
              <w:t>realización de tareas o situaciones-problema</w:t>
            </w:r>
            <w:r>
              <w:rPr>
                <w:rFonts w:ascii="Calibri" w:eastAsia="Calibri" w:hAnsi="Calibri" w:cs="Calibri"/>
                <w:color w:val="000000"/>
              </w:rPr>
              <w:t>, planteadas con un objetivo concreto, que el alumnado debe resolver haciendo un uso adecuado de los distintos tipos de conocimientos, destrezas, actitudes y valores; asimismo, deben tener en cuenta la atención a la diversidad y el respeto por los distintos ritmos y estilos de aprendizaje mediante prácticas de trabajo individual y cooperativo.</w:t>
            </w:r>
          </w:p>
          <w:p w14:paraId="3188175A" w14:textId="77777777" w:rsidR="00D22004" w:rsidRDefault="00D22004">
            <w:pPr>
              <w:pBdr>
                <w:top w:val="nil"/>
                <w:left w:val="nil"/>
                <w:bottom w:val="nil"/>
                <w:right w:val="nil"/>
                <w:between w:val="nil"/>
              </w:pBdr>
              <w:tabs>
                <w:tab w:val="left" w:pos="690"/>
              </w:tabs>
              <w:spacing w:line="240" w:lineRule="auto"/>
              <w:ind w:right="-10"/>
              <w:rPr>
                <w:rFonts w:ascii="Calibri" w:eastAsia="Calibri" w:hAnsi="Calibri" w:cs="Calibri"/>
                <w:color w:val="000000"/>
              </w:rPr>
            </w:pPr>
          </w:p>
          <w:p w14:paraId="4CF49DAE"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 xml:space="preserve">Una </w:t>
            </w:r>
            <w:r>
              <w:rPr>
                <w:rFonts w:ascii="Calibri" w:eastAsia="Calibri" w:hAnsi="Calibri" w:cs="Calibri"/>
                <w:b/>
                <w:color w:val="000000"/>
              </w:rPr>
              <w:t>tarea</w:t>
            </w:r>
            <w:r>
              <w:rPr>
                <w:rFonts w:ascii="Calibri" w:eastAsia="Calibri" w:hAnsi="Calibri" w:cs="Calibri"/>
                <w:color w:val="000000"/>
              </w:rPr>
              <w:t xml:space="preserve"> finaliza o conduce a la elaboración de un </w:t>
            </w:r>
            <w:r>
              <w:rPr>
                <w:rFonts w:ascii="Calibri" w:eastAsia="Calibri" w:hAnsi="Calibri" w:cs="Calibri"/>
                <w:b/>
                <w:color w:val="000000"/>
              </w:rPr>
              <w:t>PRODUCTO FINAL</w:t>
            </w:r>
            <w:r>
              <w:rPr>
                <w:rFonts w:ascii="Calibri" w:eastAsia="Calibri" w:hAnsi="Calibri" w:cs="Calibri"/>
                <w:color w:val="000000"/>
              </w:rPr>
              <w:t xml:space="preserve"> relevante, con un valor cultural, artístico, social e incluso económico determinado, que permita resolver una situación-problema real en un contexto social, personal, familiar y/o escolar preciso </w:t>
            </w:r>
            <w:r>
              <w:rPr>
                <w:rFonts w:ascii="Calibri" w:eastAsia="Calibri" w:hAnsi="Calibri" w:cs="Calibri"/>
                <w:b/>
                <w:color w:val="000000"/>
              </w:rPr>
              <w:t>aplicando contenidos</w:t>
            </w:r>
            <w:r>
              <w:rPr>
                <w:rFonts w:ascii="Calibri" w:eastAsia="Calibri" w:hAnsi="Calibri" w:cs="Calibri"/>
                <w:color w:val="000000"/>
              </w:rPr>
              <w:t xml:space="preserve"> mediante el desarrollo de ejercicios y poniendo en marcha procesos mentales imprescindibles mediante el desarrollo de actividades. La utilización de este producto final en el contexto para el que se ha elaborado debe permitir, siempre que sea posible, la participación del alumnado en tareas que desarrollan interacciones reales en los contextos seleccionados. </w:t>
            </w:r>
          </w:p>
          <w:p w14:paraId="5F51E8B6"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b/>
                <w:i/>
                <w:color w:val="000000"/>
              </w:rPr>
              <w:t xml:space="preserve">Las tareas configuran el eje central de la metodología </w:t>
            </w:r>
            <w:r>
              <w:rPr>
                <w:rFonts w:ascii="Calibri" w:eastAsia="Calibri" w:hAnsi="Calibri" w:cs="Calibri"/>
                <w:color w:val="000000"/>
              </w:rPr>
              <w:t xml:space="preserve">ya que entorno a ellas cobran o adquieren sentido el resto de elementos curriculares que fijan los aprendizajes (saber implícito), es decir, las tareas son el elemento que posibilita la práctica del conocimiento expresado en los elementos curriculares. </w:t>
            </w:r>
          </w:p>
          <w:p w14:paraId="6459796A" w14:textId="77777777" w:rsidR="00D22004" w:rsidRDefault="00D22004">
            <w:pPr>
              <w:pBdr>
                <w:top w:val="nil"/>
                <w:left w:val="nil"/>
                <w:bottom w:val="nil"/>
                <w:right w:val="nil"/>
                <w:between w:val="nil"/>
              </w:pBdr>
              <w:tabs>
                <w:tab w:val="left" w:pos="690"/>
              </w:tabs>
              <w:spacing w:line="240" w:lineRule="auto"/>
              <w:ind w:right="-10"/>
              <w:rPr>
                <w:rFonts w:ascii="Calibri" w:eastAsia="Calibri" w:hAnsi="Calibri" w:cs="Calibri"/>
                <w:color w:val="000000"/>
              </w:rPr>
            </w:pPr>
          </w:p>
          <w:p w14:paraId="5793B58B"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En el actual proceso de inclusión de las competencias como elemento esencial del currículo, es preciso señalar que cualquiera de las metodologías seleccionadas por los docentes para favorecer el desarrollo competencial de los alumnos y alumnas debe ajustarse al nivel competencial inicial de estos. Además, es necesario secuenciar la enseñanza de tal modo que se parta de aprendizajes más simples para avanzar gradualmente hacia otros más complejos.</w:t>
            </w:r>
          </w:p>
          <w:p w14:paraId="58A86DC3" w14:textId="77777777" w:rsidR="00D22004" w:rsidRDefault="00D22004">
            <w:pPr>
              <w:pBdr>
                <w:top w:val="nil"/>
                <w:left w:val="nil"/>
                <w:bottom w:val="nil"/>
                <w:right w:val="nil"/>
                <w:between w:val="nil"/>
              </w:pBdr>
              <w:tabs>
                <w:tab w:val="left" w:pos="690"/>
              </w:tabs>
              <w:spacing w:line="240" w:lineRule="auto"/>
              <w:ind w:right="-10"/>
              <w:rPr>
                <w:rFonts w:ascii="Calibri" w:eastAsia="Calibri" w:hAnsi="Calibri" w:cs="Calibri"/>
                <w:color w:val="000000"/>
              </w:rPr>
            </w:pPr>
          </w:p>
          <w:p w14:paraId="5087AAA1"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 xml:space="preserve">Uno de los elementos clave en la enseñanza por competencias es </w:t>
            </w:r>
            <w:r>
              <w:rPr>
                <w:rFonts w:ascii="Calibri" w:eastAsia="Calibri" w:hAnsi="Calibri" w:cs="Calibri"/>
                <w:b/>
                <w:color w:val="000000"/>
              </w:rPr>
              <w:t>despertar y mantener la motivación</w:t>
            </w:r>
            <w:r>
              <w:rPr>
                <w:rFonts w:ascii="Calibri" w:eastAsia="Calibri" w:hAnsi="Calibri" w:cs="Calibri"/>
                <w:color w:val="000000"/>
              </w:rPr>
              <w:t xml:space="preserve"> hacia el aprendizaje en el alumnado, lo que implica un nuevo planteamiento del papel del alumno, activo y autónomo, consciente de ser el responsable de su aprendizaje.</w:t>
            </w:r>
          </w:p>
          <w:p w14:paraId="7FA9C5B1"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 xml:space="preserve">Los métodos docentes deberán favorecer la motivación por aprender en los alumnos y alumnas y, a tal fin, los profesores han de ser capaces de generar en ellos la curiosidad y la necesidad por adquirir los conocimientos, las destrezas y las actitudes y valores presentes en las competencias. Asimismo, con el propósito de mantener la motivación por aprender es necesario que los profesores procuren todo tipo de ayudas para que los estudiantes comprendan lo que aprenden, sepan para qué lo aprenden y sean capaces de usar lo aprendido en distintos contextos dentro y fuera del aula. Deben facilitar, por tanto, la </w:t>
            </w:r>
            <w:r>
              <w:rPr>
                <w:rFonts w:ascii="Calibri" w:eastAsia="Calibri" w:hAnsi="Calibri" w:cs="Calibri"/>
                <w:b/>
                <w:color w:val="000000"/>
              </w:rPr>
              <w:t>transferibilidad y practicidad</w:t>
            </w:r>
            <w:r>
              <w:rPr>
                <w:rFonts w:ascii="Calibri" w:eastAsia="Calibri" w:hAnsi="Calibri" w:cs="Calibri"/>
                <w:color w:val="000000"/>
              </w:rPr>
              <w:t xml:space="preserve"> de lo aprendido.</w:t>
            </w:r>
          </w:p>
          <w:p w14:paraId="2F120406" w14:textId="77777777" w:rsidR="00D22004" w:rsidRDefault="00D22004">
            <w:pPr>
              <w:pBdr>
                <w:top w:val="nil"/>
                <w:left w:val="nil"/>
                <w:bottom w:val="nil"/>
                <w:right w:val="nil"/>
                <w:between w:val="nil"/>
              </w:pBdr>
              <w:tabs>
                <w:tab w:val="left" w:pos="690"/>
              </w:tabs>
              <w:spacing w:line="240" w:lineRule="auto"/>
              <w:ind w:right="-10"/>
              <w:rPr>
                <w:rFonts w:ascii="Calibri" w:eastAsia="Calibri" w:hAnsi="Calibri" w:cs="Calibri"/>
                <w:color w:val="000000"/>
              </w:rPr>
            </w:pPr>
          </w:p>
          <w:p w14:paraId="6131233C" w14:textId="77777777" w:rsidR="00D22004" w:rsidRDefault="00BD55BC">
            <w:pPr>
              <w:widowControl/>
              <w:pBdr>
                <w:top w:val="nil"/>
                <w:left w:val="nil"/>
                <w:bottom w:val="nil"/>
                <w:right w:val="nil"/>
                <w:between w:val="nil"/>
              </w:pBdr>
              <w:spacing w:line="240" w:lineRule="auto"/>
              <w:ind w:firstLine="340"/>
              <w:rPr>
                <w:rFonts w:ascii="Calibri" w:eastAsia="Calibri" w:hAnsi="Calibri" w:cs="Calibri"/>
                <w:color w:val="000000"/>
              </w:rPr>
            </w:pPr>
            <w:r>
              <w:rPr>
                <w:rFonts w:ascii="Calibri" w:eastAsia="Calibri" w:hAnsi="Calibri" w:cs="Calibri"/>
                <w:color w:val="000000"/>
              </w:rPr>
              <w:t xml:space="preserve">Para potenciar la motivación por el aprendizaje de competencias se requieren, además, </w:t>
            </w:r>
            <w:r>
              <w:rPr>
                <w:rFonts w:ascii="Calibri" w:eastAsia="Calibri" w:hAnsi="Calibri" w:cs="Calibri"/>
                <w:b/>
                <w:color w:val="000000"/>
              </w:rPr>
              <w:t>metodologías activas y contextualizadas</w:t>
            </w:r>
            <w:r>
              <w:rPr>
                <w:rFonts w:ascii="Calibri" w:eastAsia="Calibri" w:hAnsi="Calibri" w:cs="Calibri"/>
                <w:color w:val="000000"/>
              </w:rPr>
              <w:t>. Aquellas que faciliten la participación e implicación del alumnado y la</w:t>
            </w:r>
            <w:r>
              <w:rPr>
                <w:rFonts w:ascii="Calibri" w:eastAsia="Calibri" w:hAnsi="Calibri" w:cs="Calibri"/>
                <w:b/>
                <w:color w:val="000000"/>
              </w:rPr>
              <w:t xml:space="preserve"> adquisición y uso de conocimientos en situaciones reales</w:t>
            </w:r>
            <w:r>
              <w:rPr>
                <w:rFonts w:ascii="Calibri" w:eastAsia="Calibri" w:hAnsi="Calibri" w:cs="Calibri"/>
                <w:color w:val="000000"/>
              </w:rPr>
              <w:t xml:space="preserve">, serán las que generen </w:t>
            </w:r>
            <w:r>
              <w:rPr>
                <w:rFonts w:ascii="Calibri" w:eastAsia="Calibri" w:hAnsi="Calibri" w:cs="Calibri"/>
                <w:b/>
                <w:color w:val="000000"/>
              </w:rPr>
              <w:t>aprendizajes más transferibles y duraderos</w:t>
            </w:r>
            <w:r>
              <w:rPr>
                <w:rFonts w:ascii="Calibri" w:eastAsia="Calibri" w:hAnsi="Calibri" w:cs="Calibri"/>
                <w:color w:val="000000"/>
              </w:rPr>
              <w:t>.</w:t>
            </w:r>
          </w:p>
          <w:p w14:paraId="35219275" w14:textId="77777777" w:rsidR="00D22004" w:rsidRDefault="00D22004">
            <w:pPr>
              <w:widowControl/>
              <w:pBdr>
                <w:top w:val="nil"/>
                <w:left w:val="nil"/>
                <w:bottom w:val="nil"/>
                <w:right w:val="nil"/>
                <w:between w:val="nil"/>
              </w:pBdr>
              <w:spacing w:line="240" w:lineRule="auto"/>
              <w:rPr>
                <w:rFonts w:ascii="Calibri" w:eastAsia="Calibri" w:hAnsi="Calibri" w:cs="Calibri"/>
                <w:color w:val="000000"/>
              </w:rPr>
            </w:pPr>
          </w:p>
          <w:p w14:paraId="63FC6E4A" w14:textId="77777777" w:rsidR="00D22004" w:rsidRDefault="00BD55BC">
            <w:pPr>
              <w:widowControl/>
              <w:pBdr>
                <w:top w:val="nil"/>
                <w:left w:val="nil"/>
                <w:bottom w:val="nil"/>
                <w:right w:val="nil"/>
                <w:between w:val="nil"/>
              </w:pBdr>
              <w:spacing w:line="240" w:lineRule="auto"/>
              <w:ind w:firstLine="340"/>
              <w:rPr>
                <w:rFonts w:ascii="Calibri" w:eastAsia="Calibri" w:hAnsi="Calibri" w:cs="Calibri"/>
                <w:color w:val="000000"/>
              </w:rPr>
            </w:pPr>
            <w:r>
              <w:rPr>
                <w:rFonts w:ascii="Calibri" w:eastAsia="Calibri" w:hAnsi="Calibri" w:cs="Calibri"/>
                <w:color w:val="000000"/>
              </w:rPr>
              <w:t xml:space="preserve">Las metodologías activas han de apoyarse en estructuras de </w:t>
            </w:r>
            <w:r>
              <w:rPr>
                <w:rFonts w:ascii="Calibri" w:eastAsia="Calibri" w:hAnsi="Calibri" w:cs="Calibri"/>
                <w:b/>
                <w:color w:val="000000"/>
              </w:rPr>
              <w:t>aprendizaje cooperativo</w:t>
            </w:r>
            <w:r>
              <w:rPr>
                <w:rFonts w:ascii="Calibri" w:eastAsia="Calibri" w:hAnsi="Calibri" w:cs="Calibri"/>
                <w:color w:val="000000"/>
              </w:rPr>
              <w:t>, de forma que, a través de la resolución conjunta de las tareas, los miembros del grupo conozcan las estrategias utilizadas por sus compañeros y puedan aplicarlas a situaciones similares.</w:t>
            </w:r>
          </w:p>
          <w:p w14:paraId="661FFA47" w14:textId="77777777" w:rsidR="00D22004" w:rsidRDefault="00D22004">
            <w:pPr>
              <w:widowControl/>
              <w:pBdr>
                <w:top w:val="nil"/>
                <w:left w:val="nil"/>
                <w:bottom w:val="nil"/>
                <w:right w:val="nil"/>
                <w:between w:val="nil"/>
              </w:pBdr>
              <w:spacing w:line="240" w:lineRule="auto"/>
              <w:rPr>
                <w:rFonts w:ascii="Calibri" w:eastAsia="Calibri" w:hAnsi="Calibri" w:cs="Calibri"/>
                <w:color w:val="000000"/>
              </w:rPr>
            </w:pPr>
          </w:p>
          <w:p w14:paraId="73D1571F" w14:textId="77777777" w:rsidR="00D22004" w:rsidRDefault="00BD55BC">
            <w:pPr>
              <w:widowControl/>
              <w:pBdr>
                <w:top w:val="nil"/>
                <w:left w:val="nil"/>
                <w:bottom w:val="nil"/>
                <w:right w:val="nil"/>
                <w:between w:val="nil"/>
              </w:pBdr>
              <w:spacing w:line="240" w:lineRule="auto"/>
              <w:ind w:firstLine="340"/>
              <w:rPr>
                <w:rFonts w:ascii="Calibri" w:eastAsia="Calibri" w:hAnsi="Calibri" w:cs="Calibri"/>
                <w:color w:val="000000"/>
              </w:rPr>
            </w:pPr>
            <w:r>
              <w:rPr>
                <w:rFonts w:ascii="Calibri" w:eastAsia="Calibri" w:hAnsi="Calibri" w:cs="Calibri"/>
                <w:color w:val="000000"/>
              </w:rPr>
              <w:t xml:space="preserve">Para un proceso de enseñanza-aprendizaje competencial las </w:t>
            </w:r>
            <w:r>
              <w:rPr>
                <w:rFonts w:ascii="Calibri" w:eastAsia="Calibri" w:hAnsi="Calibri" w:cs="Calibri"/>
                <w:b/>
                <w:color w:val="000000"/>
              </w:rPr>
              <w:t>estrategias interactivas</w:t>
            </w:r>
            <w:r>
              <w:rPr>
                <w:rFonts w:ascii="Calibri" w:eastAsia="Calibri" w:hAnsi="Calibri" w:cs="Calibri"/>
                <w:color w:val="000000"/>
              </w:rPr>
              <w:t xml:space="preserve"> son las más adecuadas, al permitir compartir y construir el conocimiento y dinamizar la sesión de clase mediante el intercambio verbal y colectivo de ideas. Las metodologías que contextualizan el aprendizaje y permiten el </w:t>
            </w:r>
            <w:r>
              <w:rPr>
                <w:rFonts w:ascii="Calibri" w:eastAsia="Calibri" w:hAnsi="Calibri" w:cs="Calibri"/>
                <w:b/>
                <w:color w:val="000000"/>
              </w:rPr>
              <w:t>aprendizaje por proyectos, los centros de interés, el estudio de casos o el aprendizaje basado en problemas</w:t>
            </w:r>
            <w:r>
              <w:rPr>
                <w:rFonts w:ascii="Calibri" w:eastAsia="Calibri" w:hAnsi="Calibri" w:cs="Calibri"/>
                <w:color w:val="000000"/>
              </w:rPr>
              <w:t xml:space="preserve"> favorecen la participación activa, la experimentación y un aprendizaje funcional que va a facilitar el desarrollo de las competencias, así como la motivación de los alumnos y alumnas al contribuir decisivamente a la transferibilidad de los aprendizajes.</w:t>
            </w:r>
          </w:p>
          <w:p w14:paraId="41083E97" w14:textId="77777777" w:rsidR="00D22004" w:rsidRDefault="00D22004">
            <w:pPr>
              <w:widowControl/>
              <w:pBdr>
                <w:top w:val="nil"/>
                <w:left w:val="nil"/>
                <w:bottom w:val="nil"/>
                <w:right w:val="nil"/>
                <w:between w:val="nil"/>
              </w:pBdr>
              <w:spacing w:line="240" w:lineRule="auto"/>
              <w:rPr>
                <w:rFonts w:ascii="Calibri" w:eastAsia="Calibri" w:hAnsi="Calibri" w:cs="Calibri"/>
                <w:color w:val="000000"/>
              </w:rPr>
            </w:pPr>
          </w:p>
          <w:p w14:paraId="74560A48" w14:textId="77777777" w:rsidR="00D22004" w:rsidRDefault="00BD55BC">
            <w:pPr>
              <w:widowControl/>
              <w:pBdr>
                <w:top w:val="nil"/>
                <w:left w:val="nil"/>
                <w:bottom w:val="nil"/>
                <w:right w:val="nil"/>
                <w:between w:val="nil"/>
              </w:pBdr>
              <w:spacing w:line="240" w:lineRule="auto"/>
              <w:ind w:firstLine="340"/>
              <w:rPr>
                <w:rFonts w:ascii="Calibri" w:eastAsia="Calibri" w:hAnsi="Calibri" w:cs="Calibri"/>
                <w:color w:val="000000"/>
              </w:rPr>
            </w:pPr>
            <w:r>
              <w:rPr>
                <w:rFonts w:ascii="Calibri" w:eastAsia="Calibri" w:hAnsi="Calibri" w:cs="Calibri"/>
                <w:color w:val="000000"/>
              </w:rPr>
              <w:t>El trabajo por proyectos, especialmente relevante para el aprendizaje por competencias, se basa en la propuesta de un plan de acción con el que se busca conseguir un determinado resultado práctico. Esta metodología pretende ayudar al alumnado a organizar su pensamiento favoreciendo en ellos la reflexión, la crítica, la elaboración de hipótesis y la tarea investigadora a través de un proceso en el que cada uno asume la responsabilidad de su aprendizaje, aplicando sus conocimientos y habilidades a proyectos reales. Se favorece, por tanto, un aprendizaje orientado a la acción en el que se integran varias áreas o materias: los estudiantes ponen en juego un conjunto amplio de conocimientos, habilidades o destrezas y actitudes personales, es decir, los elementos que integran las distintas competencias.</w:t>
            </w:r>
          </w:p>
          <w:p w14:paraId="23D56DC9" w14:textId="77777777" w:rsidR="00D22004" w:rsidRDefault="00D22004">
            <w:pPr>
              <w:widowControl/>
              <w:pBdr>
                <w:top w:val="nil"/>
                <w:left w:val="nil"/>
                <w:bottom w:val="nil"/>
                <w:right w:val="nil"/>
                <w:between w:val="nil"/>
              </w:pBdr>
              <w:spacing w:line="240" w:lineRule="auto"/>
              <w:rPr>
                <w:rFonts w:ascii="Calibri" w:eastAsia="Calibri" w:hAnsi="Calibri" w:cs="Calibri"/>
                <w:color w:val="000000"/>
              </w:rPr>
            </w:pPr>
          </w:p>
          <w:p w14:paraId="4DE174C9" w14:textId="77777777" w:rsidR="00D22004" w:rsidRDefault="00BD55BC">
            <w:pPr>
              <w:widowControl/>
              <w:pBdr>
                <w:top w:val="nil"/>
                <w:left w:val="nil"/>
                <w:bottom w:val="nil"/>
                <w:right w:val="nil"/>
                <w:between w:val="nil"/>
              </w:pBdr>
              <w:spacing w:line="240" w:lineRule="auto"/>
              <w:ind w:firstLine="340"/>
              <w:rPr>
                <w:rFonts w:ascii="Calibri" w:eastAsia="Calibri" w:hAnsi="Calibri" w:cs="Calibri"/>
                <w:color w:val="000000"/>
              </w:rPr>
            </w:pPr>
            <w:r>
              <w:rPr>
                <w:rFonts w:ascii="Calibri" w:eastAsia="Calibri" w:hAnsi="Calibri" w:cs="Calibri"/>
                <w:color w:val="000000"/>
              </w:rPr>
              <w:t xml:space="preserve">Asimismo, resulta recomendable el </w:t>
            </w:r>
            <w:r>
              <w:rPr>
                <w:rFonts w:ascii="Calibri" w:eastAsia="Calibri" w:hAnsi="Calibri" w:cs="Calibri"/>
                <w:b/>
                <w:color w:val="000000"/>
              </w:rPr>
              <w:t>uso del portfolio</w:t>
            </w:r>
            <w:r>
              <w:rPr>
                <w:rFonts w:ascii="Calibri" w:eastAsia="Calibri" w:hAnsi="Calibri" w:cs="Calibri"/>
                <w:color w:val="000000"/>
              </w:rPr>
              <w:t>, que aporta información extensa sobre el aprendizaje del alumnado, refuerza la evaluación continua y permite compartir resultados de aprendizaje. El portfolio es una herramienta motivadora para el alumnado que potencia su autonomía y desarrolla su pensamiento crítico y reflexivo.</w:t>
            </w:r>
          </w:p>
          <w:p w14:paraId="5D4A28C5" w14:textId="77777777" w:rsidR="00D22004" w:rsidRDefault="00D22004">
            <w:pPr>
              <w:widowControl/>
              <w:pBdr>
                <w:top w:val="nil"/>
                <w:left w:val="nil"/>
                <w:bottom w:val="nil"/>
                <w:right w:val="nil"/>
                <w:between w:val="nil"/>
              </w:pBdr>
              <w:spacing w:line="240" w:lineRule="auto"/>
              <w:rPr>
                <w:rFonts w:ascii="Calibri" w:eastAsia="Calibri" w:hAnsi="Calibri" w:cs="Calibri"/>
                <w:color w:val="000000"/>
              </w:rPr>
            </w:pPr>
          </w:p>
          <w:p w14:paraId="010B0109" w14:textId="77777777" w:rsidR="00D22004" w:rsidRDefault="00BD55BC">
            <w:pPr>
              <w:widowControl/>
              <w:pBdr>
                <w:top w:val="nil"/>
                <w:left w:val="nil"/>
                <w:bottom w:val="nil"/>
                <w:right w:val="nil"/>
                <w:between w:val="nil"/>
              </w:pBdr>
              <w:spacing w:line="240" w:lineRule="auto"/>
              <w:ind w:firstLine="340"/>
              <w:rPr>
                <w:rFonts w:ascii="Calibri" w:eastAsia="Calibri" w:hAnsi="Calibri" w:cs="Calibri"/>
                <w:color w:val="000000"/>
              </w:rPr>
            </w:pPr>
            <w:r>
              <w:rPr>
                <w:rFonts w:ascii="Calibri" w:eastAsia="Calibri" w:hAnsi="Calibri" w:cs="Calibri"/>
                <w:color w:val="000000"/>
              </w:rPr>
              <w:t xml:space="preserve">La selección y uso de </w:t>
            </w:r>
            <w:r>
              <w:rPr>
                <w:rFonts w:ascii="Calibri" w:eastAsia="Calibri" w:hAnsi="Calibri" w:cs="Calibri"/>
                <w:b/>
                <w:color w:val="000000"/>
              </w:rPr>
              <w:t>materiales y recursos didácticos</w:t>
            </w:r>
            <w:r>
              <w:rPr>
                <w:rFonts w:ascii="Calibri" w:eastAsia="Calibri" w:hAnsi="Calibri" w:cs="Calibri"/>
                <w:color w:val="000000"/>
              </w:rPr>
              <w:t xml:space="preserve"> constituye un aspecto esencial de la metodología. El profesorado debe implicarse en la elaboración y diseño de diferentes tipos de materiales, adaptados a los distintos niveles y a los diferentes estilos y ritmos de aprendizaje de los alumnos y alumnas, con el objeto de atender a la diversidad en el aula y personalizar los procesos de construcción de los aprendizajes. Se debe potenciar el uso de una variedad de materiales y recursos, considerando especialmente la </w:t>
            </w:r>
            <w:r>
              <w:rPr>
                <w:rFonts w:ascii="Calibri" w:eastAsia="Calibri" w:hAnsi="Calibri" w:cs="Calibri"/>
                <w:b/>
                <w:color w:val="000000"/>
              </w:rPr>
              <w:t>integración de las Tecnologías de la Información y la Comunicación</w:t>
            </w:r>
            <w:r>
              <w:rPr>
                <w:rFonts w:ascii="Calibri" w:eastAsia="Calibri" w:hAnsi="Calibri" w:cs="Calibri"/>
                <w:color w:val="000000"/>
              </w:rPr>
              <w:t xml:space="preserve"> en el proceso de enseñanza-aprendizaje que permiten el acceso a recursos virtuales.</w:t>
            </w:r>
          </w:p>
          <w:p w14:paraId="1E33663A" w14:textId="77777777" w:rsidR="00D22004" w:rsidRDefault="00D22004">
            <w:pPr>
              <w:widowControl/>
              <w:pBdr>
                <w:top w:val="nil"/>
                <w:left w:val="nil"/>
                <w:bottom w:val="nil"/>
                <w:right w:val="nil"/>
                <w:between w:val="nil"/>
              </w:pBdr>
              <w:spacing w:line="240" w:lineRule="auto"/>
              <w:rPr>
                <w:rFonts w:ascii="Calibri" w:eastAsia="Calibri" w:hAnsi="Calibri" w:cs="Calibri"/>
                <w:color w:val="000000"/>
              </w:rPr>
            </w:pPr>
          </w:p>
          <w:p w14:paraId="34E57C24"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Finalmente, es necesaria una adecuada coordinación entre los docentes sobre las estrategias metodológicas y didácticas que se utilicen. Los departamentos didácticos y los equipos educativos deben plantearse una reflexión común y compartida sobre la eficacia de las diferentes propuestas metodológicas con criterios comunes y consensuados. Esta coordinación y la existencia de estrategias conexionadas permiten abordar con rigor el tratamiento integrado de las competencias y progresar hacia una construcción colaborativa del conocimiento.</w:t>
            </w:r>
          </w:p>
          <w:p w14:paraId="62D8317A" w14:textId="77777777" w:rsidR="00D22004" w:rsidRDefault="00D22004">
            <w:pPr>
              <w:pBdr>
                <w:top w:val="nil"/>
                <w:left w:val="nil"/>
                <w:bottom w:val="nil"/>
                <w:right w:val="nil"/>
                <w:between w:val="nil"/>
              </w:pBdr>
              <w:tabs>
                <w:tab w:val="left" w:pos="690"/>
              </w:tabs>
              <w:spacing w:line="240" w:lineRule="auto"/>
              <w:ind w:right="-10"/>
              <w:rPr>
                <w:rFonts w:ascii="Calibri" w:eastAsia="Calibri" w:hAnsi="Calibri" w:cs="Calibri"/>
                <w:color w:val="000000"/>
              </w:rPr>
            </w:pPr>
          </w:p>
          <w:p w14:paraId="1AEF06F4" w14:textId="77777777" w:rsidR="00D22004" w:rsidRDefault="00BD55BC">
            <w:p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 xml:space="preserve">En cualquier caso, </w:t>
            </w:r>
            <w:r>
              <w:rPr>
                <w:rFonts w:ascii="Calibri" w:eastAsia="Calibri" w:hAnsi="Calibri" w:cs="Calibri"/>
                <w:b/>
                <w:color w:val="000000"/>
              </w:rPr>
              <w:t>resulta inútil la búsqueda de un método universal</w:t>
            </w:r>
            <w:r>
              <w:rPr>
                <w:rFonts w:ascii="Calibri" w:eastAsia="Calibri" w:hAnsi="Calibri" w:cs="Calibri"/>
                <w:color w:val="000000"/>
              </w:rPr>
              <w:t xml:space="preserve"> para la enseñanza; se refuerza la </w:t>
            </w:r>
            <w:r>
              <w:rPr>
                <w:rFonts w:ascii="Calibri" w:eastAsia="Calibri" w:hAnsi="Calibri" w:cs="Calibri"/>
                <w:b/>
                <w:color w:val="000000"/>
              </w:rPr>
              <w:t>idea de pluralismos metodológicos</w:t>
            </w:r>
            <w:r>
              <w:rPr>
                <w:rFonts w:ascii="Calibri" w:eastAsia="Calibri" w:hAnsi="Calibri" w:cs="Calibri"/>
                <w:color w:val="000000"/>
              </w:rPr>
              <w:t xml:space="preserve"> que permitan la creación de ambientes de aprendizaje que amplíen las oportunidades para el aprendizaje de todos los niños-as.</w:t>
            </w:r>
          </w:p>
          <w:p w14:paraId="5EEA708B" w14:textId="77777777" w:rsidR="00D22004" w:rsidRDefault="00D22004">
            <w:pPr>
              <w:pBdr>
                <w:top w:val="nil"/>
                <w:left w:val="nil"/>
                <w:bottom w:val="nil"/>
                <w:right w:val="nil"/>
                <w:between w:val="nil"/>
              </w:pBdr>
              <w:tabs>
                <w:tab w:val="left" w:pos="690"/>
              </w:tabs>
              <w:spacing w:line="240" w:lineRule="auto"/>
              <w:ind w:left="20" w:right="-10"/>
              <w:rPr>
                <w:rFonts w:ascii="Calibri" w:eastAsia="Calibri" w:hAnsi="Calibri" w:cs="Calibri"/>
                <w:color w:val="000000"/>
              </w:rPr>
            </w:pPr>
          </w:p>
          <w:p w14:paraId="62EC5D49" w14:textId="77777777" w:rsidR="00D22004" w:rsidRDefault="00BD55BC">
            <w:pPr>
              <w:numPr>
                <w:ilvl w:val="1"/>
                <w:numId w:val="69"/>
              </w:numPr>
              <w:pBdr>
                <w:top w:val="nil"/>
                <w:left w:val="nil"/>
                <w:bottom w:val="nil"/>
                <w:right w:val="nil"/>
                <w:between w:val="nil"/>
              </w:pBdr>
              <w:tabs>
                <w:tab w:val="left" w:pos="690"/>
              </w:tabs>
              <w:spacing w:line="240" w:lineRule="auto"/>
              <w:ind w:left="360" w:right="-10"/>
              <w:rPr>
                <w:rFonts w:ascii="Calibri" w:eastAsia="Calibri" w:hAnsi="Calibri" w:cs="Calibri"/>
                <w:b/>
                <w:color w:val="000000"/>
              </w:rPr>
            </w:pPr>
            <w:r>
              <w:rPr>
                <w:rFonts w:ascii="Calibri" w:eastAsia="Calibri" w:hAnsi="Calibri" w:cs="Calibri"/>
                <w:b/>
                <w:color w:val="000000"/>
              </w:rPr>
              <w:t>MATERIALES Y RECURSOS.</w:t>
            </w:r>
          </w:p>
          <w:p w14:paraId="20C39CBA" w14:textId="77777777" w:rsidR="00D22004" w:rsidRDefault="00D22004">
            <w:pPr>
              <w:pBdr>
                <w:top w:val="nil"/>
                <w:left w:val="nil"/>
                <w:bottom w:val="nil"/>
                <w:right w:val="nil"/>
                <w:between w:val="nil"/>
              </w:pBdr>
              <w:tabs>
                <w:tab w:val="left" w:pos="690"/>
              </w:tabs>
              <w:spacing w:line="240" w:lineRule="auto"/>
              <w:ind w:left="360" w:right="-10"/>
              <w:rPr>
                <w:rFonts w:ascii="Calibri" w:eastAsia="Calibri" w:hAnsi="Calibri" w:cs="Calibri"/>
                <w:color w:val="000000"/>
              </w:rPr>
            </w:pPr>
          </w:p>
          <w:p w14:paraId="0B6051EE" w14:textId="77777777" w:rsidR="00D22004" w:rsidRDefault="00BD55BC">
            <w:pPr>
              <w:widowControl/>
              <w:tabs>
                <w:tab w:val="left" w:pos="708"/>
              </w:tabs>
              <w:jc w:val="left"/>
              <w:rPr>
                <w:rFonts w:ascii="Calibri" w:eastAsia="Calibri" w:hAnsi="Calibri" w:cs="Calibri"/>
              </w:rPr>
            </w:pPr>
            <w:r>
              <w:rPr>
                <w:rFonts w:ascii="Calibri" w:eastAsia="Calibri" w:hAnsi="Calibri" w:cs="Calibri"/>
                <w:b/>
              </w:rPr>
              <w:t>Materiales curriculares</w:t>
            </w:r>
          </w:p>
          <w:p w14:paraId="0933E072" w14:textId="77777777" w:rsidR="00D22004" w:rsidRDefault="00D22004">
            <w:pPr>
              <w:widowControl/>
              <w:tabs>
                <w:tab w:val="left" w:pos="708"/>
              </w:tabs>
              <w:jc w:val="left"/>
              <w:rPr>
                <w:rFonts w:ascii="Calibri" w:eastAsia="Calibri" w:hAnsi="Calibri" w:cs="Calibri"/>
              </w:rPr>
            </w:pPr>
          </w:p>
          <w:p w14:paraId="263625BF" w14:textId="77777777" w:rsidR="00D22004" w:rsidRDefault="00BD55BC">
            <w:pPr>
              <w:widowControl/>
              <w:numPr>
                <w:ilvl w:val="0"/>
                <w:numId w:val="128"/>
              </w:numPr>
              <w:spacing w:line="360" w:lineRule="auto"/>
              <w:jc w:val="left"/>
              <w:rPr>
                <w:rFonts w:ascii="Calibri" w:eastAsia="Calibri" w:hAnsi="Calibri" w:cs="Calibri"/>
              </w:rPr>
            </w:pPr>
            <w:r>
              <w:rPr>
                <w:rFonts w:ascii="Calibri" w:eastAsia="Calibri" w:hAnsi="Calibri" w:cs="Calibri"/>
              </w:rPr>
              <w:t>2º ESO   Tecnologías 2º ESO. Editorial Oxford. Proyecto Inicia</w:t>
            </w:r>
          </w:p>
          <w:p w14:paraId="0652C9EF" w14:textId="77777777" w:rsidR="00D22004" w:rsidRDefault="00BD55BC">
            <w:pPr>
              <w:widowControl/>
              <w:numPr>
                <w:ilvl w:val="0"/>
                <w:numId w:val="128"/>
              </w:numPr>
              <w:spacing w:line="360" w:lineRule="auto"/>
              <w:jc w:val="left"/>
              <w:rPr>
                <w:rFonts w:ascii="Calibri" w:eastAsia="Calibri" w:hAnsi="Calibri" w:cs="Calibri"/>
              </w:rPr>
            </w:pPr>
            <w:r>
              <w:rPr>
                <w:rFonts w:ascii="Calibri" w:eastAsia="Calibri" w:hAnsi="Calibri" w:cs="Calibri"/>
              </w:rPr>
              <w:t xml:space="preserve">3º ESO   Tecnologías 3º ESO GENIOX. Editorial Oxford. </w:t>
            </w:r>
          </w:p>
          <w:p w14:paraId="31199C7C" w14:textId="77777777" w:rsidR="00D22004" w:rsidRDefault="00BD55BC">
            <w:pPr>
              <w:widowControl/>
              <w:numPr>
                <w:ilvl w:val="0"/>
                <w:numId w:val="128"/>
              </w:numPr>
              <w:spacing w:line="360" w:lineRule="auto"/>
              <w:jc w:val="left"/>
              <w:rPr>
                <w:rFonts w:ascii="Calibri" w:eastAsia="Calibri" w:hAnsi="Calibri" w:cs="Calibri"/>
              </w:rPr>
            </w:pPr>
            <w:r>
              <w:rPr>
                <w:rFonts w:ascii="Calibri" w:eastAsia="Calibri" w:hAnsi="Calibri" w:cs="Calibri"/>
              </w:rPr>
              <w:t>4º ESO   Tecnología 4º ESO. Editorial Oxford. Proyecto Inicia</w:t>
            </w:r>
          </w:p>
          <w:p w14:paraId="3E94FF8A" w14:textId="77777777" w:rsidR="00D22004" w:rsidRDefault="00BD55BC">
            <w:pPr>
              <w:widowControl/>
              <w:numPr>
                <w:ilvl w:val="0"/>
                <w:numId w:val="128"/>
              </w:numPr>
              <w:spacing w:line="360" w:lineRule="auto"/>
              <w:jc w:val="left"/>
              <w:rPr>
                <w:rFonts w:ascii="Calibri" w:eastAsia="Calibri" w:hAnsi="Calibri" w:cs="Calibri"/>
              </w:rPr>
            </w:pPr>
            <w:r>
              <w:rPr>
                <w:rFonts w:ascii="Calibri" w:eastAsia="Calibri" w:hAnsi="Calibri" w:cs="Calibri"/>
              </w:rPr>
              <w:t>1º Bachillerato Tecnología Industrial I. Editorial Edebé.</w:t>
            </w:r>
          </w:p>
          <w:p w14:paraId="751C1756" w14:textId="77777777" w:rsidR="00D22004" w:rsidRDefault="00BD55BC">
            <w:pPr>
              <w:widowControl/>
              <w:numPr>
                <w:ilvl w:val="0"/>
                <w:numId w:val="128"/>
              </w:numPr>
              <w:spacing w:line="360" w:lineRule="auto"/>
              <w:jc w:val="left"/>
              <w:rPr>
                <w:rFonts w:ascii="Calibri" w:eastAsia="Calibri" w:hAnsi="Calibri" w:cs="Calibri"/>
              </w:rPr>
            </w:pPr>
            <w:r>
              <w:rPr>
                <w:rFonts w:ascii="Calibri" w:eastAsia="Calibri" w:hAnsi="Calibri" w:cs="Calibri"/>
              </w:rPr>
              <w:t>2º Bachillerato Tecnología Industrial II. Editorial Edebé.</w:t>
            </w:r>
          </w:p>
          <w:p w14:paraId="51B84603" w14:textId="77777777" w:rsidR="00D22004" w:rsidRDefault="00BD55BC">
            <w:pPr>
              <w:widowControl/>
              <w:tabs>
                <w:tab w:val="left" w:pos="708"/>
              </w:tabs>
              <w:rPr>
                <w:rFonts w:ascii="Calibri" w:eastAsia="Calibri" w:hAnsi="Calibri" w:cs="Calibri"/>
                <w:b/>
              </w:rPr>
            </w:pPr>
            <w:r>
              <w:rPr>
                <w:rFonts w:ascii="Calibri" w:eastAsia="Calibri" w:hAnsi="Calibri" w:cs="Calibri"/>
              </w:rPr>
              <w:tab/>
            </w:r>
            <w:r>
              <w:rPr>
                <w:rFonts w:ascii="Calibri" w:eastAsia="Calibri" w:hAnsi="Calibri" w:cs="Calibri"/>
              </w:rPr>
              <w:tab/>
            </w:r>
          </w:p>
          <w:p w14:paraId="2562C007" w14:textId="77777777" w:rsidR="00D22004" w:rsidRDefault="00BD55BC">
            <w:pPr>
              <w:widowControl/>
              <w:tabs>
                <w:tab w:val="left" w:pos="708"/>
              </w:tabs>
              <w:jc w:val="left"/>
              <w:rPr>
                <w:rFonts w:ascii="Calibri" w:eastAsia="Calibri" w:hAnsi="Calibri" w:cs="Calibri"/>
              </w:rPr>
            </w:pPr>
            <w:r>
              <w:rPr>
                <w:rFonts w:ascii="Calibri" w:eastAsia="Calibri" w:hAnsi="Calibri" w:cs="Calibri"/>
                <w:b/>
              </w:rPr>
              <w:t xml:space="preserve"> Otros materiales: </w:t>
            </w:r>
            <w:r>
              <w:rPr>
                <w:rFonts w:ascii="Calibri" w:eastAsia="Calibri" w:hAnsi="Calibri" w:cs="Calibri"/>
              </w:rPr>
              <w:t>(el uso de estos estará limitado a lo estipulado en los protocolos COVID 19)</w:t>
            </w:r>
          </w:p>
          <w:p w14:paraId="586D8556" w14:textId="77777777" w:rsidR="00D22004" w:rsidRDefault="00D22004">
            <w:pPr>
              <w:widowControl/>
              <w:tabs>
                <w:tab w:val="left" w:pos="708"/>
              </w:tabs>
              <w:jc w:val="left"/>
              <w:rPr>
                <w:rFonts w:ascii="Calibri" w:eastAsia="Calibri" w:hAnsi="Calibri" w:cs="Calibri"/>
              </w:rPr>
            </w:pPr>
          </w:p>
          <w:p w14:paraId="7CA1284D" w14:textId="77777777" w:rsidR="00D22004" w:rsidRDefault="00BD55BC">
            <w:pPr>
              <w:widowControl/>
              <w:numPr>
                <w:ilvl w:val="0"/>
                <w:numId w:val="129"/>
              </w:numPr>
              <w:spacing w:line="360" w:lineRule="auto"/>
              <w:ind w:left="714" w:hanging="357"/>
              <w:jc w:val="left"/>
              <w:rPr>
                <w:rFonts w:ascii="Calibri" w:eastAsia="Calibri" w:hAnsi="Calibri" w:cs="Calibri"/>
              </w:rPr>
            </w:pPr>
            <w:r>
              <w:rPr>
                <w:rFonts w:ascii="Calibri" w:eastAsia="Calibri" w:hAnsi="Calibri" w:cs="Calibri"/>
              </w:rPr>
              <w:t xml:space="preserve">Herramientas y materiales adecuados para la construcción de cada maqueta. </w:t>
            </w:r>
          </w:p>
          <w:p w14:paraId="4D942009" w14:textId="77777777" w:rsidR="00D22004" w:rsidRDefault="00BD55BC">
            <w:pPr>
              <w:widowControl/>
              <w:numPr>
                <w:ilvl w:val="0"/>
                <w:numId w:val="129"/>
              </w:numPr>
              <w:spacing w:line="360" w:lineRule="auto"/>
              <w:ind w:left="714" w:hanging="357"/>
              <w:jc w:val="left"/>
              <w:rPr>
                <w:rFonts w:ascii="Calibri" w:eastAsia="Calibri" w:hAnsi="Calibri" w:cs="Calibri"/>
              </w:rPr>
            </w:pPr>
            <w:r>
              <w:rPr>
                <w:rFonts w:ascii="Calibri" w:eastAsia="Calibri" w:hAnsi="Calibri" w:cs="Calibri"/>
              </w:rPr>
              <w:t>Útiles de dibujo.</w:t>
            </w:r>
          </w:p>
          <w:p w14:paraId="469DE218" w14:textId="77777777" w:rsidR="00D22004" w:rsidRDefault="00BD55BC">
            <w:pPr>
              <w:widowControl/>
              <w:numPr>
                <w:ilvl w:val="0"/>
                <w:numId w:val="129"/>
              </w:numPr>
              <w:spacing w:line="360" w:lineRule="auto"/>
              <w:ind w:left="714" w:hanging="357"/>
              <w:jc w:val="left"/>
              <w:rPr>
                <w:rFonts w:ascii="Calibri" w:eastAsia="Calibri" w:hAnsi="Calibri" w:cs="Calibri"/>
              </w:rPr>
            </w:pPr>
            <w:r>
              <w:rPr>
                <w:rFonts w:ascii="Calibri" w:eastAsia="Calibri" w:hAnsi="Calibri" w:cs="Calibri"/>
              </w:rPr>
              <w:t>Instrumentos de medida eléctricos: polímetro y otros.</w:t>
            </w:r>
          </w:p>
          <w:p w14:paraId="31F790FB" w14:textId="77777777" w:rsidR="00D22004" w:rsidRDefault="00BD55BC">
            <w:pPr>
              <w:widowControl/>
              <w:numPr>
                <w:ilvl w:val="0"/>
                <w:numId w:val="129"/>
              </w:numPr>
              <w:spacing w:line="360" w:lineRule="auto"/>
              <w:ind w:left="714" w:hanging="357"/>
              <w:jc w:val="left"/>
              <w:rPr>
                <w:rFonts w:ascii="Calibri" w:eastAsia="Calibri" w:hAnsi="Calibri" w:cs="Calibri"/>
              </w:rPr>
            </w:pPr>
            <w:r>
              <w:rPr>
                <w:rFonts w:ascii="Calibri" w:eastAsia="Calibri" w:hAnsi="Calibri" w:cs="Calibri"/>
              </w:rPr>
              <w:t>Manuales técnicos y libros de consulta</w:t>
            </w:r>
          </w:p>
          <w:p w14:paraId="0181B3FF" w14:textId="77777777" w:rsidR="00D22004" w:rsidRDefault="00BD55BC">
            <w:pPr>
              <w:widowControl/>
              <w:numPr>
                <w:ilvl w:val="0"/>
                <w:numId w:val="129"/>
              </w:numPr>
              <w:spacing w:line="360" w:lineRule="auto"/>
              <w:ind w:left="714" w:hanging="357"/>
              <w:jc w:val="left"/>
              <w:rPr>
                <w:rFonts w:ascii="Calibri" w:eastAsia="Calibri" w:hAnsi="Calibri" w:cs="Calibri"/>
              </w:rPr>
            </w:pPr>
            <w:r>
              <w:rPr>
                <w:rFonts w:ascii="Calibri" w:eastAsia="Calibri" w:hAnsi="Calibri" w:cs="Calibri"/>
              </w:rPr>
              <w:t>Medios digitales: ordenador, pizarra digital, internet, aplicaciones educativas, etc.</w:t>
            </w:r>
          </w:p>
          <w:p w14:paraId="67E2E3B3" w14:textId="77777777" w:rsidR="00D22004" w:rsidRDefault="00BD55BC">
            <w:pPr>
              <w:numPr>
                <w:ilvl w:val="0"/>
                <w:numId w:val="129"/>
              </w:numPr>
              <w:pBdr>
                <w:top w:val="nil"/>
                <w:left w:val="nil"/>
                <w:bottom w:val="nil"/>
                <w:right w:val="nil"/>
                <w:between w:val="nil"/>
              </w:pBdr>
              <w:spacing w:line="360" w:lineRule="auto"/>
              <w:ind w:left="714" w:hanging="357"/>
              <w:rPr>
                <w:rFonts w:ascii="Calibri" w:eastAsia="Calibri" w:hAnsi="Calibri" w:cs="Calibri"/>
                <w:color w:val="000000"/>
              </w:rPr>
            </w:pPr>
            <w:r>
              <w:rPr>
                <w:rFonts w:ascii="Calibri" w:eastAsia="Calibri" w:hAnsi="Calibri" w:cs="Calibri"/>
                <w:color w:val="000000"/>
              </w:rPr>
              <w:t>Microcontroladores Arduino.</w:t>
            </w:r>
          </w:p>
          <w:p w14:paraId="06462E5D" w14:textId="77777777" w:rsidR="00D22004" w:rsidRDefault="00BD55BC">
            <w:pPr>
              <w:widowControl/>
              <w:numPr>
                <w:ilvl w:val="0"/>
                <w:numId w:val="129"/>
              </w:numPr>
              <w:spacing w:line="360" w:lineRule="auto"/>
              <w:ind w:left="714" w:hanging="357"/>
              <w:jc w:val="left"/>
              <w:rPr>
                <w:rFonts w:ascii="Calibri" w:eastAsia="Calibri" w:hAnsi="Calibri" w:cs="Calibri"/>
              </w:rPr>
            </w:pPr>
            <w:r>
              <w:rPr>
                <w:rFonts w:ascii="Calibri" w:eastAsia="Calibri" w:hAnsi="Calibri" w:cs="Calibri"/>
              </w:rPr>
              <w:t xml:space="preserve">Muestrario de mecanismos y componentes. </w:t>
            </w:r>
          </w:p>
          <w:p w14:paraId="4D6D46AE" w14:textId="77777777" w:rsidR="00D22004" w:rsidRDefault="00BD55BC">
            <w:pPr>
              <w:widowControl/>
              <w:numPr>
                <w:ilvl w:val="0"/>
                <w:numId w:val="129"/>
              </w:numPr>
              <w:spacing w:line="360" w:lineRule="auto"/>
              <w:ind w:left="714" w:hanging="357"/>
              <w:jc w:val="left"/>
              <w:rPr>
                <w:rFonts w:ascii="Calibri" w:eastAsia="Calibri" w:hAnsi="Calibri" w:cs="Calibri"/>
              </w:rPr>
            </w:pPr>
            <w:r>
              <w:rPr>
                <w:rFonts w:ascii="Calibri" w:eastAsia="Calibri" w:hAnsi="Calibri" w:cs="Calibri"/>
              </w:rPr>
              <w:t>Recibos de facturación de las compañías eléctricas, gas, teléfono, etc.</w:t>
            </w:r>
          </w:p>
          <w:p w14:paraId="743D5115"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6F5C8498" w14:textId="77777777" w:rsidR="00D22004" w:rsidRDefault="00D22004">
            <w:pPr>
              <w:pBdr>
                <w:top w:val="nil"/>
                <w:left w:val="nil"/>
                <w:bottom w:val="nil"/>
                <w:right w:val="nil"/>
                <w:between w:val="nil"/>
              </w:pBdr>
              <w:tabs>
                <w:tab w:val="left" w:pos="690"/>
              </w:tabs>
              <w:spacing w:line="240" w:lineRule="auto"/>
              <w:ind w:left="360" w:right="-10"/>
              <w:rPr>
                <w:rFonts w:ascii="Calibri" w:eastAsia="Calibri" w:hAnsi="Calibri" w:cs="Calibri"/>
                <w:color w:val="000000"/>
              </w:rPr>
            </w:pPr>
          </w:p>
          <w:p w14:paraId="4B579FB2" w14:textId="77777777" w:rsidR="00D22004" w:rsidRDefault="00D22004">
            <w:pPr>
              <w:pBdr>
                <w:top w:val="nil"/>
                <w:left w:val="nil"/>
                <w:bottom w:val="nil"/>
                <w:right w:val="nil"/>
                <w:between w:val="nil"/>
              </w:pBdr>
              <w:tabs>
                <w:tab w:val="left" w:pos="690"/>
              </w:tabs>
              <w:spacing w:line="240" w:lineRule="auto"/>
              <w:ind w:left="360" w:right="-10"/>
              <w:rPr>
                <w:rFonts w:ascii="Calibri" w:eastAsia="Calibri" w:hAnsi="Calibri" w:cs="Calibri"/>
                <w:color w:val="000000"/>
              </w:rPr>
            </w:pPr>
          </w:p>
          <w:p w14:paraId="7B965FD4" w14:textId="77777777" w:rsidR="00D22004" w:rsidRDefault="00BD55BC">
            <w:pPr>
              <w:numPr>
                <w:ilvl w:val="1"/>
                <w:numId w:val="69"/>
              </w:numPr>
              <w:pBdr>
                <w:top w:val="nil"/>
                <w:left w:val="nil"/>
                <w:bottom w:val="nil"/>
                <w:right w:val="nil"/>
                <w:between w:val="nil"/>
              </w:pBdr>
              <w:tabs>
                <w:tab w:val="left" w:pos="690"/>
              </w:tabs>
              <w:spacing w:line="240" w:lineRule="auto"/>
              <w:ind w:left="360" w:right="-10"/>
              <w:rPr>
                <w:rFonts w:ascii="Calibri" w:eastAsia="Calibri" w:hAnsi="Calibri" w:cs="Calibri"/>
                <w:color w:val="000000"/>
              </w:rPr>
            </w:pPr>
            <w:r>
              <w:rPr>
                <w:rFonts w:ascii="Calibri" w:eastAsia="Calibri" w:hAnsi="Calibri" w:cs="Calibri"/>
                <w:b/>
                <w:color w:val="000000"/>
              </w:rPr>
              <w:t>TAREAS A TRABAJAR EN LAS UDIs</w:t>
            </w:r>
          </w:p>
          <w:p w14:paraId="52E744FF" w14:textId="77777777" w:rsidR="00D22004" w:rsidRDefault="00D22004">
            <w:pPr>
              <w:pBdr>
                <w:top w:val="nil"/>
                <w:left w:val="nil"/>
                <w:bottom w:val="nil"/>
                <w:right w:val="nil"/>
                <w:between w:val="nil"/>
              </w:pBdr>
              <w:spacing w:line="240" w:lineRule="auto"/>
              <w:rPr>
                <w:rFonts w:ascii="Calibri" w:eastAsia="Calibri" w:hAnsi="Calibri" w:cs="Calibri"/>
                <w:color w:val="FF0000"/>
              </w:rPr>
            </w:pPr>
          </w:p>
          <w:p w14:paraId="0D4EC394"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FF0000"/>
              </w:rPr>
              <w:t xml:space="preserve">        </w:t>
            </w:r>
            <w:r>
              <w:rPr>
                <w:rFonts w:ascii="Calibri" w:eastAsia="Calibri" w:hAnsi="Calibri" w:cs="Calibri"/>
                <w:color w:val="000000"/>
              </w:rPr>
              <w:t>Estas tareas se irán desarrollando a lo largo del curso.</w:t>
            </w:r>
          </w:p>
          <w:p w14:paraId="21B1CF8C" w14:textId="77777777" w:rsidR="00D22004" w:rsidRDefault="00D22004">
            <w:pPr>
              <w:pBdr>
                <w:top w:val="nil"/>
                <w:left w:val="nil"/>
                <w:bottom w:val="nil"/>
                <w:right w:val="nil"/>
                <w:between w:val="nil"/>
              </w:pBdr>
              <w:spacing w:line="240" w:lineRule="auto"/>
              <w:ind w:left="708"/>
              <w:rPr>
                <w:rFonts w:ascii="Calibri" w:eastAsia="Calibri" w:hAnsi="Calibri" w:cs="Calibri"/>
                <w:color w:val="000000"/>
              </w:rPr>
            </w:pPr>
          </w:p>
          <w:p w14:paraId="3D73EBFA" w14:textId="77777777" w:rsidR="00D22004" w:rsidRDefault="00D22004">
            <w:pPr>
              <w:pBdr>
                <w:top w:val="nil"/>
                <w:left w:val="nil"/>
                <w:bottom w:val="nil"/>
                <w:right w:val="nil"/>
                <w:between w:val="nil"/>
              </w:pBdr>
              <w:tabs>
                <w:tab w:val="left" w:pos="690"/>
              </w:tabs>
              <w:spacing w:line="240" w:lineRule="auto"/>
              <w:ind w:left="1800" w:right="-10"/>
              <w:rPr>
                <w:rFonts w:ascii="Calibri" w:eastAsia="Calibri" w:hAnsi="Calibri" w:cs="Calibri"/>
                <w:color w:val="000000"/>
              </w:rPr>
            </w:pPr>
          </w:p>
          <w:p w14:paraId="23309F8D" w14:textId="77777777" w:rsidR="00D22004" w:rsidRDefault="00BD55BC">
            <w:pPr>
              <w:numPr>
                <w:ilvl w:val="1"/>
                <w:numId w:val="69"/>
              </w:numPr>
              <w:pBdr>
                <w:top w:val="nil"/>
                <w:left w:val="nil"/>
                <w:bottom w:val="nil"/>
                <w:right w:val="nil"/>
                <w:between w:val="nil"/>
              </w:pBdr>
              <w:tabs>
                <w:tab w:val="left" w:pos="690"/>
              </w:tabs>
              <w:spacing w:line="240" w:lineRule="auto"/>
              <w:ind w:left="360" w:right="-10"/>
              <w:rPr>
                <w:rFonts w:ascii="Calibri" w:eastAsia="Calibri" w:hAnsi="Calibri" w:cs="Calibri"/>
                <w:color w:val="000000"/>
              </w:rPr>
            </w:pPr>
            <w:r>
              <w:rPr>
                <w:rFonts w:ascii="Calibri" w:eastAsia="Calibri" w:hAnsi="Calibri" w:cs="Calibri"/>
                <w:b/>
                <w:color w:val="000000"/>
              </w:rPr>
              <w:t xml:space="preserve">PROYECTO LECTOR. Propuestas </w:t>
            </w:r>
            <w:r>
              <w:rPr>
                <w:rFonts w:ascii="Calibri" w:eastAsia="Calibri" w:hAnsi="Calibri" w:cs="Calibri"/>
                <w:b/>
                <w:i/>
                <w:color w:val="000000"/>
              </w:rPr>
              <w:t>que promuevan el fomento de la lectura, expresión oral y escrita.</w:t>
            </w:r>
          </w:p>
          <w:p w14:paraId="1B65B3E0" w14:textId="77777777" w:rsidR="00D22004" w:rsidRDefault="00D22004">
            <w:pPr>
              <w:pBdr>
                <w:top w:val="nil"/>
                <w:left w:val="nil"/>
                <w:bottom w:val="nil"/>
                <w:right w:val="nil"/>
                <w:between w:val="nil"/>
              </w:pBdr>
              <w:tabs>
                <w:tab w:val="left" w:pos="690"/>
              </w:tabs>
              <w:spacing w:line="240" w:lineRule="auto"/>
              <w:ind w:left="360" w:right="-10"/>
              <w:rPr>
                <w:rFonts w:ascii="Calibri" w:eastAsia="Calibri" w:hAnsi="Calibri" w:cs="Calibri"/>
                <w:color w:val="000000"/>
              </w:rPr>
            </w:pPr>
          </w:p>
          <w:p w14:paraId="27B24F13" w14:textId="77777777" w:rsidR="00D22004" w:rsidRDefault="00BD55BC">
            <w:pPr>
              <w:pBdr>
                <w:top w:val="nil"/>
                <w:left w:val="nil"/>
                <w:bottom w:val="nil"/>
                <w:right w:val="nil"/>
                <w:between w:val="nil"/>
              </w:pBdr>
              <w:tabs>
                <w:tab w:val="left" w:pos="690"/>
              </w:tabs>
              <w:spacing w:line="240" w:lineRule="auto"/>
              <w:ind w:left="360" w:right="-10"/>
              <w:rPr>
                <w:rFonts w:ascii="Calibri" w:eastAsia="Calibri" w:hAnsi="Calibri" w:cs="Calibri"/>
                <w:color w:val="000000"/>
              </w:rPr>
            </w:pPr>
            <w:r>
              <w:rPr>
                <w:rFonts w:ascii="Calibri" w:eastAsia="Calibri" w:hAnsi="Calibri" w:cs="Calibri"/>
                <w:color w:val="000000"/>
              </w:rPr>
              <w:t>Éste tiene como misión aumentar la fluidez y la comprensión lectora, así como el hábito de la lectura y mejorar la expresión oral y escrita. Desde el Departamento de Tecnología se contribuirá al mismo a través de:</w:t>
            </w:r>
          </w:p>
          <w:p w14:paraId="7E90564D" w14:textId="77777777" w:rsidR="00D22004" w:rsidRDefault="00BD55BC">
            <w:pPr>
              <w:numPr>
                <w:ilvl w:val="0"/>
                <w:numId w:val="98"/>
              </w:num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Realización de trabajos de investigación sobre contenidos específicos de la materia.</w:t>
            </w:r>
          </w:p>
          <w:p w14:paraId="024BD657" w14:textId="77777777" w:rsidR="00D22004" w:rsidRDefault="00BD55BC">
            <w:pPr>
              <w:numPr>
                <w:ilvl w:val="0"/>
                <w:numId w:val="98"/>
              </w:num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Exposición oral de dichos trabajos de investigación en la que se plantearán cuestiones posteriores e ideas a debatir entre los alumnos.</w:t>
            </w:r>
          </w:p>
          <w:p w14:paraId="326A7F94" w14:textId="77777777" w:rsidR="00D22004" w:rsidRDefault="00BD55BC">
            <w:pPr>
              <w:numPr>
                <w:ilvl w:val="0"/>
                <w:numId w:val="98"/>
              </w:numPr>
              <w:pBdr>
                <w:top w:val="nil"/>
                <w:left w:val="nil"/>
                <w:bottom w:val="nil"/>
                <w:right w:val="nil"/>
                <w:between w:val="nil"/>
              </w:pBdr>
              <w:tabs>
                <w:tab w:val="left" w:pos="690"/>
              </w:tabs>
              <w:spacing w:line="240" w:lineRule="auto"/>
              <w:ind w:right="-10"/>
              <w:rPr>
                <w:rFonts w:ascii="Calibri" w:eastAsia="Calibri" w:hAnsi="Calibri" w:cs="Calibri"/>
                <w:color w:val="000000"/>
              </w:rPr>
            </w:pPr>
            <w:r>
              <w:rPr>
                <w:rFonts w:ascii="Calibri" w:eastAsia="Calibri" w:hAnsi="Calibri" w:cs="Calibri"/>
                <w:color w:val="000000"/>
              </w:rPr>
              <w:t>Lecturas ocasionales de textos de contenido tecnológico que aparecen en los propios libros de texto habituales, o bien selecciones de publicaciones impresas o digitales relacionadas con la temática que en ese momento se esté trabajando en el aula.</w:t>
            </w:r>
          </w:p>
          <w:p w14:paraId="3AAD1E8B" w14:textId="77777777" w:rsidR="00D22004" w:rsidRDefault="00D22004">
            <w:pPr>
              <w:pBdr>
                <w:top w:val="nil"/>
                <w:left w:val="nil"/>
                <w:bottom w:val="nil"/>
                <w:right w:val="nil"/>
                <w:between w:val="nil"/>
              </w:pBdr>
              <w:tabs>
                <w:tab w:val="left" w:pos="690"/>
              </w:tabs>
              <w:spacing w:line="240" w:lineRule="auto"/>
              <w:ind w:left="1080" w:right="-10"/>
              <w:rPr>
                <w:rFonts w:ascii="Calibri" w:eastAsia="Calibri" w:hAnsi="Calibri" w:cs="Calibri"/>
                <w:color w:val="000000"/>
              </w:rPr>
            </w:pPr>
          </w:p>
          <w:p w14:paraId="1E7999CF" w14:textId="77777777" w:rsidR="00D22004" w:rsidRDefault="00D22004">
            <w:pPr>
              <w:pBdr>
                <w:top w:val="nil"/>
                <w:left w:val="nil"/>
                <w:bottom w:val="nil"/>
                <w:right w:val="nil"/>
                <w:between w:val="nil"/>
              </w:pBdr>
              <w:tabs>
                <w:tab w:val="left" w:pos="690"/>
              </w:tabs>
              <w:spacing w:line="240" w:lineRule="auto"/>
              <w:ind w:left="1080" w:right="-10"/>
              <w:rPr>
                <w:rFonts w:ascii="Calibri" w:eastAsia="Calibri" w:hAnsi="Calibri" w:cs="Calibri"/>
                <w:color w:val="000000"/>
              </w:rPr>
            </w:pPr>
          </w:p>
          <w:p w14:paraId="3A0E4F79" w14:textId="77777777" w:rsidR="00D22004" w:rsidRDefault="00BD55BC">
            <w:pPr>
              <w:numPr>
                <w:ilvl w:val="1"/>
                <w:numId w:val="69"/>
              </w:numPr>
              <w:pBdr>
                <w:top w:val="nil"/>
                <w:left w:val="nil"/>
                <w:bottom w:val="nil"/>
                <w:right w:val="nil"/>
                <w:between w:val="nil"/>
              </w:pBdr>
              <w:tabs>
                <w:tab w:val="left" w:pos="690"/>
              </w:tabs>
              <w:spacing w:line="240" w:lineRule="auto"/>
              <w:ind w:left="360" w:right="-10"/>
              <w:rPr>
                <w:rFonts w:ascii="Calibri" w:eastAsia="Calibri" w:hAnsi="Calibri" w:cs="Calibri"/>
                <w:color w:val="000000"/>
              </w:rPr>
            </w:pPr>
            <w:r>
              <w:rPr>
                <w:rFonts w:ascii="Calibri" w:eastAsia="Calibri" w:hAnsi="Calibri" w:cs="Calibri"/>
                <w:b/>
                <w:color w:val="000000"/>
              </w:rPr>
              <w:t>ACTIVIDADES EXTRAESCOLARES Y COMPLEMENTARIAS</w:t>
            </w:r>
          </w:p>
          <w:p w14:paraId="520BB46A" w14:textId="77777777" w:rsidR="00D22004" w:rsidRDefault="00D22004">
            <w:pPr>
              <w:pBdr>
                <w:top w:val="nil"/>
                <w:left w:val="nil"/>
                <w:bottom w:val="nil"/>
                <w:right w:val="nil"/>
                <w:between w:val="nil"/>
              </w:pBdr>
              <w:spacing w:line="240" w:lineRule="auto"/>
              <w:rPr>
                <w:rFonts w:ascii="Calibri" w:eastAsia="Calibri" w:hAnsi="Calibri" w:cs="Calibri"/>
                <w:color w:val="FF0000"/>
              </w:rPr>
            </w:pPr>
          </w:p>
          <w:p w14:paraId="26153015" w14:textId="77777777" w:rsidR="00D22004" w:rsidRDefault="00BD55BC">
            <w:pPr>
              <w:widowControl/>
              <w:tabs>
                <w:tab w:val="left" w:pos="1335"/>
              </w:tabs>
              <w:spacing w:line="240" w:lineRule="auto"/>
              <w:ind w:right="-10"/>
              <w:rPr>
                <w:rFonts w:ascii="Calibri" w:eastAsia="Calibri" w:hAnsi="Calibri" w:cs="Calibri"/>
                <w:b/>
              </w:rPr>
            </w:pPr>
            <w:r>
              <w:rPr>
                <w:rFonts w:ascii="Calibri" w:eastAsia="Calibri" w:hAnsi="Calibri" w:cs="Calibri"/>
              </w:rPr>
              <w:t>A continuación, detallamos una serie de actividades que pueden barajarse como posibles a realizar en este curso. Se trata de una lista provisional que se analizará más adelante en función de la situación epidemiológica, la disponibilidad de tiempo, predisposición de los alumnos …</w:t>
            </w:r>
          </w:p>
          <w:p w14:paraId="15E26CD9" w14:textId="77777777" w:rsidR="00D22004" w:rsidRDefault="00D22004">
            <w:pPr>
              <w:widowControl/>
              <w:tabs>
                <w:tab w:val="left" w:pos="1335"/>
              </w:tabs>
              <w:spacing w:line="360" w:lineRule="auto"/>
              <w:ind w:right="-10"/>
              <w:rPr>
                <w:rFonts w:ascii="Calibri" w:eastAsia="Calibri" w:hAnsi="Calibri" w:cs="Calibri"/>
                <w:b/>
              </w:rPr>
            </w:pPr>
          </w:p>
          <w:p w14:paraId="2A7684CB" w14:textId="77777777" w:rsidR="00D22004" w:rsidRDefault="00BD55BC">
            <w:pPr>
              <w:widowControl/>
              <w:tabs>
                <w:tab w:val="left" w:pos="1335"/>
              </w:tabs>
              <w:ind w:right="-10"/>
              <w:rPr>
                <w:rFonts w:ascii="Calibri" w:eastAsia="Calibri" w:hAnsi="Calibri" w:cs="Calibri"/>
              </w:rPr>
            </w:pPr>
            <w:r>
              <w:rPr>
                <w:rFonts w:ascii="Calibri" w:eastAsia="Calibri" w:hAnsi="Calibri" w:cs="Calibri"/>
                <w:b/>
              </w:rPr>
              <w:t xml:space="preserve"> Actividades extraescolares</w:t>
            </w:r>
          </w:p>
          <w:p w14:paraId="1FD12FEC" w14:textId="77777777" w:rsidR="00D22004" w:rsidRDefault="00D22004">
            <w:pPr>
              <w:widowControl/>
              <w:tabs>
                <w:tab w:val="left" w:pos="1335"/>
              </w:tabs>
              <w:spacing w:line="360" w:lineRule="auto"/>
              <w:rPr>
                <w:rFonts w:ascii="Calibri" w:eastAsia="Calibri" w:hAnsi="Calibri" w:cs="Calibri"/>
              </w:rPr>
            </w:pPr>
          </w:p>
          <w:p w14:paraId="372831D9" w14:textId="77777777" w:rsidR="00D22004" w:rsidRDefault="00BD55BC">
            <w:pPr>
              <w:widowControl/>
              <w:numPr>
                <w:ilvl w:val="0"/>
                <w:numId w:val="120"/>
              </w:numPr>
              <w:tabs>
                <w:tab w:val="left" w:pos="1335"/>
              </w:tabs>
              <w:spacing w:line="360" w:lineRule="auto"/>
              <w:jc w:val="left"/>
              <w:rPr>
                <w:rFonts w:ascii="Calibri" w:eastAsia="Calibri" w:hAnsi="Calibri" w:cs="Calibri"/>
              </w:rPr>
            </w:pPr>
            <w:r>
              <w:rPr>
                <w:rFonts w:ascii="Calibri" w:eastAsia="Calibri" w:hAnsi="Calibri" w:cs="Calibri"/>
              </w:rPr>
              <w:t>Visita a la Plataforma Solar de Tabernas (Almería)</w:t>
            </w:r>
          </w:p>
          <w:p w14:paraId="1C0D25C1" w14:textId="77777777" w:rsidR="00D22004" w:rsidRDefault="00BD55BC">
            <w:pPr>
              <w:numPr>
                <w:ilvl w:val="1"/>
                <w:numId w:val="11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Nivel: 3º ESO</w:t>
            </w:r>
          </w:p>
          <w:p w14:paraId="3F6E2160" w14:textId="77777777" w:rsidR="00D22004" w:rsidRDefault="00BD55BC">
            <w:pPr>
              <w:numPr>
                <w:ilvl w:val="1"/>
                <w:numId w:val="11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Fecha: 3</w:t>
            </w:r>
            <w:r>
              <w:rPr>
                <w:rFonts w:ascii="Calibri" w:eastAsia="Calibri" w:hAnsi="Calibri" w:cs="Calibri"/>
                <w:color w:val="000000"/>
                <w:vertAlign w:val="superscript"/>
              </w:rPr>
              <w:t>er</w:t>
            </w:r>
            <w:r>
              <w:rPr>
                <w:rFonts w:ascii="Calibri" w:eastAsia="Calibri" w:hAnsi="Calibri" w:cs="Calibri"/>
                <w:color w:val="000000"/>
              </w:rPr>
              <w:t xml:space="preserve"> trimestre</w:t>
            </w:r>
          </w:p>
          <w:p w14:paraId="7F03258E" w14:textId="77777777" w:rsidR="00D22004" w:rsidRDefault="00BD55BC">
            <w:pPr>
              <w:numPr>
                <w:ilvl w:val="1"/>
                <w:numId w:val="11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Objetivos: Mejorar los conocimientos sobre la producción de energía eléctrica a partir de la radiación solar y valorar su importancia.</w:t>
            </w:r>
          </w:p>
          <w:p w14:paraId="36C4B5F1" w14:textId="77777777" w:rsidR="00D22004" w:rsidRDefault="00D22004">
            <w:pPr>
              <w:pBdr>
                <w:top w:val="nil"/>
                <w:left w:val="nil"/>
                <w:bottom w:val="nil"/>
                <w:right w:val="nil"/>
                <w:between w:val="nil"/>
              </w:pBdr>
              <w:spacing w:line="240" w:lineRule="auto"/>
              <w:ind w:left="720"/>
              <w:rPr>
                <w:rFonts w:ascii="Calibri" w:eastAsia="Calibri" w:hAnsi="Calibri" w:cs="Calibri"/>
                <w:color w:val="000000"/>
              </w:rPr>
            </w:pPr>
          </w:p>
          <w:p w14:paraId="3384B40C" w14:textId="77777777" w:rsidR="00D22004" w:rsidRDefault="00BD55BC">
            <w:pPr>
              <w:widowControl/>
              <w:numPr>
                <w:ilvl w:val="0"/>
                <w:numId w:val="120"/>
              </w:numPr>
              <w:tabs>
                <w:tab w:val="left" w:pos="1335"/>
              </w:tabs>
              <w:spacing w:line="360" w:lineRule="auto"/>
              <w:jc w:val="left"/>
              <w:rPr>
                <w:rFonts w:ascii="Calibri" w:eastAsia="Calibri" w:hAnsi="Calibri" w:cs="Calibri"/>
              </w:rPr>
            </w:pPr>
            <w:r>
              <w:rPr>
                <w:rFonts w:ascii="Calibri" w:eastAsia="Calibri" w:hAnsi="Calibri" w:cs="Calibri"/>
              </w:rPr>
              <w:t>Visita a la fábrica de papel Cotton Sur (Fonelas)</w:t>
            </w:r>
          </w:p>
          <w:p w14:paraId="04FBED81" w14:textId="77777777" w:rsidR="00D22004" w:rsidRDefault="00BD55BC">
            <w:pPr>
              <w:numPr>
                <w:ilvl w:val="1"/>
                <w:numId w:val="11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Nivel: 3º ESO</w:t>
            </w:r>
          </w:p>
          <w:p w14:paraId="4FD329BB" w14:textId="77777777" w:rsidR="00D22004" w:rsidRDefault="00BD55BC">
            <w:pPr>
              <w:numPr>
                <w:ilvl w:val="1"/>
                <w:numId w:val="11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Fecha: 3</w:t>
            </w:r>
            <w:r>
              <w:rPr>
                <w:rFonts w:ascii="Calibri" w:eastAsia="Calibri" w:hAnsi="Calibri" w:cs="Calibri"/>
                <w:color w:val="000000"/>
                <w:vertAlign w:val="superscript"/>
              </w:rPr>
              <w:t>er</w:t>
            </w:r>
            <w:r>
              <w:rPr>
                <w:rFonts w:ascii="Calibri" w:eastAsia="Calibri" w:hAnsi="Calibri" w:cs="Calibri"/>
                <w:color w:val="000000"/>
              </w:rPr>
              <w:t xml:space="preserve"> trimestre</w:t>
            </w:r>
          </w:p>
          <w:p w14:paraId="72F4C9CA" w14:textId="77777777" w:rsidR="00D22004" w:rsidRDefault="00BD55BC">
            <w:pPr>
              <w:numPr>
                <w:ilvl w:val="1"/>
                <w:numId w:val="11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Objetivos: Profundizar en los conocimientos sobre el proceso de la fabricación del papel.</w:t>
            </w:r>
          </w:p>
          <w:p w14:paraId="33EE48F0"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5770F115" w14:textId="77777777" w:rsidR="00D22004" w:rsidRDefault="00D22004">
            <w:pPr>
              <w:widowControl/>
              <w:tabs>
                <w:tab w:val="left" w:pos="1335"/>
              </w:tabs>
              <w:spacing w:line="360" w:lineRule="auto"/>
              <w:rPr>
                <w:rFonts w:ascii="Calibri" w:eastAsia="Calibri" w:hAnsi="Calibri" w:cs="Calibri"/>
                <w:b/>
              </w:rPr>
            </w:pPr>
          </w:p>
          <w:p w14:paraId="22DDA0ED" w14:textId="77777777" w:rsidR="00D22004" w:rsidRDefault="00BD55BC">
            <w:pPr>
              <w:widowControl/>
              <w:tabs>
                <w:tab w:val="left" w:pos="1335"/>
              </w:tabs>
              <w:spacing w:line="360" w:lineRule="auto"/>
              <w:rPr>
                <w:rFonts w:ascii="Calibri" w:eastAsia="Calibri" w:hAnsi="Calibri" w:cs="Calibri"/>
              </w:rPr>
            </w:pPr>
            <w:r>
              <w:rPr>
                <w:rFonts w:ascii="Calibri" w:eastAsia="Calibri" w:hAnsi="Calibri" w:cs="Calibri"/>
                <w:b/>
              </w:rPr>
              <w:t xml:space="preserve"> Actividades complementarias</w:t>
            </w:r>
          </w:p>
          <w:p w14:paraId="2B7365F6" w14:textId="77777777" w:rsidR="00D22004" w:rsidRDefault="00BD55BC">
            <w:pPr>
              <w:widowControl/>
              <w:numPr>
                <w:ilvl w:val="0"/>
                <w:numId w:val="112"/>
              </w:numPr>
              <w:spacing w:line="240" w:lineRule="auto"/>
              <w:ind w:left="714" w:hanging="357"/>
              <w:rPr>
                <w:rFonts w:ascii="Calibri" w:eastAsia="Calibri" w:hAnsi="Calibri" w:cs="Calibri"/>
              </w:rPr>
            </w:pPr>
            <w:r>
              <w:rPr>
                <w:rFonts w:ascii="Calibri" w:eastAsia="Calibri" w:hAnsi="Calibri" w:cs="Calibri"/>
              </w:rPr>
              <w:t>VI Semana de la Ciencia organizada por el Centro con actividades sencillas (visionado de documentales, realización de proyectos, exposición de trabajos …) dentro del horario lectivo. Normalmente, como en años anteriores se comenzará a organizar sobre el mes de diciembre. El año pasado se realizó la construcción de un coche propulsado por energía elástica.</w:t>
            </w:r>
          </w:p>
          <w:p w14:paraId="051B5B3F" w14:textId="77777777" w:rsidR="00D22004" w:rsidRDefault="00BD55BC">
            <w:pPr>
              <w:widowControl/>
              <w:numPr>
                <w:ilvl w:val="0"/>
                <w:numId w:val="112"/>
              </w:numPr>
              <w:spacing w:line="240" w:lineRule="auto"/>
              <w:ind w:left="714" w:hanging="357"/>
              <w:rPr>
                <w:rFonts w:ascii="Calibri" w:eastAsia="Calibri" w:hAnsi="Calibri" w:cs="Calibri"/>
              </w:rPr>
            </w:pPr>
            <w:r>
              <w:rPr>
                <w:rFonts w:ascii="Calibri" w:eastAsia="Calibri" w:hAnsi="Calibri" w:cs="Calibri"/>
              </w:rPr>
              <w:t xml:space="preserve">Concurso </w:t>
            </w:r>
            <w:hyperlink r:id="rId8">
              <w:r>
                <w:rPr>
                  <w:rFonts w:ascii="Calibri" w:eastAsia="Calibri" w:hAnsi="Calibri" w:cs="Calibri"/>
                  <w:color w:val="000080"/>
                  <w:u w:val="single"/>
                </w:rPr>
                <w:t>“</w:t>
              </w:r>
            </w:hyperlink>
            <w:r>
              <w:rPr>
                <w:rFonts w:ascii="Calibri" w:eastAsia="Calibri" w:hAnsi="Calibri" w:cs="Calibri"/>
                <w:color w:val="000080"/>
                <w:u w:val="single"/>
              </w:rPr>
              <w:t>Conoce tu electricidad”</w:t>
            </w:r>
            <w:r>
              <w:rPr>
                <w:rFonts w:ascii="Calibri" w:eastAsia="Calibri" w:hAnsi="Calibri" w:cs="Calibri"/>
                <w:color w:val="000000"/>
              </w:rPr>
              <w:t xml:space="preserve">, </w:t>
            </w:r>
            <w:r>
              <w:rPr>
                <w:rFonts w:ascii="Calibri" w:eastAsia="Calibri" w:hAnsi="Calibri" w:cs="Calibri"/>
              </w:rPr>
              <w:t>cuya principal finalidad es difundir conocimientos sobre la energía eléctrica. El año pasado no se convocó, pero si este año se convoca participaremos con los alumnos de 3º ESO.</w:t>
            </w:r>
          </w:p>
          <w:p w14:paraId="0588414E" w14:textId="77777777" w:rsidR="00D22004" w:rsidRDefault="00D22004">
            <w:pPr>
              <w:pBdr>
                <w:top w:val="nil"/>
                <w:left w:val="nil"/>
                <w:bottom w:val="nil"/>
                <w:right w:val="nil"/>
                <w:between w:val="nil"/>
              </w:pBdr>
              <w:spacing w:line="240" w:lineRule="auto"/>
              <w:rPr>
                <w:color w:val="000000"/>
              </w:rPr>
            </w:pPr>
          </w:p>
          <w:p w14:paraId="573DF067" w14:textId="77777777" w:rsidR="00D22004" w:rsidRDefault="00D22004">
            <w:pPr>
              <w:pBdr>
                <w:top w:val="nil"/>
                <w:left w:val="nil"/>
                <w:bottom w:val="nil"/>
                <w:right w:val="nil"/>
                <w:between w:val="nil"/>
              </w:pBdr>
              <w:spacing w:line="240" w:lineRule="auto"/>
              <w:rPr>
                <w:color w:val="000000"/>
              </w:rPr>
            </w:pPr>
          </w:p>
          <w:p w14:paraId="7E3C798E"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b/>
                <w:color w:val="000000"/>
              </w:rPr>
              <w:t>6.5.- ESTRATEGIAS METODOLÓGICAS DE TELE-ENSEÑANZA</w:t>
            </w:r>
            <w:r>
              <w:rPr>
                <w:rFonts w:ascii="Calibri" w:eastAsia="Calibri" w:hAnsi="Calibri" w:cs="Calibri"/>
                <w:color w:val="000000"/>
              </w:rPr>
              <w:t xml:space="preserve">  </w:t>
            </w:r>
          </w:p>
          <w:p w14:paraId="71102A21"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142D2369"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Con carácter general, se utilizará Google Classroom bajo la estructura o paraguas G-Suite activada por el centro y que ofrece funcionalidades tan importantes como: la creación de correos corporativos @iesacci.org y almacenamiento en nube ilimitado para el profesorado y alumnado, trabajar con documentos compartidos para facilitar la coordinación docente y el trabajo cooperativo por parte del alumnado, enlace de grupo a Meet para la realización de las videoconferencias, facilitar el seguimiento del proceso de enseñanza-aprendizaje del alumnado por parte de las familias ya que el sistema genera automáticamente informes semanales, ,... También se podrá utilizar la plataforma Moodle de la Junta de Andalucía por parte de todos los docentes y alumnado del centro. En cualquier caso, la clave está en el uso de un sistema compartido por parte de toda la comunidad educativa que sistematice el proceso de trabajo telemático o e-learning y evite la dispersión de sistemas o procesos que se produjo en el anterior confinamiento y que generó serios e importantes problemas de seguimiento o funcionamiento del proceso de enseñanza-aprendizaje. Por ello, durante los primeros días de clase se trabajará en todas las áreas, materias, y módulos en una unidad 0 que permita familiarizar al profesorado y alumnado con el trabajo telemático a través de Google Classroom que nos permita estar preparados ante un posible confinamiento parcial (grupo de convivencia) o global. </w:t>
            </w:r>
          </w:p>
          <w:p w14:paraId="22B42A85"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74CFECB5"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En caso de confinamiento parcial en el que hubiera que recurrir a la tele-enseñanza, se potenciará el trabajo de investigación y profundización por parte del alumnado frente al sistema expositivo vía videoconferencia. En este sistema, se producirá un proceso continuo de “feedback” entre el profesor y el alumno hasta conseguir un </w:t>
            </w:r>
            <w:r>
              <w:rPr>
                <w:rFonts w:ascii="Calibri" w:eastAsia="Calibri" w:hAnsi="Calibri" w:cs="Calibri"/>
                <w:b/>
                <w:color w:val="000000"/>
              </w:rPr>
              <w:t xml:space="preserve">PRODUCTO FINAL </w:t>
            </w:r>
            <w:r>
              <w:rPr>
                <w:rFonts w:ascii="Calibri" w:eastAsia="Calibri" w:hAnsi="Calibri" w:cs="Calibri"/>
                <w:color w:val="000000"/>
              </w:rPr>
              <w:t>adecuado a los objetivos planteados.</w:t>
            </w:r>
          </w:p>
        </w:tc>
      </w:tr>
    </w:tbl>
    <w:p w14:paraId="366B7F53" w14:textId="77777777" w:rsidR="00D22004" w:rsidRDefault="00D22004">
      <w:pPr>
        <w:pBdr>
          <w:top w:val="nil"/>
          <w:left w:val="nil"/>
          <w:bottom w:val="nil"/>
          <w:right w:val="nil"/>
          <w:between w:val="nil"/>
        </w:pBdr>
        <w:spacing w:line="240" w:lineRule="auto"/>
        <w:rPr>
          <w:color w:val="000000"/>
        </w:rPr>
      </w:pPr>
    </w:p>
    <w:p w14:paraId="55006E90" w14:textId="77777777" w:rsidR="00D22004" w:rsidRDefault="00D22004">
      <w:pPr>
        <w:pBdr>
          <w:top w:val="nil"/>
          <w:left w:val="nil"/>
          <w:bottom w:val="nil"/>
          <w:right w:val="nil"/>
          <w:between w:val="nil"/>
        </w:pBdr>
        <w:spacing w:line="240" w:lineRule="auto"/>
        <w:rPr>
          <w:color w:val="000000"/>
        </w:rPr>
      </w:pPr>
    </w:p>
    <w:p w14:paraId="0C9E7B3C" w14:textId="77777777" w:rsidR="00D22004" w:rsidRDefault="00D22004">
      <w:pPr>
        <w:pBdr>
          <w:top w:val="nil"/>
          <w:left w:val="nil"/>
          <w:bottom w:val="nil"/>
          <w:right w:val="nil"/>
          <w:between w:val="nil"/>
        </w:pBdr>
        <w:spacing w:line="240" w:lineRule="auto"/>
        <w:rPr>
          <w:color w:val="000000"/>
        </w:rPr>
      </w:pPr>
    </w:p>
    <w:p w14:paraId="36EA5602" w14:textId="77777777" w:rsidR="00D22004" w:rsidRDefault="00D22004">
      <w:pPr>
        <w:pBdr>
          <w:top w:val="nil"/>
          <w:left w:val="nil"/>
          <w:bottom w:val="nil"/>
          <w:right w:val="nil"/>
          <w:between w:val="nil"/>
        </w:pBdr>
        <w:spacing w:line="240" w:lineRule="auto"/>
        <w:rPr>
          <w:color w:val="000000"/>
        </w:rPr>
      </w:pPr>
    </w:p>
    <w:p w14:paraId="56F260D1" w14:textId="77777777" w:rsidR="00D22004" w:rsidRDefault="00D22004">
      <w:pPr>
        <w:pBdr>
          <w:top w:val="nil"/>
          <w:left w:val="nil"/>
          <w:bottom w:val="nil"/>
          <w:right w:val="nil"/>
          <w:between w:val="nil"/>
        </w:pBdr>
        <w:spacing w:line="240" w:lineRule="auto"/>
        <w:rPr>
          <w:color w:val="000000"/>
        </w:rPr>
      </w:pPr>
    </w:p>
    <w:p w14:paraId="2B7926D1" w14:textId="77777777" w:rsidR="00D22004" w:rsidRDefault="00D22004">
      <w:pPr>
        <w:pBdr>
          <w:top w:val="nil"/>
          <w:left w:val="nil"/>
          <w:bottom w:val="nil"/>
          <w:right w:val="nil"/>
          <w:between w:val="nil"/>
        </w:pBdr>
        <w:spacing w:line="240" w:lineRule="auto"/>
        <w:rPr>
          <w:color w:val="000000"/>
        </w:rPr>
      </w:pPr>
    </w:p>
    <w:p w14:paraId="61D2E130" w14:textId="77777777" w:rsidR="00D22004" w:rsidRDefault="00D22004">
      <w:pPr>
        <w:pBdr>
          <w:top w:val="nil"/>
          <w:left w:val="nil"/>
          <w:bottom w:val="nil"/>
          <w:right w:val="nil"/>
          <w:between w:val="nil"/>
        </w:pBdr>
        <w:spacing w:line="240" w:lineRule="auto"/>
        <w:rPr>
          <w:color w:val="000000"/>
        </w:rPr>
      </w:pPr>
    </w:p>
    <w:p w14:paraId="7215D04B" w14:textId="77777777" w:rsidR="00D22004" w:rsidRDefault="00D22004">
      <w:pPr>
        <w:pBdr>
          <w:top w:val="nil"/>
          <w:left w:val="nil"/>
          <w:bottom w:val="nil"/>
          <w:right w:val="nil"/>
          <w:between w:val="nil"/>
        </w:pBdr>
        <w:spacing w:line="240" w:lineRule="auto"/>
        <w:jc w:val="center"/>
        <w:rPr>
          <w:color w:val="000000"/>
        </w:rPr>
      </w:pPr>
    </w:p>
    <w:tbl>
      <w:tblPr>
        <w:tblStyle w:val="af3"/>
        <w:tblW w:w="9210" w:type="dxa"/>
        <w:tblInd w:w="0" w:type="dxa"/>
        <w:tblLayout w:type="fixed"/>
        <w:tblLook w:val="0000" w:firstRow="0" w:lastRow="0" w:firstColumn="0" w:lastColumn="0" w:noHBand="0" w:noVBand="0"/>
      </w:tblPr>
      <w:tblGrid>
        <w:gridCol w:w="9210"/>
      </w:tblGrid>
      <w:tr w:rsidR="00D22004" w14:paraId="653279FE" w14:textId="77777777">
        <w:trPr>
          <w:trHeight w:val="420"/>
        </w:trPr>
        <w:tc>
          <w:tcPr>
            <w:tcW w:w="9210" w:type="dxa"/>
            <w:tcBorders>
              <w:top w:val="single" w:sz="4" w:space="0" w:color="000000"/>
              <w:left w:val="single" w:sz="4" w:space="0" w:color="000000"/>
              <w:bottom w:val="single" w:sz="4" w:space="0" w:color="000000"/>
              <w:right w:val="single" w:sz="4" w:space="0" w:color="000000"/>
            </w:tcBorders>
            <w:shd w:val="clear" w:color="auto" w:fill="E6E6E6"/>
          </w:tcPr>
          <w:p w14:paraId="49E4AFA0" w14:textId="77777777" w:rsidR="00D22004" w:rsidRDefault="00BD55BC">
            <w:pPr>
              <w:pBdr>
                <w:top w:val="nil"/>
                <w:left w:val="nil"/>
                <w:bottom w:val="nil"/>
                <w:right w:val="nil"/>
                <w:between w:val="nil"/>
              </w:pBdr>
              <w:spacing w:line="240" w:lineRule="auto"/>
              <w:jc w:val="center"/>
              <w:rPr>
                <w:rFonts w:ascii="Calibri" w:eastAsia="Calibri" w:hAnsi="Calibri" w:cs="Calibri"/>
                <w:color w:val="000000"/>
                <w:sz w:val="28"/>
                <w:szCs w:val="28"/>
              </w:rPr>
            </w:pPr>
            <w:r>
              <w:rPr>
                <w:rFonts w:ascii="Calibri" w:eastAsia="Calibri" w:hAnsi="Calibri" w:cs="Calibri"/>
                <w:b/>
                <w:color w:val="000000"/>
                <w:sz w:val="28"/>
                <w:szCs w:val="28"/>
              </w:rPr>
              <w:t>7. EVALUACIÓN</w:t>
            </w:r>
          </w:p>
        </w:tc>
      </w:tr>
      <w:tr w:rsidR="00D22004" w14:paraId="7A67523F" w14:textId="77777777">
        <w:trPr>
          <w:trHeight w:val="20"/>
        </w:trPr>
        <w:tc>
          <w:tcPr>
            <w:tcW w:w="9210" w:type="dxa"/>
            <w:tcBorders>
              <w:top w:val="single" w:sz="4" w:space="0" w:color="000000"/>
              <w:left w:val="single" w:sz="4" w:space="0" w:color="000000"/>
              <w:bottom w:val="single" w:sz="4" w:space="0" w:color="000000"/>
              <w:right w:val="single" w:sz="4" w:space="0" w:color="000000"/>
            </w:tcBorders>
          </w:tcPr>
          <w:p w14:paraId="5C7F028D"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0F91D00A"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67E6C9ED"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Es en la evaluación donde se producen algunos de los cambios más significativos cuando hablamos de programación por competencias. </w:t>
            </w:r>
          </w:p>
          <w:p w14:paraId="1BDD6F14"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18FB0DE9"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En primer lugar, porque es entorno a los criterios de evaluación donde se fundamenta el diseño de la programación y, especialmente, de las </w:t>
            </w:r>
            <w:r>
              <w:rPr>
                <w:rFonts w:ascii="Calibri" w:eastAsia="Calibri" w:hAnsi="Calibri" w:cs="Calibri"/>
                <w:b/>
                <w:color w:val="000000"/>
              </w:rPr>
              <w:t xml:space="preserve">unidades didácticas integradas o unidades de desarrollo. </w:t>
            </w:r>
            <w:r>
              <w:rPr>
                <w:rFonts w:ascii="Calibri" w:eastAsia="Calibri" w:hAnsi="Calibri" w:cs="Calibri"/>
                <w:color w:val="000000"/>
              </w:rPr>
              <w:t>Son, por ejemplo, el eje sobre el que se toman las decisiones de tipo metodológico ya que será el trabajo diario en el aula y el entorno lo que facilite, o no, la adquisición o desarrollo de las competencias clave.</w:t>
            </w:r>
          </w:p>
          <w:p w14:paraId="72516D99"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38E66B23"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Los criterios de evaluación y la consiguiente </w:t>
            </w:r>
            <w:r>
              <w:rPr>
                <w:rFonts w:ascii="Calibri" w:eastAsia="Calibri" w:hAnsi="Calibri" w:cs="Calibri"/>
                <w:b/>
                <w:color w:val="000000"/>
              </w:rPr>
              <w:t>evaluación criterial</w:t>
            </w:r>
            <w:r>
              <w:rPr>
                <w:rFonts w:ascii="Calibri" w:eastAsia="Calibri" w:hAnsi="Calibri" w:cs="Calibri"/>
                <w:color w:val="000000"/>
              </w:rPr>
              <w:t xml:space="preserve"> suponen un cambio fundamental ya que el profesorado debe centrar el proceso evaluativo en la valoración de si el alumnado ha alcanzado o no esas </w:t>
            </w:r>
            <w:r>
              <w:rPr>
                <w:rFonts w:ascii="Calibri" w:eastAsia="Calibri" w:hAnsi="Calibri" w:cs="Calibri"/>
                <w:b/>
                <w:color w:val="000000"/>
              </w:rPr>
              <w:t xml:space="preserve">habilidades, capacidades, destrezas, actitudes, competencias marcadas por los criterios de evaluación y concretadas o especificadas vía estándares de aprendizaje. </w:t>
            </w:r>
            <w:r>
              <w:rPr>
                <w:rFonts w:ascii="Calibri" w:eastAsia="Calibri" w:hAnsi="Calibri" w:cs="Calibri"/>
                <w:color w:val="000000"/>
              </w:rPr>
              <w:t>A diferencia de la tendencia habitual de evaluar en base a los contenidos.</w:t>
            </w:r>
          </w:p>
          <w:p w14:paraId="7AA8EE8F"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3DD4E3C7"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Debemos </w:t>
            </w:r>
            <w:r>
              <w:rPr>
                <w:rFonts w:ascii="Calibri" w:eastAsia="Calibri" w:hAnsi="Calibri" w:cs="Calibri"/>
                <w:b/>
                <w:color w:val="000000"/>
              </w:rPr>
              <w:t>tomar importantes decisiones a nivel departamental</w:t>
            </w:r>
            <w:r>
              <w:rPr>
                <w:rFonts w:ascii="Calibri" w:eastAsia="Calibri" w:hAnsi="Calibri" w:cs="Calibri"/>
                <w:color w:val="000000"/>
              </w:rPr>
              <w:t xml:space="preserve">, especialmente en cuanto a la </w:t>
            </w:r>
            <w:r>
              <w:rPr>
                <w:rFonts w:ascii="Calibri" w:eastAsia="Calibri" w:hAnsi="Calibri" w:cs="Calibri"/>
                <w:b/>
                <w:color w:val="000000"/>
              </w:rPr>
              <w:t>ponderación de los criterios de evaluación y a la determinación o concreción de las técnicas e instrumentos-herramientas de evaluación</w:t>
            </w:r>
            <w:r>
              <w:rPr>
                <w:rFonts w:ascii="Calibri" w:eastAsia="Calibri" w:hAnsi="Calibri" w:cs="Calibri"/>
                <w:color w:val="000000"/>
              </w:rPr>
              <w:t xml:space="preserve"> más adecuados para evaluar en base a las estrategias metodológicas que hemos propuesto en la presente programación didáctica.</w:t>
            </w:r>
          </w:p>
          <w:p w14:paraId="2B331EA3"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632B28C8"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Resulta, por tanto, fundamental que a nivel de centro educativo y departamento didáctico realicemos una profunda reflexión en torno a:</w:t>
            </w:r>
          </w:p>
          <w:p w14:paraId="09C86B22"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68C2AF19" w14:textId="77777777" w:rsidR="00D22004" w:rsidRDefault="00BD55BC">
            <w:pPr>
              <w:numPr>
                <w:ilvl w:val="0"/>
                <w:numId w:val="6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Los </w:t>
            </w:r>
            <w:r>
              <w:rPr>
                <w:rFonts w:ascii="Calibri" w:eastAsia="Calibri" w:hAnsi="Calibri" w:cs="Calibri"/>
                <w:b/>
                <w:color w:val="000000"/>
              </w:rPr>
              <w:t>criterios de evaluación</w:t>
            </w:r>
            <w:r>
              <w:rPr>
                <w:rFonts w:ascii="Calibri" w:eastAsia="Calibri" w:hAnsi="Calibri" w:cs="Calibri"/>
                <w:color w:val="000000"/>
              </w:rPr>
              <w:t xml:space="preserve"> y estándares de aprendizaje de cada una de las áreas y materias. Especialmente, en cuanto al </w:t>
            </w:r>
            <w:r>
              <w:rPr>
                <w:rFonts w:ascii="Calibri" w:eastAsia="Calibri" w:hAnsi="Calibri" w:cs="Calibri"/>
                <w:b/>
                <w:color w:val="000000"/>
              </w:rPr>
              <w:t>peso y relevancia que queremos otorgarles</w:t>
            </w:r>
            <w:r>
              <w:rPr>
                <w:rFonts w:ascii="Calibri" w:eastAsia="Calibri" w:hAnsi="Calibri" w:cs="Calibri"/>
                <w:color w:val="000000"/>
              </w:rPr>
              <w:t>.</w:t>
            </w:r>
          </w:p>
          <w:p w14:paraId="0FC43152"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74A4C518" w14:textId="77777777" w:rsidR="00D22004" w:rsidRDefault="00BD55BC">
            <w:pPr>
              <w:numPr>
                <w:ilvl w:val="0"/>
                <w:numId w:val="6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Las diferentes </w:t>
            </w:r>
            <w:r>
              <w:rPr>
                <w:rFonts w:ascii="Calibri" w:eastAsia="Calibri" w:hAnsi="Calibri" w:cs="Calibri"/>
                <w:b/>
                <w:color w:val="000000"/>
              </w:rPr>
              <w:t>técnicas y herramientas e instrumentos de evaluación</w:t>
            </w:r>
            <w:r>
              <w:rPr>
                <w:rFonts w:ascii="Calibri" w:eastAsia="Calibri" w:hAnsi="Calibri" w:cs="Calibri"/>
                <w:color w:val="000000"/>
              </w:rPr>
              <w:t xml:space="preserve"> a utilizar durante el proceso de enseñanza-aprendizaje para proceder a la valoración de lo aprendido. Tenemos que decidir cuáles son los más adecuados en base a las estrategias metodológicas puestas en práctica.</w:t>
            </w:r>
          </w:p>
          <w:p w14:paraId="702A0D4C"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184D05E3"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En base a lo indicado y de acuerdo con las normas que regulan el proceso evaluador, </w:t>
            </w:r>
            <w:r>
              <w:rPr>
                <w:rFonts w:ascii="Calibri" w:eastAsia="Calibri" w:hAnsi="Calibri" w:cs="Calibri"/>
                <w:b/>
                <w:color w:val="000000"/>
              </w:rPr>
              <w:t>el profesorado evaluará los aprendizajes del alumnado en relación con el logro de las competencias</w:t>
            </w:r>
            <w:r>
              <w:rPr>
                <w:rFonts w:ascii="Calibri" w:eastAsia="Calibri" w:hAnsi="Calibri" w:cs="Calibri"/>
                <w:color w:val="000000"/>
              </w:rPr>
              <w:t>, teniendo en cuenta los criterios de evaluación. La pregunta que esta situación nos plantea es: ¿cómo se hace esa cuenta?, ¿cómo se logra evaluar las competencias a partir de los criterios de evaluación?  La respuesta supone adoptar una metodología sencilla, pero eficiente. Esta respuesta se podría formular del modo siguiente.</w:t>
            </w:r>
          </w:p>
          <w:p w14:paraId="5DE790E2"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17AE0984" w14:textId="77777777" w:rsidR="00D22004" w:rsidRDefault="00BD55BC">
            <w:pPr>
              <w:numPr>
                <w:ilvl w:val="0"/>
                <w:numId w:val="6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 primer lugar, realizando un análisis detenido de cada una de las competencias para identificar los comportamientos que podrían llegar a expresar adecuadamente el nivel de dominio adquirido.</w:t>
            </w:r>
          </w:p>
          <w:p w14:paraId="0AAFD783" w14:textId="77777777" w:rsidR="00D22004" w:rsidRDefault="00BD55BC">
            <w:pPr>
              <w:numPr>
                <w:ilvl w:val="0"/>
                <w:numId w:val="6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 segundo lugar, relacionando esos posibles comportamientos con los objetivos y criterios de evaluación definidos en cada una de las áreas curriculares. Esta decisión deberá adoptarse en el marco del proyecto educativo de centro y en cada departamento didáctico.</w:t>
            </w:r>
          </w:p>
          <w:p w14:paraId="16EB65CE" w14:textId="77777777" w:rsidR="00D22004" w:rsidRDefault="00BD55BC">
            <w:pPr>
              <w:numPr>
                <w:ilvl w:val="0"/>
                <w:numId w:val="6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En tercer lugar, estableciendo la relación entre competencias y criterios de evaluación, fijando, si fuera necesario distintos niveles de dominio propios de cada uno de los ciclos y/o niveles. Esta relación permitiría crear distintos tipos de matrices de valoración o rúbricas. </w:t>
            </w:r>
          </w:p>
          <w:p w14:paraId="5FAD3F90" w14:textId="77777777" w:rsidR="00D22004" w:rsidRDefault="00BD55BC">
            <w:pPr>
              <w:numPr>
                <w:ilvl w:val="0"/>
                <w:numId w:val="6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Seleccionar y utilizar adecuadamente aquellos instrumentos de obtención de datos que puedan dar una mayor validez, fiabilidad y sensibilidad para la identificación de los aprendizajes adquiridos en la resolución de una determinada tarea.</w:t>
            </w:r>
          </w:p>
          <w:p w14:paraId="146C6C34"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1E7FC828"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272E6207" w14:textId="77777777" w:rsidR="00D22004" w:rsidRDefault="00BD55BC">
            <w:pPr>
              <w:numPr>
                <w:ilvl w:val="1"/>
                <w:numId w:val="24"/>
              </w:numPr>
              <w:pBdr>
                <w:top w:val="nil"/>
                <w:left w:val="nil"/>
                <w:bottom w:val="nil"/>
                <w:right w:val="nil"/>
                <w:between w:val="nil"/>
              </w:pBdr>
              <w:tabs>
                <w:tab w:val="left" w:pos="780"/>
              </w:tabs>
              <w:spacing w:line="240" w:lineRule="auto"/>
              <w:ind w:left="20" w:right="-10" w:firstLine="0"/>
              <w:rPr>
                <w:rFonts w:ascii="Calibri" w:eastAsia="Calibri" w:hAnsi="Calibri" w:cs="Calibri"/>
                <w:color w:val="000000"/>
              </w:rPr>
            </w:pPr>
            <w:r>
              <w:rPr>
                <w:rFonts w:ascii="Calibri" w:eastAsia="Calibri" w:hAnsi="Calibri" w:cs="Calibri"/>
                <w:b/>
                <w:color w:val="000000"/>
              </w:rPr>
              <w:t>CRITERIOS DE EVALUACIÓN</w:t>
            </w:r>
          </w:p>
          <w:p w14:paraId="39736290" w14:textId="77777777" w:rsidR="00D22004" w:rsidRDefault="00D22004">
            <w:pPr>
              <w:pBdr>
                <w:top w:val="nil"/>
                <w:left w:val="nil"/>
                <w:bottom w:val="nil"/>
                <w:right w:val="nil"/>
                <w:between w:val="nil"/>
              </w:pBdr>
              <w:tabs>
                <w:tab w:val="left" w:pos="780"/>
              </w:tabs>
              <w:spacing w:line="240" w:lineRule="auto"/>
              <w:ind w:left="20" w:right="-10"/>
              <w:rPr>
                <w:rFonts w:ascii="Calibri" w:eastAsia="Calibri" w:hAnsi="Calibri" w:cs="Calibri"/>
                <w:color w:val="000000"/>
              </w:rPr>
            </w:pPr>
          </w:p>
          <w:p w14:paraId="1A98F4BF" w14:textId="77777777" w:rsidR="00D22004" w:rsidRDefault="00BD55BC">
            <w:pPr>
              <w:pBdr>
                <w:top w:val="nil"/>
                <w:left w:val="nil"/>
                <w:bottom w:val="nil"/>
                <w:right w:val="nil"/>
                <w:between w:val="nil"/>
              </w:pBdr>
              <w:tabs>
                <w:tab w:val="left" w:pos="780"/>
              </w:tabs>
              <w:spacing w:line="240" w:lineRule="auto"/>
              <w:ind w:right="-10"/>
              <w:rPr>
                <w:rFonts w:ascii="Calibri" w:eastAsia="Calibri" w:hAnsi="Calibri" w:cs="Calibri"/>
                <w:color w:val="000000"/>
              </w:rPr>
            </w:pPr>
            <w:r>
              <w:rPr>
                <w:rFonts w:ascii="Calibri" w:eastAsia="Calibri" w:hAnsi="Calibri" w:cs="Calibri"/>
                <w:color w:val="000000"/>
              </w:rPr>
              <w:t>Los criterios de evaluación deben servir de referencia para valorar lo que el alumnado sabe y sabe hacer en cada área o materia. Estos criterios de evaluación se desglosan en estándares de aprendizaje evaluables. Para valorar el desarrollo competencial del alumnado, serán estos estándares de aprendizaje evaluables, como elementos de mayor concreción, observables y medibles, los que, al ponerse en relación con las competencias clave, permitirán graduar el rendimiento o desempeño alcanzado en cada una de ellas.</w:t>
            </w:r>
          </w:p>
          <w:p w14:paraId="78F21355" w14:textId="77777777" w:rsidR="00D22004" w:rsidRDefault="00D22004">
            <w:pPr>
              <w:pBdr>
                <w:top w:val="nil"/>
                <w:left w:val="nil"/>
                <w:bottom w:val="nil"/>
                <w:right w:val="nil"/>
                <w:between w:val="nil"/>
              </w:pBdr>
              <w:tabs>
                <w:tab w:val="left" w:pos="780"/>
              </w:tabs>
              <w:spacing w:line="240" w:lineRule="auto"/>
              <w:ind w:right="-10"/>
              <w:rPr>
                <w:rFonts w:ascii="Calibri" w:eastAsia="Calibri" w:hAnsi="Calibri" w:cs="Calibri"/>
                <w:color w:val="000000"/>
              </w:rPr>
            </w:pPr>
          </w:p>
          <w:p w14:paraId="79DC9CCF" w14:textId="77777777" w:rsidR="00D22004" w:rsidRDefault="00BD55BC">
            <w:pPr>
              <w:pBdr>
                <w:top w:val="nil"/>
                <w:left w:val="nil"/>
                <w:bottom w:val="nil"/>
                <w:right w:val="nil"/>
                <w:between w:val="nil"/>
              </w:pBdr>
              <w:tabs>
                <w:tab w:val="left" w:pos="780"/>
              </w:tabs>
              <w:spacing w:line="240" w:lineRule="auto"/>
              <w:ind w:left="20" w:right="-10"/>
              <w:rPr>
                <w:rFonts w:ascii="Calibri" w:eastAsia="Calibri" w:hAnsi="Calibri" w:cs="Calibri"/>
                <w:color w:val="000000"/>
              </w:rPr>
            </w:pPr>
            <w:r>
              <w:rPr>
                <w:rFonts w:ascii="Calibri" w:eastAsia="Calibri" w:hAnsi="Calibri" w:cs="Calibri"/>
                <w:color w:val="000000"/>
              </w:rPr>
              <w:t xml:space="preserve">El conjunto de criterios de evaluación de un área o materia determinada dará lugar a su </w:t>
            </w:r>
            <w:r>
              <w:rPr>
                <w:rFonts w:ascii="Calibri" w:eastAsia="Calibri" w:hAnsi="Calibri" w:cs="Calibri"/>
                <w:b/>
                <w:color w:val="000000"/>
              </w:rPr>
              <w:t>perfil de área</w:t>
            </w:r>
            <w:r>
              <w:rPr>
                <w:rFonts w:ascii="Calibri" w:eastAsia="Calibri" w:hAnsi="Calibri" w:cs="Calibri"/>
                <w:color w:val="000000"/>
              </w:rPr>
              <w:t xml:space="preserve"> o materia. Dado que los criterios de evaluación-estándares de aprendizaje evaluables se ponen en relación con las competencias, este perfil permitirá identificar aquellas competencias que se desarrollan a través de esa área o materia.</w:t>
            </w:r>
          </w:p>
          <w:p w14:paraId="1F78B7FF" w14:textId="77777777" w:rsidR="00D22004" w:rsidRDefault="00D22004">
            <w:pPr>
              <w:pBdr>
                <w:top w:val="nil"/>
                <w:left w:val="nil"/>
                <w:bottom w:val="nil"/>
                <w:right w:val="nil"/>
                <w:between w:val="nil"/>
              </w:pBdr>
              <w:tabs>
                <w:tab w:val="left" w:pos="780"/>
              </w:tabs>
              <w:spacing w:line="240" w:lineRule="auto"/>
              <w:ind w:left="20" w:right="-10"/>
              <w:rPr>
                <w:rFonts w:ascii="Calibri" w:eastAsia="Calibri" w:hAnsi="Calibri" w:cs="Calibri"/>
                <w:color w:val="000000"/>
              </w:rPr>
            </w:pPr>
          </w:p>
          <w:p w14:paraId="753782C8" w14:textId="77777777" w:rsidR="00D22004" w:rsidRDefault="00BD55BC">
            <w:pPr>
              <w:pBdr>
                <w:top w:val="nil"/>
                <w:left w:val="nil"/>
                <w:bottom w:val="nil"/>
                <w:right w:val="nil"/>
                <w:between w:val="nil"/>
              </w:pBdr>
              <w:tabs>
                <w:tab w:val="left" w:pos="780"/>
              </w:tabs>
              <w:spacing w:line="240" w:lineRule="auto"/>
              <w:ind w:left="20" w:right="-10"/>
              <w:rPr>
                <w:rFonts w:ascii="Calibri" w:eastAsia="Calibri" w:hAnsi="Calibri" w:cs="Calibri"/>
                <w:color w:val="000000"/>
              </w:rPr>
            </w:pPr>
            <w:r>
              <w:rPr>
                <w:rFonts w:ascii="Calibri" w:eastAsia="Calibri" w:hAnsi="Calibri" w:cs="Calibri"/>
                <w:color w:val="000000"/>
              </w:rPr>
              <w:t>Todas las áreas y materias deben contribuir al desarrollo competencial. El conjunto de criterios de evaluación de las diferentes áreas o materias que se relacionan con una misma competencia da lugar al perfil de esa competencia (</w:t>
            </w:r>
            <w:r>
              <w:rPr>
                <w:rFonts w:ascii="Calibri" w:eastAsia="Calibri" w:hAnsi="Calibri" w:cs="Calibri"/>
                <w:b/>
                <w:color w:val="000000"/>
              </w:rPr>
              <w:t>perfil de competencia</w:t>
            </w:r>
            <w:r>
              <w:rPr>
                <w:rFonts w:ascii="Calibri" w:eastAsia="Calibri" w:hAnsi="Calibri" w:cs="Calibri"/>
                <w:color w:val="000000"/>
              </w:rPr>
              <w:t>).</w:t>
            </w:r>
          </w:p>
          <w:p w14:paraId="6DA127FE" w14:textId="77777777" w:rsidR="00D22004" w:rsidRDefault="00D22004">
            <w:pPr>
              <w:pBdr>
                <w:top w:val="nil"/>
                <w:left w:val="nil"/>
                <w:bottom w:val="nil"/>
                <w:right w:val="nil"/>
                <w:between w:val="nil"/>
              </w:pBdr>
              <w:tabs>
                <w:tab w:val="left" w:pos="780"/>
              </w:tabs>
              <w:spacing w:line="240" w:lineRule="auto"/>
              <w:ind w:left="20" w:right="-10"/>
              <w:rPr>
                <w:rFonts w:ascii="Calibri" w:eastAsia="Calibri" w:hAnsi="Calibri" w:cs="Calibri"/>
                <w:color w:val="000000"/>
              </w:rPr>
            </w:pPr>
          </w:p>
          <w:p w14:paraId="5A88267F" w14:textId="77777777" w:rsidR="00D22004" w:rsidRDefault="00D22004">
            <w:pPr>
              <w:pBdr>
                <w:top w:val="nil"/>
                <w:left w:val="nil"/>
                <w:bottom w:val="nil"/>
                <w:right w:val="nil"/>
                <w:between w:val="nil"/>
              </w:pBdr>
              <w:tabs>
                <w:tab w:val="left" w:pos="780"/>
              </w:tabs>
              <w:spacing w:line="240" w:lineRule="auto"/>
              <w:ind w:left="20" w:right="-10"/>
              <w:rPr>
                <w:rFonts w:ascii="Calibri" w:eastAsia="Calibri" w:hAnsi="Calibri" w:cs="Calibri"/>
                <w:color w:val="000000"/>
              </w:rPr>
            </w:pPr>
          </w:p>
          <w:p w14:paraId="3439AD48" w14:textId="77777777" w:rsidR="00D22004" w:rsidRDefault="00BD55BC">
            <w:pPr>
              <w:numPr>
                <w:ilvl w:val="1"/>
                <w:numId w:val="24"/>
              </w:numPr>
              <w:pBdr>
                <w:top w:val="nil"/>
                <w:left w:val="nil"/>
                <w:bottom w:val="nil"/>
                <w:right w:val="nil"/>
                <w:between w:val="nil"/>
              </w:pBdr>
              <w:tabs>
                <w:tab w:val="left" w:pos="780"/>
              </w:tabs>
              <w:spacing w:line="240" w:lineRule="auto"/>
              <w:ind w:left="20" w:right="-10" w:firstLine="0"/>
              <w:rPr>
                <w:rFonts w:ascii="Calibri" w:eastAsia="Calibri" w:hAnsi="Calibri" w:cs="Calibri"/>
                <w:color w:val="000000"/>
              </w:rPr>
            </w:pPr>
            <w:r>
              <w:rPr>
                <w:rFonts w:ascii="Calibri" w:eastAsia="Calibri" w:hAnsi="Calibri" w:cs="Calibri"/>
                <w:b/>
                <w:color w:val="000000"/>
              </w:rPr>
              <w:t xml:space="preserve">PONDERACIÓN DE LOS CRITERIOS DE EVALUACIÓN.  </w:t>
            </w:r>
          </w:p>
          <w:p w14:paraId="23B96026" w14:textId="77777777" w:rsidR="00D22004" w:rsidRDefault="00D22004">
            <w:pPr>
              <w:pBdr>
                <w:top w:val="nil"/>
                <w:left w:val="nil"/>
                <w:bottom w:val="nil"/>
                <w:right w:val="nil"/>
                <w:between w:val="nil"/>
              </w:pBdr>
              <w:tabs>
                <w:tab w:val="left" w:pos="780"/>
              </w:tabs>
              <w:spacing w:line="240" w:lineRule="auto"/>
              <w:ind w:right="-10"/>
              <w:rPr>
                <w:rFonts w:ascii="Calibri" w:eastAsia="Calibri" w:hAnsi="Calibri" w:cs="Calibri"/>
                <w:color w:val="000000"/>
              </w:rPr>
            </w:pPr>
          </w:p>
          <w:p w14:paraId="19AA661A"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Para evaluar la adquisición de las competencias clave y la asimilación de los distintos contenidos se atenderá a los criterios de evaluación de la asignatura de </w:t>
            </w:r>
            <w:r>
              <w:rPr>
                <w:rFonts w:ascii="Calibri" w:eastAsia="Calibri" w:hAnsi="Calibri" w:cs="Calibri"/>
                <w:b/>
                <w:color w:val="000000"/>
              </w:rPr>
              <w:t>TECNOLOGÍA</w:t>
            </w:r>
            <w:r>
              <w:rPr>
                <w:rFonts w:ascii="Calibri" w:eastAsia="Calibri" w:hAnsi="Calibri" w:cs="Calibri"/>
                <w:color w:val="000000"/>
              </w:rPr>
              <w:t xml:space="preserve"> marcados o establecidos por la Orden de 14 de julio de 2016 y ponderados por el departamento didáctico como se indica a continuación. Así mismo se indica que instrumento-os de evaluación serán los utilizados, como más convenientes, para la valoración o evaluación de cada criterio.</w:t>
            </w:r>
          </w:p>
          <w:p w14:paraId="391BB42F" w14:textId="77777777" w:rsidR="00D22004" w:rsidRDefault="00D22004">
            <w:pPr>
              <w:pBdr>
                <w:top w:val="nil"/>
                <w:left w:val="nil"/>
                <w:bottom w:val="nil"/>
                <w:right w:val="nil"/>
                <w:between w:val="nil"/>
              </w:pBdr>
              <w:spacing w:after="120" w:line="240" w:lineRule="auto"/>
              <w:rPr>
                <w:rFonts w:ascii="Calibri" w:eastAsia="Calibri" w:hAnsi="Calibri" w:cs="Calibri"/>
                <w:color w:val="000000"/>
              </w:rPr>
            </w:pPr>
          </w:p>
          <w:p w14:paraId="76DC4683" w14:textId="77777777" w:rsidR="00D22004" w:rsidRDefault="00D22004">
            <w:pPr>
              <w:pBdr>
                <w:top w:val="nil"/>
                <w:left w:val="nil"/>
                <w:bottom w:val="nil"/>
                <w:right w:val="nil"/>
                <w:between w:val="nil"/>
              </w:pBdr>
              <w:spacing w:after="120" w:line="240" w:lineRule="auto"/>
              <w:ind w:left="720"/>
              <w:rPr>
                <w:rFonts w:ascii="Calibri" w:eastAsia="Calibri" w:hAnsi="Calibri" w:cs="Calibri"/>
                <w:color w:val="000000"/>
              </w:rPr>
            </w:pPr>
          </w:p>
          <w:p w14:paraId="7B8A0ED1" w14:textId="77777777" w:rsidR="00D22004" w:rsidRDefault="00D22004">
            <w:pPr>
              <w:widowControl/>
              <w:pBdr>
                <w:top w:val="nil"/>
                <w:left w:val="nil"/>
                <w:bottom w:val="nil"/>
                <w:right w:val="nil"/>
                <w:between w:val="nil"/>
              </w:pBdr>
              <w:spacing w:before="120" w:line="240" w:lineRule="auto"/>
              <w:rPr>
                <w:rFonts w:ascii="Calibri" w:eastAsia="Calibri" w:hAnsi="Calibri" w:cs="Calibri"/>
                <w:color w:val="000000"/>
              </w:rPr>
            </w:pPr>
          </w:p>
        </w:tc>
      </w:tr>
    </w:tbl>
    <w:p w14:paraId="68CB317F" w14:textId="77777777" w:rsidR="00D22004" w:rsidRDefault="00D22004">
      <w:pPr>
        <w:pBdr>
          <w:top w:val="nil"/>
          <w:left w:val="nil"/>
          <w:bottom w:val="nil"/>
          <w:right w:val="nil"/>
          <w:between w:val="nil"/>
        </w:pBdr>
        <w:spacing w:line="240" w:lineRule="auto"/>
        <w:rPr>
          <w:color w:val="000000"/>
        </w:rPr>
        <w:sectPr w:rsidR="00D22004">
          <w:headerReference w:type="default" r:id="rId9"/>
          <w:pgSz w:w="11906" w:h="16838"/>
          <w:pgMar w:top="1701" w:right="1418" w:bottom="1701" w:left="1418" w:header="720" w:footer="0" w:gutter="0"/>
          <w:pgNumType w:start="1"/>
          <w:cols w:space="720"/>
        </w:sectPr>
      </w:pPr>
    </w:p>
    <w:p w14:paraId="5636C3A8" w14:textId="77777777" w:rsidR="00D22004" w:rsidRDefault="00BD55BC">
      <w:pPr>
        <w:widowControl/>
        <w:tabs>
          <w:tab w:val="left" w:pos="780"/>
        </w:tabs>
        <w:jc w:val="left"/>
        <w:rPr>
          <w:rFonts w:ascii="Calibri" w:eastAsia="Calibri" w:hAnsi="Calibri" w:cs="Calibri"/>
          <w:b/>
          <w:u w:val="single"/>
        </w:rPr>
      </w:pPr>
      <w:r>
        <w:rPr>
          <w:rFonts w:ascii="Calibri" w:eastAsia="Calibri" w:hAnsi="Calibri" w:cs="Calibri"/>
          <w:b/>
        </w:rPr>
        <w:t xml:space="preserve">7.2.1.- </w:t>
      </w:r>
      <w:r>
        <w:rPr>
          <w:rFonts w:ascii="Calibri" w:eastAsia="Calibri" w:hAnsi="Calibri" w:cs="Calibri"/>
          <w:b/>
          <w:u w:val="single"/>
        </w:rPr>
        <w:t>Primer Ciclo de ESO.</w:t>
      </w:r>
    </w:p>
    <w:p w14:paraId="0DFCDACD" w14:textId="77777777" w:rsidR="00D22004" w:rsidRDefault="00D22004">
      <w:pPr>
        <w:widowControl/>
        <w:tabs>
          <w:tab w:val="left" w:pos="780"/>
        </w:tabs>
        <w:spacing w:after="60" w:line="240" w:lineRule="auto"/>
        <w:jc w:val="left"/>
        <w:rPr>
          <w:rFonts w:ascii="Calibri" w:eastAsia="Calibri" w:hAnsi="Calibri" w:cs="Calibri"/>
          <w:b/>
          <w:u w:val="single"/>
        </w:rPr>
      </w:pPr>
    </w:p>
    <w:p w14:paraId="3862AAFD" w14:textId="77777777" w:rsidR="00D22004" w:rsidRDefault="00BD55BC">
      <w:pPr>
        <w:widowControl/>
        <w:tabs>
          <w:tab w:val="left" w:pos="780"/>
        </w:tabs>
        <w:spacing w:after="60" w:line="240" w:lineRule="auto"/>
        <w:rPr>
          <w:rFonts w:ascii="Calibri" w:eastAsia="Calibri" w:hAnsi="Calibri" w:cs="Calibri"/>
        </w:rPr>
      </w:pPr>
      <w:r>
        <w:rPr>
          <w:rFonts w:ascii="Calibri" w:eastAsia="Calibri" w:hAnsi="Calibri" w:cs="Calibri"/>
        </w:rPr>
        <w:t>Hay que tener en cuenta que mientras en el Real Decreto aparecen cinco bloques, en la Orden para la Comunidad autónoma de Andalucía aparecen seis, y en la misma no se especifican los estándares evaluables. A partir de aquí nosotros los hemos desarrollado en el Anexo I (programaciones por cursos).</w:t>
      </w:r>
    </w:p>
    <w:p w14:paraId="3C466E72" w14:textId="77777777" w:rsidR="00D22004" w:rsidRDefault="00D22004">
      <w:pPr>
        <w:widowControl/>
        <w:tabs>
          <w:tab w:val="left" w:pos="780"/>
        </w:tabs>
        <w:jc w:val="left"/>
        <w:rPr>
          <w:rFonts w:ascii="Calibri" w:eastAsia="Calibri" w:hAnsi="Calibri" w:cs="Calibri"/>
        </w:rPr>
      </w:pPr>
    </w:p>
    <w:tbl>
      <w:tblPr>
        <w:tblStyle w:val="af4"/>
        <w:tblW w:w="143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827"/>
        <w:gridCol w:w="1560"/>
        <w:gridCol w:w="3803"/>
      </w:tblGrid>
      <w:tr w:rsidR="00D22004" w14:paraId="4CA7ACA1" w14:textId="77777777">
        <w:tc>
          <w:tcPr>
            <w:tcW w:w="14317" w:type="dxa"/>
            <w:gridSpan w:val="4"/>
          </w:tcPr>
          <w:p w14:paraId="7507F0A4" w14:textId="77777777" w:rsidR="00D22004" w:rsidRDefault="00BD55BC">
            <w:pPr>
              <w:widowControl/>
              <w:shd w:val="clear" w:color="auto" w:fill="DDDDDD"/>
              <w:tabs>
                <w:tab w:val="left" w:pos="708"/>
              </w:tabs>
              <w:jc w:val="center"/>
              <w:rPr>
                <w:rFonts w:ascii="Calibri" w:eastAsia="Calibri" w:hAnsi="Calibri" w:cs="Calibri"/>
                <w:color w:val="000000"/>
              </w:rPr>
            </w:pPr>
            <w:r>
              <w:rPr>
                <w:rFonts w:ascii="Calibri" w:eastAsia="Calibri" w:hAnsi="Calibri" w:cs="Calibri"/>
                <w:b/>
                <w:color w:val="000000"/>
              </w:rPr>
              <w:t>Primer Ciclo  ESO</w:t>
            </w:r>
          </w:p>
        </w:tc>
      </w:tr>
      <w:tr w:rsidR="00D22004" w14:paraId="0C3601D0" w14:textId="77777777">
        <w:tc>
          <w:tcPr>
            <w:tcW w:w="2127" w:type="dxa"/>
            <w:shd w:val="clear" w:color="auto" w:fill="auto"/>
          </w:tcPr>
          <w:p w14:paraId="57966970"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Bloques Temáticos</w:t>
            </w:r>
          </w:p>
        </w:tc>
        <w:tc>
          <w:tcPr>
            <w:tcW w:w="6827" w:type="dxa"/>
            <w:shd w:val="clear" w:color="auto" w:fill="auto"/>
          </w:tcPr>
          <w:p w14:paraId="4057DC6F"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Criterios de evaluación</w:t>
            </w:r>
          </w:p>
        </w:tc>
        <w:tc>
          <w:tcPr>
            <w:tcW w:w="1560" w:type="dxa"/>
          </w:tcPr>
          <w:p w14:paraId="05B053A3"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Ponderación</w:t>
            </w:r>
          </w:p>
        </w:tc>
        <w:tc>
          <w:tcPr>
            <w:tcW w:w="3803" w:type="dxa"/>
            <w:shd w:val="clear" w:color="auto" w:fill="auto"/>
          </w:tcPr>
          <w:p w14:paraId="5885485D" w14:textId="77777777" w:rsidR="00D22004" w:rsidRDefault="00BD55BC">
            <w:pPr>
              <w:widowControl/>
              <w:shd w:val="clear" w:color="auto" w:fill="DDDDDD"/>
              <w:tabs>
                <w:tab w:val="left" w:pos="708"/>
              </w:tabs>
              <w:jc w:val="center"/>
              <w:rPr>
                <w:rFonts w:ascii="Calibri" w:eastAsia="Calibri" w:hAnsi="Calibri" w:cs="Calibri"/>
                <w:color w:val="000000"/>
              </w:rPr>
            </w:pPr>
            <w:r>
              <w:rPr>
                <w:rFonts w:ascii="Calibri" w:eastAsia="Calibri" w:hAnsi="Calibri" w:cs="Calibri"/>
                <w:b/>
                <w:color w:val="000000"/>
              </w:rPr>
              <w:t>Instrumentos de evaluación</w:t>
            </w:r>
          </w:p>
        </w:tc>
      </w:tr>
      <w:tr w:rsidR="00D22004" w14:paraId="014E3C03" w14:textId="77777777">
        <w:tc>
          <w:tcPr>
            <w:tcW w:w="2127" w:type="dxa"/>
            <w:vMerge w:val="restart"/>
            <w:tcBorders>
              <w:left w:val="single" w:sz="4" w:space="0" w:color="000000"/>
            </w:tcBorders>
            <w:shd w:val="clear" w:color="auto" w:fill="auto"/>
          </w:tcPr>
          <w:p w14:paraId="0EF03CDE" w14:textId="77777777" w:rsidR="00D22004" w:rsidRDefault="00BD55BC">
            <w:pPr>
              <w:widowControl/>
              <w:tabs>
                <w:tab w:val="left" w:pos="708"/>
              </w:tabs>
              <w:spacing w:line="240" w:lineRule="auto"/>
              <w:jc w:val="left"/>
              <w:rPr>
                <w:rFonts w:ascii="Calibri" w:eastAsia="Calibri" w:hAnsi="Calibri" w:cs="Calibri"/>
                <w:b/>
                <w:color w:val="000000"/>
              </w:rPr>
            </w:pPr>
            <w:r>
              <w:rPr>
                <w:rFonts w:ascii="Norasi" w:eastAsia="Norasi" w:hAnsi="Norasi" w:cs="Norasi"/>
                <w:b/>
                <w:sz w:val="21"/>
                <w:szCs w:val="21"/>
              </w:rPr>
              <w:t>Bloque 1.- Proceso resolución de problemas tecnológicos</w:t>
            </w:r>
          </w:p>
        </w:tc>
        <w:tc>
          <w:tcPr>
            <w:tcW w:w="6827" w:type="dxa"/>
            <w:tcBorders>
              <w:bottom w:val="single" w:sz="4" w:space="0" w:color="000000"/>
            </w:tcBorders>
            <w:shd w:val="clear" w:color="auto" w:fill="auto"/>
          </w:tcPr>
          <w:p w14:paraId="315BBBE2" w14:textId="77777777" w:rsidR="00D22004" w:rsidRDefault="00BD55BC">
            <w:pPr>
              <w:pBdr>
                <w:top w:val="nil"/>
                <w:left w:val="nil"/>
                <w:bottom w:val="nil"/>
                <w:right w:val="nil"/>
                <w:between w:val="nil"/>
              </w:pBdr>
              <w:spacing w:line="360" w:lineRule="auto"/>
              <w:rPr>
                <w:rFonts w:ascii="Norasi" w:eastAsia="Norasi" w:hAnsi="Norasi" w:cs="Norasi"/>
                <w:color w:val="000000"/>
                <w:sz w:val="21"/>
                <w:szCs w:val="21"/>
              </w:rPr>
            </w:pPr>
            <w:r>
              <w:rPr>
                <w:rFonts w:ascii="Norasi" w:eastAsia="Norasi" w:hAnsi="Norasi" w:cs="Norasi"/>
                <w:color w:val="000000"/>
                <w:sz w:val="21"/>
                <w:szCs w:val="21"/>
              </w:rPr>
              <w:t>1.Identificar las etapas necesarias para la creación de un producto tecnológico desde su origen hasta su comercialización, describiendo cada una de ellas, investigando su influencia en la sociedad y proponiendo mejoras tanto desde el punto de vista de su utilidad como de su posible impacto social.</w:t>
            </w:r>
          </w:p>
        </w:tc>
        <w:tc>
          <w:tcPr>
            <w:tcW w:w="1560" w:type="dxa"/>
          </w:tcPr>
          <w:p w14:paraId="27439F86"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20%</w:t>
            </w:r>
          </w:p>
          <w:p w14:paraId="684BAA06" w14:textId="77777777" w:rsidR="00D22004" w:rsidRDefault="00D22004">
            <w:pPr>
              <w:pBdr>
                <w:top w:val="nil"/>
                <w:left w:val="nil"/>
                <w:bottom w:val="nil"/>
                <w:right w:val="nil"/>
                <w:between w:val="nil"/>
              </w:pBdr>
              <w:spacing w:line="240" w:lineRule="auto"/>
              <w:jc w:val="center"/>
              <w:rPr>
                <w:color w:val="000000"/>
              </w:rPr>
            </w:pPr>
          </w:p>
          <w:p w14:paraId="39C699EC" w14:textId="77777777" w:rsidR="00D22004" w:rsidRDefault="00D22004">
            <w:pPr>
              <w:pBdr>
                <w:top w:val="nil"/>
                <w:left w:val="nil"/>
                <w:bottom w:val="nil"/>
                <w:right w:val="nil"/>
                <w:between w:val="nil"/>
              </w:pBdr>
              <w:spacing w:line="240" w:lineRule="auto"/>
              <w:rPr>
                <w:color w:val="000000"/>
              </w:rPr>
            </w:pPr>
          </w:p>
        </w:tc>
        <w:tc>
          <w:tcPr>
            <w:tcW w:w="3803" w:type="dxa"/>
            <w:shd w:val="clear" w:color="auto" w:fill="auto"/>
          </w:tcPr>
          <w:p w14:paraId="130BC23D"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452746EC"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0ED89E62"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p w14:paraId="2740D67E"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p w14:paraId="7D715EC9"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Proyecto</w:t>
            </w:r>
          </w:p>
        </w:tc>
      </w:tr>
      <w:tr w:rsidR="00D22004" w14:paraId="5E92571A" w14:textId="77777777">
        <w:tc>
          <w:tcPr>
            <w:tcW w:w="2127" w:type="dxa"/>
            <w:vMerge/>
            <w:tcBorders>
              <w:left w:val="single" w:sz="4" w:space="0" w:color="000000"/>
            </w:tcBorders>
            <w:shd w:val="clear" w:color="auto" w:fill="auto"/>
          </w:tcPr>
          <w:p w14:paraId="3160DD4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tcBorders>
              <w:bottom w:val="single" w:sz="4" w:space="0" w:color="000000"/>
            </w:tcBorders>
            <w:shd w:val="clear" w:color="auto" w:fill="auto"/>
          </w:tcPr>
          <w:p w14:paraId="6C161B13" w14:textId="77777777" w:rsidR="00D22004" w:rsidRDefault="00BD55BC">
            <w:pPr>
              <w:pBdr>
                <w:top w:val="nil"/>
                <w:left w:val="nil"/>
                <w:bottom w:val="nil"/>
                <w:right w:val="nil"/>
                <w:between w:val="nil"/>
              </w:pBdr>
              <w:spacing w:line="360" w:lineRule="auto"/>
              <w:rPr>
                <w:rFonts w:ascii="Norasi" w:eastAsia="Norasi" w:hAnsi="Norasi" w:cs="Norasi"/>
                <w:color w:val="000000"/>
                <w:sz w:val="21"/>
                <w:szCs w:val="21"/>
              </w:rPr>
            </w:pPr>
            <w:r>
              <w:rPr>
                <w:rFonts w:ascii="Norasi" w:eastAsia="Norasi" w:hAnsi="Norasi" w:cs="Norasi"/>
                <w:color w:val="000000"/>
                <w:sz w:val="21"/>
                <w:szCs w:val="21"/>
              </w:rPr>
              <w:t>2. Realizar las operaciones técnicas previstas en un plan de trabajo utilizando los recursos materiales y organizativos con criterios de economía, seguridad y respeto al medio ambiente y valorando las condiciones del entorno de trabajo.</w:t>
            </w:r>
          </w:p>
        </w:tc>
        <w:tc>
          <w:tcPr>
            <w:tcW w:w="1560" w:type="dxa"/>
          </w:tcPr>
          <w:p w14:paraId="2719A04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20%</w:t>
            </w:r>
          </w:p>
        </w:tc>
        <w:tc>
          <w:tcPr>
            <w:tcW w:w="3803" w:type="dxa"/>
            <w:shd w:val="clear" w:color="auto" w:fill="auto"/>
          </w:tcPr>
          <w:p w14:paraId="1D26831C"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69808F4D"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04067DC7"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p w14:paraId="0813F7FD"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p w14:paraId="011D5D56"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Proyecto</w:t>
            </w:r>
          </w:p>
        </w:tc>
      </w:tr>
      <w:tr w:rsidR="00D22004" w14:paraId="63F5D015" w14:textId="77777777">
        <w:tc>
          <w:tcPr>
            <w:tcW w:w="2127" w:type="dxa"/>
            <w:vMerge/>
            <w:tcBorders>
              <w:left w:val="single" w:sz="4" w:space="0" w:color="000000"/>
            </w:tcBorders>
            <w:shd w:val="clear" w:color="auto" w:fill="auto"/>
          </w:tcPr>
          <w:p w14:paraId="2F2456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tcBorders>
              <w:bottom w:val="single" w:sz="4" w:space="0" w:color="000000"/>
            </w:tcBorders>
            <w:shd w:val="clear" w:color="auto" w:fill="auto"/>
          </w:tcPr>
          <w:p w14:paraId="20130662" w14:textId="77777777" w:rsidR="00D22004" w:rsidRDefault="00BD55BC">
            <w:pPr>
              <w:pBdr>
                <w:top w:val="nil"/>
                <w:left w:val="nil"/>
                <w:bottom w:val="nil"/>
                <w:right w:val="nil"/>
                <w:between w:val="nil"/>
              </w:pBdr>
              <w:spacing w:line="360" w:lineRule="auto"/>
              <w:rPr>
                <w:rFonts w:ascii="Norasi" w:eastAsia="Norasi" w:hAnsi="Norasi" w:cs="Norasi"/>
                <w:color w:val="000000"/>
                <w:sz w:val="21"/>
                <w:szCs w:val="21"/>
              </w:rPr>
            </w:pPr>
            <w:r>
              <w:rPr>
                <w:rFonts w:ascii="Norasi" w:eastAsia="Norasi" w:hAnsi="Norasi" w:cs="Norasi"/>
                <w:color w:val="000000"/>
                <w:sz w:val="21"/>
                <w:szCs w:val="21"/>
              </w:rPr>
              <w:t>3. Realizar adecuadamente los documentos técnicos necesarios en un proceso tecnológico, respetando la normalización asociada.</w:t>
            </w:r>
          </w:p>
        </w:tc>
        <w:tc>
          <w:tcPr>
            <w:tcW w:w="1560" w:type="dxa"/>
          </w:tcPr>
          <w:p w14:paraId="14E89F18"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20%</w:t>
            </w:r>
          </w:p>
        </w:tc>
        <w:tc>
          <w:tcPr>
            <w:tcW w:w="3803" w:type="dxa"/>
            <w:shd w:val="clear" w:color="auto" w:fill="auto"/>
          </w:tcPr>
          <w:p w14:paraId="3B2C05C1"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22E59322"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5C4A46E8"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p w14:paraId="288F1E08"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p w14:paraId="157FD407"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Proyecto</w:t>
            </w:r>
          </w:p>
        </w:tc>
      </w:tr>
      <w:tr w:rsidR="00D22004" w14:paraId="42CC8042" w14:textId="77777777">
        <w:tc>
          <w:tcPr>
            <w:tcW w:w="2127" w:type="dxa"/>
            <w:vMerge/>
            <w:tcBorders>
              <w:left w:val="single" w:sz="4" w:space="0" w:color="000000"/>
            </w:tcBorders>
            <w:shd w:val="clear" w:color="auto" w:fill="auto"/>
          </w:tcPr>
          <w:p w14:paraId="683C90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tcBorders>
              <w:bottom w:val="single" w:sz="4" w:space="0" w:color="000000"/>
            </w:tcBorders>
            <w:shd w:val="clear" w:color="auto" w:fill="auto"/>
          </w:tcPr>
          <w:p w14:paraId="7686BE32" w14:textId="77777777" w:rsidR="00D22004" w:rsidRDefault="00BD55BC">
            <w:pPr>
              <w:pBdr>
                <w:top w:val="nil"/>
                <w:left w:val="nil"/>
                <w:bottom w:val="nil"/>
                <w:right w:val="nil"/>
                <w:between w:val="nil"/>
              </w:pBdr>
              <w:spacing w:line="360" w:lineRule="auto"/>
              <w:rPr>
                <w:rFonts w:ascii="Norasi" w:eastAsia="Norasi" w:hAnsi="Norasi" w:cs="Norasi"/>
                <w:color w:val="000000"/>
                <w:sz w:val="21"/>
                <w:szCs w:val="21"/>
              </w:rPr>
            </w:pPr>
            <w:r>
              <w:rPr>
                <w:rFonts w:ascii="Norasi" w:eastAsia="Norasi" w:hAnsi="Norasi" w:cs="Norasi"/>
                <w:color w:val="000000"/>
                <w:sz w:val="21"/>
                <w:szCs w:val="21"/>
              </w:rPr>
              <w:t>4. Emplear las Tecnologías de la Información y la Comunicación para las diferentes fases del proceso tecnológico.</w:t>
            </w:r>
          </w:p>
        </w:tc>
        <w:tc>
          <w:tcPr>
            <w:tcW w:w="1560" w:type="dxa"/>
          </w:tcPr>
          <w:p w14:paraId="2A3B6858"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20%</w:t>
            </w:r>
          </w:p>
        </w:tc>
        <w:tc>
          <w:tcPr>
            <w:tcW w:w="3803" w:type="dxa"/>
            <w:shd w:val="clear" w:color="auto" w:fill="auto"/>
          </w:tcPr>
          <w:p w14:paraId="441ECC43"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6C8F0D70"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47037F7E"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p w14:paraId="6C3EDDB6"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Trabajos en formato digital</w:t>
            </w:r>
          </w:p>
        </w:tc>
      </w:tr>
      <w:tr w:rsidR="00D22004" w14:paraId="404F037A" w14:textId="77777777">
        <w:tc>
          <w:tcPr>
            <w:tcW w:w="2127" w:type="dxa"/>
            <w:vMerge/>
            <w:tcBorders>
              <w:left w:val="single" w:sz="4" w:space="0" w:color="000000"/>
            </w:tcBorders>
            <w:shd w:val="clear" w:color="auto" w:fill="auto"/>
          </w:tcPr>
          <w:p w14:paraId="3A61489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tcBorders>
              <w:bottom w:val="single" w:sz="4" w:space="0" w:color="000000"/>
            </w:tcBorders>
            <w:shd w:val="clear" w:color="auto" w:fill="auto"/>
          </w:tcPr>
          <w:p w14:paraId="412B39FA" w14:textId="77777777" w:rsidR="00D22004" w:rsidRDefault="00BD55BC">
            <w:pPr>
              <w:pBdr>
                <w:top w:val="nil"/>
                <w:left w:val="nil"/>
                <w:bottom w:val="nil"/>
                <w:right w:val="nil"/>
                <w:between w:val="nil"/>
              </w:pBdr>
              <w:spacing w:line="360" w:lineRule="auto"/>
              <w:rPr>
                <w:rFonts w:ascii="Norasi" w:eastAsia="Norasi" w:hAnsi="Norasi" w:cs="Norasi"/>
                <w:color w:val="000000"/>
                <w:sz w:val="21"/>
                <w:szCs w:val="21"/>
              </w:rPr>
            </w:pPr>
            <w:r>
              <w:rPr>
                <w:rFonts w:ascii="Norasi" w:eastAsia="Norasi" w:hAnsi="Norasi" w:cs="Norasi"/>
                <w:color w:val="000000"/>
                <w:sz w:val="21"/>
                <w:szCs w:val="21"/>
              </w:rPr>
              <w:t>5. Valorar el desarrollo tecnológico en todas sus dimensiones.</w:t>
            </w:r>
          </w:p>
        </w:tc>
        <w:tc>
          <w:tcPr>
            <w:tcW w:w="1560" w:type="dxa"/>
          </w:tcPr>
          <w:p w14:paraId="325BF33A"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20%</w:t>
            </w:r>
          </w:p>
        </w:tc>
        <w:tc>
          <w:tcPr>
            <w:tcW w:w="3803" w:type="dxa"/>
            <w:shd w:val="clear" w:color="auto" w:fill="auto"/>
          </w:tcPr>
          <w:p w14:paraId="0C8ED5E2"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5EB00276"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215B4E06"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p w14:paraId="46CCF7E6"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tc>
      </w:tr>
      <w:tr w:rsidR="00D22004" w14:paraId="2D459F98" w14:textId="77777777">
        <w:tc>
          <w:tcPr>
            <w:tcW w:w="2127" w:type="dxa"/>
            <w:vMerge w:val="restart"/>
            <w:shd w:val="clear" w:color="auto" w:fill="auto"/>
          </w:tcPr>
          <w:p w14:paraId="32453FC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Bloque 2.- Expresión y comunicación técnica</w:t>
            </w:r>
          </w:p>
        </w:tc>
        <w:tc>
          <w:tcPr>
            <w:tcW w:w="6827" w:type="dxa"/>
            <w:shd w:val="clear" w:color="auto" w:fill="auto"/>
          </w:tcPr>
          <w:p w14:paraId="25ABA030"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Representar objetos mediante vistas y perspectivas (isométrica y caballera) aplicando criterios de normalización y escalas. </w:t>
            </w:r>
          </w:p>
          <w:p w14:paraId="442D1972" w14:textId="77777777" w:rsidR="00D22004" w:rsidRDefault="00D22004">
            <w:pPr>
              <w:widowControl/>
              <w:tabs>
                <w:tab w:val="left" w:pos="708"/>
              </w:tabs>
              <w:spacing w:after="60" w:line="240" w:lineRule="auto"/>
              <w:rPr>
                <w:rFonts w:ascii="Calibri" w:eastAsia="Calibri" w:hAnsi="Calibri" w:cs="Calibri"/>
                <w:color w:val="000000"/>
              </w:rPr>
            </w:pPr>
          </w:p>
          <w:p w14:paraId="1135F33F" w14:textId="77777777" w:rsidR="00D22004" w:rsidRDefault="00D22004">
            <w:pPr>
              <w:widowControl/>
              <w:tabs>
                <w:tab w:val="left" w:pos="708"/>
              </w:tabs>
              <w:spacing w:after="60" w:line="240" w:lineRule="auto"/>
              <w:rPr>
                <w:rFonts w:ascii="Calibri" w:eastAsia="Calibri" w:hAnsi="Calibri" w:cs="Calibri"/>
                <w:color w:val="000000"/>
              </w:rPr>
            </w:pPr>
          </w:p>
        </w:tc>
        <w:tc>
          <w:tcPr>
            <w:tcW w:w="1560" w:type="dxa"/>
          </w:tcPr>
          <w:p w14:paraId="5DC180A4"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30%</w:t>
            </w:r>
          </w:p>
          <w:p w14:paraId="6370FBBA" w14:textId="77777777" w:rsidR="00D22004" w:rsidRDefault="00D22004">
            <w:pPr>
              <w:widowControl/>
              <w:tabs>
                <w:tab w:val="left" w:pos="708"/>
              </w:tabs>
              <w:spacing w:line="240" w:lineRule="auto"/>
              <w:jc w:val="center"/>
              <w:rPr>
                <w:rFonts w:ascii="Calibri" w:eastAsia="Calibri" w:hAnsi="Calibri" w:cs="Calibri"/>
                <w:color w:val="000000"/>
              </w:rPr>
            </w:pPr>
          </w:p>
        </w:tc>
        <w:tc>
          <w:tcPr>
            <w:tcW w:w="3803" w:type="dxa"/>
            <w:shd w:val="clear" w:color="auto" w:fill="auto"/>
          </w:tcPr>
          <w:p w14:paraId="0075FAD9" w14:textId="77777777" w:rsidR="00D22004" w:rsidRDefault="00BD55BC">
            <w:pPr>
              <w:widowControl/>
              <w:numPr>
                <w:ilvl w:val="0"/>
                <w:numId w:val="57"/>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924F601" w14:textId="77777777" w:rsidR="00D22004" w:rsidRDefault="00BD55BC">
            <w:pPr>
              <w:widowControl/>
              <w:numPr>
                <w:ilvl w:val="0"/>
                <w:numId w:val="57"/>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9FE4D6C" w14:textId="77777777" w:rsidR="00D22004" w:rsidRDefault="00BD55BC">
            <w:pPr>
              <w:widowControl/>
              <w:numPr>
                <w:ilvl w:val="0"/>
                <w:numId w:val="57"/>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BECEAFF" w14:textId="77777777" w:rsidR="00D22004" w:rsidRDefault="00BD55BC">
            <w:pPr>
              <w:widowControl/>
              <w:numPr>
                <w:ilvl w:val="0"/>
                <w:numId w:val="57"/>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B000C67" w14:textId="77777777" w:rsidR="00D22004" w:rsidRDefault="00BD55BC">
            <w:pPr>
              <w:widowControl/>
              <w:numPr>
                <w:ilvl w:val="0"/>
                <w:numId w:val="57"/>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p w14:paraId="7BE8CE77" w14:textId="77777777" w:rsidR="00D22004" w:rsidRDefault="00BD55BC">
            <w:pPr>
              <w:widowControl/>
              <w:numPr>
                <w:ilvl w:val="0"/>
                <w:numId w:val="57"/>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Láminas</w:t>
            </w:r>
            <w:r>
              <w:rPr>
                <w:rFonts w:ascii="Calibri" w:eastAsia="Calibri" w:hAnsi="Calibri" w:cs="Calibri"/>
                <w:color w:val="000000"/>
              </w:rPr>
              <w:tab/>
            </w:r>
          </w:p>
        </w:tc>
      </w:tr>
      <w:tr w:rsidR="00D22004" w14:paraId="3133E6BB" w14:textId="77777777">
        <w:tc>
          <w:tcPr>
            <w:tcW w:w="2127" w:type="dxa"/>
            <w:vMerge/>
            <w:shd w:val="clear" w:color="auto" w:fill="auto"/>
          </w:tcPr>
          <w:p w14:paraId="6308678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54779F2C"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Interpretar croquis y bocetos como elementos de información de productos tecnológicos.</w:t>
            </w:r>
          </w:p>
        </w:tc>
        <w:tc>
          <w:tcPr>
            <w:tcW w:w="1560" w:type="dxa"/>
          </w:tcPr>
          <w:p w14:paraId="0C2236A0" w14:textId="77777777" w:rsidR="00D22004" w:rsidRDefault="00D22004">
            <w:pPr>
              <w:widowControl/>
              <w:tabs>
                <w:tab w:val="left" w:pos="708"/>
              </w:tabs>
              <w:spacing w:line="240" w:lineRule="auto"/>
              <w:jc w:val="center"/>
              <w:rPr>
                <w:rFonts w:ascii="Calibri" w:eastAsia="Calibri" w:hAnsi="Calibri" w:cs="Calibri"/>
                <w:color w:val="000000"/>
              </w:rPr>
            </w:pPr>
          </w:p>
          <w:p w14:paraId="17965139" w14:textId="77777777" w:rsidR="00D22004" w:rsidRDefault="00D22004">
            <w:pPr>
              <w:widowControl/>
              <w:tabs>
                <w:tab w:val="left" w:pos="708"/>
              </w:tabs>
              <w:spacing w:line="240" w:lineRule="auto"/>
              <w:jc w:val="center"/>
              <w:rPr>
                <w:rFonts w:ascii="Calibri" w:eastAsia="Calibri" w:hAnsi="Calibri" w:cs="Calibri"/>
                <w:color w:val="000000"/>
              </w:rPr>
            </w:pPr>
          </w:p>
          <w:p w14:paraId="7CB6BAEA"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20%</w:t>
            </w:r>
          </w:p>
          <w:p w14:paraId="092DA097" w14:textId="77777777" w:rsidR="00D22004" w:rsidRDefault="00D22004">
            <w:pPr>
              <w:widowControl/>
              <w:tabs>
                <w:tab w:val="left" w:pos="708"/>
              </w:tabs>
              <w:spacing w:line="240" w:lineRule="auto"/>
              <w:jc w:val="center"/>
              <w:rPr>
                <w:rFonts w:ascii="Calibri" w:eastAsia="Calibri" w:hAnsi="Calibri" w:cs="Calibri"/>
                <w:color w:val="000000"/>
              </w:rPr>
            </w:pPr>
          </w:p>
          <w:p w14:paraId="367684D1" w14:textId="77777777" w:rsidR="00D22004" w:rsidRDefault="00D22004">
            <w:pPr>
              <w:widowControl/>
              <w:tabs>
                <w:tab w:val="left" w:pos="708"/>
              </w:tabs>
              <w:spacing w:line="240" w:lineRule="auto"/>
              <w:jc w:val="center"/>
              <w:rPr>
                <w:rFonts w:ascii="Calibri" w:eastAsia="Calibri" w:hAnsi="Calibri" w:cs="Calibri"/>
                <w:color w:val="000000"/>
              </w:rPr>
            </w:pPr>
          </w:p>
        </w:tc>
        <w:tc>
          <w:tcPr>
            <w:tcW w:w="3803" w:type="dxa"/>
            <w:shd w:val="clear" w:color="auto" w:fill="auto"/>
          </w:tcPr>
          <w:p w14:paraId="7BD21619" w14:textId="77777777" w:rsidR="00D22004" w:rsidRDefault="00BD55BC">
            <w:pPr>
              <w:widowControl/>
              <w:numPr>
                <w:ilvl w:val="0"/>
                <w:numId w:val="5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5A6A48F" w14:textId="77777777" w:rsidR="00D22004" w:rsidRDefault="00BD55BC">
            <w:pPr>
              <w:widowControl/>
              <w:numPr>
                <w:ilvl w:val="0"/>
                <w:numId w:val="5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503D5F2" w14:textId="77777777" w:rsidR="00D22004" w:rsidRDefault="00BD55BC">
            <w:pPr>
              <w:widowControl/>
              <w:numPr>
                <w:ilvl w:val="0"/>
                <w:numId w:val="5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F337025" w14:textId="77777777" w:rsidR="00D22004" w:rsidRDefault="00BD55BC">
            <w:pPr>
              <w:numPr>
                <w:ilvl w:val="0"/>
                <w:numId w:val="55"/>
              </w:numPr>
              <w:pBdr>
                <w:top w:val="nil"/>
                <w:left w:val="nil"/>
                <w:bottom w:val="nil"/>
                <w:right w:val="nil"/>
                <w:between w:val="nil"/>
              </w:pBdr>
              <w:spacing w:line="240" w:lineRule="auto"/>
              <w:ind w:left="414" w:hanging="357"/>
              <w:rPr>
                <w:color w:val="000000"/>
              </w:rPr>
            </w:pPr>
            <w:r>
              <w:rPr>
                <w:color w:val="000000"/>
              </w:rPr>
              <w:t>Registros de observación</w:t>
            </w:r>
          </w:p>
          <w:p w14:paraId="1361FD02" w14:textId="77777777" w:rsidR="00D22004" w:rsidRDefault="00BD55BC">
            <w:pPr>
              <w:numPr>
                <w:ilvl w:val="0"/>
                <w:numId w:val="55"/>
              </w:numPr>
              <w:pBdr>
                <w:top w:val="nil"/>
                <w:left w:val="nil"/>
                <w:bottom w:val="nil"/>
                <w:right w:val="nil"/>
                <w:between w:val="nil"/>
              </w:pBdr>
              <w:spacing w:line="240" w:lineRule="auto"/>
              <w:ind w:left="414" w:hanging="357"/>
              <w:rPr>
                <w:color w:val="000000"/>
              </w:rPr>
            </w:pPr>
            <w:r>
              <w:rPr>
                <w:color w:val="000000"/>
              </w:rPr>
              <w:t>Proyectos</w:t>
            </w:r>
          </w:p>
        </w:tc>
      </w:tr>
      <w:tr w:rsidR="00D22004" w14:paraId="12FEDD4E" w14:textId="77777777">
        <w:tc>
          <w:tcPr>
            <w:tcW w:w="2127" w:type="dxa"/>
            <w:vMerge/>
            <w:shd w:val="clear" w:color="auto" w:fill="auto"/>
          </w:tcPr>
          <w:p w14:paraId="2F2765D5" w14:textId="77777777" w:rsidR="00D22004" w:rsidRDefault="00D22004">
            <w:pPr>
              <w:pBdr>
                <w:top w:val="nil"/>
                <w:left w:val="nil"/>
                <w:bottom w:val="nil"/>
                <w:right w:val="nil"/>
                <w:between w:val="nil"/>
              </w:pBdr>
              <w:spacing w:line="276" w:lineRule="auto"/>
              <w:jc w:val="left"/>
              <w:rPr>
                <w:color w:val="000000"/>
              </w:rPr>
            </w:pPr>
          </w:p>
        </w:tc>
        <w:tc>
          <w:tcPr>
            <w:tcW w:w="6827" w:type="dxa"/>
            <w:shd w:val="clear" w:color="auto" w:fill="auto"/>
          </w:tcPr>
          <w:p w14:paraId="157A6450"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Explicar y elaborar la documentación técnica necesaria para el desarrollo de un proyecto técnico, desde su diseño hasta su comercialización.</w:t>
            </w:r>
          </w:p>
        </w:tc>
        <w:tc>
          <w:tcPr>
            <w:tcW w:w="1560" w:type="dxa"/>
          </w:tcPr>
          <w:p w14:paraId="136712ED"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10%</w:t>
            </w:r>
          </w:p>
          <w:p w14:paraId="744DDAF9" w14:textId="77777777" w:rsidR="00D22004" w:rsidRDefault="00D22004">
            <w:pPr>
              <w:widowControl/>
              <w:tabs>
                <w:tab w:val="left" w:pos="708"/>
              </w:tabs>
              <w:spacing w:line="240" w:lineRule="auto"/>
              <w:jc w:val="center"/>
              <w:rPr>
                <w:rFonts w:ascii="Calibri" w:eastAsia="Calibri" w:hAnsi="Calibri" w:cs="Calibri"/>
                <w:color w:val="000000"/>
              </w:rPr>
            </w:pPr>
          </w:p>
          <w:p w14:paraId="69D66A3B" w14:textId="77777777" w:rsidR="00D22004" w:rsidRDefault="00D22004">
            <w:pPr>
              <w:widowControl/>
              <w:tabs>
                <w:tab w:val="left" w:pos="708"/>
              </w:tabs>
              <w:spacing w:line="240" w:lineRule="auto"/>
              <w:jc w:val="center"/>
              <w:rPr>
                <w:rFonts w:ascii="Calibri" w:eastAsia="Calibri" w:hAnsi="Calibri" w:cs="Calibri"/>
                <w:color w:val="000000"/>
              </w:rPr>
            </w:pPr>
          </w:p>
          <w:p w14:paraId="61B6494D" w14:textId="77777777" w:rsidR="00D22004" w:rsidRDefault="00D22004">
            <w:pPr>
              <w:widowControl/>
              <w:tabs>
                <w:tab w:val="left" w:pos="708"/>
              </w:tabs>
              <w:spacing w:line="240" w:lineRule="auto"/>
              <w:jc w:val="center"/>
              <w:rPr>
                <w:rFonts w:ascii="Calibri" w:eastAsia="Calibri" w:hAnsi="Calibri" w:cs="Calibri"/>
                <w:color w:val="000000"/>
              </w:rPr>
            </w:pPr>
          </w:p>
          <w:p w14:paraId="2926F015" w14:textId="77777777" w:rsidR="00D22004" w:rsidRDefault="00D22004">
            <w:pPr>
              <w:widowControl/>
              <w:tabs>
                <w:tab w:val="left" w:pos="708"/>
              </w:tabs>
              <w:spacing w:line="240" w:lineRule="auto"/>
              <w:jc w:val="center"/>
              <w:rPr>
                <w:rFonts w:ascii="Calibri" w:eastAsia="Calibri" w:hAnsi="Calibri" w:cs="Calibri"/>
                <w:color w:val="000000"/>
              </w:rPr>
            </w:pPr>
          </w:p>
        </w:tc>
        <w:tc>
          <w:tcPr>
            <w:tcW w:w="3803" w:type="dxa"/>
            <w:shd w:val="clear" w:color="auto" w:fill="auto"/>
          </w:tcPr>
          <w:p w14:paraId="55D518B0" w14:textId="77777777" w:rsidR="00D22004" w:rsidRDefault="00BD55BC">
            <w:pPr>
              <w:widowControl/>
              <w:numPr>
                <w:ilvl w:val="0"/>
                <w:numId w:val="53"/>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B210794" w14:textId="77777777" w:rsidR="00D22004" w:rsidRDefault="00BD55BC">
            <w:pPr>
              <w:widowControl/>
              <w:numPr>
                <w:ilvl w:val="0"/>
                <w:numId w:val="53"/>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D2CAB54" w14:textId="77777777" w:rsidR="00D22004" w:rsidRDefault="00BD55BC">
            <w:pPr>
              <w:widowControl/>
              <w:numPr>
                <w:ilvl w:val="0"/>
                <w:numId w:val="53"/>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65B5AB60" w14:textId="77777777" w:rsidR="00D22004" w:rsidRDefault="00BD55BC">
            <w:pPr>
              <w:numPr>
                <w:ilvl w:val="0"/>
                <w:numId w:val="53"/>
              </w:numPr>
              <w:pBdr>
                <w:top w:val="nil"/>
                <w:left w:val="nil"/>
                <w:bottom w:val="nil"/>
                <w:right w:val="nil"/>
                <w:between w:val="nil"/>
              </w:pBdr>
              <w:spacing w:line="240" w:lineRule="auto"/>
              <w:ind w:left="414" w:hanging="357"/>
              <w:rPr>
                <w:color w:val="000000"/>
              </w:rPr>
            </w:pPr>
            <w:r>
              <w:rPr>
                <w:color w:val="000000"/>
              </w:rPr>
              <w:t>Registros de observación</w:t>
            </w:r>
          </w:p>
          <w:p w14:paraId="057C7771" w14:textId="77777777" w:rsidR="00D22004" w:rsidRDefault="00BD55BC">
            <w:pPr>
              <w:widowControl/>
              <w:numPr>
                <w:ilvl w:val="0"/>
                <w:numId w:val="53"/>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color w:val="000000"/>
              </w:rPr>
              <w:t>Proyectos</w:t>
            </w:r>
          </w:p>
        </w:tc>
      </w:tr>
      <w:tr w:rsidR="00D22004" w14:paraId="1592422C" w14:textId="77777777">
        <w:tc>
          <w:tcPr>
            <w:tcW w:w="2127" w:type="dxa"/>
            <w:vMerge/>
            <w:shd w:val="clear" w:color="auto" w:fill="auto"/>
          </w:tcPr>
          <w:p w14:paraId="567CB61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0962E934"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Conocer y manejar los principales instrumentos de dibujo técnico</w:t>
            </w:r>
          </w:p>
        </w:tc>
        <w:tc>
          <w:tcPr>
            <w:tcW w:w="1560" w:type="dxa"/>
          </w:tcPr>
          <w:p w14:paraId="329916A1"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30%</w:t>
            </w:r>
          </w:p>
        </w:tc>
        <w:tc>
          <w:tcPr>
            <w:tcW w:w="3803" w:type="dxa"/>
            <w:shd w:val="clear" w:color="auto" w:fill="auto"/>
          </w:tcPr>
          <w:p w14:paraId="3605F4CE" w14:textId="77777777" w:rsidR="00D22004" w:rsidRDefault="00BD55BC">
            <w:pPr>
              <w:widowControl/>
              <w:numPr>
                <w:ilvl w:val="0"/>
                <w:numId w:val="53"/>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D8D6645" w14:textId="77777777" w:rsidR="00D22004" w:rsidRDefault="00BD55BC">
            <w:pPr>
              <w:widowControl/>
              <w:numPr>
                <w:ilvl w:val="0"/>
                <w:numId w:val="53"/>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549919F7" w14:textId="77777777" w:rsidR="00D22004" w:rsidRDefault="00BD55BC">
            <w:pPr>
              <w:widowControl/>
              <w:numPr>
                <w:ilvl w:val="0"/>
                <w:numId w:val="53"/>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085FBB7" w14:textId="77777777" w:rsidR="00D22004" w:rsidRDefault="00BD55BC">
            <w:pPr>
              <w:numPr>
                <w:ilvl w:val="0"/>
                <w:numId w:val="53"/>
              </w:numPr>
              <w:pBdr>
                <w:top w:val="nil"/>
                <w:left w:val="nil"/>
                <w:bottom w:val="nil"/>
                <w:right w:val="nil"/>
                <w:between w:val="nil"/>
              </w:pBdr>
              <w:spacing w:line="240" w:lineRule="auto"/>
              <w:ind w:left="414" w:hanging="357"/>
              <w:rPr>
                <w:color w:val="000000"/>
              </w:rPr>
            </w:pPr>
            <w:r>
              <w:rPr>
                <w:color w:val="000000"/>
              </w:rPr>
              <w:t>Registros de observación</w:t>
            </w:r>
          </w:p>
          <w:p w14:paraId="7F164CEE" w14:textId="77777777" w:rsidR="00D22004" w:rsidRDefault="00BD55BC">
            <w:pPr>
              <w:numPr>
                <w:ilvl w:val="0"/>
                <w:numId w:val="53"/>
              </w:numPr>
              <w:pBdr>
                <w:top w:val="nil"/>
                <w:left w:val="nil"/>
                <w:bottom w:val="nil"/>
                <w:right w:val="nil"/>
                <w:between w:val="nil"/>
              </w:pBdr>
              <w:spacing w:line="240" w:lineRule="auto"/>
              <w:ind w:left="414" w:hanging="357"/>
              <w:rPr>
                <w:color w:val="000000"/>
              </w:rPr>
            </w:pPr>
            <w:r>
              <w:rPr>
                <w:color w:val="000000"/>
              </w:rPr>
              <w:t>Láminas</w:t>
            </w:r>
          </w:p>
        </w:tc>
      </w:tr>
      <w:tr w:rsidR="00D22004" w14:paraId="3872F853" w14:textId="77777777">
        <w:tc>
          <w:tcPr>
            <w:tcW w:w="2127" w:type="dxa"/>
            <w:vMerge/>
            <w:shd w:val="clear" w:color="auto" w:fill="auto"/>
          </w:tcPr>
          <w:p w14:paraId="27014144" w14:textId="77777777" w:rsidR="00D22004" w:rsidRDefault="00D22004">
            <w:pPr>
              <w:pBdr>
                <w:top w:val="nil"/>
                <w:left w:val="nil"/>
                <w:bottom w:val="nil"/>
                <w:right w:val="nil"/>
                <w:between w:val="nil"/>
              </w:pBdr>
              <w:spacing w:line="276" w:lineRule="auto"/>
              <w:jc w:val="left"/>
              <w:rPr>
                <w:color w:val="000000"/>
              </w:rPr>
            </w:pPr>
          </w:p>
        </w:tc>
        <w:tc>
          <w:tcPr>
            <w:tcW w:w="6827" w:type="dxa"/>
            <w:shd w:val="clear" w:color="auto" w:fill="auto"/>
          </w:tcPr>
          <w:p w14:paraId="763198C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Representar objetos mediante aplicaciones de diseño asistido por ordenador.</w:t>
            </w:r>
          </w:p>
        </w:tc>
        <w:tc>
          <w:tcPr>
            <w:tcW w:w="1560" w:type="dxa"/>
          </w:tcPr>
          <w:p w14:paraId="67BF0AA5"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10%</w:t>
            </w:r>
          </w:p>
        </w:tc>
        <w:tc>
          <w:tcPr>
            <w:tcW w:w="3803" w:type="dxa"/>
            <w:shd w:val="clear" w:color="auto" w:fill="auto"/>
          </w:tcPr>
          <w:p w14:paraId="27083BA0" w14:textId="77777777" w:rsidR="00D22004" w:rsidRDefault="00BD55BC">
            <w:pPr>
              <w:widowControl/>
              <w:numPr>
                <w:ilvl w:val="0"/>
                <w:numId w:val="5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1E4413F" w14:textId="77777777" w:rsidR="00D22004" w:rsidRDefault="00BD55BC">
            <w:pPr>
              <w:numPr>
                <w:ilvl w:val="0"/>
                <w:numId w:val="58"/>
              </w:numPr>
              <w:pBdr>
                <w:top w:val="nil"/>
                <w:left w:val="nil"/>
                <w:bottom w:val="nil"/>
                <w:right w:val="nil"/>
                <w:between w:val="nil"/>
              </w:pBdr>
              <w:spacing w:line="240" w:lineRule="auto"/>
              <w:ind w:left="414" w:hanging="357"/>
              <w:rPr>
                <w:color w:val="000000"/>
              </w:rPr>
            </w:pPr>
            <w:r>
              <w:rPr>
                <w:color w:val="000000"/>
              </w:rPr>
              <w:t>Registros de observación</w:t>
            </w:r>
          </w:p>
          <w:p w14:paraId="2CA7B261" w14:textId="77777777" w:rsidR="00D22004" w:rsidRDefault="00BD55BC">
            <w:pPr>
              <w:numPr>
                <w:ilvl w:val="0"/>
                <w:numId w:val="58"/>
              </w:numPr>
              <w:pBdr>
                <w:top w:val="nil"/>
                <w:left w:val="nil"/>
                <w:bottom w:val="nil"/>
                <w:right w:val="nil"/>
                <w:between w:val="nil"/>
              </w:pBdr>
              <w:spacing w:line="240" w:lineRule="auto"/>
              <w:ind w:left="414" w:hanging="357"/>
              <w:rPr>
                <w:color w:val="000000"/>
              </w:rPr>
            </w:pPr>
            <w:r>
              <w:rPr>
                <w:color w:val="000000"/>
              </w:rPr>
              <w:t>Proyectos</w:t>
            </w:r>
          </w:p>
        </w:tc>
      </w:tr>
      <w:tr w:rsidR="00D22004" w14:paraId="0285A0CA" w14:textId="77777777">
        <w:tc>
          <w:tcPr>
            <w:tcW w:w="2127" w:type="dxa"/>
            <w:vMerge w:val="restart"/>
            <w:shd w:val="clear" w:color="auto" w:fill="auto"/>
          </w:tcPr>
          <w:p w14:paraId="2DAD64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Bloque 3.- Materiales de uso técnico.</w:t>
            </w:r>
          </w:p>
        </w:tc>
        <w:tc>
          <w:tcPr>
            <w:tcW w:w="6827" w:type="dxa"/>
            <w:shd w:val="clear" w:color="auto" w:fill="auto"/>
          </w:tcPr>
          <w:p w14:paraId="6FFF7A28"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Analizar las propiedades de los materiales utilizados en la construcción de objetos tecnológicos, reconociendo su estructura interna y relacionándola con las propiedades que presentan y las modificaciones que se puedan producir. </w:t>
            </w:r>
          </w:p>
          <w:p w14:paraId="36FE5142" w14:textId="77777777" w:rsidR="00D22004" w:rsidRDefault="00D22004">
            <w:pPr>
              <w:widowControl/>
              <w:tabs>
                <w:tab w:val="left" w:pos="708"/>
              </w:tabs>
              <w:spacing w:after="60" w:line="240" w:lineRule="auto"/>
              <w:rPr>
                <w:rFonts w:ascii="Calibri" w:eastAsia="Calibri" w:hAnsi="Calibri" w:cs="Calibri"/>
                <w:color w:val="000000"/>
              </w:rPr>
            </w:pPr>
          </w:p>
        </w:tc>
        <w:tc>
          <w:tcPr>
            <w:tcW w:w="1560" w:type="dxa"/>
          </w:tcPr>
          <w:p w14:paraId="55802D36"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p w14:paraId="31536176" w14:textId="77777777" w:rsidR="00D22004" w:rsidRDefault="00D22004">
            <w:pPr>
              <w:pBdr>
                <w:top w:val="nil"/>
                <w:left w:val="nil"/>
                <w:bottom w:val="nil"/>
                <w:right w:val="nil"/>
                <w:between w:val="nil"/>
              </w:pBdr>
              <w:spacing w:line="240" w:lineRule="auto"/>
              <w:jc w:val="center"/>
              <w:rPr>
                <w:color w:val="000000"/>
              </w:rPr>
            </w:pPr>
          </w:p>
          <w:p w14:paraId="66CEB478" w14:textId="77777777" w:rsidR="00D22004" w:rsidRDefault="00D22004">
            <w:pPr>
              <w:pBdr>
                <w:top w:val="nil"/>
                <w:left w:val="nil"/>
                <w:bottom w:val="nil"/>
                <w:right w:val="nil"/>
                <w:between w:val="nil"/>
              </w:pBdr>
              <w:spacing w:line="240" w:lineRule="auto"/>
              <w:rPr>
                <w:color w:val="000000"/>
              </w:rPr>
            </w:pPr>
          </w:p>
          <w:p w14:paraId="22EE602C"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p w14:paraId="2DEC4623" w14:textId="77777777" w:rsidR="00D22004" w:rsidRDefault="00D22004">
            <w:pPr>
              <w:pBdr>
                <w:top w:val="nil"/>
                <w:left w:val="nil"/>
                <w:bottom w:val="nil"/>
                <w:right w:val="nil"/>
                <w:between w:val="nil"/>
              </w:pBdr>
              <w:spacing w:line="240" w:lineRule="auto"/>
              <w:jc w:val="center"/>
              <w:rPr>
                <w:rFonts w:ascii="Calibri" w:eastAsia="Calibri" w:hAnsi="Calibri" w:cs="Calibri"/>
                <w:color w:val="000000"/>
              </w:rPr>
            </w:pPr>
          </w:p>
        </w:tc>
        <w:tc>
          <w:tcPr>
            <w:tcW w:w="3803" w:type="dxa"/>
            <w:shd w:val="clear" w:color="auto" w:fill="auto"/>
          </w:tcPr>
          <w:p w14:paraId="5C4B717F" w14:textId="77777777" w:rsidR="00D22004" w:rsidRDefault="00BD55BC">
            <w:pPr>
              <w:widowControl/>
              <w:numPr>
                <w:ilvl w:val="0"/>
                <w:numId w:val="60"/>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p w14:paraId="554E0B99" w14:textId="77777777" w:rsidR="00D22004" w:rsidRDefault="00BD55BC">
            <w:pPr>
              <w:widowControl/>
              <w:numPr>
                <w:ilvl w:val="0"/>
                <w:numId w:val="60"/>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p w14:paraId="2E1FCD17" w14:textId="77777777" w:rsidR="00D22004" w:rsidRDefault="00BD55BC">
            <w:pPr>
              <w:widowControl/>
              <w:numPr>
                <w:ilvl w:val="0"/>
                <w:numId w:val="60"/>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50BC366" w14:textId="77777777" w:rsidR="00D22004" w:rsidRDefault="00BD55BC">
            <w:pPr>
              <w:widowControl/>
              <w:numPr>
                <w:ilvl w:val="0"/>
                <w:numId w:val="60"/>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F53E3F0" w14:textId="77777777" w:rsidR="00D22004" w:rsidRDefault="00BD55BC">
            <w:pPr>
              <w:widowControl/>
              <w:numPr>
                <w:ilvl w:val="0"/>
                <w:numId w:val="60"/>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505C5DC1" w14:textId="77777777" w:rsidR="00D22004" w:rsidRDefault="00BD55BC">
            <w:pPr>
              <w:widowControl/>
              <w:numPr>
                <w:ilvl w:val="0"/>
                <w:numId w:val="60"/>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tc>
      </w:tr>
      <w:tr w:rsidR="00D22004" w14:paraId="0F773D8E" w14:textId="77777777">
        <w:tc>
          <w:tcPr>
            <w:tcW w:w="2127" w:type="dxa"/>
            <w:vMerge/>
            <w:shd w:val="clear" w:color="auto" w:fill="auto"/>
          </w:tcPr>
          <w:p w14:paraId="5B76198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5CBE606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Manipular y mecanizar materiales convencionales asociando la documentación técnica al proceso de producción de un objeto, respetando sus características y empleando técnicas y herramientas adecuadas con especial atención a las normas de seguridad y salud.</w:t>
            </w:r>
          </w:p>
        </w:tc>
        <w:tc>
          <w:tcPr>
            <w:tcW w:w="1560" w:type="dxa"/>
          </w:tcPr>
          <w:p w14:paraId="0E864DA1"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 xml:space="preserve">        25%</w:t>
            </w:r>
          </w:p>
        </w:tc>
        <w:tc>
          <w:tcPr>
            <w:tcW w:w="3803" w:type="dxa"/>
            <w:shd w:val="clear" w:color="auto" w:fill="auto"/>
          </w:tcPr>
          <w:p w14:paraId="515CE205" w14:textId="77777777" w:rsidR="00D22004" w:rsidRDefault="00BD55BC">
            <w:pPr>
              <w:widowControl/>
              <w:numPr>
                <w:ilvl w:val="0"/>
                <w:numId w:val="5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357AD0F" w14:textId="77777777" w:rsidR="00D22004" w:rsidRDefault="00BD55BC">
            <w:pPr>
              <w:widowControl/>
              <w:numPr>
                <w:ilvl w:val="0"/>
                <w:numId w:val="5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5971116" w14:textId="77777777" w:rsidR="00D22004" w:rsidRDefault="00BD55BC">
            <w:pPr>
              <w:widowControl/>
              <w:numPr>
                <w:ilvl w:val="0"/>
                <w:numId w:val="5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37C56261" w14:textId="77777777">
        <w:tc>
          <w:tcPr>
            <w:tcW w:w="2127" w:type="dxa"/>
            <w:vMerge/>
            <w:shd w:val="clear" w:color="auto" w:fill="auto"/>
          </w:tcPr>
          <w:p w14:paraId="6C812BC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32795E2A"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Conocer y analizar la clasificación y aplicaciones más importantes de los materiales de uso técnico.</w:t>
            </w:r>
          </w:p>
        </w:tc>
        <w:tc>
          <w:tcPr>
            <w:tcW w:w="1560" w:type="dxa"/>
          </w:tcPr>
          <w:p w14:paraId="751E483F"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803" w:type="dxa"/>
            <w:shd w:val="clear" w:color="auto" w:fill="auto"/>
          </w:tcPr>
          <w:p w14:paraId="25C694AC"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Monografías</w:t>
            </w:r>
          </w:p>
          <w:p w14:paraId="4E4240A8"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Exposición oral</w:t>
            </w:r>
          </w:p>
          <w:p w14:paraId="5EB75362"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Cuaderno de clase</w:t>
            </w:r>
          </w:p>
          <w:p w14:paraId="3A06B516"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Registros de asistencia</w:t>
            </w:r>
          </w:p>
          <w:p w14:paraId="2E5DE8B5"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Prueba escrita</w:t>
            </w:r>
          </w:p>
          <w:p w14:paraId="63B527D1"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Registros de observación</w:t>
            </w:r>
          </w:p>
        </w:tc>
      </w:tr>
      <w:tr w:rsidR="00D22004" w14:paraId="0573A5DC" w14:textId="77777777">
        <w:tc>
          <w:tcPr>
            <w:tcW w:w="2127" w:type="dxa"/>
            <w:vMerge/>
            <w:shd w:val="clear" w:color="auto" w:fill="auto"/>
          </w:tcPr>
          <w:p w14:paraId="2A5BFAD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25B27DD2"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Identificar los diferentes materiales con los que están fabricados objetos de uso habitual.</w:t>
            </w:r>
          </w:p>
        </w:tc>
        <w:tc>
          <w:tcPr>
            <w:tcW w:w="1560" w:type="dxa"/>
          </w:tcPr>
          <w:p w14:paraId="4B919CDB" w14:textId="77777777" w:rsidR="00D22004" w:rsidRDefault="00D22004">
            <w:pPr>
              <w:widowControl/>
              <w:tabs>
                <w:tab w:val="left" w:pos="708"/>
              </w:tabs>
              <w:spacing w:line="360" w:lineRule="auto"/>
              <w:jc w:val="center"/>
              <w:rPr>
                <w:rFonts w:ascii="Calibri" w:eastAsia="Calibri" w:hAnsi="Calibri" w:cs="Calibri"/>
                <w:color w:val="000000"/>
              </w:rPr>
            </w:pPr>
          </w:p>
          <w:p w14:paraId="2C3B66E9"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803" w:type="dxa"/>
            <w:shd w:val="clear" w:color="auto" w:fill="auto"/>
          </w:tcPr>
          <w:p w14:paraId="7DE7BAF4"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Cuaderno de clase</w:t>
            </w:r>
          </w:p>
          <w:p w14:paraId="3DFC1954"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Registros de asistencia</w:t>
            </w:r>
          </w:p>
          <w:p w14:paraId="0B647A92"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Prueba escrita</w:t>
            </w:r>
          </w:p>
          <w:p w14:paraId="28BED85B" w14:textId="77777777" w:rsidR="00D22004" w:rsidRDefault="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Registros de observación</w:t>
            </w:r>
          </w:p>
          <w:p w14:paraId="6A66D12D" w14:textId="2B02DA6C" w:rsidR="00D22004" w:rsidRPr="00BD55BC" w:rsidRDefault="00BD55BC" w:rsidP="00BD55BC">
            <w:pPr>
              <w:widowControl/>
              <w:numPr>
                <w:ilvl w:val="0"/>
                <w:numId w:val="47"/>
              </w:numPr>
              <w:pBdr>
                <w:top w:val="nil"/>
                <w:left w:val="nil"/>
                <w:bottom w:val="nil"/>
                <w:right w:val="nil"/>
                <w:between w:val="nil"/>
              </w:pBdr>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Prueba oral</w:t>
            </w:r>
          </w:p>
        </w:tc>
      </w:tr>
      <w:tr w:rsidR="00D22004" w14:paraId="68651259" w14:textId="77777777">
        <w:tc>
          <w:tcPr>
            <w:tcW w:w="2127" w:type="dxa"/>
            <w:vMerge w:val="restart"/>
            <w:shd w:val="clear" w:color="auto" w:fill="auto"/>
          </w:tcPr>
          <w:p w14:paraId="40AE9BB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Bloque 4.- Estructuras y mecanismos: máquinas y sistemas.</w:t>
            </w:r>
          </w:p>
        </w:tc>
        <w:tc>
          <w:tcPr>
            <w:tcW w:w="6827" w:type="dxa"/>
            <w:shd w:val="clear" w:color="auto" w:fill="auto"/>
          </w:tcPr>
          <w:p w14:paraId="0598E7E5"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Analizar y describir los esfuerzos a los que están sometidas las estructuras experimentando en prototipos. Identificar los distintos tipos de estructuras y proponer medidas para mejorar su resistencia, rigidez y estabilidad. </w:t>
            </w:r>
          </w:p>
        </w:tc>
        <w:tc>
          <w:tcPr>
            <w:tcW w:w="1560" w:type="dxa"/>
          </w:tcPr>
          <w:p w14:paraId="5604EDF1"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10%</w:t>
            </w:r>
          </w:p>
          <w:p w14:paraId="162927C5" w14:textId="77777777" w:rsidR="00D22004" w:rsidRDefault="00D22004">
            <w:pPr>
              <w:pBdr>
                <w:top w:val="nil"/>
                <w:left w:val="nil"/>
                <w:bottom w:val="nil"/>
                <w:right w:val="nil"/>
                <w:between w:val="nil"/>
              </w:pBdr>
              <w:spacing w:line="240" w:lineRule="auto"/>
              <w:jc w:val="center"/>
              <w:rPr>
                <w:color w:val="000000"/>
              </w:rPr>
            </w:pPr>
          </w:p>
          <w:p w14:paraId="43E775A6" w14:textId="77777777" w:rsidR="00D22004" w:rsidRDefault="00D22004">
            <w:pPr>
              <w:pBdr>
                <w:top w:val="nil"/>
                <w:left w:val="nil"/>
                <w:bottom w:val="nil"/>
                <w:right w:val="nil"/>
                <w:between w:val="nil"/>
              </w:pBdr>
              <w:spacing w:line="240" w:lineRule="auto"/>
              <w:rPr>
                <w:color w:val="000000"/>
              </w:rPr>
            </w:pPr>
          </w:p>
        </w:tc>
        <w:tc>
          <w:tcPr>
            <w:tcW w:w="3803" w:type="dxa"/>
            <w:shd w:val="clear" w:color="auto" w:fill="auto"/>
          </w:tcPr>
          <w:p w14:paraId="21994D47"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11366CD2"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6FF96776"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p w14:paraId="4E031C64"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tc>
      </w:tr>
      <w:tr w:rsidR="00D22004" w14:paraId="363CC78A" w14:textId="77777777">
        <w:tc>
          <w:tcPr>
            <w:tcW w:w="2127" w:type="dxa"/>
            <w:vMerge/>
            <w:shd w:val="clear" w:color="auto" w:fill="auto"/>
          </w:tcPr>
          <w:p w14:paraId="087DE15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603B5804"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Observar, conocer y manejar operadores mecánicos responsables de transformar y transmitir movimientos, en máquinas y sistemas, integrados en una estructura. Calcular sus parámetros principales.</w:t>
            </w:r>
          </w:p>
        </w:tc>
        <w:tc>
          <w:tcPr>
            <w:tcW w:w="1560" w:type="dxa"/>
          </w:tcPr>
          <w:p w14:paraId="5FAC8A3C"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803" w:type="dxa"/>
            <w:shd w:val="clear" w:color="auto" w:fill="auto"/>
          </w:tcPr>
          <w:p w14:paraId="79401881" w14:textId="77777777" w:rsidR="00D22004" w:rsidRDefault="00BD55BC">
            <w:pPr>
              <w:widowControl/>
              <w:numPr>
                <w:ilvl w:val="0"/>
                <w:numId w:val="46"/>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AF8FE9B" w14:textId="77777777" w:rsidR="00D22004" w:rsidRDefault="00BD55BC">
            <w:pPr>
              <w:widowControl/>
              <w:numPr>
                <w:ilvl w:val="0"/>
                <w:numId w:val="46"/>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D4C4FF5" w14:textId="77777777" w:rsidR="00D22004" w:rsidRDefault="00BD55BC">
            <w:pPr>
              <w:widowControl/>
              <w:numPr>
                <w:ilvl w:val="0"/>
                <w:numId w:val="46"/>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63A44710" w14:textId="77777777" w:rsidR="00D22004" w:rsidRDefault="00BD55BC">
            <w:pPr>
              <w:widowControl/>
              <w:numPr>
                <w:ilvl w:val="0"/>
                <w:numId w:val="46"/>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0472195" w14:textId="77777777" w:rsidR="00D22004" w:rsidRDefault="00BD55BC">
            <w:pPr>
              <w:widowControl/>
              <w:numPr>
                <w:ilvl w:val="0"/>
                <w:numId w:val="46"/>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Solución de problemas</w:t>
            </w:r>
          </w:p>
          <w:p w14:paraId="33E012C4" w14:textId="77777777" w:rsidR="00D22004" w:rsidRDefault="00BD55BC">
            <w:pPr>
              <w:widowControl/>
              <w:numPr>
                <w:ilvl w:val="0"/>
                <w:numId w:val="46"/>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24467797" w14:textId="77777777">
        <w:tc>
          <w:tcPr>
            <w:tcW w:w="2127" w:type="dxa"/>
            <w:vMerge/>
            <w:shd w:val="clear" w:color="auto" w:fill="auto"/>
          </w:tcPr>
          <w:p w14:paraId="54BFC6E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5C3EA0F3"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Relacionar los efectos de la energía eléctrica y su capacidad de conversión en otras manifestaciones energéticas. Conocer cómo se genera y transporta la electricidad, describiendo de forma esquemática el funcionamiento de las diferentes centrales eléctricas renovables y no renovables.</w:t>
            </w:r>
          </w:p>
        </w:tc>
        <w:tc>
          <w:tcPr>
            <w:tcW w:w="1560" w:type="dxa"/>
          </w:tcPr>
          <w:p w14:paraId="69B16EFB"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803" w:type="dxa"/>
            <w:shd w:val="clear" w:color="auto" w:fill="auto"/>
          </w:tcPr>
          <w:p w14:paraId="56FB71D1"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074A4894"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47CF0D96"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p w14:paraId="6D4919B1" w14:textId="77777777" w:rsidR="00D22004" w:rsidRDefault="00BD55BC">
            <w:pPr>
              <w:widowControl/>
              <w:tabs>
                <w:tab w:val="left" w:pos="708"/>
              </w:tabs>
              <w:spacing w:line="240" w:lineRule="auto"/>
              <w:ind w:left="414" w:hanging="357"/>
            </w:pPr>
            <w:r>
              <w:rPr>
                <w:rFonts w:ascii="Calibri" w:eastAsia="Calibri" w:hAnsi="Calibri" w:cs="Calibri"/>
                <w:color w:val="000000"/>
              </w:rPr>
              <w:t>-</w:t>
            </w:r>
            <w:r>
              <w:rPr>
                <w:rFonts w:ascii="Calibri" w:eastAsia="Calibri" w:hAnsi="Calibri" w:cs="Calibri"/>
                <w:color w:val="000000"/>
              </w:rPr>
              <w:tab/>
              <w:t>Registros de observación</w:t>
            </w:r>
            <w:r>
              <w:t xml:space="preserve"> </w:t>
            </w:r>
          </w:p>
          <w:p w14:paraId="286B9237"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Monografías</w:t>
            </w:r>
          </w:p>
          <w:p w14:paraId="41D505A6" w14:textId="77777777" w:rsidR="00D22004" w:rsidRDefault="00BD55BC">
            <w:pPr>
              <w:widowControl/>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Exposición oral</w:t>
            </w:r>
          </w:p>
        </w:tc>
      </w:tr>
      <w:tr w:rsidR="00D22004" w14:paraId="1FE6F9B0" w14:textId="77777777">
        <w:tc>
          <w:tcPr>
            <w:tcW w:w="2127" w:type="dxa"/>
            <w:vMerge/>
            <w:shd w:val="clear" w:color="auto" w:fill="auto"/>
          </w:tcPr>
          <w:p w14:paraId="3E669D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01C3287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Experimentar con instrumentos de medida y obtener las magnitudes eléctricas básicas. Conocer y calcular las principales magnitudes de los circuitos eléctricos y electrónicos, aplicando las leyes de Ohm y de Joule. Experimentar con instrumentos de medida y obtener las magnitudes eléctricas básicas.</w:t>
            </w:r>
          </w:p>
        </w:tc>
        <w:tc>
          <w:tcPr>
            <w:tcW w:w="1560" w:type="dxa"/>
          </w:tcPr>
          <w:p w14:paraId="36F41667"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803" w:type="dxa"/>
            <w:shd w:val="clear" w:color="auto" w:fill="auto"/>
          </w:tcPr>
          <w:p w14:paraId="4D0C3799" w14:textId="77777777" w:rsidR="00D22004" w:rsidRDefault="00BD55BC">
            <w:pPr>
              <w:widowControl/>
              <w:numPr>
                <w:ilvl w:val="0"/>
                <w:numId w:val="4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8BDD2AE" w14:textId="77777777" w:rsidR="00D22004" w:rsidRDefault="00BD55BC">
            <w:pPr>
              <w:widowControl/>
              <w:numPr>
                <w:ilvl w:val="0"/>
                <w:numId w:val="4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55483ED7" w14:textId="77777777" w:rsidR="00D22004" w:rsidRDefault="00BD55BC">
            <w:pPr>
              <w:widowControl/>
              <w:numPr>
                <w:ilvl w:val="0"/>
                <w:numId w:val="4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F9FB1F2" w14:textId="77777777" w:rsidR="00D22004" w:rsidRDefault="00BD55BC">
            <w:pPr>
              <w:widowControl/>
              <w:numPr>
                <w:ilvl w:val="0"/>
                <w:numId w:val="4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Solución de problemas</w:t>
            </w:r>
          </w:p>
          <w:p w14:paraId="3C7A63B6" w14:textId="77777777" w:rsidR="00D22004" w:rsidRDefault="00BD55BC">
            <w:pPr>
              <w:widowControl/>
              <w:numPr>
                <w:ilvl w:val="0"/>
                <w:numId w:val="4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p w14:paraId="3E500BF1" w14:textId="77777777" w:rsidR="00D22004" w:rsidRDefault="00BD55BC">
            <w:pPr>
              <w:widowControl/>
              <w:numPr>
                <w:ilvl w:val="0"/>
                <w:numId w:val="4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7D823F0B" w14:textId="77777777">
        <w:tc>
          <w:tcPr>
            <w:tcW w:w="2127" w:type="dxa"/>
            <w:vMerge/>
            <w:shd w:val="clear" w:color="auto" w:fill="auto"/>
          </w:tcPr>
          <w:p w14:paraId="7B05A64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22CA0895"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Diseñar y simular circuitos con simbología adecuada y montar circuitos con operadores elementales a partir de un esquema predeterminado. Conocer los principales elementos de un circuito eléctrico.</w:t>
            </w:r>
          </w:p>
        </w:tc>
        <w:tc>
          <w:tcPr>
            <w:tcW w:w="1560" w:type="dxa"/>
          </w:tcPr>
          <w:p w14:paraId="3BB7F48D"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803" w:type="dxa"/>
            <w:shd w:val="clear" w:color="auto" w:fill="auto"/>
          </w:tcPr>
          <w:p w14:paraId="1B2D9673"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Cuaderno de clase</w:t>
            </w:r>
          </w:p>
          <w:p w14:paraId="3EF1695B"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asistencia</w:t>
            </w:r>
          </w:p>
          <w:p w14:paraId="4E63AF02"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observación</w:t>
            </w:r>
          </w:p>
          <w:p w14:paraId="613DCF98"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Solución de problemas</w:t>
            </w:r>
          </w:p>
          <w:p w14:paraId="1B51DB54"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Proyectos</w:t>
            </w:r>
          </w:p>
          <w:p w14:paraId="2E57E894"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Prueba escrita</w:t>
            </w:r>
          </w:p>
        </w:tc>
      </w:tr>
      <w:tr w:rsidR="00D22004" w14:paraId="4F3C634B" w14:textId="77777777">
        <w:tc>
          <w:tcPr>
            <w:tcW w:w="2127" w:type="dxa"/>
            <w:vMerge/>
            <w:shd w:val="clear" w:color="auto" w:fill="auto"/>
          </w:tcPr>
          <w:p w14:paraId="08B97B9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4EC612D0"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6. Diseñar, construir y controlar soluciones técnicas a problemas sencillos, utilizando mecanismos y circuitos.</w:t>
            </w:r>
          </w:p>
        </w:tc>
        <w:tc>
          <w:tcPr>
            <w:tcW w:w="1560" w:type="dxa"/>
          </w:tcPr>
          <w:p w14:paraId="1FCC84B0"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803" w:type="dxa"/>
            <w:shd w:val="clear" w:color="auto" w:fill="auto"/>
          </w:tcPr>
          <w:p w14:paraId="040B2696"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Cuaderno de clase</w:t>
            </w:r>
          </w:p>
          <w:p w14:paraId="3AD40961"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asistencia</w:t>
            </w:r>
          </w:p>
          <w:p w14:paraId="7378B39D"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observación</w:t>
            </w:r>
          </w:p>
          <w:p w14:paraId="788F8505"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Solución de problemas</w:t>
            </w:r>
          </w:p>
          <w:p w14:paraId="34EEFBBD"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Proyectos</w:t>
            </w:r>
          </w:p>
        </w:tc>
      </w:tr>
      <w:tr w:rsidR="00D22004" w14:paraId="51E9FD7E" w14:textId="77777777">
        <w:tc>
          <w:tcPr>
            <w:tcW w:w="2127" w:type="dxa"/>
            <w:vMerge/>
            <w:shd w:val="clear" w:color="auto" w:fill="auto"/>
          </w:tcPr>
          <w:p w14:paraId="5ABA01B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2CE0E90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7. Conocer y valorar el impacto medioambiental de la generación, transporte, distribución y uso de la energía, fomentando una mayor eficiencia y ahorro energético.</w:t>
            </w:r>
          </w:p>
        </w:tc>
        <w:tc>
          <w:tcPr>
            <w:tcW w:w="1560" w:type="dxa"/>
          </w:tcPr>
          <w:p w14:paraId="4B579A30"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803" w:type="dxa"/>
            <w:shd w:val="clear" w:color="auto" w:fill="auto"/>
          </w:tcPr>
          <w:p w14:paraId="7AC30092"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Cuaderno de clase</w:t>
            </w:r>
          </w:p>
          <w:p w14:paraId="25F9D8C7"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asistencia</w:t>
            </w:r>
          </w:p>
          <w:p w14:paraId="7CFE07F5"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Prueba escrita</w:t>
            </w:r>
          </w:p>
          <w:p w14:paraId="38842EA7"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 xml:space="preserve">Registros de observación </w:t>
            </w:r>
          </w:p>
          <w:p w14:paraId="41FE7ED4"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Monografías</w:t>
            </w:r>
          </w:p>
          <w:p w14:paraId="5B5473C4" w14:textId="77777777" w:rsidR="00D22004" w:rsidRDefault="00BD55BC">
            <w:pPr>
              <w:widowControl/>
              <w:numPr>
                <w:ilvl w:val="0"/>
                <w:numId w:val="48"/>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Exposición oral</w:t>
            </w:r>
          </w:p>
        </w:tc>
      </w:tr>
      <w:tr w:rsidR="00D22004" w14:paraId="426AF871" w14:textId="77777777">
        <w:tc>
          <w:tcPr>
            <w:tcW w:w="2127" w:type="dxa"/>
            <w:vMerge w:val="restart"/>
            <w:shd w:val="clear" w:color="auto" w:fill="auto"/>
          </w:tcPr>
          <w:p w14:paraId="18AEBC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Bloque 5.- Iniciación a la programación y sistemas de control.</w:t>
            </w:r>
          </w:p>
        </w:tc>
        <w:tc>
          <w:tcPr>
            <w:tcW w:w="6827" w:type="dxa"/>
            <w:shd w:val="clear" w:color="auto" w:fill="auto"/>
          </w:tcPr>
          <w:p w14:paraId="0271A43B"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Conocer y manejar un entorno de programación distinguiendo sus partes más importantes y adquirir las habilidades y los conocimientos necesarios para elaborar programas informáticos sencillos utilizando programación gráfica por bloques de instrucciones. </w:t>
            </w:r>
          </w:p>
        </w:tc>
        <w:tc>
          <w:tcPr>
            <w:tcW w:w="1560" w:type="dxa"/>
          </w:tcPr>
          <w:p w14:paraId="5CB62CEB"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p w14:paraId="53E62A22" w14:textId="77777777" w:rsidR="00D22004" w:rsidRDefault="00D22004">
            <w:pPr>
              <w:pBdr>
                <w:top w:val="nil"/>
                <w:left w:val="nil"/>
                <w:bottom w:val="nil"/>
                <w:right w:val="nil"/>
                <w:between w:val="nil"/>
              </w:pBdr>
              <w:spacing w:line="240" w:lineRule="auto"/>
              <w:jc w:val="center"/>
              <w:rPr>
                <w:color w:val="000000"/>
              </w:rPr>
            </w:pPr>
          </w:p>
          <w:p w14:paraId="3FEB475F" w14:textId="77777777" w:rsidR="00D22004" w:rsidRDefault="00D22004">
            <w:pPr>
              <w:pBdr>
                <w:top w:val="nil"/>
                <w:left w:val="nil"/>
                <w:bottom w:val="nil"/>
                <w:right w:val="nil"/>
                <w:between w:val="nil"/>
              </w:pBdr>
              <w:spacing w:line="240" w:lineRule="auto"/>
              <w:jc w:val="center"/>
              <w:rPr>
                <w:color w:val="000000"/>
              </w:rPr>
            </w:pPr>
          </w:p>
          <w:p w14:paraId="401DEC5E" w14:textId="77777777" w:rsidR="00D22004" w:rsidRDefault="00D22004">
            <w:pPr>
              <w:pBdr>
                <w:top w:val="nil"/>
                <w:left w:val="nil"/>
                <w:bottom w:val="nil"/>
                <w:right w:val="nil"/>
                <w:between w:val="nil"/>
              </w:pBdr>
              <w:spacing w:line="240" w:lineRule="auto"/>
              <w:rPr>
                <w:color w:val="000000"/>
              </w:rPr>
            </w:pPr>
          </w:p>
        </w:tc>
        <w:tc>
          <w:tcPr>
            <w:tcW w:w="3803" w:type="dxa"/>
            <w:shd w:val="clear" w:color="auto" w:fill="auto"/>
          </w:tcPr>
          <w:p w14:paraId="5701985B"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733EBC76"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48D1002A"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p w14:paraId="15002A7F"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tc>
      </w:tr>
      <w:tr w:rsidR="00D22004" w14:paraId="09324589" w14:textId="77777777">
        <w:tc>
          <w:tcPr>
            <w:tcW w:w="2127" w:type="dxa"/>
            <w:vMerge/>
            <w:shd w:val="clear" w:color="auto" w:fill="auto"/>
          </w:tcPr>
          <w:p w14:paraId="1CC9EAA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093B0BB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Analizar un problema y elaborar un diagrama de flujo y programa que lo solucione.</w:t>
            </w:r>
          </w:p>
        </w:tc>
        <w:tc>
          <w:tcPr>
            <w:tcW w:w="1560" w:type="dxa"/>
          </w:tcPr>
          <w:p w14:paraId="393C39AD"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803" w:type="dxa"/>
            <w:shd w:val="clear" w:color="auto" w:fill="auto"/>
          </w:tcPr>
          <w:p w14:paraId="567D7A69"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26CE02CF"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484E91EB"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p w14:paraId="0940D298"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Solución de problemas</w:t>
            </w:r>
          </w:p>
          <w:p w14:paraId="16DBCC1D"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tc>
      </w:tr>
      <w:tr w:rsidR="00D22004" w14:paraId="4D5D22CE" w14:textId="77777777">
        <w:tc>
          <w:tcPr>
            <w:tcW w:w="2127" w:type="dxa"/>
            <w:vMerge/>
            <w:shd w:val="clear" w:color="auto" w:fill="auto"/>
          </w:tcPr>
          <w:p w14:paraId="68A259C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375C272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Identificar sistemas automáticos de uso cotidiano. Comprender y describir su funcionamiento.</w:t>
            </w:r>
          </w:p>
        </w:tc>
        <w:tc>
          <w:tcPr>
            <w:tcW w:w="1560" w:type="dxa"/>
          </w:tcPr>
          <w:p w14:paraId="6556CB8C"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803" w:type="dxa"/>
            <w:shd w:val="clear" w:color="auto" w:fill="auto"/>
          </w:tcPr>
          <w:p w14:paraId="4DCBA588"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189A2CEC"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6DBA1D64"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p w14:paraId="1806865B"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tc>
      </w:tr>
      <w:tr w:rsidR="00D22004" w14:paraId="63C4F8B6" w14:textId="77777777">
        <w:tc>
          <w:tcPr>
            <w:tcW w:w="2127" w:type="dxa"/>
            <w:vMerge/>
            <w:shd w:val="clear" w:color="auto" w:fill="auto"/>
          </w:tcPr>
          <w:p w14:paraId="090D193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568C5D44"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Elaborar un programa estructurado para el control de un prototipo.</w:t>
            </w:r>
          </w:p>
        </w:tc>
        <w:tc>
          <w:tcPr>
            <w:tcW w:w="1560" w:type="dxa"/>
          </w:tcPr>
          <w:p w14:paraId="61E2EC31"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803" w:type="dxa"/>
            <w:shd w:val="clear" w:color="auto" w:fill="auto"/>
          </w:tcPr>
          <w:p w14:paraId="598C029E"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Cuaderno de clase</w:t>
            </w:r>
          </w:p>
          <w:p w14:paraId="6B4D5A09"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asistencia</w:t>
            </w:r>
          </w:p>
          <w:p w14:paraId="11840807"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Registros de observación</w:t>
            </w:r>
          </w:p>
          <w:p w14:paraId="1134B8A8"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Solución de problemas</w:t>
            </w:r>
          </w:p>
          <w:p w14:paraId="2E9CBCC7"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Proyectos</w:t>
            </w:r>
          </w:p>
          <w:p w14:paraId="4E02FD87" w14:textId="77777777" w:rsidR="00D22004" w:rsidRDefault="00BD55BC">
            <w:pPr>
              <w:widowControl/>
              <w:tabs>
                <w:tab w:val="left" w:pos="708"/>
              </w:tabs>
              <w:spacing w:line="240" w:lineRule="auto"/>
              <w:ind w:left="357" w:hanging="35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Prueba escrita</w:t>
            </w:r>
          </w:p>
        </w:tc>
      </w:tr>
      <w:tr w:rsidR="00D22004" w14:paraId="00C5F530" w14:textId="77777777">
        <w:tc>
          <w:tcPr>
            <w:tcW w:w="2127" w:type="dxa"/>
            <w:vMerge w:val="restart"/>
            <w:shd w:val="clear" w:color="auto" w:fill="auto"/>
          </w:tcPr>
          <w:p w14:paraId="168641B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Bloque 6.- Tecnologías de la información y la comunicación.</w:t>
            </w:r>
          </w:p>
        </w:tc>
        <w:tc>
          <w:tcPr>
            <w:tcW w:w="6827" w:type="dxa"/>
            <w:shd w:val="clear" w:color="auto" w:fill="auto"/>
          </w:tcPr>
          <w:p w14:paraId="379332DD"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 Distinguir las partes operativas de un equipo informático, localizando el conexionado funcional, sus unidades de almacenamiento y sus principales periféricos.</w:t>
            </w:r>
          </w:p>
        </w:tc>
        <w:tc>
          <w:tcPr>
            <w:tcW w:w="1560" w:type="dxa"/>
          </w:tcPr>
          <w:p w14:paraId="25132306"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p w14:paraId="6A3375BE" w14:textId="77777777" w:rsidR="00D22004" w:rsidRDefault="00D22004">
            <w:pPr>
              <w:pBdr>
                <w:top w:val="nil"/>
                <w:left w:val="nil"/>
                <w:bottom w:val="nil"/>
                <w:right w:val="nil"/>
                <w:between w:val="nil"/>
              </w:pBdr>
              <w:spacing w:line="240" w:lineRule="auto"/>
              <w:jc w:val="center"/>
              <w:rPr>
                <w:color w:val="000000"/>
              </w:rPr>
            </w:pPr>
          </w:p>
          <w:p w14:paraId="5338EEB0" w14:textId="77777777" w:rsidR="00D22004" w:rsidRDefault="00D22004">
            <w:pPr>
              <w:pBdr>
                <w:top w:val="nil"/>
                <w:left w:val="nil"/>
                <w:bottom w:val="nil"/>
                <w:right w:val="nil"/>
                <w:between w:val="nil"/>
              </w:pBdr>
              <w:spacing w:line="240" w:lineRule="auto"/>
              <w:jc w:val="center"/>
              <w:rPr>
                <w:color w:val="000000"/>
              </w:rPr>
            </w:pPr>
          </w:p>
        </w:tc>
        <w:tc>
          <w:tcPr>
            <w:tcW w:w="3803" w:type="dxa"/>
            <w:shd w:val="clear" w:color="auto" w:fill="auto"/>
          </w:tcPr>
          <w:p w14:paraId="4A29A8A8"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B382340"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3AD2F81"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56045F39"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53E28A83" w14:textId="77777777">
        <w:tc>
          <w:tcPr>
            <w:tcW w:w="2127" w:type="dxa"/>
            <w:vMerge/>
            <w:shd w:val="clear" w:color="auto" w:fill="auto"/>
          </w:tcPr>
          <w:p w14:paraId="455BDFF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70ACFDE5"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Utilizar de forma segura sistemas de intercambio de información. Mantener y optimizar el funcionamiento de un equipo informático (instalar, desinstalar y actualizar programas, etc.).</w:t>
            </w:r>
          </w:p>
        </w:tc>
        <w:tc>
          <w:tcPr>
            <w:tcW w:w="1560" w:type="dxa"/>
          </w:tcPr>
          <w:p w14:paraId="379531B4"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10%</w:t>
            </w:r>
          </w:p>
        </w:tc>
        <w:tc>
          <w:tcPr>
            <w:tcW w:w="3803" w:type="dxa"/>
            <w:shd w:val="clear" w:color="auto" w:fill="auto"/>
          </w:tcPr>
          <w:p w14:paraId="71A09570"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891DBBB"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EA75A18"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538174D"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Trabajos en formato digital</w:t>
            </w:r>
          </w:p>
        </w:tc>
      </w:tr>
      <w:tr w:rsidR="00D22004" w14:paraId="1EC57C67" w14:textId="77777777">
        <w:tc>
          <w:tcPr>
            <w:tcW w:w="2127" w:type="dxa"/>
            <w:vMerge/>
            <w:shd w:val="clear" w:color="auto" w:fill="auto"/>
          </w:tcPr>
          <w:p w14:paraId="34E89D8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5AEF368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Utilizar un equipo informático para elaborar y comunicar proyectos técnicos.</w:t>
            </w:r>
          </w:p>
        </w:tc>
        <w:tc>
          <w:tcPr>
            <w:tcW w:w="1560" w:type="dxa"/>
          </w:tcPr>
          <w:p w14:paraId="260AC822"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5%</w:t>
            </w:r>
          </w:p>
        </w:tc>
        <w:tc>
          <w:tcPr>
            <w:tcW w:w="3803" w:type="dxa"/>
            <w:shd w:val="clear" w:color="auto" w:fill="auto"/>
          </w:tcPr>
          <w:p w14:paraId="06AC8EF5"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4F4EEE0"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37CBEBF"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3AE8824"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9A9B65B"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1083717E" w14:textId="77777777">
        <w:tc>
          <w:tcPr>
            <w:tcW w:w="2127" w:type="dxa"/>
            <w:vMerge/>
            <w:shd w:val="clear" w:color="auto" w:fill="auto"/>
          </w:tcPr>
          <w:p w14:paraId="19424FD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1FFE9FF6"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Aplicar las destrezas básicas para manejar sistemas operativos, distinguiendo software libre de privativo.</w:t>
            </w:r>
          </w:p>
        </w:tc>
        <w:tc>
          <w:tcPr>
            <w:tcW w:w="1560" w:type="dxa"/>
          </w:tcPr>
          <w:p w14:paraId="064B6F92"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803" w:type="dxa"/>
            <w:shd w:val="clear" w:color="auto" w:fill="auto"/>
          </w:tcPr>
          <w:p w14:paraId="1703E74B"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BCCE504"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E7A89D8"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E06F092"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Trabajos en formato digital</w:t>
            </w:r>
          </w:p>
          <w:p w14:paraId="7B47E75A" w14:textId="77777777" w:rsidR="00D22004" w:rsidRDefault="00D22004">
            <w:pPr>
              <w:widowControl/>
              <w:tabs>
                <w:tab w:val="left" w:pos="708"/>
              </w:tabs>
              <w:spacing w:line="240" w:lineRule="auto"/>
              <w:ind w:left="414" w:hanging="357"/>
              <w:rPr>
                <w:rFonts w:ascii="Calibri" w:eastAsia="Calibri" w:hAnsi="Calibri" w:cs="Calibri"/>
                <w:color w:val="000000"/>
              </w:rPr>
            </w:pPr>
          </w:p>
        </w:tc>
      </w:tr>
      <w:tr w:rsidR="00D22004" w14:paraId="2972967D" w14:textId="77777777">
        <w:tc>
          <w:tcPr>
            <w:tcW w:w="2127" w:type="dxa"/>
            <w:vMerge/>
            <w:shd w:val="clear" w:color="auto" w:fill="auto"/>
          </w:tcPr>
          <w:p w14:paraId="1DA5A3C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7687C055"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Aplicar las destrezas básicas para manejar herramientas de ofimática elementales (procesador de textos, editor de presentaciones y hoja de cálculo).</w:t>
            </w:r>
          </w:p>
        </w:tc>
        <w:tc>
          <w:tcPr>
            <w:tcW w:w="1560" w:type="dxa"/>
          </w:tcPr>
          <w:p w14:paraId="50EA76F0"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803" w:type="dxa"/>
            <w:shd w:val="clear" w:color="auto" w:fill="auto"/>
          </w:tcPr>
          <w:p w14:paraId="4DE1AAFB"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5693832"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09DCE47"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0FF33CA"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Trabajos en formato digital</w:t>
            </w:r>
          </w:p>
        </w:tc>
      </w:tr>
      <w:tr w:rsidR="00D22004" w14:paraId="7004C499" w14:textId="77777777">
        <w:tc>
          <w:tcPr>
            <w:tcW w:w="2127" w:type="dxa"/>
            <w:vMerge/>
            <w:shd w:val="clear" w:color="auto" w:fill="auto"/>
          </w:tcPr>
          <w:p w14:paraId="2C04058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3155479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6. Conocer el concepto de Internet, su estructura, funcionamiento y sus servicios básicos, usándolos de forma segura y responsable.</w:t>
            </w:r>
          </w:p>
        </w:tc>
        <w:tc>
          <w:tcPr>
            <w:tcW w:w="1560" w:type="dxa"/>
          </w:tcPr>
          <w:p w14:paraId="2FA83822"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10%</w:t>
            </w:r>
          </w:p>
        </w:tc>
        <w:tc>
          <w:tcPr>
            <w:tcW w:w="3803" w:type="dxa"/>
            <w:shd w:val="clear" w:color="auto" w:fill="auto"/>
          </w:tcPr>
          <w:p w14:paraId="637E46BE"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E6CD16B"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FAAF361"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C478D4E"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7A25B7E3" w14:textId="77777777">
        <w:tc>
          <w:tcPr>
            <w:tcW w:w="2127" w:type="dxa"/>
            <w:vMerge/>
            <w:shd w:val="clear" w:color="auto" w:fill="auto"/>
          </w:tcPr>
          <w:p w14:paraId="01F7049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7C76E033"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7. Utilizar Internet de forma segura para buscar, publicar e intercambiar información a través de servicios web, citando correctamente el tipo de licencia del contenido (copyright o licencias colaborativas).</w:t>
            </w:r>
          </w:p>
        </w:tc>
        <w:tc>
          <w:tcPr>
            <w:tcW w:w="1560" w:type="dxa"/>
          </w:tcPr>
          <w:p w14:paraId="77840734"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803" w:type="dxa"/>
            <w:shd w:val="clear" w:color="auto" w:fill="auto"/>
          </w:tcPr>
          <w:p w14:paraId="1F153E6B"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D085156"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3250824"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EB613E4"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Trabajos en formato digital</w:t>
            </w:r>
          </w:p>
        </w:tc>
      </w:tr>
      <w:tr w:rsidR="00D22004" w14:paraId="1A869CB2" w14:textId="77777777">
        <w:tc>
          <w:tcPr>
            <w:tcW w:w="2127" w:type="dxa"/>
            <w:vMerge/>
            <w:shd w:val="clear" w:color="auto" w:fill="auto"/>
          </w:tcPr>
          <w:p w14:paraId="140C8A2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27" w:type="dxa"/>
            <w:shd w:val="clear" w:color="auto" w:fill="auto"/>
          </w:tcPr>
          <w:p w14:paraId="401D02C3"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8. Valorar el impacto de las nuevas tecnologías de la información y la comunicación en la sociedad actual.</w:t>
            </w:r>
          </w:p>
        </w:tc>
        <w:tc>
          <w:tcPr>
            <w:tcW w:w="1560" w:type="dxa"/>
          </w:tcPr>
          <w:p w14:paraId="33FFD1B3"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5%</w:t>
            </w:r>
          </w:p>
        </w:tc>
        <w:tc>
          <w:tcPr>
            <w:tcW w:w="3803" w:type="dxa"/>
            <w:shd w:val="clear" w:color="auto" w:fill="auto"/>
          </w:tcPr>
          <w:p w14:paraId="781C9837"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C086E29"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A772895"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85CC88C" w14:textId="77777777" w:rsidR="00D22004" w:rsidRDefault="00BD55BC">
            <w:pPr>
              <w:widowControl/>
              <w:numPr>
                <w:ilvl w:val="0"/>
                <w:numId w:val="35"/>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bl>
    <w:p w14:paraId="393619A1" w14:textId="77777777" w:rsidR="00D22004" w:rsidRDefault="00D22004">
      <w:pPr>
        <w:widowControl/>
        <w:tabs>
          <w:tab w:val="left" w:pos="780"/>
        </w:tabs>
        <w:jc w:val="left"/>
        <w:rPr>
          <w:rFonts w:ascii="Calibri" w:eastAsia="Calibri" w:hAnsi="Calibri" w:cs="Calibri"/>
          <w:b/>
          <w:u w:val="single"/>
        </w:rPr>
      </w:pPr>
    </w:p>
    <w:p w14:paraId="6B81FB78" w14:textId="77777777" w:rsidR="00D22004" w:rsidRDefault="00D22004">
      <w:pPr>
        <w:widowControl/>
        <w:tabs>
          <w:tab w:val="left" w:pos="780"/>
        </w:tabs>
        <w:jc w:val="left"/>
        <w:rPr>
          <w:rFonts w:ascii="Calibri" w:eastAsia="Calibri" w:hAnsi="Calibri" w:cs="Calibri"/>
          <w:b/>
        </w:rPr>
      </w:pPr>
    </w:p>
    <w:p w14:paraId="74991D75" w14:textId="77777777" w:rsidR="00D22004" w:rsidRDefault="00D22004">
      <w:pPr>
        <w:widowControl/>
        <w:tabs>
          <w:tab w:val="left" w:pos="780"/>
        </w:tabs>
        <w:jc w:val="left"/>
        <w:rPr>
          <w:rFonts w:ascii="Calibri" w:eastAsia="Calibri" w:hAnsi="Calibri" w:cs="Calibri"/>
          <w:b/>
        </w:rPr>
      </w:pPr>
    </w:p>
    <w:p w14:paraId="310BFCE1" w14:textId="77777777" w:rsidR="00D22004" w:rsidRDefault="00D22004">
      <w:pPr>
        <w:widowControl/>
        <w:tabs>
          <w:tab w:val="left" w:pos="780"/>
        </w:tabs>
        <w:jc w:val="left"/>
        <w:rPr>
          <w:rFonts w:ascii="Calibri" w:eastAsia="Calibri" w:hAnsi="Calibri" w:cs="Calibri"/>
          <w:b/>
        </w:rPr>
      </w:pPr>
    </w:p>
    <w:p w14:paraId="33F10274" w14:textId="77777777" w:rsidR="00D22004" w:rsidRDefault="00D22004">
      <w:pPr>
        <w:widowControl/>
        <w:tabs>
          <w:tab w:val="left" w:pos="780"/>
        </w:tabs>
        <w:jc w:val="left"/>
        <w:rPr>
          <w:rFonts w:ascii="Calibri" w:eastAsia="Calibri" w:hAnsi="Calibri" w:cs="Calibri"/>
          <w:b/>
        </w:rPr>
      </w:pPr>
    </w:p>
    <w:p w14:paraId="3FF7F741" w14:textId="77777777" w:rsidR="00D22004" w:rsidRDefault="00D22004">
      <w:pPr>
        <w:widowControl/>
        <w:tabs>
          <w:tab w:val="left" w:pos="780"/>
        </w:tabs>
        <w:jc w:val="left"/>
        <w:rPr>
          <w:rFonts w:ascii="Calibri" w:eastAsia="Calibri" w:hAnsi="Calibri" w:cs="Calibri"/>
          <w:b/>
        </w:rPr>
      </w:pPr>
    </w:p>
    <w:p w14:paraId="26D54DA9" w14:textId="77777777" w:rsidR="00D22004" w:rsidRDefault="00D22004">
      <w:pPr>
        <w:widowControl/>
        <w:tabs>
          <w:tab w:val="left" w:pos="780"/>
        </w:tabs>
        <w:jc w:val="left"/>
        <w:rPr>
          <w:rFonts w:ascii="Calibri" w:eastAsia="Calibri" w:hAnsi="Calibri" w:cs="Calibri"/>
          <w:b/>
        </w:rPr>
      </w:pPr>
    </w:p>
    <w:p w14:paraId="60110616" w14:textId="77777777" w:rsidR="00D22004" w:rsidRDefault="00D22004">
      <w:pPr>
        <w:widowControl/>
        <w:tabs>
          <w:tab w:val="left" w:pos="780"/>
        </w:tabs>
        <w:jc w:val="left"/>
        <w:rPr>
          <w:rFonts w:ascii="Calibri" w:eastAsia="Calibri" w:hAnsi="Calibri" w:cs="Calibri"/>
          <w:b/>
        </w:rPr>
      </w:pPr>
    </w:p>
    <w:p w14:paraId="082374F4" w14:textId="77777777" w:rsidR="00D22004" w:rsidRDefault="00D22004">
      <w:pPr>
        <w:widowControl/>
        <w:tabs>
          <w:tab w:val="left" w:pos="780"/>
        </w:tabs>
        <w:jc w:val="left"/>
        <w:rPr>
          <w:rFonts w:ascii="Calibri" w:eastAsia="Calibri" w:hAnsi="Calibri" w:cs="Calibri"/>
          <w:b/>
        </w:rPr>
      </w:pPr>
    </w:p>
    <w:p w14:paraId="534A6AE3" w14:textId="77777777" w:rsidR="00D22004" w:rsidRDefault="00D22004">
      <w:pPr>
        <w:widowControl/>
        <w:tabs>
          <w:tab w:val="left" w:pos="780"/>
        </w:tabs>
        <w:jc w:val="left"/>
        <w:rPr>
          <w:rFonts w:ascii="Calibri" w:eastAsia="Calibri" w:hAnsi="Calibri" w:cs="Calibri"/>
          <w:b/>
        </w:rPr>
      </w:pPr>
    </w:p>
    <w:p w14:paraId="68F373C8" w14:textId="77777777" w:rsidR="00D22004" w:rsidRDefault="00D22004">
      <w:pPr>
        <w:widowControl/>
        <w:tabs>
          <w:tab w:val="left" w:pos="780"/>
        </w:tabs>
        <w:jc w:val="left"/>
        <w:rPr>
          <w:rFonts w:ascii="Calibri" w:eastAsia="Calibri" w:hAnsi="Calibri" w:cs="Calibri"/>
          <w:b/>
        </w:rPr>
      </w:pPr>
    </w:p>
    <w:p w14:paraId="5EADC062" w14:textId="77777777" w:rsidR="00D22004" w:rsidRDefault="00BD55BC">
      <w:pPr>
        <w:widowControl/>
        <w:tabs>
          <w:tab w:val="left" w:pos="780"/>
        </w:tabs>
        <w:jc w:val="left"/>
        <w:rPr>
          <w:rFonts w:ascii="Calibri" w:eastAsia="Calibri" w:hAnsi="Calibri" w:cs="Calibri"/>
          <w:b/>
          <w:color w:val="FF0000"/>
        </w:rPr>
      </w:pPr>
      <w:r>
        <w:rPr>
          <w:rFonts w:ascii="Calibri" w:eastAsia="Calibri" w:hAnsi="Calibri" w:cs="Calibri"/>
          <w:b/>
        </w:rPr>
        <w:t xml:space="preserve"> 7.2.2.</w:t>
      </w:r>
      <w:r>
        <w:rPr>
          <w:rFonts w:ascii="Calibri" w:eastAsia="Calibri" w:hAnsi="Calibri" w:cs="Calibri"/>
        </w:rPr>
        <w:t xml:space="preserve">- </w:t>
      </w:r>
      <w:r>
        <w:rPr>
          <w:rFonts w:ascii="Calibri" w:eastAsia="Calibri" w:hAnsi="Calibri" w:cs="Calibri"/>
          <w:b/>
          <w:u w:val="single"/>
        </w:rPr>
        <w:t>Cuarto curso de ESO.</w:t>
      </w:r>
    </w:p>
    <w:p w14:paraId="4ABA4BB0" w14:textId="77777777" w:rsidR="00D22004" w:rsidRDefault="00D22004">
      <w:pPr>
        <w:widowControl/>
        <w:tabs>
          <w:tab w:val="left" w:pos="780"/>
        </w:tabs>
        <w:jc w:val="left"/>
        <w:rPr>
          <w:rFonts w:ascii="Calibri" w:eastAsia="Calibri" w:hAnsi="Calibri" w:cs="Calibri"/>
        </w:rPr>
      </w:pPr>
    </w:p>
    <w:p w14:paraId="67F681D7" w14:textId="77777777" w:rsidR="00D22004" w:rsidRDefault="00D22004">
      <w:pPr>
        <w:widowControl/>
        <w:tabs>
          <w:tab w:val="left" w:pos="780"/>
        </w:tabs>
        <w:ind w:right="-10"/>
        <w:jc w:val="left"/>
        <w:rPr>
          <w:rFonts w:ascii="Calibri" w:eastAsia="Calibri" w:hAnsi="Calibri" w:cs="Calibri"/>
          <w:b/>
          <w:color w:val="FF0000"/>
        </w:rPr>
      </w:pPr>
    </w:p>
    <w:tbl>
      <w:tblPr>
        <w:tblStyle w:val="af5"/>
        <w:tblW w:w="14135" w:type="dxa"/>
        <w:tblInd w:w="0" w:type="dxa"/>
        <w:tblLayout w:type="fixed"/>
        <w:tblLook w:val="0000" w:firstRow="0" w:lastRow="0" w:firstColumn="0" w:lastColumn="0" w:noHBand="0" w:noVBand="0"/>
      </w:tblPr>
      <w:tblGrid>
        <w:gridCol w:w="2093"/>
        <w:gridCol w:w="6838"/>
        <w:gridCol w:w="1559"/>
        <w:gridCol w:w="3645"/>
      </w:tblGrid>
      <w:tr w:rsidR="00D22004" w14:paraId="0C4558E5" w14:textId="77777777">
        <w:tc>
          <w:tcPr>
            <w:tcW w:w="14135" w:type="dxa"/>
            <w:gridSpan w:val="4"/>
            <w:tcBorders>
              <w:top w:val="single" w:sz="4" w:space="0" w:color="000000"/>
              <w:left w:val="single" w:sz="4" w:space="0" w:color="000000"/>
              <w:bottom w:val="single" w:sz="4" w:space="0" w:color="000000"/>
              <w:right w:val="single" w:sz="4" w:space="0" w:color="000000"/>
            </w:tcBorders>
          </w:tcPr>
          <w:p w14:paraId="76E00C50" w14:textId="77777777" w:rsidR="00D22004" w:rsidRDefault="00BD55BC">
            <w:pPr>
              <w:widowControl/>
              <w:shd w:val="clear" w:color="auto" w:fill="DDDDDD"/>
              <w:tabs>
                <w:tab w:val="left" w:pos="708"/>
              </w:tabs>
              <w:jc w:val="center"/>
              <w:rPr>
                <w:rFonts w:ascii="Calibri" w:eastAsia="Calibri" w:hAnsi="Calibri" w:cs="Calibri"/>
                <w:color w:val="000000"/>
              </w:rPr>
            </w:pPr>
            <w:r>
              <w:rPr>
                <w:rFonts w:ascii="Calibri" w:eastAsia="Calibri" w:hAnsi="Calibri" w:cs="Calibri"/>
                <w:b/>
                <w:color w:val="000000"/>
              </w:rPr>
              <w:t>Cuarto Curso ESO</w:t>
            </w:r>
          </w:p>
        </w:tc>
      </w:tr>
      <w:tr w:rsidR="00D22004" w14:paraId="3A9AC909"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5B6FF82C"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Bloques Temáticos</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7190858D"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Criterios de evaluación</w:t>
            </w:r>
          </w:p>
        </w:tc>
        <w:tc>
          <w:tcPr>
            <w:tcW w:w="1559" w:type="dxa"/>
            <w:tcBorders>
              <w:top w:val="single" w:sz="4" w:space="0" w:color="000000"/>
              <w:left w:val="single" w:sz="4" w:space="0" w:color="000000"/>
              <w:bottom w:val="single" w:sz="4" w:space="0" w:color="000000"/>
              <w:right w:val="single" w:sz="4" w:space="0" w:color="000000"/>
            </w:tcBorders>
          </w:tcPr>
          <w:p w14:paraId="50605CB2" w14:textId="77777777" w:rsidR="00D22004" w:rsidRDefault="00BD55BC">
            <w:pPr>
              <w:widowControl/>
              <w:shd w:val="clear" w:color="auto" w:fill="DDDDDD"/>
              <w:tabs>
                <w:tab w:val="left" w:pos="708"/>
              </w:tabs>
              <w:spacing w:line="360" w:lineRule="auto"/>
              <w:jc w:val="center"/>
              <w:rPr>
                <w:rFonts w:ascii="Calibri" w:eastAsia="Calibri" w:hAnsi="Calibri" w:cs="Calibri"/>
                <w:b/>
                <w:color w:val="000000"/>
              </w:rPr>
            </w:pPr>
            <w:r>
              <w:rPr>
                <w:rFonts w:ascii="Calibri" w:eastAsia="Calibri" w:hAnsi="Calibri" w:cs="Calibri"/>
                <w:b/>
                <w:color w:val="000000"/>
              </w:rPr>
              <w:t>Ponderación</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1BD0F6DA" w14:textId="77777777" w:rsidR="00D22004" w:rsidRDefault="00BD55BC">
            <w:pPr>
              <w:widowControl/>
              <w:shd w:val="clear" w:color="auto" w:fill="DDDDDD"/>
              <w:tabs>
                <w:tab w:val="left" w:pos="708"/>
              </w:tabs>
              <w:spacing w:line="360" w:lineRule="auto"/>
              <w:jc w:val="center"/>
              <w:rPr>
                <w:rFonts w:ascii="Calibri" w:eastAsia="Calibri" w:hAnsi="Calibri" w:cs="Calibri"/>
                <w:color w:val="000000"/>
              </w:rPr>
            </w:pPr>
            <w:r>
              <w:rPr>
                <w:rFonts w:ascii="Calibri" w:eastAsia="Calibri" w:hAnsi="Calibri" w:cs="Calibri"/>
                <w:b/>
                <w:color w:val="000000"/>
              </w:rPr>
              <w:t>Instrumentos de evaluación</w:t>
            </w:r>
          </w:p>
        </w:tc>
      </w:tr>
      <w:tr w:rsidR="00D22004" w14:paraId="7838A93C" w14:textId="77777777">
        <w:trPr>
          <w:trHeight w:val="1334"/>
        </w:trPr>
        <w:tc>
          <w:tcPr>
            <w:tcW w:w="2093" w:type="dxa"/>
            <w:vMerge w:val="restart"/>
            <w:tcBorders>
              <w:top w:val="single" w:sz="4" w:space="0" w:color="000000"/>
              <w:left w:val="single" w:sz="4" w:space="0" w:color="000000"/>
              <w:right w:val="single" w:sz="4" w:space="0" w:color="000000"/>
            </w:tcBorders>
            <w:shd w:val="clear" w:color="auto" w:fill="auto"/>
          </w:tcPr>
          <w:p w14:paraId="5F1F2ED1" w14:textId="77777777" w:rsidR="00D22004" w:rsidRDefault="00BD55BC">
            <w:pPr>
              <w:widowControl/>
              <w:tabs>
                <w:tab w:val="left" w:pos="708"/>
              </w:tabs>
              <w:jc w:val="left"/>
              <w:rPr>
                <w:rFonts w:ascii="Calibri" w:eastAsia="Calibri" w:hAnsi="Calibri" w:cs="Calibri"/>
                <w:color w:val="000000"/>
              </w:rPr>
            </w:pPr>
            <w:r>
              <w:rPr>
                <w:rFonts w:ascii="Calibri" w:eastAsia="Calibri" w:hAnsi="Calibri" w:cs="Calibri"/>
                <w:b/>
                <w:color w:val="000000"/>
              </w:rPr>
              <w:t>Bloque 1.- Tecnologías de la información y la comunicación.</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4A53EBE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Analizar los elementos y sistemas que configuran la comunicación alámbrica e inalámbrica. </w:t>
            </w:r>
          </w:p>
        </w:tc>
        <w:tc>
          <w:tcPr>
            <w:tcW w:w="1559" w:type="dxa"/>
            <w:tcBorders>
              <w:top w:val="single" w:sz="4" w:space="0" w:color="000000"/>
              <w:left w:val="single" w:sz="4" w:space="0" w:color="000000"/>
              <w:bottom w:val="single" w:sz="4" w:space="0" w:color="000000"/>
              <w:right w:val="single" w:sz="4" w:space="0" w:color="000000"/>
            </w:tcBorders>
          </w:tcPr>
          <w:p w14:paraId="108CFC6B"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0BBC5B02"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Cuaderno de clase</w:t>
            </w:r>
          </w:p>
          <w:p w14:paraId="53FC0FCD"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asistencia</w:t>
            </w:r>
          </w:p>
          <w:p w14:paraId="07F70E88"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observación</w:t>
            </w:r>
          </w:p>
          <w:p w14:paraId="2BF52FD4"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Prueba escrita</w:t>
            </w:r>
          </w:p>
        </w:tc>
      </w:tr>
      <w:tr w:rsidR="00D22004" w14:paraId="066306DD" w14:textId="77777777">
        <w:trPr>
          <w:trHeight w:val="1628"/>
        </w:trPr>
        <w:tc>
          <w:tcPr>
            <w:tcW w:w="2093" w:type="dxa"/>
            <w:vMerge/>
            <w:tcBorders>
              <w:top w:val="single" w:sz="4" w:space="0" w:color="000000"/>
              <w:left w:val="single" w:sz="4" w:space="0" w:color="000000"/>
              <w:right w:val="single" w:sz="4" w:space="0" w:color="000000"/>
            </w:tcBorders>
            <w:shd w:val="clear" w:color="auto" w:fill="auto"/>
          </w:tcPr>
          <w:p w14:paraId="30C15F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56A4F7A"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Acceder a servicios de intercambio y publicación de información digital con criterios de seguridad y uso responsable. Conocer los principios básicos del funcionamiento de Internet.</w:t>
            </w:r>
          </w:p>
        </w:tc>
        <w:tc>
          <w:tcPr>
            <w:tcW w:w="1559" w:type="dxa"/>
            <w:tcBorders>
              <w:top w:val="single" w:sz="4" w:space="0" w:color="000000"/>
              <w:left w:val="single" w:sz="4" w:space="0" w:color="000000"/>
              <w:bottom w:val="single" w:sz="4" w:space="0" w:color="000000"/>
              <w:right w:val="single" w:sz="4" w:space="0" w:color="000000"/>
            </w:tcBorders>
          </w:tcPr>
          <w:p w14:paraId="5A77A56E"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3B1249F3"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Cuaderno de clase</w:t>
            </w:r>
          </w:p>
          <w:p w14:paraId="47ABB2B6"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asistencia</w:t>
            </w:r>
          </w:p>
          <w:p w14:paraId="20F3DC3E"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observación</w:t>
            </w:r>
          </w:p>
          <w:p w14:paraId="4654EE1F"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Prueba escrita</w:t>
            </w:r>
          </w:p>
          <w:p w14:paraId="433FEC8F"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Trabajos en formato digital</w:t>
            </w:r>
          </w:p>
        </w:tc>
      </w:tr>
      <w:tr w:rsidR="00D22004" w14:paraId="2CA5B195" w14:textId="77777777">
        <w:trPr>
          <w:trHeight w:val="1485"/>
        </w:trPr>
        <w:tc>
          <w:tcPr>
            <w:tcW w:w="2093" w:type="dxa"/>
            <w:vMerge/>
            <w:tcBorders>
              <w:top w:val="single" w:sz="4" w:space="0" w:color="000000"/>
              <w:left w:val="single" w:sz="4" w:space="0" w:color="000000"/>
              <w:right w:val="single" w:sz="4" w:space="0" w:color="000000"/>
            </w:tcBorders>
            <w:shd w:val="clear" w:color="auto" w:fill="auto"/>
          </w:tcPr>
          <w:p w14:paraId="200B08C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625B9DF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Elaborar sencillos programas informáticos.</w:t>
            </w:r>
          </w:p>
        </w:tc>
        <w:tc>
          <w:tcPr>
            <w:tcW w:w="1559" w:type="dxa"/>
            <w:tcBorders>
              <w:top w:val="single" w:sz="4" w:space="0" w:color="000000"/>
              <w:left w:val="single" w:sz="4" w:space="0" w:color="000000"/>
              <w:bottom w:val="single" w:sz="4" w:space="0" w:color="000000"/>
              <w:right w:val="single" w:sz="4" w:space="0" w:color="000000"/>
            </w:tcBorders>
          </w:tcPr>
          <w:p w14:paraId="6FC8F6DB"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0BB32ABF"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Cuaderno de clase</w:t>
            </w:r>
          </w:p>
          <w:p w14:paraId="737B862C"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asistencia</w:t>
            </w:r>
          </w:p>
          <w:p w14:paraId="64D74D4E"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observación</w:t>
            </w:r>
          </w:p>
          <w:p w14:paraId="32BD84F9"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Prueba escrita</w:t>
            </w:r>
          </w:p>
          <w:p w14:paraId="2BA323EB"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Trabajos en formato digital</w:t>
            </w:r>
          </w:p>
        </w:tc>
      </w:tr>
      <w:tr w:rsidR="00D22004" w14:paraId="608CAF9F" w14:textId="77777777">
        <w:trPr>
          <w:trHeight w:val="722"/>
        </w:trPr>
        <w:tc>
          <w:tcPr>
            <w:tcW w:w="2093" w:type="dxa"/>
            <w:vMerge/>
            <w:tcBorders>
              <w:top w:val="single" w:sz="4" w:space="0" w:color="000000"/>
              <w:left w:val="single" w:sz="4" w:space="0" w:color="000000"/>
              <w:right w:val="single" w:sz="4" w:space="0" w:color="000000"/>
            </w:tcBorders>
            <w:shd w:val="clear" w:color="auto" w:fill="auto"/>
          </w:tcPr>
          <w:p w14:paraId="6B9A785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007B24B"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Utilizar equipos informáticos.</w:t>
            </w:r>
          </w:p>
        </w:tc>
        <w:tc>
          <w:tcPr>
            <w:tcW w:w="1559" w:type="dxa"/>
            <w:tcBorders>
              <w:top w:val="single" w:sz="4" w:space="0" w:color="000000"/>
              <w:left w:val="single" w:sz="4" w:space="0" w:color="000000"/>
              <w:bottom w:val="single" w:sz="4" w:space="0" w:color="000000"/>
              <w:right w:val="single" w:sz="4" w:space="0" w:color="000000"/>
            </w:tcBorders>
          </w:tcPr>
          <w:p w14:paraId="624FB77E"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273F4B38"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Cuaderno de clase</w:t>
            </w:r>
          </w:p>
          <w:p w14:paraId="42357324"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asistencia</w:t>
            </w:r>
          </w:p>
          <w:p w14:paraId="178F1714"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observación</w:t>
            </w:r>
          </w:p>
          <w:p w14:paraId="67751C6D"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Prueba escrita</w:t>
            </w:r>
          </w:p>
          <w:p w14:paraId="12D06A5A"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Trabajos en formato digital</w:t>
            </w:r>
          </w:p>
        </w:tc>
      </w:tr>
      <w:tr w:rsidR="00D22004" w14:paraId="65D16CF8" w14:textId="77777777">
        <w:trPr>
          <w:trHeight w:val="1333"/>
        </w:trPr>
        <w:tc>
          <w:tcPr>
            <w:tcW w:w="2093" w:type="dxa"/>
            <w:vMerge/>
            <w:tcBorders>
              <w:top w:val="single" w:sz="4" w:space="0" w:color="000000"/>
              <w:left w:val="single" w:sz="4" w:space="0" w:color="000000"/>
              <w:right w:val="single" w:sz="4" w:space="0" w:color="000000"/>
            </w:tcBorders>
            <w:shd w:val="clear" w:color="auto" w:fill="auto"/>
          </w:tcPr>
          <w:p w14:paraId="103A580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950DD24"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Conocer las partes básicas del funcionamiento de las plataformas de objetos conectados a Internet, valorando su impacto social.</w:t>
            </w:r>
          </w:p>
        </w:tc>
        <w:tc>
          <w:tcPr>
            <w:tcW w:w="1559" w:type="dxa"/>
            <w:tcBorders>
              <w:top w:val="single" w:sz="4" w:space="0" w:color="000000"/>
              <w:left w:val="single" w:sz="4" w:space="0" w:color="000000"/>
              <w:bottom w:val="single" w:sz="4" w:space="0" w:color="000000"/>
              <w:right w:val="single" w:sz="4" w:space="0" w:color="000000"/>
            </w:tcBorders>
          </w:tcPr>
          <w:p w14:paraId="1E406F91"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2904DE13"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Cuaderno de clase</w:t>
            </w:r>
          </w:p>
          <w:p w14:paraId="3AC854EC"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asistencia</w:t>
            </w:r>
          </w:p>
          <w:p w14:paraId="326EA94B"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Registros de observación</w:t>
            </w:r>
          </w:p>
          <w:p w14:paraId="5A6167A1" w14:textId="77777777" w:rsidR="00D22004" w:rsidRDefault="00BD55BC">
            <w:pPr>
              <w:widowControl/>
              <w:numPr>
                <w:ilvl w:val="0"/>
                <w:numId w:val="37"/>
              </w:numPr>
              <w:pBdr>
                <w:top w:val="nil"/>
                <w:left w:val="nil"/>
                <w:bottom w:val="nil"/>
                <w:right w:val="nil"/>
                <w:between w:val="nil"/>
              </w:pBdr>
              <w:tabs>
                <w:tab w:val="left" w:pos="708"/>
              </w:tabs>
              <w:spacing w:line="240" w:lineRule="auto"/>
              <w:ind w:left="470" w:hanging="357"/>
              <w:rPr>
                <w:rFonts w:ascii="Calibri" w:eastAsia="Calibri" w:hAnsi="Calibri" w:cs="Calibri"/>
                <w:color w:val="000000"/>
              </w:rPr>
            </w:pPr>
            <w:r>
              <w:rPr>
                <w:rFonts w:ascii="Calibri" w:eastAsia="Calibri" w:hAnsi="Calibri" w:cs="Calibri"/>
                <w:color w:val="000000"/>
              </w:rPr>
              <w:t>Prueba escrita</w:t>
            </w:r>
          </w:p>
        </w:tc>
      </w:tr>
      <w:tr w:rsidR="00D22004" w14:paraId="3F74CD81" w14:textId="77777777">
        <w:tc>
          <w:tcPr>
            <w:tcW w:w="2093" w:type="dxa"/>
            <w:vMerge w:val="restart"/>
            <w:tcBorders>
              <w:top w:val="single" w:sz="4" w:space="0" w:color="000000"/>
              <w:left w:val="single" w:sz="4" w:space="0" w:color="000000"/>
              <w:right w:val="single" w:sz="4" w:space="0" w:color="000000"/>
            </w:tcBorders>
            <w:shd w:val="clear" w:color="auto" w:fill="auto"/>
          </w:tcPr>
          <w:p w14:paraId="2E4E4BFF"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2.- Instalaciones en viviendas.</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CC650A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 Describir los elementos que componen las distintas instalaciones de una vivienda y las normas que regulan su diseño y utilización.</w:t>
            </w:r>
          </w:p>
        </w:tc>
        <w:tc>
          <w:tcPr>
            <w:tcW w:w="1559" w:type="dxa"/>
            <w:tcBorders>
              <w:top w:val="single" w:sz="4" w:space="0" w:color="000000"/>
              <w:left w:val="single" w:sz="4" w:space="0" w:color="000000"/>
              <w:bottom w:val="single" w:sz="4" w:space="0" w:color="000000"/>
              <w:right w:val="single" w:sz="4" w:space="0" w:color="000000"/>
            </w:tcBorders>
          </w:tcPr>
          <w:p w14:paraId="2F11CAED"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58A2A3EA"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Cuaderno de clase</w:t>
            </w:r>
          </w:p>
          <w:p w14:paraId="72771C39"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Registros de asistencia</w:t>
            </w:r>
          </w:p>
          <w:p w14:paraId="5E82BD34"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Registros de observación</w:t>
            </w:r>
          </w:p>
          <w:p w14:paraId="58A14F87"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Prueba escrita</w:t>
            </w:r>
          </w:p>
        </w:tc>
      </w:tr>
      <w:tr w:rsidR="00D22004" w14:paraId="57B955E3" w14:textId="77777777">
        <w:tc>
          <w:tcPr>
            <w:tcW w:w="2093" w:type="dxa"/>
            <w:vMerge/>
            <w:tcBorders>
              <w:top w:val="single" w:sz="4" w:space="0" w:color="000000"/>
              <w:left w:val="single" w:sz="4" w:space="0" w:color="000000"/>
              <w:right w:val="single" w:sz="4" w:space="0" w:color="000000"/>
            </w:tcBorders>
            <w:shd w:val="clear" w:color="auto" w:fill="auto"/>
          </w:tcPr>
          <w:p w14:paraId="7EFC911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3A565D1F"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Realizar diseños sencillos empleando la simbología adecuada.</w:t>
            </w:r>
          </w:p>
        </w:tc>
        <w:tc>
          <w:tcPr>
            <w:tcW w:w="1559" w:type="dxa"/>
            <w:tcBorders>
              <w:top w:val="single" w:sz="4" w:space="0" w:color="000000"/>
              <w:left w:val="single" w:sz="4" w:space="0" w:color="000000"/>
              <w:bottom w:val="single" w:sz="4" w:space="0" w:color="000000"/>
              <w:right w:val="single" w:sz="4" w:space="0" w:color="000000"/>
            </w:tcBorders>
          </w:tcPr>
          <w:p w14:paraId="1E3F3239"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797684E1"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Cuaderno de clase</w:t>
            </w:r>
          </w:p>
          <w:p w14:paraId="52D49337"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Registros de asistencia</w:t>
            </w:r>
          </w:p>
          <w:p w14:paraId="402078FA"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Registros de observación</w:t>
            </w:r>
          </w:p>
          <w:p w14:paraId="38CDDA0D"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Prueba escrita</w:t>
            </w:r>
          </w:p>
          <w:p w14:paraId="4C32E649"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Proyectos</w:t>
            </w:r>
          </w:p>
        </w:tc>
      </w:tr>
      <w:tr w:rsidR="00D22004" w14:paraId="342B56F5" w14:textId="77777777">
        <w:tc>
          <w:tcPr>
            <w:tcW w:w="2093" w:type="dxa"/>
            <w:vMerge/>
            <w:tcBorders>
              <w:top w:val="single" w:sz="4" w:space="0" w:color="000000"/>
              <w:left w:val="single" w:sz="4" w:space="0" w:color="000000"/>
              <w:right w:val="single" w:sz="4" w:space="0" w:color="000000"/>
            </w:tcBorders>
            <w:shd w:val="clear" w:color="auto" w:fill="auto"/>
          </w:tcPr>
          <w:p w14:paraId="7C20B75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E2732B8"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Experimentar con el montaje de circuitos básicos y valorar las condiciones que contribuyen al ahorro energético.</w:t>
            </w:r>
          </w:p>
        </w:tc>
        <w:tc>
          <w:tcPr>
            <w:tcW w:w="1559" w:type="dxa"/>
            <w:tcBorders>
              <w:top w:val="single" w:sz="4" w:space="0" w:color="000000"/>
              <w:left w:val="single" w:sz="4" w:space="0" w:color="000000"/>
              <w:bottom w:val="single" w:sz="4" w:space="0" w:color="000000"/>
              <w:right w:val="single" w:sz="4" w:space="0" w:color="000000"/>
            </w:tcBorders>
          </w:tcPr>
          <w:p w14:paraId="10D17EB5"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4FF6B2A1"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Cuaderno de clase</w:t>
            </w:r>
          </w:p>
          <w:p w14:paraId="462FB244"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Registros de asistencia</w:t>
            </w:r>
          </w:p>
          <w:p w14:paraId="2ED6A422"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Registros de observación</w:t>
            </w:r>
          </w:p>
          <w:p w14:paraId="7B63867D"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Proyectos</w:t>
            </w:r>
          </w:p>
        </w:tc>
      </w:tr>
      <w:tr w:rsidR="00D22004" w14:paraId="70C7AF4F" w14:textId="77777777">
        <w:tc>
          <w:tcPr>
            <w:tcW w:w="2093" w:type="dxa"/>
            <w:vMerge/>
            <w:tcBorders>
              <w:top w:val="single" w:sz="4" w:space="0" w:color="000000"/>
              <w:left w:val="single" w:sz="4" w:space="0" w:color="000000"/>
              <w:right w:val="single" w:sz="4" w:space="0" w:color="000000"/>
            </w:tcBorders>
            <w:shd w:val="clear" w:color="auto" w:fill="auto"/>
          </w:tcPr>
          <w:p w14:paraId="7DB3BE0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738F231B"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Evaluar la contribución de la arquitectura de la vivienda, sus instalaciones y de los hábitos de consumo al ahorro energético.</w:t>
            </w:r>
          </w:p>
        </w:tc>
        <w:tc>
          <w:tcPr>
            <w:tcW w:w="1559" w:type="dxa"/>
            <w:tcBorders>
              <w:top w:val="single" w:sz="4" w:space="0" w:color="000000"/>
              <w:left w:val="single" w:sz="4" w:space="0" w:color="000000"/>
              <w:bottom w:val="single" w:sz="4" w:space="0" w:color="000000"/>
              <w:right w:val="single" w:sz="4" w:space="0" w:color="000000"/>
            </w:tcBorders>
          </w:tcPr>
          <w:p w14:paraId="5542C51C"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7D909836"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Cuaderno de clase</w:t>
            </w:r>
          </w:p>
          <w:p w14:paraId="2F2C560A"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Registros de asistencia</w:t>
            </w:r>
          </w:p>
          <w:p w14:paraId="52ED9260"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Registros de observación</w:t>
            </w:r>
          </w:p>
          <w:p w14:paraId="7F15576B" w14:textId="77777777" w:rsidR="00D22004" w:rsidRDefault="00BD55BC">
            <w:pPr>
              <w:widowControl/>
              <w:numPr>
                <w:ilvl w:val="0"/>
                <w:numId w:val="36"/>
              </w:numPr>
              <w:pBdr>
                <w:top w:val="nil"/>
                <w:left w:val="nil"/>
                <w:bottom w:val="nil"/>
                <w:right w:val="nil"/>
                <w:between w:val="nil"/>
              </w:pBdr>
              <w:tabs>
                <w:tab w:val="left" w:pos="708"/>
              </w:tabs>
              <w:spacing w:line="240" w:lineRule="auto"/>
              <w:ind w:left="414" w:hanging="357"/>
              <w:jc w:val="left"/>
              <w:rPr>
                <w:rFonts w:ascii="Calibri" w:eastAsia="Calibri" w:hAnsi="Calibri" w:cs="Calibri"/>
                <w:color w:val="000000"/>
              </w:rPr>
            </w:pPr>
            <w:r>
              <w:rPr>
                <w:rFonts w:ascii="Calibri" w:eastAsia="Calibri" w:hAnsi="Calibri" w:cs="Calibri"/>
                <w:color w:val="000000"/>
              </w:rPr>
              <w:t>Prueba escrita</w:t>
            </w:r>
          </w:p>
        </w:tc>
      </w:tr>
      <w:tr w:rsidR="00D22004" w14:paraId="35835F54" w14:textId="77777777">
        <w:tc>
          <w:tcPr>
            <w:tcW w:w="2093" w:type="dxa"/>
            <w:vMerge w:val="restart"/>
            <w:tcBorders>
              <w:top w:val="single" w:sz="4" w:space="0" w:color="000000"/>
              <w:left w:val="single" w:sz="4" w:space="0" w:color="000000"/>
              <w:right w:val="single" w:sz="4" w:space="0" w:color="000000"/>
            </w:tcBorders>
            <w:shd w:val="clear" w:color="auto" w:fill="auto"/>
          </w:tcPr>
          <w:p w14:paraId="379D6B40"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3.- Electrónica.</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D28525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Analizar y describir el funcionamiento y la aplicación de un circuito electrónico y sus componentes elementales. </w:t>
            </w:r>
          </w:p>
        </w:tc>
        <w:tc>
          <w:tcPr>
            <w:tcW w:w="1559" w:type="dxa"/>
            <w:tcBorders>
              <w:top w:val="single" w:sz="4" w:space="0" w:color="000000"/>
              <w:left w:val="single" w:sz="4" w:space="0" w:color="000000"/>
              <w:bottom w:val="single" w:sz="4" w:space="0" w:color="000000"/>
              <w:right w:val="single" w:sz="4" w:space="0" w:color="000000"/>
            </w:tcBorders>
          </w:tcPr>
          <w:p w14:paraId="7EEB9025"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2E05D2A7"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06F2A35"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3B30F6B"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7633F61"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33F938F2" w14:textId="77777777">
        <w:tc>
          <w:tcPr>
            <w:tcW w:w="2093" w:type="dxa"/>
            <w:vMerge/>
            <w:tcBorders>
              <w:top w:val="single" w:sz="4" w:space="0" w:color="000000"/>
              <w:left w:val="single" w:sz="4" w:space="0" w:color="000000"/>
              <w:right w:val="single" w:sz="4" w:space="0" w:color="000000"/>
            </w:tcBorders>
            <w:shd w:val="clear" w:color="auto" w:fill="auto"/>
          </w:tcPr>
          <w:p w14:paraId="0BECF35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1C40BBBC"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Emplear simuladores que faciliten el diseño y permitan la práctica con la simbología normalizada.</w:t>
            </w:r>
          </w:p>
        </w:tc>
        <w:tc>
          <w:tcPr>
            <w:tcW w:w="1559" w:type="dxa"/>
            <w:tcBorders>
              <w:top w:val="single" w:sz="4" w:space="0" w:color="000000"/>
              <w:left w:val="single" w:sz="4" w:space="0" w:color="000000"/>
              <w:bottom w:val="single" w:sz="4" w:space="0" w:color="000000"/>
              <w:right w:val="single" w:sz="4" w:space="0" w:color="000000"/>
            </w:tcBorders>
          </w:tcPr>
          <w:p w14:paraId="7A6ECE52"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07EE1462"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39098FD"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D4A1440"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DF7BC22"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Trabajos en cocodrile</w:t>
            </w:r>
          </w:p>
        </w:tc>
      </w:tr>
      <w:tr w:rsidR="00D22004" w14:paraId="05931032" w14:textId="77777777">
        <w:tc>
          <w:tcPr>
            <w:tcW w:w="2093" w:type="dxa"/>
            <w:vMerge/>
            <w:tcBorders>
              <w:top w:val="single" w:sz="4" w:space="0" w:color="000000"/>
              <w:left w:val="single" w:sz="4" w:space="0" w:color="000000"/>
              <w:right w:val="single" w:sz="4" w:space="0" w:color="000000"/>
            </w:tcBorders>
            <w:shd w:val="clear" w:color="auto" w:fill="auto"/>
          </w:tcPr>
          <w:p w14:paraId="7B0A788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5BBE9A00"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Experimentar con el montaje de circuitos electrónicos analógicos y digitales elementales, describir su funcionamiento y aplicarlos en el proceso tecnológico.</w:t>
            </w:r>
          </w:p>
        </w:tc>
        <w:tc>
          <w:tcPr>
            <w:tcW w:w="1559" w:type="dxa"/>
            <w:tcBorders>
              <w:top w:val="single" w:sz="4" w:space="0" w:color="000000"/>
              <w:left w:val="single" w:sz="4" w:space="0" w:color="000000"/>
              <w:bottom w:val="single" w:sz="4" w:space="0" w:color="000000"/>
              <w:right w:val="single" w:sz="4" w:space="0" w:color="000000"/>
            </w:tcBorders>
          </w:tcPr>
          <w:p w14:paraId="3A26CC70"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7D7DC7BD"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D64A2CE"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8C6B07E"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96DD50B"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2A8A1B25" w14:textId="77777777">
        <w:tc>
          <w:tcPr>
            <w:tcW w:w="2093" w:type="dxa"/>
            <w:vMerge/>
            <w:tcBorders>
              <w:top w:val="single" w:sz="4" w:space="0" w:color="000000"/>
              <w:left w:val="single" w:sz="4" w:space="0" w:color="000000"/>
              <w:right w:val="single" w:sz="4" w:space="0" w:color="000000"/>
            </w:tcBorders>
            <w:shd w:val="clear" w:color="auto" w:fill="auto"/>
          </w:tcPr>
          <w:p w14:paraId="75E0F1C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51A75DAB"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Realizar operaciones lógicas empleando el álgebra de Boole en la resolución de problemas tecnológicos sencillos.</w:t>
            </w:r>
          </w:p>
        </w:tc>
        <w:tc>
          <w:tcPr>
            <w:tcW w:w="1559" w:type="dxa"/>
            <w:tcBorders>
              <w:top w:val="single" w:sz="4" w:space="0" w:color="000000"/>
              <w:left w:val="single" w:sz="4" w:space="0" w:color="000000"/>
              <w:bottom w:val="single" w:sz="4" w:space="0" w:color="000000"/>
              <w:right w:val="single" w:sz="4" w:space="0" w:color="000000"/>
            </w:tcBorders>
          </w:tcPr>
          <w:p w14:paraId="1CC139F9"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3BD9B88F"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7D031C59" w14:textId="77777777">
        <w:tc>
          <w:tcPr>
            <w:tcW w:w="2093" w:type="dxa"/>
            <w:vMerge/>
            <w:tcBorders>
              <w:top w:val="single" w:sz="4" w:space="0" w:color="000000"/>
              <w:left w:val="single" w:sz="4" w:space="0" w:color="000000"/>
              <w:right w:val="single" w:sz="4" w:space="0" w:color="000000"/>
            </w:tcBorders>
            <w:shd w:val="clear" w:color="auto" w:fill="auto"/>
          </w:tcPr>
          <w:p w14:paraId="0F40221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A67FF42"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Resolver mediante puertas lógicas problemas tecnológicos sencillos.</w:t>
            </w:r>
          </w:p>
        </w:tc>
        <w:tc>
          <w:tcPr>
            <w:tcW w:w="1559" w:type="dxa"/>
            <w:tcBorders>
              <w:top w:val="single" w:sz="4" w:space="0" w:color="000000"/>
              <w:left w:val="single" w:sz="4" w:space="0" w:color="000000"/>
              <w:bottom w:val="single" w:sz="4" w:space="0" w:color="000000"/>
              <w:right w:val="single" w:sz="4" w:space="0" w:color="000000"/>
            </w:tcBorders>
          </w:tcPr>
          <w:p w14:paraId="72B83DF9"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212E5FBD"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B1B86E4"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A129944"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68EA7A2"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59C1DB33"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25046488" w14:textId="77777777">
        <w:tc>
          <w:tcPr>
            <w:tcW w:w="2093" w:type="dxa"/>
            <w:vMerge/>
            <w:tcBorders>
              <w:top w:val="single" w:sz="4" w:space="0" w:color="000000"/>
              <w:left w:val="single" w:sz="4" w:space="0" w:color="000000"/>
              <w:right w:val="single" w:sz="4" w:space="0" w:color="000000"/>
            </w:tcBorders>
            <w:shd w:val="clear" w:color="auto" w:fill="auto"/>
          </w:tcPr>
          <w:p w14:paraId="7B6386F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343D2BF6"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6. Analizar sistemas automáticos, describir sus componentes. Explicar su funcionamiento, y conocer las aplicaciones más importantes de estos sistemas.</w:t>
            </w:r>
          </w:p>
        </w:tc>
        <w:tc>
          <w:tcPr>
            <w:tcW w:w="1559" w:type="dxa"/>
            <w:tcBorders>
              <w:top w:val="single" w:sz="4" w:space="0" w:color="000000"/>
              <w:left w:val="single" w:sz="4" w:space="0" w:color="000000"/>
              <w:bottom w:val="single" w:sz="4" w:space="0" w:color="000000"/>
              <w:right w:val="single" w:sz="4" w:space="0" w:color="000000"/>
            </w:tcBorders>
          </w:tcPr>
          <w:p w14:paraId="29CC56CF" w14:textId="77777777" w:rsidR="00D22004" w:rsidRDefault="00D22004">
            <w:pPr>
              <w:widowControl/>
              <w:tabs>
                <w:tab w:val="left" w:pos="708"/>
              </w:tabs>
              <w:spacing w:line="360" w:lineRule="auto"/>
              <w:jc w:val="center"/>
              <w:rPr>
                <w:rFonts w:ascii="Calibri" w:eastAsia="Calibri" w:hAnsi="Calibri" w:cs="Calibri"/>
                <w:color w:val="000000"/>
              </w:rPr>
            </w:pPr>
          </w:p>
          <w:p w14:paraId="1F2AFFE5"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4FA7AC9D"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E95D441"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4FCBDEC"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F0EC765"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12F2FE61" w14:textId="77777777">
        <w:tc>
          <w:tcPr>
            <w:tcW w:w="2093" w:type="dxa"/>
            <w:vMerge/>
            <w:tcBorders>
              <w:top w:val="single" w:sz="4" w:space="0" w:color="000000"/>
              <w:left w:val="single" w:sz="4" w:space="0" w:color="000000"/>
              <w:right w:val="single" w:sz="4" w:space="0" w:color="000000"/>
            </w:tcBorders>
            <w:shd w:val="clear" w:color="auto" w:fill="auto"/>
          </w:tcPr>
          <w:p w14:paraId="34916C2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49EFF215"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7. Montar circuitos sencillos.</w:t>
            </w:r>
          </w:p>
        </w:tc>
        <w:tc>
          <w:tcPr>
            <w:tcW w:w="1559" w:type="dxa"/>
            <w:tcBorders>
              <w:top w:val="single" w:sz="4" w:space="0" w:color="000000"/>
              <w:left w:val="single" w:sz="4" w:space="0" w:color="000000"/>
              <w:bottom w:val="single" w:sz="4" w:space="0" w:color="000000"/>
              <w:right w:val="single" w:sz="4" w:space="0" w:color="000000"/>
            </w:tcBorders>
          </w:tcPr>
          <w:p w14:paraId="1526F383"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1258A0F0"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D22E170"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E2F861D"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038ED43" w14:textId="77777777" w:rsidR="00D22004" w:rsidRDefault="00BD55BC">
            <w:pPr>
              <w:widowControl/>
              <w:numPr>
                <w:ilvl w:val="0"/>
                <w:numId w:val="39"/>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7B472B1E" w14:textId="77777777">
        <w:trPr>
          <w:trHeight w:val="589"/>
        </w:trPr>
        <w:tc>
          <w:tcPr>
            <w:tcW w:w="2093" w:type="dxa"/>
            <w:vMerge w:val="restart"/>
            <w:tcBorders>
              <w:top w:val="single" w:sz="4" w:space="0" w:color="000000"/>
              <w:left w:val="single" w:sz="4" w:space="0" w:color="000000"/>
              <w:right w:val="single" w:sz="4" w:space="0" w:color="000000"/>
            </w:tcBorders>
            <w:shd w:val="clear" w:color="auto" w:fill="auto"/>
          </w:tcPr>
          <w:p w14:paraId="0F159D51"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4.- Control y robótica.</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4B40EA3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 Analizar sistemas automáticos y robóticos, describir sus componentes. Explicar su funcionamiento.</w:t>
            </w:r>
          </w:p>
        </w:tc>
        <w:tc>
          <w:tcPr>
            <w:tcW w:w="1559" w:type="dxa"/>
            <w:tcBorders>
              <w:top w:val="single" w:sz="4" w:space="0" w:color="000000"/>
              <w:left w:val="single" w:sz="4" w:space="0" w:color="000000"/>
              <w:bottom w:val="single" w:sz="4" w:space="0" w:color="000000"/>
              <w:right w:val="single" w:sz="4" w:space="0" w:color="000000"/>
            </w:tcBorders>
          </w:tcPr>
          <w:p w14:paraId="146720BF"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30%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535FF92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3E64F1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5575243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9FAF2F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25D2C7F7" w14:textId="77777777">
        <w:trPr>
          <w:trHeight w:val="915"/>
        </w:trPr>
        <w:tc>
          <w:tcPr>
            <w:tcW w:w="2093" w:type="dxa"/>
            <w:vMerge/>
            <w:tcBorders>
              <w:top w:val="single" w:sz="4" w:space="0" w:color="000000"/>
              <w:left w:val="single" w:sz="4" w:space="0" w:color="000000"/>
              <w:right w:val="single" w:sz="4" w:space="0" w:color="000000"/>
            </w:tcBorders>
            <w:shd w:val="clear" w:color="auto" w:fill="auto"/>
          </w:tcPr>
          <w:p w14:paraId="744E0BB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71255CF3"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Montar automatismos sencillos. Diseñar, proyectar y construir el prototipo de un robot o sistema de control que resuelva un problema tecnológico, cumpliendo con unas condiciones iniciales.</w:t>
            </w:r>
          </w:p>
        </w:tc>
        <w:tc>
          <w:tcPr>
            <w:tcW w:w="1559" w:type="dxa"/>
            <w:tcBorders>
              <w:top w:val="single" w:sz="4" w:space="0" w:color="000000"/>
              <w:left w:val="single" w:sz="4" w:space="0" w:color="000000"/>
              <w:bottom w:val="single" w:sz="4" w:space="0" w:color="000000"/>
              <w:right w:val="single" w:sz="4" w:space="0" w:color="000000"/>
            </w:tcBorders>
          </w:tcPr>
          <w:p w14:paraId="416BC9E4"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30%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5F2D142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F6B24B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C6B4BD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2B48E05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636B0C4C" w14:textId="77777777">
        <w:trPr>
          <w:trHeight w:val="719"/>
        </w:trPr>
        <w:tc>
          <w:tcPr>
            <w:tcW w:w="2093" w:type="dxa"/>
            <w:vMerge/>
            <w:tcBorders>
              <w:top w:val="single" w:sz="4" w:space="0" w:color="000000"/>
              <w:left w:val="single" w:sz="4" w:space="0" w:color="000000"/>
              <w:right w:val="single" w:sz="4" w:space="0" w:color="000000"/>
            </w:tcBorders>
            <w:shd w:val="clear" w:color="auto" w:fill="auto"/>
          </w:tcPr>
          <w:p w14:paraId="224E133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843FF92"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Desarrollar un programa para controlar un sistema automático o un robot y su funcionamiento de forma autónoma.</w:t>
            </w:r>
          </w:p>
        </w:tc>
        <w:tc>
          <w:tcPr>
            <w:tcW w:w="1559" w:type="dxa"/>
            <w:tcBorders>
              <w:top w:val="single" w:sz="4" w:space="0" w:color="000000"/>
              <w:left w:val="single" w:sz="4" w:space="0" w:color="000000"/>
              <w:bottom w:val="single" w:sz="4" w:space="0" w:color="000000"/>
              <w:right w:val="single" w:sz="4" w:space="0" w:color="000000"/>
            </w:tcBorders>
          </w:tcPr>
          <w:p w14:paraId="53B04EAB"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30%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2DC6CCA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EA667B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0E63FD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C2BB27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274FF972" w14:textId="77777777">
        <w:trPr>
          <w:trHeight w:val="1006"/>
        </w:trPr>
        <w:tc>
          <w:tcPr>
            <w:tcW w:w="2093" w:type="dxa"/>
            <w:vMerge/>
            <w:tcBorders>
              <w:top w:val="single" w:sz="4" w:space="0" w:color="000000"/>
              <w:left w:val="single" w:sz="4" w:space="0" w:color="000000"/>
              <w:right w:val="single" w:sz="4" w:space="0" w:color="000000"/>
            </w:tcBorders>
            <w:shd w:val="clear" w:color="auto" w:fill="auto"/>
          </w:tcPr>
          <w:p w14:paraId="1CC3A3F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18751059"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Manejar programas de diseño asistido por ordenador de productos y adquirir las habilidades y los conocimientos básicos para manejar el software que controla una impresora 3D.</w:t>
            </w:r>
          </w:p>
        </w:tc>
        <w:tc>
          <w:tcPr>
            <w:tcW w:w="1559" w:type="dxa"/>
            <w:tcBorders>
              <w:top w:val="single" w:sz="4" w:space="0" w:color="000000"/>
              <w:left w:val="single" w:sz="4" w:space="0" w:color="000000"/>
              <w:bottom w:val="single" w:sz="4" w:space="0" w:color="000000"/>
              <w:right w:val="single" w:sz="4" w:space="0" w:color="000000"/>
            </w:tcBorders>
          </w:tcPr>
          <w:p w14:paraId="5E00D7DC"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6165EF3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E97A23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A380F5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3B28A1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Trabajos en CAD</w:t>
            </w:r>
          </w:p>
          <w:p w14:paraId="4368D21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6D206887" w14:textId="77777777">
        <w:trPr>
          <w:trHeight w:val="1147"/>
        </w:trPr>
        <w:tc>
          <w:tcPr>
            <w:tcW w:w="2093" w:type="dxa"/>
            <w:vMerge/>
            <w:tcBorders>
              <w:top w:val="single" w:sz="4" w:space="0" w:color="000000"/>
              <w:left w:val="single" w:sz="4" w:space="0" w:color="000000"/>
              <w:right w:val="single" w:sz="4" w:space="0" w:color="000000"/>
            </w:tcBorders>
            <w:shd w:val="clear" w:color="auto" w:fill="auto"/>
          </w:tcPr>
          <w:p w14:paraId="42215C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14E210D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Conocer el funcionamiento de una impresora 3D y diseñar e imprimir piezas necesarias en el desarrollo de un proyecto tecnológico.</w:t>
            </w:r>
          </w:p>
        </w:tc>
        <w:tc>
          <w:tcPr>
            <w:tcW w:w="1559" w:type="dxa"/>
            <w:tcBorders>
              <w:top w:val="single" w:sz="4" w:space="0" w:color="000000"/>
              <w:left w:val="single" w:sz="4" w:space="0" w:color="000000"/>
              <w:bottom w:val="single" w:sz="4" w:space="0" w:color="000000"/>
              <w:right w:val="single" w:sz="4" w:space="0" w:color="000000"/>
            </w:tcBorders>
          </w:tcPr>
          <w:p w14:paraId="3FADD264"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0A6D139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594F90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F22100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28CCD26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Trabajos en CAD</w:t>
            </w:r>
          </w:p>
          <w:p w14:paraId="54AF88D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591034B8" w14:textId="77777777">
        <w:trPr>
          <w:trHeight w:val="472"/>
        </w:trPr>
        <w:tc>
          <w:tcPr>
            <w:tcW w:w="2093" w:type="dxa"/>
            <w:vMerge/>
            <w:tcBorders>
              <w:top w:val="single" w:sz="4" w:space="0" w:color="000000"/>
              <w:left w:val="single" w:sz="4" w:space="0" w:color="000000"/>
              <w:right w:val="single" w:sz="4" w:space="0" w:color="000000"/>
            </w:tcBorders>
            <w:shd w:val="clear" w:color="auto" w:fill="auto"/>
          </w:tcPr>
          <w:p w14:paraId="0F57028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18079AE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6. Valorar la importancia que tiene para la difusión del conocimiento tecnológico la cultura libre y colaborativa.</w:t>
            </w:r>
          </w:p>
        </w:tc>
        <w:tc>
          <w:tcPr>
            <w:tcW w:w="1559" w:type="dxa"/>
            <w:tcBorders>
              <w:top w:val="single" w:sz="4" w:space="0" w:color="000000"/>
              <w:left w:val="single" w:sz="4" w:space="0" w:color="000000"/>
              <w:bottom w:val="single" w:sz="4" w:space="0" w:color="000000"/>
              <w:right w:val="single" w:sz="4" w:space="0" w:color="000000"/>
            </w:tcBorders>
          </w:tcPr>
          <w:p w14:paraId="76CF594D"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0BA1CBB2" w14:textId="77777777" w:rsidR="00D22004" w:rsidRDefault="00D22004">
            <w:pPr>
              <w:widowControl/>
              <w:tabs>
                <w:tab w:val="left" w:pos="708"/>
              </w:tabs>
              <w:spacing w:after="60" w:line="240" w:lineRule="auto"/>
              <w:rPr>
                <w:rFonts w:ascii="Calibri" w:eastAsia="Calibri" w:hAnsi="Calibri" w:cs="Calibri"/>
                <w:color w:val="000000"/>
              </w:rPr>
            </w:pPr>
          </w:p>
        </w:tc>
      </w:tr>
      <w:tr w:rsidR="00D22004" w14:paraId="237B3FD7" w14:textId="77777777">
        <w:trPr>
          <w:trHeight w:val="693"/>
        </w:trPr>
        <w:tc>
          <w:tcPr>
            <w:tcW w:w="2093" w:type="dxa"/>
            <w:vMerge w:val="restart"/>
            <w:tcBorders>
              <w:top w:val="single" w:sz="4" w:space="0" w:color="000000"/>
              <w:left w:val="single" w:sz="4" w:space="0" w:color="000000"/>
              <w:right w:val="single" w:sz="4" w:space="0" w:color="000000"/>
            </w:tcBorders>
            <w:shd w:val="clear" w:color="auto" w:fill="auto"/>
          </w:tcPr>
          <w:p w14:paraId="5DC35481"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5.- Neumática e hidráulica.</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98DB4A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 Conocer las principales aplicaciones de las tecnologías hidráulica y neumática.</w:t>
            </w:r>
          </w:p>
        </w:tc>
        <w:tc>
          <w:tcPr>
            <w:tcW w:w="1559" w:type="dxa"/>
            <w:tcBorders>
              <w:top w:val="single" w:sz="4" w:space="0" w:color="000000"/>
              <w:left w:val="single" w:sz="4" w:space="0" w:color="000000"/>
              <w:bottom w:val="single" w:sz="4" w:space="0" w:color="000000"/>
              <w:right w:val="single" w:sz="4" w:space="0" w:color="000000"/>
            </w:tcBorders>
          </w:tcPr>
          <w:p w14:paraId="3C5831B3"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1E77815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9AA7E6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CBF7F3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981613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1392F51B" w14:textId="77777777">
        <w:tc>
          <w:tcPr>
            <w:tcW w:w="2093" w:type="dxa"/>
            <w:vMerge/>
            <w:tcBorders>
              <w:top w:val="single" w:sz="4" w:space="0" w:color="000000"/>
              <w:left w:val="single" w:sz="4" w:space="0" w:color="000000"/>
              <w:right w:val="single" w:sz="4" w:space="0" w:color="000000"/>
            </w:tcBorders>
            <w:shd w:val="clear" w:color="auto" w:fill="auto"/>
          </w:tcPr>
          <w:p w14:paraId="4A4CF2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4F35E60"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Identificar y describir las características y funcionamiento de este tipo de sistemas. Principios de funcionamiento, componentes y utilización segura en el manejo de circuitos neumáticos e hidráulicos.</w:t>
            </w:r>
          </w:p>
        </w:tc>
        <w:tc>
          <w:tcPr>
            <w:tcW w:w="1559" w:type="dxa"/>
            <w:tcBorders>
              <w:top w:val="single" w:sz="4" w:space="0" w:color="000000"/>
              <w:left w:val="single" w:sz="4" w:space="0" w:color="000000"/>
              <w:bottom w:val="single" w:sz="4" w:space="0" w:color="000000"/>
              <w:right w:val="single" w:sz="4" w:space="0" w:color="000000"/>
            </w:tcBorders>
          </w:tcPr>
          <w:p w14:paraId="07783AEE"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2A797CD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1B6859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230C58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415CE2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538DCB1A" w14:textId="77777777">
        <w:tc>
          <w:tcPr>
            <w:tcW w:w="2093" w:type="dxa"/>
            <w:vMerge/>
            <w:tcBorders>
              <w:top w:val="single" w:sz="4" w:space="0" w:color="000000"/>
              <w:left w:val="single" w:sz="4" w:space="0" w:color="000000"/>
              <w:right w:val="single" w:sz="4" w:space="0" w:color="000000"/>
            </w:tcBorders>
            <w:shd w:val="clear" w:color="auto" w:fill="auto"/>
          </w:tcPr>
          <w:p w14:paraId="07D1CA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1643114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Conocer y manejar con soltura la simbología necesaria para representar circuitos.</w:t>
            </w:r>
          </w:p>
        </w:tc>
        <w:tc>
          <w:tcPr>
            <w:tcW w:w="1559" w:type="dxa"/>
            <w:tcBorders>
              <w:top w:val="single" w:sz="4" w:space="0" w:color="000000"/>
              <w:left w:val="single" w:sz="4" w:space="0" w:color="000000"/>
              <w:bottom w:val="single" w:sz="4" w:space="0" w:color="000000"/>
              <w:right w:val="single" w:sz="4" w:space="0" w:color="000000"/>
            </w:tcBorders>
          </w:tcPr>
          <w:p w14:paraId="25F99ADE"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73B70F9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0DDDEA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AB2D17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91B335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3FFB97E6" w14:textId="77777777">
        <w:tc>
          <w:tcPr>
            <w:tcW w:w="2093" w:type="dxa"/>
            <w:vMerge/>
            <w:tcBorders>
              <w:top w:val="single" w:sz="4" w:space="0" w:color="000000"/>
              <w:left w:val="single" w:sz="4" w:space="0" w:color="000000"/>
              <w:right w:val="single" w:sz="4" w:space="0" w:color="000000"/>
            </w:tcBorders>
            <w:shd w:val="clear" w:color="auto" w:fill="auto"/>
          </w:tcPr>
          <w:p w14:paraId="01B5824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B52E15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Experimentar con dispositivos neumáticos e hidráulicos y/o simuladores informáticos.</w:t>
            </w:r>
          </w:p>
        </w:tc>
        <w:tc>
          <w:tcPr>
            <w:tcW w:w="1559" w:type="dxa"/>
            <w:tcBorders>
              <w:top w:val="single" w:sz="4" w:space="0" w:color="000000"/>
              <w:left w:val="single" w:sz="4" w:space="0" w:color="000000"/>
              <w:bottom w:val="single" w:sz="4" w:space="0" w:color="000000"/>
              <w:right w:val="single" w:sz="4" w:space="0" w:color="000000"/>
            </w:tcBorders>
          </w:tcPr>
          <w:p w14:paraId="259B8566"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10%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5A596CC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3AED62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555A511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4E4A3D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w:t>
            </w:r>
          </w:p>
          <w:p w14:paraId="526D239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 xml:space="preserve">Trabajos </w:t>
            </w:r>
          </w:p>
        </w:tc>
      </w:tr>
      <w:tr w:rsidR="00D22004" w14:paraId="31292133" w14:textId="77777777">
        <w:tc>
          <w:tcPr>
            <w:tcW w:w="2093" w:type="dxa"/>
            <w:vMerge/>
            <w:tcBorders>
              <w:top w:val="single" w:sz="4" w:space="0" w:color="000000"/>
              <w:left w:val="single" w:sz="4" w:space="0" w:color="000000"/>
              <w:right w:val="single" w:sz="4" w:space="0" w:color="000000"/>
            </w:tcBorders>
            <w:shd w:val="clear" w:color="auto" w:fill="auto"/>
          </w:tcPr>
          <w:p w14:paraId="31FF1AF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2B92E80"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Diseñar sistemas capaces de resolver un problema cotidiano utilizando energía hidráulica o neumática.</w:t>
            </w:r>
          </w:p>
        </w:tc>
        <w:tc>
          <w:tcPr>
            <w:tcW w:w="1559" w:type="dxa"/>
            <w:tcBorders>
              <w:top w:val="single" w:sz="4" w:space="0" w:color="000000"/>
              <w:left w:val="single" w:sz="4" w:space="0" w:color="000000"/>
              <w:bottom w:val="single" w:sz="4" w:space="0" w:color="000000"/>
              <w:right w:val="single" w:sz="4" w:space="0" w:color="000000"/>
            </w:tcBorders>
          </w:tcPr>
          <w:p w14:paraId="353998A7"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20%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7DA2025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B402B2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7C5557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86C49D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p w14:paraId="1D5A6D8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19403710" w14:textId="77777777">
        <w:trPr>
          <w:trHeight w:val="297"/>
        </w:trPr>
        <w:tc>
          <w:tcPr>
            <w:tcW w:w="2093" w:type="dxa"/>
            <w:vMerge w:val="restart"/>
            <w:tcBorders>
              <w:top w:val="single" w:sz="4" w:space="0" w:color="000000"/>
              <w:left w:val="single" w:sz="4" w:space="0" w:color="000000"/>
              <w:right w:val="single" w:sz="4" w:space="0" w:color="000000"/>
            </w:tcBorders>
            <w:shd w:val="clear" w:color="auto" w:fill="auto"/>
          </w:tcPr>
          <w:p w14:paraId="11EB61BE"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6.- Tecnología y sociedad.</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E11830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Conocer la evolución tecnológica a lo largo de la historia. </w:t>
            </w:r>
          </w:p>
        </w:tc>
        <w:tc>
          <w:tcPr>
            <w:tcW w:w="1559" w:type="dxa"/>
            <w:tcBorders>
              <w:top w:val="single" w:sz="4" w:space="0" w:color="000000"/>
              <w:left w:val="single" w:sz="4" w:space="0" w:color="000000"/>
              <w:bottom w:val="single" w:sz="4" w:space="0" w:color="000000"/>
              <w:right w:val="single" w:sz="4" w:space="0" w:color="000000"/>
            </w:tcBorders>
          </w:tcPr>
          <w:p w14:paraId="50DD5912"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35%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56AEEF1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017203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23CD10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522BBF9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73624A6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p w14:paraId="1CCDABB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4A8F3F4B" w14:textId="77777777">
        <w:tc>
          <w:tcPr>
            <w:tcW w:w="2093" w:type="dxa"/>
            <w:vMerge/>
            <w:tcBorders>
              <w:top w:val="single" w:sz="4" w:space="0" w:color="000000"/>
              <w:left w:val="single" w:sz="4" w:space="0" w:color="000000"/>
              <w:right w:val="single" w:sz="4" w:space="0" w:color="000000"/>
            </w:tcBorders>
            <w:shd w:val="clear" w:color="auto" w:fill="auto"/>
          </w:tcPr>
          <w:p w14:paraId="4F8D162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72980952"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Analizar objetos técnicos y tecnológicos mediante el análisis de objetos.</w:t>
            </w:r>
          </w:p>
        </w:tc>
        <w:tc>
          <w:tcPr>
            <w:tcW w:w="1559" w:type="dxa"/>
            <w:tcBorders>
              <w:top w:val="single" w:sz="4" w:space="0" w:color="000000"/>
              <w:left w:val="single" w:sz="4" w:space="0" w:color="000000"/>
              <w:bottom w:val="single" w:sz="4" w:space="0" w:color="000000"/>
              <w:right w:val="single" w:sz="4" w:space="0" w:color="000000"/>
            </w:tcBorders>
          </w:tcPr>
          <w:p w14:paraId="4DAA743E"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35%</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1F3A464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9A66D1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0B371F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F2787B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10DAB3B3" w14:textId="77777777">
        <w:tc>
          <w:tcPr>
            <w:tcW w:w="2093" w:type="dxa"/>
            <w:vMerge/>
            <w:tcBorders>
              <w:top w:val="single" w:sz="4" w:space="0" w:color="000000"/>
              <w:left w:val="single" w:sz="4" w:space="0" w:color="000000"/>
              <w:right w:val="single" w:sz="4" w:space="0" w:color="000000"/>
            </w:tcBorders>
            <w:shd w:val="clear" w:color="auto" w:fill="auto"/>
          </w:tcPr>
          <w:p w14:paraId="747BEDB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515BA50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Valorar la repercusión de la tecnología en el día a día.</w:t>
            </w:r>
          </w:p>
        </w:tc>
        <w:tc>
          <w:tcPr>
            <w:tcW w:w="1559" w:type="dxa"/>
            <w:tcBorders>
              <w:top w:val="single" w:sz="4" w:space="0" w:color="000000"/>
              <w:left w:val="single" w:sz="4" w:space="0" w:color="000000"/>
              <w:bottom w:val="single" w:sz="4" w:space="0" w:color="000000"/>
              <w:right w:val="single" w:sz="4" w:space="0" w:color="000000"/>
            </w:tcBorders>
          </w:tcPr>
          <w:p w14:paraId="43D5E643" w14:textId="77777777" w:rsidR="00D22004" w:rsidRDefault="00BD55BC">
            <w:pPr>
              <w:widowControl/>
              <w:tabs>
                <w:tab w:val="left" w:pos="708"/>
              </w:tabs>
              <w:spacing w:after="60" w:line="240" w:lineRule="auto"/>
              <w:jc w:val="center"/>
              <w:rPr>
                <w:rFonts w:ascii="Calibri" w:eastAsia="Calibri" w:hAnsi="Calibri" w:cs="Calibri"/>
                <w:color w:val="000000"/>
              </w:rPr>
            </w:pPr>
            <w:r>
              <w:rPr>
                <w:rFonts w:ascii="Calibri" w:eastAsia="Calibri" w:hAnsi="Calibri" w:cs="Calibri"/>
                <w:color w:val="000000"/>
              </w:rPr>
              <w:t>30%</w:t>
            </w:r>
          </w:p>
        </w:tc>
        <w:tc>
          <w:tcPr>
            <w:tcW w:w="3645" w:type="dxa"/>
            <w:tcBorders>
              <w:top w:val="single" w:sz="4" w:space="0" w:color="000000"/>
              <w:left w:val="single" w:sz="4" w:space="0" w:color="000000"/>
              <w:bottom w:val="single" w:sz="4" w:space="0" w:color="000000"/>
              <w:right w:val="single" w:sz="4" w:space="0" w:color="000000"/>
            </w:tcBorders>
            <w:shd w:val="clear" w:color="auto" w:fill="auto"/>
          </w:tcPr>
          <w:p w14:paraId="7FEF7C7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185EEA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A21D41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ED2322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bl>
    <w:p w14:paraId="312C900D" w14:textId="77777777" w:rsidR="00D22004" w:rsidRDefault="00D22004">
      <w:pPr>
        <w:widowControl/>
        <w:spacing w:after="60" w:line="360" w:lineRule="auto"/>
        <w:ind w:left="720" w:hanging="227"/>
        <w:rPr>
          <w:rFonts w:ascii="Calibri" w:eastAsia="Calibri" w:hAnsi="Calibri" w:cs="Calibri"/>
          <w:color w:val="FF0000"/>
        </w:rPr>
      </w:pPr>
    </w:p>
    <w:p w14:paraId="159F1B24" w14:textId="77777777" w:rsidR="00D22004" w:rsidRDefault="00BD55BC">
      <w:pPr>
        <w:widowControl/>
        <w:tabs>
          <w:tab w:val="left" w:pos="780"/>
        </w:tabs>
        <w:ind w:left="20" w:right="-10"/>
        <w:jc w:val="left"/>
        <w:rPr>
          <w:rFonts w:ascii="Calibri" w:eastAsia="Calibri" w:hAnsi="Calibri" w:cs="Calibri"/>
          <w:b/>
          <w:u w:val="single"/>
        </w:rPr>
      </w:pPr>
      <w:r>
        <w:rPr>
          <w:rFonts w:ascii="Calibri" w:eastAsia="Calibri" w:hAnsi="Calibri" w:cs="Calibri"/>
          <w:b/>
          <w:color w:val="FF0000"/>
        </w:rPr>
        <w:t xml:space="preserve">    </w:t>
      </w:r>
      <w:r>
        <w:rPr>
          <w:rFonts w:ascii="Calibri" w:eastAsia="Calibri" w:hAnsi="Calibri" w:cs="Calibri"/>
          <w:b/>
        </w:rPr>
        <w:t xml:space="preserve"> 7.2.3.- </w:t>
      </w:r>
      <w:r>
        <w:rPr>
          <w:rFonts w:ascii="Calibri" w:eastAsia="Calibri" w:hAnsi="Calibri" w:cs="Calibri"/>
          <w:b/>
          <w:u w:val="single"/>
        </w:rPr>
        <w:t>Primer curso de Bachillerato</w:t>
      </w:r>
    </w:p>
    <w:p w14:paraId="13E0F472" w14:textId="77777777" w:rsidR="00D22004" w:rsidRDefault="00D22004">
      <w:pPr>
        <w:widowControl/>
        <w:tabs>
          <w:tab w:val="left" w:pos="780"/>
        </w:tabs>
        <w:ind w:left="20" w:right="-10"/>
        <w:jc w:val="left"/>
        <w:rPr>
          <w:rFonts w:ascii="Calibri" w:eastAsia="Calibri" w:hAnsi="Calibri" w:cs="Calibri"/>
          <w:b/>
          <w:u w:val="single"/>
        </w:rPr>
      </w:pPr>
    </w:p>
    <w:p w14:paraId="380E6E04" w14:textId="77777777" w:rsidR="00D22004" w:rsidRDefault="00BD55BC">
      <w:pPr>
        <w:widowControl/>
        <w:tabs>
          <w:tab w:val="left" w:pos="780"/>
        </w:tabs>
        <w:ind w:left="20" w:right="-10"/>
        <w:jc w:val="left"/>
        <w:rPr>
          <w:rFonts w:ascii="Calibri" w:eastAsia="Calibri" w:hAnsi="Calibri" w:cs="Calibri"/>
          <w:color w:val="FF0000"/>
        </w:rPr>
      </w:pPr>
      <w:r>
        <w:rPr>
          <w:rFonts w:ascii="Calibri" w:eastAsia="Calibri" w:hAnsi="Calibri" w:cs="Calibri"/>
        </w:rPr>
        <w:t>En la orden no se especifican estándares evaluables, en el Anexo I los incluimos (programación por cursos).</w:t>
      </w:r>
    </w:p>
    <w:p w14:paraId="1C9F5690" w14:textId="77777777" w:rsidR="00D22004" w:rsidRDefault="00D22004">
      <w:pPr>
        <w:widowControl/>
        <w:tabs>
          <w:tab w:val="left" w:pos="780"/>
        </w:tabs>
        <w:ind w:left="20" w:right="-10"/>
        <w:jc w:val="left"/>
        <w:rPr>
          <w:rFonts w:ascii="Calibri" w:eastAsia="Calibri" w:hAnsi="Calibri" w:cs="Calibri"/>
          <w:color w:val="FF0000"/>
        </w:rPr>
      </w:pPr>
    </w:p>
    <w:tbl>
      <w:tblPr>
        <w:tblStyle w:val="af6"/>
        <w:tblW w:w="14057" w:type="dxa"/>
        <w:tblInd w:w="0" w:type="dxa"/>
        <w:tblLayout w:type="fixed"/>
        <w:tblLook w:val="0000" w:firstRow="0" w:lastRow="0" w:firstColumn="0" w:lastColumn="0" w:noHBand="0" w:noVBand="0"/>
      </w:tblPr>
      <w:tblGrid>
        <w:gridCol w:w="1842"/>
        <w:gridCol w:w="6813"/>
        <w:gridCol w:w="1717"/>
        <w:gridCol w:w="3685"/>
      </w:tblGrid>
      <w:tr w:rsidR="00D22004" w14:paraId="54EC2F18" w14:textId="77777777">
        <w:trPr>
          <w:trHeight w:val="281"/>
        </w:trPr>
        <w:tc>
          <w:tcPr>
            <w:tcW w:w="14057" w:type="dxa"/>
            <w:gridSpan w:val="4"/>
            <w:tcBorders>
              <w:top w:val="single" w:sz="4" w:space="0" w:color="000000"/>
              <w:left w:val="single" w:sz="4" w:space="0" w:color="000000"/>
              <w:bottom w:val="single" w:sz="4" w:space="0" w:color="000000"/>
              <w:right w:val="single" w:sz="4" w:space="0" w:color="000000"/>
            </w:tcBorders>
          </w:tcPr>
          <w:p w14:paraId="27C89440" w14:textId="77777777" w:rsidR="00D22004" w:rsidRDefault="00BD55BC">
            <w:pPr>
              <w:widowControl/>
              <w:shd w:val="clear" w:color="auto" w:fill="DDDDDD"/>
              <w:tabs>
                <w:tab w:val="left" w:pos="708"/>
              </w:tabs>
              <w:jc w:val="center"/>
              <w:rPr>
                <w:rFonts w:ascii="Calibri" w:eastAsia="Calibri" w:hAnsi="Calibri" w:cs="Calibri"/>
                <w:b/>
                <w:color w:val="000000"/>
              </w:rPr>
            </w:pPr>
            <w:bookmarkStart w:id="3" w:name="_heading=h.3znysh7" w:colFirst="0" w:colLast="0"/>
            <w:bookmarkEnd w:id="3"/>
            <w:r>
              <w:rPr>
                <w:rFonts w:ascii="Calibri" w:eastAsia="Calibri" w:hAnsi="Calibri" w:cs="Calibri"/>
                <w:b/>
                <w:color w:val="000000"/>
              </w:rPr>
              <w:t>Primero   Bachillerato (TIN)</w:t>
            </w:r>
          </w:p>
        </w:tc>
      </w:tr>
      <w:tr w:rsidR="00D22004" w14:paraId="3FB316C8" w14:textId="77777777">
        <w:trPr>
          <w:trHeight w:val="296"/>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3D78F61"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Bloques  Temáticos</w:t>
            </w: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7FA41FAD" w14:textId="77777777" w:rsidR="00D22004" w:rsidRDefault="00BD55BC">
            <w:pPr>
              <w:widowControl/>
              <w:shd w:val="clear" w:color="auto" w:fill="DDDDDD"/>
              <w:tabs>
                <w:tab w:val="left" w:pos="708"/>
              </w:tabs>
              <w:jc w:val="center"/>
              <w:rPr>
                <w:rFonts w:ascii="Calibri" w:eastAsia="Calibri" w:hAnsi="Calibri" w:cs="Calibri"/>
                <w:color w:val="000000"/>
              </w:rPr>
            </w:pPr>
            <w:r>
              <w:rPr>
                <w:rFonts w:ascii="Calibri" w:eastAsia="Calibri" w:hAnsi="Calibri" w:cs="Calibri"/>
                <w:b/>
                <w:color w:val="000000"/>
              </w:rPr>
              <w:t>Criterios de evaluación</w:t>
            </w:r>
          </w:p>
        </w:tc>
        <w:tc>
          <w:tcPr>
            <w:tcW w:w="1717" w:type="dxa"/>
            <w:tcBorders>
              <w:top w:val="single" w:sz="4" w:space="0" w:color="000000"/>
              <w:left w:val="single" w:sz="4" w:space="0" w:color="000000"/>
              <w:bottom w:val="single" w:sz="4" w:space="0" w:color="000000"/>
              <w:right w:val="single" w:sz="4" w:space="0" w:color="000000"/>
            </w:tcBorders>
          </w:tcPr>
          <w:p w14:paraId="56602CD4"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Ponderación</w:t>
            </w:r>
          </w:p>
        </w:tc>
        <w:tc>
          <w:tcPr>
            <w:tcW w:w="3685" w:type="dxa"/>
            <w:tcBorders>
              <w:top w:val="single" w:sz="4" w:space="0" w:color="000000"/>
              <w:left w:val="single" w:sz="4" w:space="0" w:color="000000"/>
              <w:bottom w:val="single" w:sz="4" w:space="0" w:color="000000"/>
              <w:right w:val="single" w:sz="4" w:space="0" w:color="000000"/>
            </w:tcBorders>
          </w:tcPr>
          <w:p w14:paraId="42A499F5"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Instrumentos de evaluación</w:t>
            </w:r>
          </w:p>
        </w:tc>
      </w:tr>
      <w:tr w:rsidR="00D22004" w14:paraId="1E109639" w14:textId="77777777">
        <w:trPr>
          <w:trHeight w:val="1289"/>
        </w:trPr>
        <w:tc>
          <w:tcPr>
            <w:tcW w:w="1842" w:type="dxa"/>
            <w:vMerge w:val="restart"/>
            <w:tcBorders>
              <w:top w:val="single" w:sz="4" w:space="0" w:color="000000"/>
              <w:left w:val="single" w:sz="4" w:space="0" w:color="000000"/>
              <w:right w:val="single" w:sz="4" w:space="0" w:color="000000"/>
            </w:tcBorders>
            <w:shd w:val="clear" w:color="auto" w:fill="auto"/>
          </w:tcPr>
          <w:p w14:paraId="547DDB22"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1.- Introducción a la ciencia de materiales.</w:t>
            </w: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7B4C977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Analizar las propiedades de los materiales utilizados en la construcción de objetos tecnológicos reconociendo su estructura interna y relacionándola con las propiedades que presentan y las modificaciones que se puedan producir. </w:t>
            </w:r>
          </w:p>
        </w:tc>
        <w:tc>
          <w:tcPr>
            <w:tcW w:w="1717" w:type="dxa"/>
            <w:tcBorders>
              <w:top w:val="single" w:sz="4" w:space="0" w:color="000000"/>
              <w:left w:val="single" w:sz="4" w:space="0" w:color="000000"/>
              <w:bottom w:val="single" w:sz="4" w:space="0" w:color="000000"/>
              <w:right w:val="single" w:sz="4" w:space="0" w:color="000000"/>
            </w:tcBorders>
          </w:tcPr>
          <w:p w14:paraId="445AC010"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20%</w:t>
            </w:r>
          </w:p>
        </w:tc>
        <w:tc>
          <w:tcPr>
            <w:tcW w:w="3685" w:type="dxa"/>
            <w:tcBorders>
              <w:top w:val="single" w:sz="4" w:space="0" w:color="000000"/>
              <w:left w:val="single" w:sz="4" w:space="0" w:color="000000"/>
              <w:bottom w:val="single" w:sz="4" w:space="0" w:color="000000"/>
              <w:right w:val="single" w:sz="4" w:space="0" w:color="000000"/>
            </w:tcBorders>
          </w:tcPr>
          <w:p w14:paraId="688702F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E88F5A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744C53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44D7AC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5B6C3B4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w:t>
            </w:r>
          </w:p>
          <w:p w14:paraId="622AC69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4F85061F" w14:textId="77777777">
        <w:trPr>
          <w:trHeight w:val="1452"/>
        </w:trPr>
        <w:tc>
          <w:tcPr>
            <w:tcW w:w="1842" w:type="dxa"/>
            <w:vMerge/>
            <w:tcBorders>
              <w:top w:val="single" w:sz="4" w:space="0" w:color="000000"/>
              <w:left w:val="single" w:sz="4" w:space="0" w:color="000000"/>
              <w:right w:val="single" w:sz="4" w:space="0" w:color="000000"/>
            </w:tcBorders>
            <w:shd w:val="clear" w:color="auto" w:fill="auto"/>
          </w:tcPr>
          <w:p w14:paraId="7D5FD19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5FF943C2"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Relacionar productos tecnológicos actuales/novedosos con los materiales que posibilitan su producción asociando las características de estos con los productos fabricados, utilizando ejemplos concretos y analizando el impacto social producido en los países productores. </w:t>
            </w:r>
          </w:p>
        </w:tc>
        <w:tc>
          <w:tcPr>
            <w:tcW w:w="1717" w:type="dxa"/>
            <w:tcBorders>
              <w:top w:val="single" w:sz="4" w:space="0" w:color="000000"/>
              <w:left w:val="single" w:sz="4" w:space="0" w:color="000000"/>
              <w:bottom w:val="single" w:sz="4" w:space="0" w:color="000000"/>
              <w:right w:val="single" w:sz="4" w:space="0" w:color="000000"/>
            </w:tcBorders>
          </w:tcPr>
          <w:p w14:paraId="78A94D81"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120F3A83"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Borders>
              <w:top w:val="single" w:sz="4" w:space="0" w:color="000000"/>
              <w:left w:val="single" w:sz="4" w:space="0" w:color="000000"/>
              <w:bottom w:val="single" w:sz="4" w:space="0" w:color="000000"/>
              <w:right w:val="single" w:sz="4" w:space="0" w:color="000000"/>
            </w:tcBorders>
          </w:tcPr>
          <w:p w14:paraId="6D4475C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6662F7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93918F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2E7EAE7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color w:val="000000"/>
              </w:rPr>
              <w:t>Prueba escrita</w:t>
            </w:r>
          </w:p>
          <w:p w14:paraId="4CF8E28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w:t>
            </w:r>
          </w:p>
          <w:p w14:paraId="03181FB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0D21BCFD" w14:textId="77777777">
        <w:trPr>
          <w:trHeight w:val="864"/>
        </w:trPr>
        <w:tc>
          <w:tcPr>
            <w:tcW w:w="1842" w:type="dxa"/>
            <w:vMerge/>
            <w:tcBorders>
              <w:top w:val="single" w:sz="4" w:space="0" w:color="000000"/>
              <w:left w:val="single" w:sz="4" w:space="0" w:color="000000"/>
              <w:right w:val="single" w:sz="4" w:space="0" w:color="000000"/>
            </w:tcBorders>
            <w:shd w:val="clear" w:color="auto" w:fill="auto"/>
          </w:tcPr>
          <w:p w14:paraId="3D48A2E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269EB8B6"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Identificar las características de los materiales para una aplicación concreta. </w:t>
            </w:r>
          </w:p>
        </w:tc>
        <w:tc>
          <w:tcPr>
            <w:tcW w:w="1717" w:type="dxa"/>
            <w:tcBorders>
              <w:top w:val="single" w:sz="4" w:space="0" w:color="000000"/>
              <w:left w:val="single" w:sz="4" w:space="0" w:color="000000"/>
              <w:bottom w:val="single" w:sz="4" w:space="0" w:color="000000"/>
              <w:right w:val="single" w:sz="4" w:space="0" w:color="000000"/>
            </w:tcBorders>
          </w:tcPr>
          <w:p w14:paraId="3220DF75"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32294DF7"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Borders>
              <w:top w:val="single" w:sz="4" w:space="0" w:color="000000"/>
              <w:left w:val="single" w:sz="4" w:space="0" w:color="000000"/>
              <w:bottom w:val="single" w:sz="4" w:space="0" w:color="000000"/>
              <w:right w:val="single" w:sz="4" w:space="0" w:color="000000"/>
            </w:tcBorders>
          </w:tcPr>
          <w:p w14:paraId="75A0DAF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6FE091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AAF372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EE2D84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F90468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w:t>
            </w:r>
          </w:p>
          <w:p w14:paraId="7CEF8DD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3D4E711F" w14:textId="77777777">
        <w:trPr>
          <w:trHeight w:val="343"/>
        </w:trPr>
        <w:tc>
          <w:tcPr>
            <w:tcW w:w="1842" w:type="dxa"/>
            <w:vMerge/>
            <w:tcBorders>
              <w:top w:val="single" w:sz="4" w:space="0" w:color="000000"/>
              <w:left w:val="single" w:sz="4" w:space="0" w:color="000000"/>
              <w:right w:val="single" w:sz="4" w:space="0" w:color="000000"/>
            </w:tcBorders>
            <w:shd w:val="clear" w:color="auto" w:fill="auto"/>
          </w:tcPr>
          <w:p w14:paraId="625BF2D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7C7F7C5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4.Determinar y cuantificar propiedades básicas de materiales.</w:t>
            </w:r>
          </w:p>
        </w:tc>
        <w:tc>
          <w:tcPr>
            <w:tcW w:w="1717" w:type="dxa"/>
            <w:tcBorders>
              <w:top w:val="single" w:sz="4" w:space="0" w:color="000000"/>
              <w:left w:val="single" w:sz="4" w:space="0" w:color="000000"/>
              <w:bottom w:val="single" w:sz="4" w:space="0" w:color="000000"/>
              <w:right w:val="single" w:sz="4" w:space="0" w:color="000000"/>
            </w:tcBorders>
          </w:tcPr>
          <w:p w14:paraId="41D200D4"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685" w:type="dxa"/>
            <w:tcBorders>
              <w:top w:val="single" w:sz="4" w:space="0" w:color="000000"/>
              <w:left w:val="single" w:sz="4" w:space="0" w:color="000000"/>
              <w:bottom w:val="single" w:sz="4" w:space="0" w:color="000000"/>
              <w:right w:val="single" w:sz="4" w:space="0" w:color="000000"/>
            </w:tcBorders>
          </w:tcPr>
          <w:p w14:paraId="30769C2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1518DE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0BD11C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05F269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4D57D33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708B8409" w14:textId="77777777">
        <w:trPr>
          <w:trHeight w:val="722"/>
        </w:trPr>
        <w:tc>
          <w:tcPr>
            <w:tcW w:w="1842" w:type="dxa"/>
            <w:vMerge/>
            <w:tcBorders>
              <w:top w:val="single" w:sz="4" w:space="0" w:color="000000"/>
              <w:left w:val="single" w:sz="4" w:space="0" w:color="000000"/>
              <w:right w:val="single" w:sz="4" w:space="0" w:color="000000"/>
            </w:tcBorders>
            <w:shd w:val="clear" w:color="auto" w:fill="auto"/>
          </w:tcPr>
          <w:p w14:paraId="0556761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60FC7923"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Relacionar las nuevas necesidades industriales, de la salud y del consumo con la nanotecnología, biotecnología y los nuevos materiales inteligentes, así como las aplicaciones en inteligencia artificial.</w:t>
            </w:r>
          </w:p>
        </w:tc>
        <w:tc>
          <w:tcPr>
            <w:tcW w:w="1717" w:type="dxa"/>
            <w:tcBorders>
              <w:top w:val="single" w:sz="4" w:space="0" w:color="000000"/>
              <w:left w:val="single" w:sz="4" w:space="0" w:color="000000"/>
              <w:bottom w:val="single" w:sz="4" w:space="0" w:color="000000"/>
              <w:right w:val="single" w:sz="4" w:space="0" w:color="000000"/>
            </w:tcBorders>
          </w:tcPr>
          <w:p w14:paraId="50C0236F"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5%</w:t>
            </w:r>
          </w:p>
        </w:tc>
        <w:tc>
          <w:tcPr>
            <w:tcW w:w="3685" w:type="dxa"/>
            <w:tcBorders>
              <w:top w:val="single" w:sz="4" w:space="0" w:color="000000"/>
              <w:left w:val="single" w:sz="4" w:space="0" w:color="000000"/>
              <w:bottom w:val="single" w:sz="4" w:space="0" w:color="000000"/>
              <w:right w:val="single" w:sz="4" w:space="0" w:color="000000"/>
            </w:tcBorders>
          </w:tcPr>
          <w:p w14:paraId="761C2C7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1E3CF7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B99EAA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2ACC093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3159B30D" w14:textId="77777777">
        <w:trPr>
          <w:trHeight w:val="1176"/>
        </w:trPr>
        <w:tc>
          <w:tcPr>
            <w:tcW w:w="1842" w:type="dxa"/>
            <w:vMerge w:val="restart"/>
            <w:tcBorders>
              <w:top w:val="single" w:sz="4" w:space="0" w:color="000000"/>
              <w:left w:val="single" w:sz="4" w:space="0" w:color="000000"/>
              <w:right w:val="single" w:sz="4" w:space="0" w:color="000000"/>
            </w:tcBorders>
            <w:shd w:val="clear" w:color="auto" w:fill="auto"/>
          </w:tcPr>
          <w:p w14:paraId="3355386B" w14:textId="77777777" w:rsidR="00D22004" w:rsidRDefault="00BD55BC">
            <w:pPr>
              <w:widowControl/>
              <w:tabs>
                <w:tab w:val="left" w:pos="708"/>
              </w:tabs>
              <w:spacing w:after="60" w:line="240" w:lineRule="auto"/>
              <w:jc w:val="left"/>
              <w:rPr>
                <w:rFonts w:ascii="Calibri" w:eastAsia="Calibri" w:hAnsi="Calibri" w:cs="Calibri"/>
                <w:b/>
                <w:color w:val="000000"/>
              </w:rPr>
            </w:pPr>
            <w:r>
              <w:rPr>
                <w:rFonts w:ascii="Calibri" w:eastAsia="Calibri" w:hAnsi="Calibri" w:cs="Calibri"/>
                <w:b/>
                <w:color w:val="000000"/>
              </w:rPr>
              <w:t>Bloque 2.- Recursos energéticos. Energía en máquinas y sistemas.</w:t>
            </w:r>
          </w:p>
          <w:p w14:paraId="6762311E" w14:textId="77777777" w:rsidR="00D22004" w:rsidRDefault="00D22004">
            <w:pPr>
              <w:rPr>
                <w:rFonts w:ascii="Calibri" w:eastAsia="Calibri" w:hAnsi="Calibri" w:cs="Calibri"/>
              </w:rPr>
            </w:pPr>
          </w:p>
          <w:p w14:paraId="3D033A58" w14:textId="77777777" w:rsidR="00D22004" w:rsidRDefault="00D22004">
            <w:pPr>
              <w:rPr>
                <w:rFonts w:ascii="Calibri" w:eastAsia="Calibri" w:hAnsi="Calibri" w:cs="Calibri"/>
              </w:rPr>
            </w:pPr>
          </w:p>
          <w:p w14:paraId="3FE211C5" w14:textId="77777777" w:rsidR="00D22004" w:rsidRDefault="00D22004">
            <w:pPr>
              <w:rPr>
                <w:rFonts w:ascii="Calibri" w:eastAsia="Calibri" w:hAnsi="Calibri" w:cs="Calibri"/>
              </w:rPr>
            </w:pPr>
          </w:p>
          <w:p w14:paraId="5ED07733" w14:textId="77777777" w:rsidR="00D22004" w:rsidRDefault="00D22004">
            <w:pPr>
              <w:rPr>
                <w:rFonts w:ascii="Calibri" w:eastAsia="Calibri" w:hAnsi="Calibri" w:cs="Calibri"/>
              </w:rPr>
            </w:pPr>
          </w:p>
          <w:p w14:paraId="7E79C80C" w14:textId="77777777" w:rsidR="00D22004" w:rsidRDefault="00D22004">
            <w:pPr>
              <w:rPr>
                <w:rFonts w:ascii="Calibri" w:eastAsia="Calibri" w:hAnsi="Calibri" w:cs="Calibri"/>
              </w:rPr>
            </w:pPr>
          </w:p>
          <w:p w14:paraId="20FC837A" w14:textId="77777777" w:rsidR="00D22004" w:rsidRDefault="00D22004">
            <w:pPr>
              <w:rPr>
                <w:rFonts w:ascii="Calibri" w:eastAsia="Calibri" w:hAnsi="Calibri" w:cs="Calibri"/>
              </w:rPr>
            </w:pPr>
          </w:p>
          <w:p w14:paraId="124C9067" w14:textId="77777777" w:rsidR="00D22004" w:rsidRDefault="00D22004">
            <w:pPr>
              <w:rPr>
                <w:rFonts w:ascii="Calibri" w:eastAsia="Calibri" w:hAnsi="Calibri" w:cs="Calibri"/>
              </w:rPr>
            </w:pPr>
          </w:p>
          <w:p w14:paraId="1E4C71EC" w14:textId="77777777" w:rsidR="00D22004" w:rsidRDefault="00D22004">
            <w:pPr>
              <w:rPr>
                <w:rFonts w:ascii="Calibri" w:eastAsia="Calibri" w:hAnsi="Calibri" w:cs="Calibri"/>
              </w:rPr>
            </w:pPr>
          </w:p>
          <w:p w14:paraId="75BB2E8B" w14:textId="77777777" w:rsidR="00D22004" w:rsidRDefault="00D22004">
            <w:pPr>
              <w:rPr>
                <w:rFonts w:ascii="Calibri" w:eastAsia="Calibri" w:hAnsi="Calibri" w:cs="Calibri"/>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28F57319"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Analizar la importancia que los recursos energéticos tienen en la sociedad actual describiendo las formas de producción de cada una de ellas, así como sus debilidades y fortalezas en el desarrollo de una sociedad sostenible. </w:t>
            </w:r>
          </w:p>
        </w:tc>
        <w:tc>
          <w:tcPr>
            <w:tcW w:w="1717" w:type="dxa"/>
            <w:tcBorders>
              <w:top w:val="single" w:sz="4" w:space="0" w:color="000000"/>
              <w:left w:val="single" w:sz="4" w:space="0" w:color="000000"/>
              <w:bottom w:val="single" w:sz="4" w:space="0" w:color="000000"/>
              <w:right w:val="single" w:sz="4" w:space="0" w:color="000000"/>
            </w:tcBorders>
          </w:tcPr>
          <w:p w14:paraId="6B4D4F6F"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15%</w:t>
            </w:r>
          </w:p>
          <w:p w14:paraId="0FED4EDC" w14:textId="77777777" w:rsidR="00D22004" w:rsidRDefault="00D22004">
            <w:pPr>
              <w:pBdr>
                <w:top w:val="nil"/>
                <w:left w:val="nil"/>
                <w:bottom w:val="nil"/>
                <w:right w:val="nil"/>
                <w:between w:val="nil"/>
              </w:pBdr>
              <w:spacing w:line="240" w:lineRule="auto"/>
              <w:rPr>
                <w:color w:val="000000"/>
              </w:rPr>
            </w:pPr>
          </w:p>
        </w:tc>
        <w:tc>
          <w:tcPr>
            <w:tcW w:w="3685" w:type="dxa"/>
            <w:tcBorders>
              <w:top w:val="single" w:sz="4" w:space="0" w:color="000000"/>
              <w:left w:val="single" w:sz="4" w:space="0" w:color="000000"/>
              <w:bottom w:val="single" w:sz="4" w:space="0" w:color="000000"/>
              <w:right w:val="single" w:sz="4" w:space="0" w:color="000000"/>
            </w:tcBorders>
          </w:tcPr>
          <w:p w14:paraId="1DF7196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B954E5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9EB50F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38E337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2DA65357" w14:textId="77777777">
        <w:trPr>
          <w:trHeight w:val="901"/>
        </w:trPr>
        <w:tc>
          <w:tcPr>
            <w:tcW w:w="1842" w:type="dxa"/>
            <w:vMerge/>
            <w:tcBorders>
              <w:top w:val="single" w:sz="4" w:space="0" w:color="000000"/>
              <w:left w:val="single" w:sz="4" w:space="0" w:color="000000"/>
              <w:right w:val="single" w:sz="4" w:space="0" w:color="000000"/>
            </w:tcBorders>
            <w:shd w:val="clear" w:color="auto" w:fill="auto"/>
          </w:tcPr>
          <w:p w14:paraId="5936CA9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26061C8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Realizar propuestas de reducción de consumo energético para viviendas o locales con la ayuda de programas informáticos y la información de consumo de los mismos. </w:t>
            </w:r>
          </w:p>
        </w:tc>
        <w:tc>
          <w:tcPr>
            <w:tcW w:w="1717" w:type="dxa"/>
            <w:tcBorders>
              <w:top w:val="single" w:sz="4" w:space="0" w:color="000000"/>
              <w:left w:val="single" w:sz="4" w:space="0" w:color="000000"/>
              <w:bottom w:val="single" w:sz="4" w:space="0" w:color="000000"/>
              <w:right w:val="single" w:sz="4" w:space="0" w:color="000000"/>
            </w:tcBorders>
          </w:tcPr>
          <w:p w14:paraId="5380560E" w14:textId="77777777" w:rsidR="00D22004" w:rsidRDefault="00BD55BC">
            <w:pPr>
              <w:pBdr>
                <w:top w:val="nil"/>
                <w:left w:val="nil"/>
                <w:bottom w:val="nil"/>
                <w:right w:val="nil"/>
                <w:between w:val="nil"/>
              </w:pBdr>
              <w:spacing w:line="240" w:lineRule="auto"/>
              <w:jc w:val="center"/>
              <w:rPr>
                <w:color w:val="000000"/>
              </w:rPr>
            </w:pPr>
            <w:r>
              <w:rPr>
                <w:color w:val="000000"/>
              </w:rPr>
              <w:t>10%</w:t>
            </w:r>
          </w:p>
        </w:tc>
        <w:tc>
          <w:tcPr>
            <w:tcW w:w="3685" w:type="dxa"/>
            <w:tcBorders>
              <w:top w:val="single" w:sz="4" w:space="0" w:color="000000"/>
              <w:left w:val="single" w:sz="4" w:space="0" w:color="000000"/>
              <w:bottom w:val="single" w:sz="4" w:space="0" w:color="000000"/>
              <w:right w:val="single" w:sz="4" w:space="0" w:color="000000"/>
            </w:tcBorders>
          </w:tcPr>
          <w:p w14:paraId="7D72451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3D102F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46C349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62B7EA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75556204" w14:textId="77777777">
        <w:trPr>
          <w:trHeight w:val="865"/>
        </w:trPr>
        <w:tc>
          <w:tcPr>
            <w:tcW w:w="1842" w:type="dxa"/>
            <w:vMerge/>
            <w:tcBorders>
              <w:top w:val="single" w:sz="4" w:space="0" w:color="000000"/>
              <w:left w:val="single" w:sz="4" w:space="0" w:color="000000"/>
              <w:right w:val="single" w:sz="4" w:space="0" w:color="000000"/>
            </w:tcBorders>
            <w:shd w:val="clear" w:color="auto" w:fill="auto"/>
          </w:tcPr>
          <w:p w14:paraId="60D7EA7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564A204F"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Conocer y manejar las unidades de energía en el S.I. y las expresiones adecuadas para resolver problemas asociados a la conversión de energía en sistemas técnicos. </w:t>
            </w:r>
          </w:p>
        </w:tc>
        <w:tc>
          <w:tcPr>
            <w:tcW w:w="1717" w:type="dxa"/>
            <w:tcBorders>
              <w:top w:val="single" w:sz="4" w:space="0" w:color="000000"/>
              <w:left w:val="single" w:sz="4" w:space="0" w:color="000000"/>
              <w:bottom w:val="single" w:sz="4" w:space="0" w:color="000000"/>
              <w:right w:val="single" w:sz="4" w:space="0" w:color="000000"/>
            </w:tcBorders>
          </w:tcPr>
          <w:p w14:paraId="74C64B11" w14:textId="77777777" w:rsidR="00D22004" w:rsidRDefault="00BD55BC">
            <w:pPr>
              <w:widowControl/>
              <w:tabs>
                <w:tab w:val="left" w:pos="708"/>
              </w:tabs>
              <w:spacing w:line="360" w:lineRule="auto"/>
              <w:jc w:val="center"/>
              <w:rPr>
                <w:rFonts w:ascii="Calibri" w:eastAsia="Calibri" w:hAnsi="Calibri" w:cs="Calibri"/>
                <w:color w:val="000000"/>
              </w:rPr>
            </w:pPr>
            <w:r>
              <w:t>30%</w:t>
            </w:r>
          </w:p>
        </w:tc>
        <w:tc>
          <w:tcPr>
            <w:tcW w:w="3685" w:type="dxa"/>
            <w:tcBorders>
              <w:top w:val="single" w:sz="4" w:space="0" w:color="000000"/>
              <w:left w:val="single" w:sz="4" w:space="0" w:color="000000"/>
              <w:bottom w:val="single" w:sz="4" w:space="0" w:color="000000"/>
              <w:right w:val="single" w:sz="4" w:space="0" w:color="000000"/>
            </w:tcBorders>
          </w:tcPr>
          <w:p w14:paraId="763AB93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5E1794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5F69F7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14F753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304F82B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5A3CCEFC" w14:textId="77777777">
        <w:trPr>
          <w:trHeight w:val="826"/>
        </w:trPr>
        <w:tc>
          <w:tcPr>
            <w:tcW w:w="1842" w:type="dxa"/>
            <w:vMerge/>
            <w:tcBorders>
              <w:top w:val="single" w:sz="4" w:space="0" w:color="000000"/>
              <w:left w:val="single" w:sz="4" w:space="0" w:color="000000"/>
              <w:right w:val="single" w:sz="4" w:space="0" w:color="000000"/>
            </w:tcBorders>
            <w:shd w:val="clear" w:color="auto" w:fill="auto"/>
          </w:tcPr>
          <w:p w14:paraId="679E299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39AF571C"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4. Comprender las diversas formas de manifestarse la energía y su posible transformación. </w:t>
            </w:r>
          </w:p>
        </w:tc>
        <w:tc>
          <w:tcPr>
            <w:tcW w:w="1717" w:type="dxa"/>
            <w:tcBorders>
              <w:top w:val="single" w:sz="4" w:space="0" w:color="000000"/>
              <w:left w:val="single" w:sz="4" w:space="0" w:color="000000"/>
              <w:bottom w:val="single" w:sz="4" w:space="0" w:color="000000"/>
              <w:right w:val="single" w:sz="4" w:space="0" w:color="000000"/>
            </w:tcBorders>
          </w:tcPr>
          <w:p w14:paraId="16AD964E" w14:textId="77777777" w:rsidR="00D22004" w:rsidRDefault="00BD55BC">
            <w:pPr>
              <w:pBdr>
                <w:top w:val="nil"/>
                <w:left w:val="nil"/>
                <w:bottom w:val="nil"/>
                <w:right w:val="nil"/>
                <w:between w:val="nil"/>
              </w:pBdr>
              <w:spacing w:line="240" w:lineRule="auto"/>
              <w:jc w:val="center"/>
              <w:rPr>
                <w:color w:val="000000"/>
              </w:rPr>
            </w:pPr>
            <w:r>
              <w:rPr>
                <w:color w:val="000000"/>
              </w:rPr>
              <w:t>15%</w:t>
            </w:r>
          </w:p>
          <w:p w14:paraId="1C6BEC9B"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Borders>
              <w:top w:val="single" w:sz="4" w:space="0" w:color="000000"/>
              <w:left w:val="single" w:sz="4" w:space="0" w:color="000000"/>
              <w:bottom w:val="single" w:sz="4" w:space="0" w:color="000000"/>
              <w:right w:val="single" w:sz="4" w:space="0" w:color="000000"/>
            </w:tcBorders>
          </w:tcPr>
          <w:p w14:paraId="7360A79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E0AF97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61041E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8BE5E8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5C5646AF" w14:textId="77777777">
        <w:trPr>
          <w:trHeight w:val="1431"/>
        </w:trPr>
        <w:tc>
          <w:tcPr>
            <w:tcW w:w="1842" w:type="dxa"/>
            <w:vMerge/>
            <w:tcBorders>
              <w:top w:val="single" w:sz="4" w:space="0" w:color="000000"/>
              <w:left w:val="single" w:sz="4" w:space="0" w:color="000000"/>
              <w:right w:val="single" w:sz="4" w:space="0" w:color="000000"/>
            </w:tcBorders>
            <w:shd w:val="clear" w:color="auto" w:fill="auto"/>
          </w:tcPr>
          <w:p w14:paraId="69DD7C0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70EAFFC3"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5. Calcular parámetros energéticos en máquinas y sistemas.</w:t>
            </w:r>
          </w:p>
        </w:tc>
        <w:tc>
          <w:tcPr>
            <w:tcW w:w="1717" w:type="dxa"/>
            <w:tcBorders>
              <w:top w:val="single" w:sz="4" w:space="0" w:color="000000"/>
              <w:left w:val="single" w:sz="4" w:space="0" w:color="000000"/>
              <w:bottom w:val="single" w:sz="4" w:space="0" w:color="000000"/>
              <w:right w:val="single" w:sz="4" w:space="0" w:color="000000"/>
            </w:tcBorders>
          </w:tcPr>
          <w:p w14:paraId="0262CE09" w14:textId="77777777" w:rsidR="00D22004" w:rsidRDefault="00BD55BC">
            <w:pPr>
              <w:widowControl/>
              <w:tabs>
                <w:tab w:val="left" w:pos="708"/>
              </w:tabs>
              <w:spacing w:line="360" w:lineRule="auto"/>
              <w:jc w:val="center"/>
              <w:rPr>
                <w:rFonts w:ascii="Calibri" w:eastAsia="Calibri" w:hAnsi="Calibri" w:cs="Calibri"/>
                <w:color w:val="000000"/>
              </w:rPr>
            </w:pPr>
            <w:r>
              <w:t>30%</w:t>
            </w:r>
          </w:p>
        </w:tc>
        <w:tc>
          <w:tcPr>
            <w:tcW w:w="3685" w:type="dxa"/>
            <w:tcBorders>
              <w:top w:val="single" w:sz="4" w:space="0" w:color="000000"/>
              <w:left w:val="single" w:sz="4" w:space="0" w:color="000000"/>
              <w:bottom w:val="single" w:sz="4" w:space="0" w:color="000000"/>
              <w:right w:val="single" w:sz="4" w:space="0" w:color="000000"/>
            </w:tcBorders>
          </w:tcPr>
          <w:p w14:paraId="2386DBD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7AD16F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656A0E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46786F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62B1DC1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54D610F0" w14:textId="77777777">
        <w:trPr>
          <w:trHeight w:val="1147"/>
        </w:trPr>
        <w:tc>
          <w:tcPr>
            <w:tcW w:w="1842" w:type="dxa"/>
            <w:vMerge w:val="restart"/>
            <w:tcBorders>
              <w:top w:val="single" w:sz="4" w:space="0" w:color="000000"/>
              <w:left w:val="single" w:sz="4" w:space="0" w:color="000000"/>
              <w:right w:val="single" w:sz="4" w:space="0" w:color="000000"/>
            </w:tcBorders>
            <w:shd w:val="clear" w:color="auto" w:fill="auto"/>
          </w:tcPr>
          <w:p w14:paraId="74E294F7"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3.- Máquinas y sistemas.</w:t>
            </w: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3379CF6D"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 Analizar los bloques constitutivos de sistemas y/o máquinas interpretando su interrelación y describiendo los principales elementos que los componen utilizando el vocabulario relacionado con el tema.</w:t>
            </w:r>
          </w:p>
        </w:tc>
        <w:tc>
          <w:tcPr>
            <w:tcW w:w="1717" w:type="dxa"/>
            <w:tcBorders>
              <w:top w:val="single" w:sz="4" w:space="0" w:color="000000"/>
              <w:left w:val="single" w:sz="4" w:space="0" w:color="000000"/>
              <w:bottom w:val="single" w:sz="4" w:space="0" w:color="000000"/>
              <w:right w:val="single" w:sz="4" w:space="0" w:color="000000"/>
            </w:tcBorders>
          </w:tcPr>
          <w:p w14:paraId="631760A3"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5%</w:t>
            </w:r>
          </w:p>
        </w:tc>
        <w:tc>
          <w:tcPr>
            <w:tcW w:w="3685" w:type="dxa"/>
            <w:tcBorders>
              <w:top w:val="single" w:sz="4" w:space="0" w:color="000000"/>
              <w:left w:val="single" w:sz="4" w:space="0" w:color="000000"/>
              <w:bottom w:val="single" w:sz="4" w:space="0" w:color="000000"/>
              <w:right w:val="single" w:sz="4" w:space="0" w:color="000000"/>
            </w:tcBorders>
          </w:tcPr>
          <w:p w14:paraId="12E3377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1D3997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DB222E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55F28B4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1202E34D" w14:textId="77777777">
        <w:trPr>
          <w:trHeight w:val="1522"/>
        </w:trPr>
        <w:tc>
          <w:tcPr>
            <w:tcW w:w="1842" w:type="dxa"/>
            <w:vMerge/>
            <w:tcBorders>
              <w:top w:val="single" w:sz="4" w:space="0" w:color="000000"/>
              <w:left w:val="single" w:sz="4" w:space="0" w:color="000000"/>
              <w:right w:val="single" w:sz="4" w:space="0" w:color="000000"/>
            </w:tcBorders>
            <w:shd w:val="clear" w:color="auto" w:fill="auto"/>
          </w:tcPr>
          <w:p w14:paraId="3354A17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50C39A70"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Verificar el funcionamiento de circuitos eléctrico-electrónicos, neumáticos e hidráulicos característicos, interpretando sus esquemas, utilizando los aparatos y equipos de medida adecuados, interpretando y valorando los resultados obtenidos apoyándose en el montaje o simulación física de los mismos. </w:t>
            </w:r>
          </w:p>
        </w:tc>
        <w:tc>
          <w:tcPr>
            <w:tcW w:w="1717" w:type="dxa"/>
            <w:tcBorders>
              <w:top w:val="single" w:sz="4" w:space="0" w:color="000000"/>
              <w:left w:val="single" w:sz="4" w:space="0" w:color="000000"/>
              <w:bottom w:val="single" w:sz="4" w:space="0" w:color="000000"/>
              <w:right w:val="single" w:sz="4" w:space="0" w:color="000000"/>
            </w:tcBorders>
          </w:tcPr>
          <w:p w14:paraId="7B08A1B6"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5%</w:t>
            </w:r>
          </w:p>
        </w:tc>
        <w:tc>
          <w:tcPr>
            <w:tcW w:w="3685" w:type="dxa"/>
            <w:tcBorders>
              <w:top w:val="single" w:sz="4" w:space="0" w:color="000000"/>
              <w:left w:val="single" w:sz="4" w:space="0" w:color="000000"/>
              <w:bottom w:val="single" w:sz="4" w:space="0" w:color="000000"/>
              <w:right w:val="single" w:sz="4" w:space="0" w:color="000000"/>
            </w:tcBorders>
          </w:tcPr>
          <w:p w14:paraId="1530B9F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95AA2C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5237DA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D98C6A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9093A0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Prácticas de taller</w:t>
            </w:r>
          </w:p>
        </w:tc>
      </w:tr>
      <w:tr w:rsidR="00D22004" w14:paraId="26CFEDD5" w14:textId="77777777">
        <w:trPr>
          <w:trHeight w:val="864"/>
        </w:trPr>
        <w:tc>
          <w:tcPr>
            <w:tcW w:w="1842" w:type="dxa"/>
            <w:vMerge/>
            <w:tcBorders>
              <w:top w:val="single" w:sz="4" w:space="0" w:color="000000"/>
              <w:left w:val="single" w:sz="4" w:space="0" w:color="000000"/>
              <w:right w:val="single" w:sz="4" w:space="0" w:color="000000"/>
            </w:tcBorders>
            <w:shd w:val="clear" w:color="auto" w:fill="auto"/>
          </w:tcPr>
          <w:p w14:paraId="13D6B78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2F4B4C26"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Realizar esquemas de circuitos que den solución a problemas técnicos mediante circuitos eléctrico-electrónicos, neumáticos o hidráulicos con ayuda de programas de diseño asistido y calcular los parámetros característicos de los mismos. </w:t>
            </w:r>
          </w:p>
        </w:tc>
        <w:tc>
          <w:tcPr>
            <w:tcW w:w="1717" w:type="dxa"/>
            <w:tcBorders>
              <w:top w:val="single" w:sz="4" w:space="0" w:color="000000"/>
              <w:left w:val="single" w:sz="4" w:space="0" w:color="000000"/>
              <w:bottom w:val="single" w:sz="4" w:space="0" w:color="000000"/>
              <w:right w:val="single" w:sz="4" w:space="0" w:color="000000"/>
            </w:tcBorders>
          </w:tcPr>
          <w:p w14:paraId="76B517AE"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30%</w:t>
            </w:r>
          </w:p>
        </w:tc>
        <w:tc>
          <w:tcPr>
            <w:tcW w:w="3685" w:type="dxa"/>
            <w:tcBorders>
              <w:top w:val="single" w:sz="4" w:space="0" w:color="000000"/>
              <w:left w:val="single" w:sz="4" w:space="0" w:color="000000"/>
              <w:bottom w:val="single" w:sz="4" w:space="0" w:color="000000"/>
              <w:right w:val="single" w:sz="4" w:space="0" w:color="000000"/>
            </w:tcBorders>
          </w:tcPr>
          <w:p w14:paraId="1C5A722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4DA63C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59330E8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6C047B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698B79E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6C57CE18" w14:textId="77777777">
        <w:trPr>
          <w:trHeight w:val="618"/>
        </w:trPr>
        <w:tc>
          <w:tcPr>
            <w:tcW w:w="1842" w:type="dxa"/>
            <w:vMerge/>
            <w:tcBorders>
              <w:top w:val="single" w:sz="4" w:space="0" w:color="000000"/>
              <w:left w:val="single" w:sz="4" w:space="0" w:color="000000"/>
              <w:right w:val="single" w:sz="4" w:space="0" w:color="000000"/>
            </w:tcBorders>
            <w:shd w:val="clear" w:color="auto" w:fill="auto"/>
          </w:tcPr>
          <w:p w14:paraId="11E3BB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68927869"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4. Calcular las magnitudes asociadas a circuitos eléctricos de corriente continua. </w:t>
            </w:r>
          </w:p>
          <w:p w14:paraId="562233E7" w14:textId="77777777" w:rsidR="00D22004" w:rsidRDefault="00D22004">
            <w:pPr>
              <w:widowControl/>
              <w:tabs>
                <w:tab w:val="left" w:pos="708"/>
              </w:tabs>
              <w:spacing w:after="60" w:line="240" w:lineRule="auto"/>
              <w:rPr>
                <w:rFonts w:ascii="Calibri" w:eastAsia="Calibri" w:hAnsi="Calibri"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792E0400"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30%</w:t>
            </w:r>
          </w:p>
        </w:tc>
        <w:tc>
          <w:tcPr>
            <w:tcW w:w="3685" w:type="dxa"/>
            <w:tcBorders>
              <w:top w:val="single" w:sz="4" w:space="0" w:color="000000"/>
              <w:left w:val="single" w:sz="4" w:space="0" w:color="000000"/>
              <w:bottom w:val="single" w:sz="4" w:space="0" w:color="000000"/>
              <w:right w:val="single" w:sz="4" w:space="0" w:color="000000"/>
            </w:tcBorders>
          </w:tcPr>
          <w:p w14:paraId="755C611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405C18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BDEB3A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99F1CD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7822DBD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1763C42A" w14:textId="77777777">
        <w:trPr>
          <w:trHeight w:val="1147"/>
        </w:trPr>
        <w:tc>
          <w:tcPr>
            <w:tcW w:w="1842" w:type="dxa"/>
            <w:vMerge/>
            <w:tcBorders>
              <w:top w:val="single" w:sz="4" w:space="0" w:color="000000"/>
              <w:left w:val="single" w:sz="4" w:space="0" w:color="000000"/>
              <w:right w:val="single" w:sz="4" w:space="0" w:color="000000"/>
            </w:tcBorders>
            <w:shd w:val="clear" w:color="auto" w:fill="auto"/>
          </w:tcPr>
          <w:p w14:paraId="7F8A619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7ACE7C7F"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5. Conocer y calcular los sistemas complejos de transmisión y transformación del movimiento. </w:t>
            </w:r>
          </w:p>
          <w:p w14:paraId="5E8B1F94" w14:textId="77777777" w:rsidR="00D22004" w:rsidRDefault="00D22004">
            <w:pPr>
              <w:widowControl/>
              <w:tabs>
                <w:tab w:val="left" w:pos="708"/>
              </w:tabs>
              <w:spacing w:after="60" w:line="240" w:lineRule="auto"/>
              <w:rPr>
                <w:rFonts w:ascii="Calibri" w:eastAsia="Calibri" w:hAnsi="Calibri"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1A474BF5"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30%</w:t>
            </w:r>
          </w:p>
        </w:tc>
        <w:tc>
          <w:tcPr>
            <w:tcW w:w="3685" w:type="dxa"/>
            <w:tcBorders>
              <w:top w:val="single" w:sz="4" w:space="0" w:color="000000"/>
              <w:left w:val="single" w:sz="4" w:space="0" w:color="000000"/>
              <w:bottom w:val="single" w:sz="4" w:space="0" w:color="000000"/>
              <w:right w:val="single" w:sz="4" w:space="0" w:color="000000"/>
            </w:tcBorders>
          </w:tcPr>
          <w:p w14:paraId="3C39ABA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B7B019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8F96C4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63BBB8E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33B08ED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7A2B0A92" w14:textId="77777777">
        <w:trPr>
          <w:trHeight w:val="864"/>
        </w:trPr>
        <w:tc>
          <w:tcPr>
            <w:tcW w:w="1842" w:type="dxa"/>
            <w:vMerge w:val="restart"/>
            <w:tcBorders>
              <w:top w:val="single" w:sz="4" w:space="0" w:color="000000"/>
              <w:left w:val="single" w:sz="4" w:space="0" w:color="000000"/>
              <w:right w:val="single" w:sz="4" w:space="0" w:color="000000"/>
            </w:tcBorders>
            <w:shd w:val="clear" w:color="auto" w:fill="auto"/>
          </w:tcPr>
          <w:p w14:paraId="696949BC"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4.- Programación y robótica.</w:t>
            </w: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073EA045"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 Adquirir las habilidades y los conocimientos básicos para elaborar programas informáticos estructurados que resuelvan problemas planteados.</w:t>
            </w:r>
          </w:p>
        </w:tc>
        <w:tc>
          <w:tcPr>
            <w:tcW w:w="1717" w:type="dxa"/>
            <w:tcBorders>
              <w:top w:val="single" w:sz="4" w:space="0" w:color="000000"/>
              <w:left w:val="single" w:sz="4" w:space="0" w:color="000000"/>
              <w:bottom w:val="single" w:sz="4" w:space="0" w:color="000000"/>
              <w:right w:val="single" w:sz="4" w:space="0" w:color="000000"/>
            </w:tcBorders>
          </w:tcPr>
          <w:p w14:paraId="08972AEC"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p w14:paraId="2A564786" w14:textId="77777777" w:rsidR="00D22004" w:rsidRDefault="00D22004">
            <w:pPr>
              <w:pBdr>
                <w:top w:val="nil"/>
                <w:left w:val="nil"/>
                <w:bottom w:val="nil"/>
                <w:right w:val="nil"/>
                <w:between w:val="nil"/>
              </w:pBdr>
              <w:spacing w:line="240" w:lineRule="auto"/>
              <w:rPr>
                <w:color w:val="000000"/>
              </w:rPr>
            </w:pPr>
          </w:p>
        </w:tc>
        <w:tc>
          <w:tcPr>
            <w:tcW w:w="3685" w:type="dxa"/>
            <w:tcBorders>
              <w:top w:val="single" w:sz="4" w:space="0" w:color="000000"/>
              <w:left w:val="single" w:sz="4" w:space="0" w:color="000000"/>
              <w:bottom w:val="single" w:sz="4" w:space="0" w:color="000000"/>
              <w:right w:val="single" w:sz="4" w:space="0" w:color="000000"/>
            </w:tcBorders>
          </w:tcPr>
          <w:p w14:paraId="4B02A47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F6C395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5E02C0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405BA3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AC5E09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p w14:paraId="3445F09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34D8528D" w14:textId="77777777">
        <w:trPr>
          <w:trHeight w:val="864"/>
        </w:trPr>
        <w:tc>
          <w:tcPr>
            <w:tcW w:w="1842" w:type="dxa"/>
            <w:vMerge/>
            <w:tcBorders>
              <w:top w:val="single" w:sz="4" w:space="0" w:color="000000"/>
              <w:left w:val="single" w:sz="4" w:space="0" w:color="000000"/>
              <w:right w:val="single" w:sz="4" w:space="0" w:color="000000"/>
            </w:tcBorders>
            <w:shd w:val="clear" w:color="auto" w:fill="auto"/>
          </w:tcPr>
          <w:p w14:paraId="604174B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4A270C5C"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Emplear recursos de programación tales como: variables, estructuras de control y funciones para elaborar un programa. </w:t>
            </w:r>
          </w:p>
        </w:tc>
        <w:tc>
          <w:tcPr>
            <w:tcW w:w="1717" w:type="dxa"/>
            <w:tcBorders>
              <w:top w:val="single" w:sz="4" w:space="0" w:color="000000"/>
              <w:left w:val="single" w:sz="4" w:space="0" w:color="000000"/>
              <w:bottom w:val="single" w:sz="4" w:space="0" w:color="000000"/>
              <w:right w:val="single" w:sz="4" w:space="0" w:color="000000"/>
            </w:tcBorders>
          </w:tcPr>
          <w:p w14:paraId="5711FFA2" w14:textId="77777777" w:rsidR="00D22004" w:rsidRDefault="00D22004">
            <w:pPr>
              <w:pBdr>
                <w:top w:val="nil"/>
                <w:left w:val="nil"/>
                <w:bottom w:val="nil"/>
                <w:right w:val="nil"/>
                <w:between w:val="nil"/>
              </w:pBdr>
              <w:spacing w:line="240" w:lineRule="auto"/>
              <w:jc w:val="center"/>
              <w:rPr>
                <w:color w:val="000000"/>
              </w:rPr>
            </w:pPr>
          </w:p>
          <w:p w14:paraId="6888DE5D" w14:textId="77777777" w:rsidR="00D22004" w:rsidRDefault="00BD55BC">
            <w:pPr>
              <w:widowControl/>
              <w:tabs>
                <w:tab w:val="left" w:pos="708"/>
              </w:tabs>
              <w:spacing w:line="360" w:lineRule="auto"/>
              <w:jc w:val="center"/>
              <w:rPr>
                <w:rFonts w:ascii="Calibri" w:eastAsia="Calibri" w:hAnsi="Calibri" w:cs="Calibri"/>
                <w:color w:val="000000"/>
              </w:rPr>
            </w:pPr>
            <w:r>
              <w:t>25%</w:t>
            </w:r>
          </w:p>
        </w:tc>
        <w:tc>
          <w:tcPr>
            <w:tcW w:w="3685" w:type="dxa"/>
            <w:tcBorders>
              <w:top w:val="single" w:sz="4" w:space="0" w:color="000000"/>
              <w:left w:val="single" w:sz="4" w:space="0" w:color="000000"/>
              <w:bottom w:val="single" w:sz="4" w:space="0" w:color="000000"/>
              <w:right w:val="single" w:sz="4" w:space="0" w:color="000000"/>
            </w:tcBorders>
          </w:tcPr>
          <w:p w14:paraId="65C780E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1AA20E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6BDDE3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D03C89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3532269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p w14:paraId="5FFE2B8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3588CCEC" w14:textId="77777777">
        <w:trPr>
          <w:trHeight w:val="864"/>
        </w:trPr>
        <w:tc>
          <w:tcPr>
            <w:tcW w:w="1842" w:type="dxa"/>
            <w:vMerge/>
            <w:tcBorders>
              <w:top w:val="single" w:sz="4" w:space="0" w:color="000000"/>
              <w:left w:val="single" w:sz="4" w:space="0" w:color="000000"/>
              <w:right w:val="single" w:sz="4" w:space="0" w:color="000000"/>
            </w:tcBorders>
            <w:shd w:val="clear" w:color="auto" w:fill="auto"/>
          </w:tcPr>
          <w:p w14:paraId="69E3BEC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611A5359"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3. Diseñar y construir robots o sistemas de control con actuadores y sensores adecuados. CD.</w:t>
            </w:r>
          </w:p>
        </w:tc>
        <w:tc>
          <w:tcPr>
            <w:tcW w:w="1717" w:type="dxa"/>
            <w:tcBorders>
              <w:top w:val="single" w:sz="4" w:space="0" w:color="000000"/>
              <w:left w:val="single" w:sz="4" w:space="0" w:color="000000"/>
              <w:bottom w:val="single" w:sz="4" w:space="0" w:color="000000"/>
              <w:right w:val="single" w:sz="4" w:space="0" w:color="000000"/>
            </w:tcBorders>
          </w:tcPr>
          <w:p w14:paraId="49FC579F" w14:textId="77777777" w:rsidR="00D22004" w:rsidRDefault="00D22004">
            <w:pPr>
              <w:pBdr>
                <w:top w:val="nil"/>
                <w:left w:val="nil"/>
                <w:bottom w:val="nil"/>
                <w:right w:val="nil"/>
                <w:between w:val="nil"/>
              </w:pBdr>
              <w:spacing w:line="240" w:lineRule="auto"/>
              <w:jc w:val="center"/>
              <w:rPr>
                <w:color w:val="000000"/>
              </w:rPr>
            </w:pPr>
          </w:p>
          <w:p w14:paraId="70BA43E1" w14:textId="77777777" w:rsidR="00D22004" w:rsidRDefault="00BD55BC">
            <w:pPr>
              <w:widowControl/>
              <w:tabs>
                <w:tab w:val="left" w:pos="708"/>
              </w:tabs>
              <w:spacing w:line="360" w:lineRule="auto"/>
              <w:jc w:val="center"/>
              <w:rPr>
                <w:rFonts w:ascii="Calibri" w:eastAsia="Calibri" w:hAnsi="Calibri" w:cs="Calibri"/>
                <w:color w:val="000000"/>
              </w:rPr>
            </w:pPr>
            <w:r>
              <w:t>25%</w:t>
            </w:r>
          </w:p>
        </w:tc>
        <w:tc>
          <w:tcPr>
            <w:tcW w:w="3685" w:type="dxa"/>
            <w:tcBorders>
              <w:top w:val="single" w:sz="4" w:space="0" w:color="000000"/>
              <w:left w:val="single" w:sz="4" w:space="0" w:color="000000"/>
              <w:bottom w:val="single" w:sz="4" w:space="0" w:color="000000"/>
              <w:right w:val="single" w:sz="4" w:space="0" w:color="000000"/>
            </w:tcBorders>
          </w:tcPr>
          <w:p w14:paraId="34CAF5C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94330C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51B219B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890F41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p w14:paraId="2BF01CA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0B94A9EF" w14:textId="77777777">
        <w:trPr>
          <w:trHeight w:val="864"/>
        </w:trPr>
        <w:tc>
          <w:tcPr>
            <w:tcW w:w="1842" w:type="dxa"/>
            <w:vMerge/>
            <w:tcBorders>
              <w:top w:val="single" w:sz="4" w:space="0" w:color="000000"/>
              <w:left w:val="single" w:sz="4" w:space="0" w:color="000000"/>
              <w:right w:val="single" w:sz="4" w:space="0" w:color="000000"/>
            </w:tcBorders>
            <w:shd w:val="clear" w:color="auto" w:fill="auto"/>
          </w:tcPr>
          <w:p w14:paraId="5C2A5CC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6036902A"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4. Programar un robot o sistema de control, cuyo funcionamiento solucione un problema planteado. </w:t>
            </w:r>
          </w:p>
        </w:tc>
        <w:tc>
          <w:tcPr>
            <w:tcW w:w="1717" w:type="dxa"/>
            <w:tcBorders>
              <w:top w:val="single" w:sz="4" w:space="0" w:color="000000"/>
              <w:left w:val="single" w:sz="4" w:space="0" w:color="000000"/>
              <w:bottom w:val="single" w:sz="4" w:space="0" w:color="000000"/>
              <w:right w:val="single" w:sz="4" w:space="0" w:color="000000"/>
            </w:tcBorders>
          </w:tcPr>
          <w:p w14:paraId="284592D8" w14:textId="77777777" w:rsidR="00D22004" w:rsidRDefault="00D22004">
            <w:pPr>
              <w:pBdr>
                <w:top w:val="nil"/>
                <w:left w:val="nil"/>
                <w:bottom w:val="nil"/>
                <w:right w:val="nil"/>
                <w:between w:val="nil"/>
              </w:pBdr>
              <w:spacing w:line="240" w:lineRule="auto"/>
              <w:jc w:val="center"/>
              <w:rPr>
                <w:color w:val="000000"/>
              </w:rPr>
            </w:pPr>
          </w:p>
          <w:p w14:paraId="101F3E6A" w14:textId="77777777" w:rsidR="00D22004" w:rsidRDefault="00BD55BC">
            <w:pPr>
              <w:widowControl/>
              <w:tabs>
                <w:tab w:val="left" w:pos="708"/>
              </w:tabs>
              <w:spacing w:line="360" w:lineRule="auto"/>
              <w:jc w:val="center"/>
              <w:rPr>
                <w:rFonts w:ascii="Calibri" w:eastAsia="Calibri" w:hAnsi="Calibri" w:cs="Calibri"/>
                <w:color w:val="000000"/>
              </w:rPr>
            </w:pPr>
            <w:r>
              <w:t>25%</w:t>
            </w:r>
          </w:p>
        </w:tc>
        <w:tc>
          <w:tcPr>
            <w:tcW w:w="3685" w:type="dxa"/>
            <w:tcBorders>
              <w:top w:val="single" w:sz="4" w:space="0" w:color="000000"/>
              <w:left w:val="single" w:sz="4" w:space="0" w:color="000000"/>
              <w:bottom w:val="single" w:sz="4" w:space="0" w:color="000000"/>
              <w:right w:val="single" w:sz="4" w:space="0" w:color="000000"/>
            </w:tcBorders>
          </w:tcPr>
          <w:p w14:paraId="19AA291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FF76D9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233F49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5E3B7B0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p w14:paraId="2AEAC50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55DE3419" w14:textId="77777777">
        <w:trPr>
          <w:trHeight w:val="1573"/>
        </w:trPr>
        <w:tc>
          <w:tcPr>
            <w:tcW w:w="1842" w:type="dxa"/>
            <w:vMerge w:val="restart"/>
            <w:tcBorders>
              <w:top w:val="single" w:sz="4" w:space="0" w:color="000000"/>
              <w:left w:val="single" w:sz="4" w:space="0" w:color="000000"/>
              <w:right w:val="single" w:sz="4" w:space="0" w:color="000000"/>
            </w:tcBorders>
            <w:shd w:val="clear" w:color="auto" w:fill="auto"/>
          </w:tcPr>
          <w:p w14:paraId="6147DEE2"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5.- Productos tecnológicos: diseño y producción.</w:t>
            </w: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1D3E72A0"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Identificar las etapas necesarias para la creación de un producto tecnológico desde su origen hasta su comercialización describiendo cada una de ellas, investigando su influencia en la sociedad y proponiendo mejoras tanto desde el punto de vista de su utilidad como de su posible impacto social. </w:t>
            </w:r>
          </w:p>
        </w:tc>
        <w:tc>
          <w:tcPr>
            <w:tcW w:w="1717" w:type="dxa"/>
            <w:tcBorders>
              <w:top w:val="single" w:sz="4" w:space="0" w:color="000000"/>
              <w:left w:val="single" w:sz="4" w:space="0" w:color="000000"/>
              <w:bottom w:val="single" w:sz="4" w:space="0" w:color="000000"/>
              <w:right w:val="single" w:sz="4" w:space="0" w:color="000000"/>
            </w:tcBorders>
          </w:tcPr>
          <w:p w14:paraId="7FC01486"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40%</w:t>
            </w:r>
          </w:p>
        </w:tc>
        <w:tc>
          <w:tcPr>
            <w:tcW w:w="3685" w:type="dxa"/>
            <w:tcBorders>
              <w:top w:val="single" w:sz="4" w:space="0" w:color="000000"/>
              <w:left w:val="single" w:sz="4" w:space="0" w:color="000000"/>
              <w:bottom w:val="single" w:sz="4" w:space="0" w:color="000000"/>
              <w:right w:val="single" w:sz="4" w:space="0" w:color="000000"/>
            </w:tcBorders>
          </w:tcPr>
          <w:p w14:paraId="06E065E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9B2D15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C16092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46A753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431E7F9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p w14:paraId="0412875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6F439F51" w14:textId="77777777">
        <w:trPr>
          <w:trHeight w:val="1881"/>
        </w:trPr>
        <w:tc>
          <w:tcPr>
            <w:tcW w:w="1842" w:type="dxa"/>
            <w:vMerge/>
            <w:tcBorders>
              <w:top w:val="single" w:sz="4" w:space="0" w:color="000000"/>
              <w:left w:val="single" w:sz="4" w:space="0" w:color="000000"/>
              <w:right w:val="single" w:sz="4" w:space="0" w:color="000000"/>
            </w:tcBorders>
            <w:shd w:val="clear" w:color="auto" w:fill="auto"/>
          </w:tcPr>
          <w:p w14:paraId="48817EB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2AE7384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Explicar las diferencias y similitudes entre un modelo de excelencia y un sistema de gestión de la calidad identificando los principales actores que intervienen, valorando críticamente la repercusión que su implantación puede tener sobre los productos desarrollados y exponiéndolo de forma oral con el soporte de una presentación. </w:t>
            </w:r>
          </w:p>
        </w:tc>
        <w:tc>
          <w:tcPr>
            <w:tcW w:w="1717" w:type="dxa"/>
            <w:tcBorders>
              <w:top w:val="single" w:sz="4" w:space="0" w:color="000000"/>
              <w:left w:val="single" w:sz="4" w:space="0" w:color="000000"/>
              <w:bottom w:val="single" w:sz="4" w:space="0" w:color="000000"/>
              <w:right w:val="single" w:sz="4" w:space="0" w:color="000000"/>
            </w:tcBorders>
          </w:tcPr>
          <w:p w14:paraId="0367CB8D" w14:textId="77777777" w:rsidR="00D22004" w:rsidRDefault="00BD55BC">
            <w:pPr>
              <w:pBdr>
                <w:top w:val="nil"/>
                <w:left w:val="nil"/>
                <w:bottom w:val="nil"/>
                <w:right w:val="nil"/>
                <w:between w:val="nil"/>
              </w:pBdr>
              <w:spacing w:line="240" w:lineRule="auto"/>
              <w:jc w:val="center"/>
              <w:rPr>
                <w:color w:val="000000"/>
              </w:rPr>
            </w:pPr>
            <w:r>
              <w:rPr>
                <w:color w:val="000000"/>
              </w:rPr>
              <w:t>30%</w:t>
            </w:r>
          </w:p>
        </w:tc>
        <w:tc>
          <w:tcPr>
            <w:tcW w:w="3685" w:type="dxa"/>
            <w:tcBorders>
              <w:top w:val="single" w:sz="4" w:space="0" w:color="000000"/>
              <w:left w:val="single" w:sz="4" w:space="0" w:color="000000"/>
              <w:bottom w:val="single" w:sz="4" w:space="0" w:color="000000"/>
              <w:right w:val="single" w:sz="4" w:space="0" w:color="000000"/>
            </w:tcBorders>
          </w:tcPr>
          <w:p w14:paraId="3FF8911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DE2703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2F8313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685FEF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0D9476E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p w14:paraId="13A2FFF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73E96539" w14:textId="77777777">
        <w:tc>
          <w:tcPr>
            <w:tcW w:w="1842" w:type="dxa"/>
            <w:vMerge/>
            <w:tcBorders>
              <w:top w:val="single" w:sz="4" w:space="0" w:color="000000"/>
              <w:left w:val="single" w:sz="4" w:space="0" w:color="000000"/>
              <w:right w:val="single" w:sz="4" w:space="0" w:color="000000"/>
            </w:tcBorders>
            <w:shd w:val="clear" w:color="auto" w:fill="auto"/>
          </w:tcPr>
          <w:p w14:paraId="1043E3C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1786452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Conocer aplicaciones informáticas utilizadas en procesos de fabricación y prototipado de productos, atendiendo a la normalización internacional. </w:t>
            </w:r>
          </w:p>
        </w:tc>
        <w:tc>
          <w:tcPr>
            <w:tcW w:w="1717" w:type="dxa"/>
            <w:tcBorders>
              <w:top w:val="single" w:sz="4" w:space="0" w:color="000000"/>
              <w:left w:val="single" w:sz="4" w:space="0" w:color="000000"/>
              <w:bottom w:val="single" w:sz="4" w:space="0" w:color="000000"/>
              <w:right w:val="single" w:sz="4" w:space="0" w:color="000000"/>
            </w:tcBorders>
          </w:tcPr>
          <w:p w14:paraId="1517A650" w14:textId="77777777" w:rsidR="00D22004" w:rsidRDefault="00BD55BC">
            <w:pPr>
              <w:widowControl/>
              <w:tabs>
                <w:tab w:val="left" w:pos="708"/>
              </w:tabs>
              <w:spacing w:line="360" w:lineRule="auto"/>
              <w:jc w:val="center"/>
              <w:rPr>
                <w:rFonts w:ascii="Calibri" w:eastAsia="Calibri" w:hAnsi="Calibri" w:cs="Calibri"/>
                <w:color w:val="000000"/>
              </w:rPr>
            </w:pPr>
            <w:r>
              <w:t>30%</w:t>
            </w:r>
          </w:p>
        </w:tc>
        <w:tc>
          <w:tcPr>
            <w:tcW w:w="3685" w:type="dxa"/>
            <w:tcBorders>
              <w:top w:val="single" w:sz="4" w:space="0" w:color="000000"/>
              <w:left w:val="single" w:sz="4" w:space="0" w:color="000000"/>
              <w:bottom w:val="single" w:sz="4" w:space="0" w:color="000000"/>
              <w:right w:val="single" w:sz="4" w:space="0" w:color="000000"/>
            </w:tcBorders>
          </w:tcPr>
          <w:p w14:paraId="475406E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D9AB75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3779CF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ECE1B1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3F1BC9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p w14:paraId="3BDBA22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6771E312" w14:textId="77777777">
        <w:trPr>
          <w:trHeight w:val="1569"/>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DD237B"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6.- Procedimientos de fabricación.</w:t>
            </w:r>
          </w:p>
        </w:tc>
        <w:tc>
          <w:tcPr>
            <w:tcW w:w="6813" w:type="dxa"/>
            <w:tcBorders>
              <w:top w:val="single" w:sz="4" w:space="0" w:color="000000"/>
              <w:left w:val="single" w:sz="4" w:space="0" w:color="000000"/>
              <w:bottom w:val="single" w:sz="4" w:space="0" w:color="000000"/>
              <w:right w:val="single" w:sz="4" w:space="0" w:color="000000"/>
            </w:tcBorders>
            <w:shd w:val="clear" w:color="auto" w:fill="auto"/>
          </w:tcPr>
          <w:p w14:paraId="4DA7158D"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 Describir las técnicas utilizadas en los procesos de fabricación tipo, así como el impacto medioambiental que pueden producir identificando las máquinas y herramientas utilizadas e identificando las condiciones de seguridad propias de cada una de ellas apoyándose en la información proporcionada en las webs de los fabricantes.</w:t>
            </w:r>
          </w:p>
        </w:tc>
        <w:tc>
          <w:tcPr>
            <w:tcW w:w="1717" w:type="dxa"/>
            <w:tcBorders>
              <w:top w:val="single" w:sz="4" w:space="0" w:color="000000"/>
              <w:left w:val="single" w:sz="4" w:space="0" w:color="000000"/>
              <w:bottom w:val="single" w:sz="4" w:space="0" w:color="000000"/>
              <w:right w:val="single" w:sz="4" w:space="0" w:color="000000"/>
            </w:tcBorders>
          </w:tcPr>
          <w:p w14:paraId="1DF2A355"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100%</w:t>
            </w:r>
          </w:p>
        </w:tc>
        <w:tc>
          <w:tcPr>
            <w:tcW w:w="3685" w:type="dxa"/>
            <w:tcBorders>
              <w:top w:val="single" w:sz="4" w:space="0" w:color="000000"/>
              <w:left w:val="single" w:sz="4" w:space="0" w:color="000000"/>
              <w:bottom w:val="single" w:sz="4" w:space="0" w:color="000000"/>
              <w:right w:val="single" w:sz="4" w:space="0" w:color="000000"/>
            </w:tcBorders>
          </w:tcPr>
          <w:p w14:paraId="0070B6F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F2704D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6F12B9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D21CE2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54EF15B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p w14:paraId="732031D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p w14:paraId="3524FFB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Entrevistas</w:t>
            </w:r>
          </w:p>
        </w:tc>
      </w:tr>
    </w:tbl>
    <w:p w14:paraId="1721051B" w14:textId="77777777" w:rsidR="00D22004" w:rsidRDefault="00D22004">
      <w:pPr>
        <w:widowControl/>
        <w:tabs>
          <w:tab w:val="left" w:pos="780"/>
        </w:tabs>
        <w:ind w:right="-10"/>
        <w:jc w:val="left"/>
        <w:rPr>
          <w:rFonts w:ascii="Calibri" w:eastAsia="Calibri" w:hAnsi="Calibri" w:cs="Calibri"/>
        </w:rPr>
      </w:pPr>
    </w:p>
    <w:p w14:paraId="68CD8EEF" w14:textId="77777777" w:rsidR="00D22004" w:rsidRDefault="00D22004">
      <w:pPr>
        <w:pBdr>
          <w:top w:val="nil"/>
          <w:left w:val="nil"/>
          <w:bottom w:val="nil"/>
          <w:right w:val="nil"/>
          <w:between w:val="nil"/>
        </w:pBdr>
        <w:spacing w:line="240" w:lineRule="auto"/>
        <w:rPr>
          <w:color w:val="000000"/>
        </w:rPr>
      </w:pPr>
    </w:p>
    <w:p w14:paraId="30F15485" w14:textId="77777777" w:rsidR="00D22004" w:rsidRDefault="00D22004">
      <w:pPr>
        <w:widowControl/>
        <w:tabs>
          <w:tab w:val="left" w:pos="1440"/>
        </w:tabs>
        <w:spacing w:line="240" w:lineRule="auto"/>
        <w:ind w:left="720"/>
        <w:jc w:val="left"/>
        <w:rPr>
          <w:rFonts w:ascii="Calibri" w:eastAsia="Calibri" w:hAnsi="Calibri" w:cs="Calibri"/>
          <w:color w:val="000000"/>
        </w:rPr>
      </w:pPr>
    </w:p>
    <w:tbl>
      <w:tblPr>
        <w:tblStyle w:val="af7"/>
        <w:tblW w:w="14052" w:type="dxa"/>
        <w:tblInd w:w="0" w:type="dxa"/>
        <w:tblLayout w:type="fixed"/>
        <w:tblLook w:val="0000" w:firstRow="0" w:lastRow="0" w:firstColumn="0" w:lastColumn="0" w:noHBand="0" w:noVBand="0"/>
      </w:tblPr>
      <w:tblGrid>
        <w:gridCol w:w="1842"/>
        <w:gridCol w:w="6800"/>
        <w:gridCol w:w="1701"/>
        <w:gridCol w:w="3709"/>
      </w:tblGrid>
      <w:tr w:rsidR="00D22004" w14:paraId="17B77161" w14:textId="77777777">
        <w:trPr>
          <w:trHeight w:val="281"/>
        </w:trPr>
        <w:tc>
          <w:tcPr>
            <w:tcW w:w="14052" w:type="dxa"/>
            <w:gridSpan w:val="4"/>
            <w:tcBorders>
              <w:top w:val="single" w:sz="4" w:space="0" w:color="000000"/>
              <w:left w:val="single" w:sz="4" w:space="0" w:color="000000"/>
              <w:bottom w:val="single" w:sz="4" w:space="0" w:color="000000"/>
              <w:right w:val="single" w:sz="4" w:space="0" w:color="000000"/>
            </w:tcBorders>
          </w:tcPr>
          <w:p w14:paraId="35444929"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 xml:space="preserve">Primero Bachillerato (INICIACIÓN A LA ROBÓTICA CON ARDUINO) </w:t>
            </w:r>
          </w:p>
        </w:tc>
      </w:tr>
      <w:tr w:rsidR="00D22004" w14:paraId="12E8F1FA" w14:textId="77777777" w:rsidTr="00BD55BC">
        <w:trPr>
          <w:trHeight w:val="296"/>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38554A7"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Bloques  Temáticos</w:t>
            </w: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5D0D7045" w14:textId="77777777" w:rsidR="00D22004" w:rsidRDefault="00BD55BC">
            <w:pPr>
              <w:widowControl/>
              <w:shd w:val="clear" w:color="auto" w:fill="DDDDDD"/>
              <w:tabs>
                <w:tab w:val="left" w:pos="708"/>
              </w:tabs>
              <w:jc w:val="center"/>
              <w:rPr>
                <w:rFonts w:ascii="Calibri" w:eastAsia="Calibri" w:hAnsi="Calibri" w:cs="Calibri"/>
                <w:color w:val="000000"/>
              </w:rPr>
            </w:pPr>
            <w:r>
              <w:rPr>
                <w:rFonts w:ascii="Calibri" w:eastAsia="Calibri" w:hAnsi="Calibri" w:cs="Calibri"/>
                <w:b/>
                <w:color w:val="000000"/>
              </w:rPr>
              <w:t>Criterios de evaluación</w:t>
            </w:r>
          </w:p>
        </w:tc>
        <w:tc>
          <w:tcPr>
            <w:tcW w:w="1701" w:type="dxa"/>
            <w:tcBorders>
              <w:top w:val="single" w:sz="4" w:space="0" w:color="000000"/>
              <w:left w:val="single" w:sz="4" w:space="0" w:color="000000"/>
              <w:bottom w:val="single" w:sz="4" w:space="0" w:color="000000"/>
              <w:right w:val="single" w:sz="4" w:space="0" w:color="000000"/>
            </w:tcBorders>
          </w:tcPr>
          <w:p w14:paraId="6798EC98"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Ponderación</w:t>
            </w:r>
          </w:p>
        </w:tc>
        <w:tc>
          <w:tcPr>
            <w:tcW w:w="3709" w:type="dxa"/>
            <w:tcBorders>
              <w:top w:val="single" w:sz="4" w:space="0" w:color="000000"/>
              <w:left w:val="single" w:sz="4" w:space="0" w:color="000000"/>
              <w:bottom w:val="single" w:sz="4" w:space="0" w:color="000000"/>
              <w:right w:val="single" w:sz="4" w:space="0" w:color="000000"/>
            </w:tcBorders>
          </w:tcPr>
          <w:p w14:paraId="70B961C7"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Instrumentos de evaluación</w:t>
            </w:r>
          </w:p>
        </w:tc>
      </w:tr>
      <w:tr w:rsidR="00D22004" w14:paraId="59B1C2DF" w14:textId="77777777" w:rsidTr="00BD55BC">
        <w:trPr>
          <w:trHeight w:val="728"/>
        </w:trPr>
        <w:tc>
          <w:tcPr>
            <w:tcW w:w="1842" w:type="dxa"/>
            <w:vMerge w:val="restart"/>
            <w:tcBorders>
              <w:top w:val="single" w:sz="4" w:space="0" w:color="000000"/>
              <w:left w:val="single" w:sz="4" w:space="0" w:color="000000"/>
              <w:right w:val="single" w:sz="4" w:space="0" w:color="000000"/>
            </w:tcBorders>
            <w:shd w:val="clear" w:color="auto" w:fill="auto"/>
          </w:tcPr>
          <w:p w14:paraId="0D97BFD7" w14:textId="77777777" w:rsidR="00D22004" w:rsidRDefault="00BD55BC">
            <w:pPr>
              <w:widowControl/>
              <w:tabs>
                <w:tab w:val="left" w:pos="708"/>
              </w:tabs>
              <w:spacing w:after="60" w:line="240" w:lineRule="auto"/>
              <w:jc w:val="left"/>
              <w:rPr>
                <w:rFonts w:ascii="Calibri" w:eastAsia="Calibri" w:hAnsi="Calibri" w:cs="Calibri"/>
                <w:b/>
              </w:rPr>
            </w:pPr>
            <w:r>
              <w:rPr>
                <w:rFonts w:ascii="Calibri" w:eastAsia="Calibri" w:hAnsi="Calibri" w:cs="Calibri"/>
                <w:b/>
                <w:color w:val="000000"/>
              </w:rPr>
              <w:t xml:space="preserve">Bloque 1.- </w:t>
            </w:r>
          </w:p>
          <w:p w14:paraId="11A7618B" w14:textId="77777777" w:rsidR="00D22004" w:rsidRDefault="00BD55BC">
            <w:pPr>
              <w:widowControl/>
              <w:tabs>
                <w:tab w:val="left" w:pos="708"/>
              </w:tabs>
              <w:spacing w:after="60" w:line="240" w:lineRule="auto"/>
              <w:jc w:val="left"/>
              <w:rPr>
                <w:rFonts w:ascii="Calibri" w:eastAsia="Calibri" w:hAnsi="Calibri" w:cs="Calibri"/>
                <w:b/>
              </w:rPr>
            </w:pPr>
            <w:r>
              <w:rPr>
                <w:rFonts w:ascii="Calibri" w:eastAsia="Calibri" w:hAnsi="Calibri" w:cs="Calibri"/>
                <w:b/>
              </w:rPr>
              <w:t>Elementos fundamentales de Arduino</w:t>
            </w: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3CF6E733" w14:textId="26371D81"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 Entender cuál es la función esencia</w:t>
            </w:r>
            <w:r>
              <w:rPr>
                <w:rFonts w:ascii="Calibri" w:eastAsia="Calibri" w:hAnsi="Calibri" w:cs="Calibri"/>
              </w:rPr>
              <w:t xml:space="preserve">l </w:t>
            </w:r>
            <w:r>
              <w:rPr>
                <w:rFonts w:ascii="Calibri" w:eastAsia="Calibri" w:hAnsi="Calibri" w:cs="Calibri"/>
                <w:color w:val="000000"/>
              </w:rPr>
              <w:t>del microcontrolador en un sistema de control.</w:t>
            </w:r>
          </w:p>
        </w:tc>
        <w:tc>
          <w:tcPr>
            <w:tcW w:w="1701" w:type="dxa"/>
            <w:tcBorders>
              <w:top w:val="single" w:sz="4" w:space="0" w:color="000000"/>
              <w:left w:val="single" w:sz="4" w:space="0" w:color="000000"/>
              <w:bottom w:val="single" w:sz="4" w:space="0" w:color="000000"/>
              <w:right w:val="single" w:sz="4" w:space="0" w:color="000000"/>
            </w:tcBorders>
          </w:tcPr>
          <w:p w14:paraId="5E4B4046" w14:textId="6EA6D945" w:rsidR="00D22004" w:rsidRPr="00BD55BC" w:rsidRDefault="00BD55BC" w:rsidP="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20%</w:t>
            </w:r>
          </w:p>
        </w:tc>
        <w:tc>
          <w:tcPr>
            <w:tcW w:w="3709" w:type="dxa"/>
            <w:vMerge w:val="restart"/>
            <w:tcBorders>
              <w:top w:val="single" w:sz="4" w:space="0" w:color="000000"/>
              <w:left w:val="single" w:sz="4" w:space="0" w:color="000000"/>
              <w:bottom w:val="single" w:sz="4" w:space="0" w:color="000000"/>
              <w:right w:val="single" w:sz="4" w:space="0" w:color="000000"/>
            </w:tcBorders>
          </w:tcPr>
          <w:p w14:paraId="07EDABF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3EA600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1736CE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4248FE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rPr>
            </w:pPr>
            <w:r>
              <w:rPr>
                <w:rFonts w:ascii="Calibri" w:eastAsia="Calibri" w:hAnsi="Calibri" w:cs="Calibri"/>
              </w:rPr>
              <w:t>Memoria de prácticas</w:t>
            </w:r>
          </w:p>
        </w:tc>
      </w:tr>
      <w:tr w:rsidR="00D22004" w14:paraId="26B894C8" w14:textId="77777777" w:rsidTr="00BD55BC">
        <w:trPr>
          <w:trHeight w:val="770"/>
        </w:trPr>
        <w:tc>
          <w:tcPr>
            <w:tcW w:w="1842" w:type="dxa"/>
            <w:vMerge/>
            <w:tcBorders>
              <w:top w:val="single" w:sz="4" w:space="0" w:color="000000"/>
              <w:left w:val="single" w:sz="4" w:space="0" w:color="000000"/>
              <w:right w:val="single" w:sz="4" w:space="0" w:color="000000"/>
            </w:tcBorders>
            <w:shd w:val="clear" w:color="auto" w:fill="auto"/>
          </w:tcPr>
          <w:p w14:paraId="138DCE1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6E824FD7" w14:textId="1007DFC8"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Reconocer los elementos de conexión con el exterior de la placa y conocer sus funcionalidades</w:t>
            </w:r>
            <w:r>
              <w:rPr>
                <w:rFonts w:ascii="Calibri" w:eastAsia="Calibri" w:hAnsi="Calibri" w:cs="Calibri"/>
              </w:rPr>
              <w:t xml:space="preserve"> y saber manejar la ventana del IDE.</w:t>
            </w:r>
          </w:p>
        </w:tc>
        <w:tc>
          <w:tcPr>
            <w:tcW w:w="1701" w:type="dxa"/>
            <w:tcBorders>
              <w:top w:val="single" w:sz="4" w:space="0" w:color="000000"/>
              <w:left w:val="single" w:sz="4" w:space="0" w:color="000000"/>
              <w:bottom w:val="single" w:sz="4" w:space="0" w:color="000000"/>
              <w:right w:val="single" w:sz="4" w:space="0" w:color="000000"/>
            </w:tcBorders>
          </w:tcPr>
          <w:p w14:paraId="18A19CA8" w14:textId="1920AFCF" w:rsidR="00D22004" w:rsidRDefault="00BD55BC" w:rsidP="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20%</w:t>
            </w:r>
          </w:p>
        </w:tc>
        <w:tc>
          <w:tcPr>
            <w:tcW w:w="3709" w:type="dxa"/>
            <w:vMerge/>
            <w:tcBorders>
              <w:top w:val="single" w:sz="4" w:space="0" w:color="000000"/>
              <w:left w:val="single" w:sz="4" w:space="0" w:color="000000"/>
              <w:bottom w:val="single" w:sz="4" w:space="0" w:color="000000"/>
              <w:right w:val="single" w:sz="4" w:space="0" w:color="000000"/>
            </w:tcBorders>
          </w:tcPr>
          <w:p w14:paraId="0B03AAB5" w14:textId="77777777" w:rsidR="00D22004" w:rsidRDefault="00D22004">
            <w:pPr>
              <w:widowControl/>
              <w:tabs>
                <w:tab w:val="left" w:pos="708"/>
              </w:tabs>
              <w:spacing w:line="240" w:lineRule="auto"/>
              <w:rPr>
                <w:rFonts w:ascii="Calibri" w:eastAsia="Calibri" w:hAnsi="Calibri" w:cs="Calibri"/>
              </w:rPr>
            </w:pPr>
          </w:p>
        </w:tc>
      </w:tr>
      <w:tr w:rsidR="00D22004" w14:paraId="0AF3C281" w14:textId="77777777" w:rsidTr="00BD55BC">
        <w:trPr>
          <w:trHeight w:val="722"/>
        </w:trPr>
        <w:tc>
          <w:tcPr>
            <w:tcW w:w="1842" w:type="dxa"/>
            <w:vMerge/>
            <w:tcBorders>
              <w:top w:val="single" w:sz="4" w:space="0" w:color="000000"/>
              <w:left w:val="single" w:sz="4" w:space="0" w:color="000000"/>
              <w:right w:val="single" w:sz="4" w:space="0" w:color="000000"/>
            </w:tcBorders>
            <w:shd w:val="clear" w:color="auto" w:fill="auto"/>
          </w:tcPr>
          <w:p w14:paraId="12308AE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262BD4CE" w14:textId="2E6C6914" w:rsidR="00D22004" w:rsidRDefault="00BD55BC">
            <w:pPr>
              <w:widowControl/>
              <w:tabs>
                <w:tab w:val="left" w:pos="708"/>
              </w:tabs>
              <w:spacing w:after="60" w:line="240" w:lineRule="auto"/>
              <w:rPr>
                <w:rFonts w:ascii="Calibri" w:eastAsia="Calibri" w:hAnsi="Calibri" w:cs="Calibri"/>
              </w:rPr>
            </w:pPr>
            <w:r>
              <w:rPr>
                <w:rFonts w:ascii="Calibri" w:eastAsia="Calibri" w:hAnsi="Calibri" w:cs="Calibri"/>
                <w:color w:val="000000"/>
              </w:rPr>
              <w:t xml:space="preserve">3. </w:t>
            </w:r>
            <w:r>
              <w:rPr>
                <w:rFonts w:ascii="Calibri" w:eastAsia="Calibri" w:hAnsi="Calibri" w:cs="Calibri"/>
              </w:rPr>
              <w:t>Entender la necesidad de elaborar un programa que implementado en el hardware haga funcionar el microcontrolador y los dispositivos conectados a él y reconocer los elementos principales y su funcionalidad dentro de un programa.</w:t>
            </w:r>
          </w:p>
        </w:tc>
        <w:tc>
          <w:tcPr>
            <w:tcW w:w="1701" w:type="dxa"/>
            <w:tcBorders>
              <w:top w:val="single" w:sz="4" w:space="0" w:color="000000"/>
              <w:left w:val="single" w:sz="4" w:space="0" w:color="000000"/>
              <w:bottom w:val="single" w:sz="4" w:space="0" w:color="000000"/>
              <w:right w:val="single" w:sz="4" w:space="0" w:color="000000"/>
            </w:tcBorders>
          </w:tcPr>
          <w:p w14:paraId="7A8F9F00"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20%</w:t>
            </w:r>
          </w:p>
          <w:p w14:paraId="72D3BDBB" w14:textId="77777777" w:rsidR="00D22004" w:rsidRDefault="00D22004">
            <w:pPr>
              <w:widowControl/>
              <w:tabs>
                <w:tab w:val="left" w:pos="708"/>
              </w:tabs>
              <w:spacing w:line="360" w:lineRule="auto"/>
              <w:jc w:val="center"/>
              <w:rPr>
                <w:rFonts w:ascii="Calibri" w:eastAsia="Calibri" w:hAnsi="Calibri" w:cs="Calibri"/>
                <w:color w:val="000000"/>
              </w:rPr>
            </w:pPr>
          </w:p>
        </w:tc>
        <w:tc>
          <w:tcPr>
            <w:tcW w:w="3709" w:type="dxa"/>
            <w:vMerge/>
            <w:tcBorders>
              <w:top w:val="single" w:sz="4" w:space="0" w:color="000000"/>
              <w:left w:val="single" w:sz="4" w:space="0" w:color="000000"/>
              <w:bottom w:val="single" w:sz="4" w:space="0" w:color="000000"/>
              <w:right w:val="single" w:sz="4" w:space="0" w:color="000000"/>
            </w:tcBorders>
          </w:tcPr>
          <w:p w14:paraId="40229D27" w14:textId="77777777" w:rsidR="00D22004" w:rsidRDefault="00D22004">
            <w:pPr>
              <w:widowControl/>
              <w:tabs>
                <w:tab w:val="left" w:pos="708"/>
              </w:tabs>
              <w:spacing w:line="240" w:lineRule="auto"/>
              <w:rPr>
                <w:rFonts w:ascii="Calibri" w:eastAsia="Calibri" w:hAnsi="Calibri" w:cs="Calibri"/>
              </w:rPr>
            </w:pPr>
          </w:p>
        </w:tc>
      </w:tr>
      <w:tr w:rsidR="00D22004" w14:paraId="0A0A18C6" w14:textId="77777777" w:rsidTr="00BD55BC">
        <w:trPr>
          <w:trHeight w:val="756"/>
        </w:trPr>
        <w:tc>
          <w:tcPr>
            <w:tcW w:w="1842" w:type="dxa"/>
            <w:vMerge/>
            <w:tcBorders>
              <w:top w:val="single" w:sz="4" w:space="0" w:color="000000"/>
              <w:left w:val="single" w:sz="4" w:space="0" w:color="000000"/>
              <w:right w:val="single" w:sz="4" w:space="0" w:color="000000"/>
            </w:tcBorders>
            <w:shd w:val="clear" w:color="auto" w:fill="auto"/>
          </w:tcPr>
          <w:p w14:paraId="4479807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7B7EC6EA" w14:textId="0C68E02A" w:rsidR="00D22004" w:rsidRDefault="00BD55BC">
            <w:pPr>
              <w:widowControl/>
              <w:tabs>
                <w:tab w:val="left" w:pos="708"/>
              </w:tabs>
              <w:spacing w:after="60" w:line="240" w:lineRule="auto"/>
              <w:rPr>
                <w:rFonts w:ascii="Calibri" w:eastAsia="Calibri" w:hAnsi="Calibri" w:cs="Calibri"/>
              </w:rPr>
            </w:pPr>
            <w:r>
              <w:rPr>
                <w:rFonts w:ascii="Calibri" w:eastAsia="Calibri" w:hAnsi="Calibri" w:cs="Calibri"/>
              </w:rPr>
              <w:t>4.- Saber cuáles son las E/S digitales, las diferencias de algunas de ellas, así como las entradas analógicas.</w:t>
            </w:r>
          </w:p>
        </w:tc>
        <w:tc>
          <w:tcPr>
            <w:tcW w:w="1701" w:type="dxa"/>
            <w:tcBorders>
              <w:top w:val="single" w:sz="4" w:space="0" w:color="000000"/>
              <w:left w:val="single" w:sz="4" w:space="0" w:color="000000"/>
              <w:bottom w:val="single" w:sz="4" w:space="0" w:color="000000"/>
              <w:right w:val="single" w:sz="4" w:space="0" w:color="000000"/>
            </w:tcBorders>
          </w:tcPr>
          <w:p w14:paraId="49A1EA3B"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20%</w:t>
            </w:r>
          </w:p>
          <w:p w14:paraId="63A3B093" w14:textId="77777777" w:rsidR="00D22004" w:rsidRDefault="00D22004">
            <w:pPr>
              <w:widowControl/>
              <w:tabs>
                <w:tab w:val="left" w:pos="708"/>
              </w:tabs>
              <w:spacing w:line="360" w:lineRule="auto"/>
              <w:jc w:val="center"/>
              <w:rPr>
                <w:rFonts w:ascii="Calibri" w:eastAsia="Calibri" w:hAnsi="Calibri" w:cs="Calibri"/>
                <w:color w:val="000000"/>
              </w:rPr>
            </w:pPr>
          </w:p>
        </w:tc>
        <w:tc>
          <w:tcPr>
            <w:tcW w:w="3709" w:type="dxa"/>
            <w:vMerge/>
            <w:tcBorders>
              <w:top w:val="single" w:sz="4" w:space="0" w:color="000000"/>
              <w:left w:val="single" w:sz="4" w:space="0" w:color="000000"/>
              <w:bottom w:val="single" w:sz="4" w:space="0" w:color="000000"/>
              <w:right w:val="single" w:sz="4" w:space="0" w:color="000000"/>
            </w:tcBorders>
          </w:tcPr>
          <w:p w14:paraId="19B9DAC3" w14:textId="77777777" w:rsidR="00D22004" w:rsidRDefault="00D22004">
            <w:pPr>
              <w:widowControl/>
              <w:tabs>
                <w:tab w:val="left" w:pos="708"/>
              </w:tabs>
              <w:spacing w:line="240" w:lineRule="auto"/>
              <w:rPr>
                <w:rFonts w:ascii="Calibri" w:eastAsia="Calibri" w:hAnsi="Calibri" w:cs="Calibri"/>
              </w:rPr>
            </w:pPr>
          </w:p>
        </w:tc>
      </w:tr>
      <w:tr w:rsidR="00D22004" w14:paraId="7988A92C" w14:textId="77777777" w:rsidTr="00BD55BC">
        <w:trPr>
          <w:trHeight w:val="935"/>
        </w:trPr>
        <w:tc>
          <w:tcPr>
            <w:tcW w:w="1842" w:type="dxa"/>
            <w:vMerge/>
            <w:tcBorders>
              <w:top w:val="single" w:sz="4" w:space="0" w:color="000000"/>
              <w:left w:val="single" w:sz="4" w:space="0" w:color="000000"/>
              <w:right w:val="single" w:sz="4" w:space="0" w:color="000000"/>
            </w:tcBorders>
            <w:shd w:val="clear" w:color="auto" w:fill="auto"/>
          </w:tcPr>
          <w:p w14:paraId="406524A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44C2EC2D" w14:textId="7E2331E1" w:rsidR="00D22004" w:rsidRDefault="00BD55BC">
            <w:pPr>
              <w:widowControl/>
              <w:tabs>
                <w:tab w:val="left" w:pos="708"/>
              </w:tabs>
              <w:spacing w:after="60" w:line="240" w:lineRule="auto"/>
              <w:rPr>
                <w:rFonts w:ascii="Calibri" w:eastAsia="Calibri" w:hAnsi="Calibri" w:cs="Calibri"/>
              </w:rPr>
            </w:pPr>
            <w:r>
              <w:rPr>
                <w:rFonts w:ascii="Calibri" w:eastAsia="Calibri" w:hAnsi="Calibri" w:cs="Calibri"/>
              </w:rPr>
              <w:t>5.- Aprender a utilizar las instrucciones relacionadas con los parámetros de las E/S digitales, y saber manejar las que admiten PWM.</w:t>
            </w:r>
          </w:p>
        </w:tc>
        <w:tc>
          <w:tcPr>
            <w:tcW w:w="1701" w:type="dxa"/>
            <w:tcBorders>
              <w:top w:val="single" w:sz="4" w:space="0" w:color="000000"/>
              <w:left w:val="single" w:sz="4" w:space="0" w:color="000000"/>
              <w:bottom w:val="single" w:sz="4" w:space="0" w:color="000000"/>
              <w:right w:val="single" w:sz="4" w:space="0" w:color="000000"/>
            </w:tcBorders>
          </w:tcPr>
          <w:p w14:paraId="557C41EB" w14:textId="2A1837D8" w:rsidR="00D22004" w:rsidRDefault="00BD55BC" w:rsidP="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20%</w:t>
            </w:r>
          </w:p>
        </w:tc>
        <w:tc>
          <w:tcPr>
            <w:tcW w:w="3709" w:type="dxa"/>
            <w:vMerge/>
            <w:tcBorders>
              <w:top w:val="single" w:sz="4" w:space="0" w:color="000000"/>
              <w:left w:val="single" w:sz="4" w:space="0" w:color="000000"/>
              <w:bottom w:val="single" w:sz="4" w:space="0" w:color="000000"/>
              <w:right w:val="single" w:sz="4" w:space="0" w:color="000000"/>
            </w:tcBorders>
          </w:tcPr>
          <w:p w14:paraId="1AF9BB07" w14:textId="77777777" w:rsidR="00D22004" w:rsidRDefault="00D22004">
            <w:pPr>
              <w:widowControl/>
              <w:tabs>
                <w:tab w:val="left" w:pos="708"/>
              </w:tabs>
              <w:spacing w:line="240" w:lineRule="auto"/>
              <w:rPr>
                <w:rFonts w:ascii="Calibri" w:eastAsia="Calibri" w:hAnsi="Calibri" w:cs="Calibri"/>
              </w:rPr>
            </w:pPr>
          </w:p>
        </w:tc>
      </w:tr>
      <w:tr w:rsidR="00D22004" w14:paraId="4A45C387" w14:textId="77777777" w:rsidTr="00BD55BC">
        <w:trPr>
          <w:trHeight w:val="1153"/>
        </w:trPr>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CEEE94" w14:textId="77777777" w:rsidR="00D22004" w:rsidRDefault="00BD55BC">
            <w:pPr>
              <w:widowControl/>
              <w:tabs>
                <w:tab w:val="left" w:pos="708"/>
              </w:tabs>
              <w:spacing w:after="60" w:line="240" w:lineRule="auto"/>
              <w:jc w:val="left"/>
              <w:rPr>
                <w:rFonts w:ascii="Calibri" w:eastAsia="Calibri" w:hAnsi="Calibri" w:cs="Calibri"/>
                <w:b/>
              </w:rPr>
            </w:pPr>
            <w:r>
              <w:rPr>
                <w:rFonts w:ascii="Calibri" w:eastAsia="Calibri" w:hAnsi="Calibri" w:cs="Calibri"/>
                <w:b/>
              </w:rPr>
              <w:t>Bloque 2.-</w:t>
            </w:r>
          </w:p>
          <w:p w14:paraId="3FA36554" w14:textId="77777777" w:rsidR="00D22004" w:rsidRDefault="00BD55BC">
            <w:pPr>
              <w:widowControl/>
              <w:tabs>
                <w:tab w:val="left" w:pos="708"/>
              </w:tabs>
              <w:spacing w:after="60" w:line="240" w:lineRule="auto"/>
              <w:jc w:val="left"/>
              <w:rPr>
                <w:rFonts w:ascii="Calibri" w:eastAsia="Calibri" w:hAnsi="Calibri" w:cs="Calibri"/>
                <w:b/>
              </w:rPr>
            </w:pPr>
            <w:r>
              <w:rPr>
                <w:rFonts w:ascii="Calibri" w:eastAsia="Calibri" w:hAnsi="Calibri" w:cs="Calibri"/>
                <w:b/>
              </w:rPr>
              <w:t>Periféricos</w:t>
            </w: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7A731EE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Comprender el funcionamiento y las especificaciones de los diferentes sensores que pueden ser conectados a Arduino (temperatura, sonido, humedad, movimiento, etc), así como el control de los mismos mediante los programas adecuados.</w:t>
            </w:r>
          </w:p>
        </w:tc>
        <w:tc>
          <w:tcPr>
            <w:tcW w:w="1701" w:type="dxa"/>
            <w:tcBorders>
              <w:top w:val="single" w:sz="4" w:space="0" w:color="000000"/>
              <w:left w:val="single" w:sz="4" w:space="0" w:color="000000"/>
              <w:bottom w:val="single" w:sz="4" w:space="0" w:color="000000"/>
              <w:right w:val="single" w:sz="4" w:space="0" w:color="000000"/>
            </w:tcBorders>
          </w:tcPr>
          <w:p w14:paraId="2D749600"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rPr>
              <w:t>50</w:t>
            </w:r>
            <w:r>
              <w:rPr>
                <w:rFonts w:ascii="Calibri" w:eastAsia="Calibri" w:hAnsi="Calibri" w:cs="Calibri"/>
                <w:color w:val="000000"/>
              </w:rPr>
              <w:t xml:space="preserve">%  </w:t>
            </w:r>
          </w:p>
          <w:p w14:paraId="6CAB4601" w14:textId="77777777" w:rsidR="00D22004" w:rsidRDefault="00D22004">
            <w:pPr>
              <w:pBdr>
                <w:top w:val="nil"/>
                <w:left w:val="nil"/>
                <w:bottom w:val="nil"/>
                <w:right w:val="nil"/>
                <w:between w:val="nil"/>
              </w:pBdr>
              <w:spacing w:line="240" w:lineRule="auto"/>
              <w:jc w:val="center"/>
              <w:rPr>
                <w:color w:val="000000"/>
              </w:rPr>
            </w:pPr>
          </w:p>
        </w:tc>
        <w:tc>
          <w:tcPr>
            <w:tcW w:w="3709" w:type="dxa"/>
            <w:vMerge w:val="restart"/>
            <w:tcBorders>
              <w:top w:val="single" w:sz="4" w:space="0" w:color="000000"/>
              <w:left w:val="single" w:sz="4" w:space="0" w:color="000000"/>
              <w:bottom w:val="single" w:sz="4" w:space="0" w:color="000000"/>
              <w:right w:val="single" w:sz="4" w:space="0" w:color="000000"/>
            </w:tcBorders>
          </w:tcPr>
          <w:p w14:paraId="01A98390" w14:textId="77777777" w:rsidR="00D22004" w:rsidRDefault="00BD55BC">
            <w:pPr>
              <w:widowControl/>
              <w:numPr>
                <w:ilvl w:val="0"/>
                <w:numId w:val="38"/>
              </w:numPr>
              <w:tabs>
                <w:tab w:val="left" w:pos="708"/>
              </w:tabs>
              <w:rPr>
                <w:rFonts w:ascii="Calibri" w:eastAsia="Calibri" w:hAnsi="Calibri" w:cs="Calibri"/>
              </w:rPr>
            </w:pPr>
            <w:r>
              <w:rPr>
                <w:rFonts w:ascii="Calibri" w:eastAsia="Calibri" w:hAnsi="Calibri" w:cs="Calibri"/>
              </w:rPr>
              <w:t>Cuaderno de clase</w:t>
            </w:r>
          </w:p>
          <w:p w14:paraId="5F28CDB4" w14:textId="77777777" w:rsidR="00D22004" w:rsidRDefault="00BD55BC">
            <w:pPr>
              <w:widowControl/>
              <w:numPr>
                <w:ilvl w:val="0"/>
                <w:numId w:val="38"/>
              </w:numPr>
              <w:tabs>
                <w:tab w:val="left" w:pos="708"/>
              </w:tabs>
              <w:rPr>
                <w:rFonts w:ascii="Calibri" w:eastAsia="Calibri" w:hAnsi="Calibri" w:cs="Calibri"/>
              </w:rPr>
            </w:pPr>
            <w:r>
              <w:rPr>
                <w:rFonts w:ascii="Calibri" w:eastAsia="Calibri" w:hAnsi="Calibri" w:cs="Calibri"/>
              </w:rPr>
              <w:t>Registros de asistencia</w:t>
            </w:r>
          </w:p>
          <w:p w14:paraId="3B685A8B" w14:textId="77777777" w:rsidR="00D22004" w:rsidRDefault="00BD55BC">
            <w:pPr>
              <w:widowControl/>
              <w:numPr>
                <w:ilvl w:val="0"/>
                <w:numId w:val="38"/>
              </w:numPr>
              <w:tabs>
                <w:tab w:val="left" w:pos="708"/>
              </w:tabs>
              <w:rPr>
                <w:rFonts w:ascii="Calibri" w:eastAsia="Calibri" w:hAnsi="Calibri" w:cs="Calibri"/>
              </w:rPr>
            </w:pPr>
            <w:r>
              <w:rPr>
                <w:rFonts w:ascii="Calibri" w:eastAsia="Calibri" w:hAnsi="Calibri" w:cs="Calibri"/>
              </w:rPr>
              <w:t>Registros de observación</w:t>
            </w:r>
          </w:p>
          <w:p w14:paraId="57BFA1EA" w14:textId="77777777" w:rsidR="00D22004" w:rsidRDefault="00BD55BC">
            <w:pPr>
              <w:widowControl/>
              <w:numPr>
                <w:ilvl w:val="0"/>
                <w:numId w:val="38"/>
              </w:numPr>
              <w:tabs>
                <w:tab w:val="left" w:pos="708"/>
              </w:tabs>
              <w:rPr>
                <w:rFonts w:ascii="Calibri" w:eastAsia="Calibri" w:hAnsi="Calibri" w:cs="Calibri"/>
              </w:rPr>
            </w:pPr>
            <w:r>
              <w:rPr>
                <w:rFonts w:ascii="Calibri" w:eastAsia="Calibri" w:hAnsi="Calibri" w:cs="Calibri"/>
              </w:rPr>
              <w:t>Prueba oral</w:t>
            </w:r>
          </w:p>
          <w:p w14:paraId="2D6657DF" w14:textId="171F443B" w:rsidR="00B369B9" w:rsidRDefault="00B369B9">
            <w:pPr>
              <w:widowControl/>
              <w:numPr>
                <w:ilvl w:val="0"/>
                <w:numId w:val="38"/>
              </w:numPr>
              <w:tabs>
                <w:tab w:val="left" w:pos="708"/>
              </w:tabs>
              <w:rPr>
                <w:rFonts w:ascii="Calibri" w:eastAsia="Calibri" w:hAnsi="Calibri" w:cs="Calibri"/>
              </w:rPr>
            </w:pPr>
            <w:r>
              <w:rPr>
                <w:rFonts w:ascii="Calibri" w:eastAsia="Calibri" w:hAnsi="Calibri" w:cs="Calibri"/>
              </w:rPr>
              <w:t>Memoria de prácticas</w:t>
            </w:r>
          </w:p>
        </w:tc>
      </w:tr>
      <w:tr w:rsidR="00D22004" w14:paraId="77E3E914" w14:textId="77777777" w:rsidTr="00BD55BC">
        <w:trPr>
          <w:trHeight w:val="1180"/>
        </w:trPr>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716AF0C0" w14:textId="77777777" w:rsidR="00D22004" w:rsidRDefault="00D22004">
            <w:pPr>
              <w:widowControl/>
              <w:tabs>
                <w:tab w:val="left" w:pos="708"/>
              </w:tabs>
              <w:spacing w:line="240" w:lineRule="auto"/>
              <w:jc w:val="left"/>
              <w:rPr>
                <w:rFonts w:ascii="Calibri" w:eastAsia="Calibri" w:hAnsi="Calibri" w:cs="Calibri"/>
                <w:b/>
              </w:rPr>
            </w:pP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2EA2E65E" w14:textId="14CEEB0A"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rPr>
              <w:t>2.- Entender los mecanismos que rigen el control de los distintos tipos de motores (motor DC con puente, motores de pasos y servos) así como los elementos que integran los programas para controlarlos.</w:t>
            </w:r>
          </w:p>
        </w:tc>
        <w:tc>
          <w:tcPr>
            <w:tcW w:w="1701" w:type="dxa"/>
            <w:tcBorders>
              <w:top w:val="single" w:sz="4" w:space="0" w:color="000000"/>
              <w:left w:val="single" w:sz="4" w:space="0" w:color="000000"/>
              <w:bottom w:val="single" w:sz="4" w:space="0" w:color="000000"/>
              <w:right w:val="single" w:sz="4" w:space="0" w:color="000000"/>
            </w:tcBorders>
          </w:tcPr>
          <w:p w14:paraId="3A6C7E4A"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rPr>
              <w:t>25%</w:t>
            </w:r>
          </w:p>
        </w:tc>
        <w:tc>
          <w:tcPr>
            <w:tcW w:w="3709" w:type="dxa"/>
            <w:vMerge/>
            <w:tcBorders>
              <w:top w:val="single" w:sz="4" w:space="0" w:color="000000"/>
              <w:left w:val="single" w:sz="4" w:space="0" w:color="000000"/>
              <w:bottom w:val="single" w:sz="4" w:space="0" w:color="000000"/>
              <w:right w:val="single" w:sz="4" w:space="0" w:color="000000"/>
            </w:tcBorders>
          </w:tcPr>
          <w:p w14:paraId="6F35A410" w14:textId="77777777" w:rsidR="00D22004" w:rsidRDefault="00D22004">
            <w:pPr>
              <w:widowControl/>
              <w:tabs>
                <w:tab w:val="left" w:pos="708"/>
              </w:tabs>
              <w:spacing w:line="240" w:lineRule="auto"/>
              <w:rPr>
                <w:rFonts w:ascii="Calibri" w:eastAsia="Calibri" w:hAnsi="Calibri" w:cs="Calibri"/>
              </w:rPr>
            </w:pPr>
          </w:p>
        </w:tc>
      </w:tr>
      <w:tr w:rsidR="00D22004" w14:paraId="47A9DB50" w14:textId="77777777" w:rsidTr="00BD55BC">
        <w:trPr>
          <w:trHeight w:val="989"/>
        </w:trPr>
        <w:tc>
          <w:tcPr>
            <w:tcW w:w="1842" w:type="dxa"/>
            <w:vMerge/>
            <w:tcBorders>
              <w:top w:val="single" w:sz="4" w:space="0" w:color="000000"/>
              <w:left w:val="single" w:sz="4" w:space="0" w:color="000000"/>
              <w:bottom w:val="single" w:sz="4" w:space="0" w:color="auto"/>
              <w:right w:val="single" w:sz="4" w:space="0" w:color="000000"/>
            </w:tcBorders>
            <w:shd w:val="clear" w:color="auto" w:fill="auto"/>
          </w:tcPr>
          <w:p w14:paraId="7D719A6D" w14:textId="77777777" w:rsidR="00D22004" w:rsidRDefault="00D22004">
            <w:pPr>
              <w:widowControl/>
              <w:tabs>
                <w:tab w:val="left" w:pos="708"/>
              </w:tabs>
              <w:spacing w:line="240" w:lineRule="auto"/>
              <w:jc w:val="left"/>
              <w:rPr>
                <w:rFonts w:ascii="Calibri" w:eastAsia="Calibri" w:hAnsi="Calibri" w:cs="Calibri"/>
                <w:b/>
              </w:rPr>
            </w:pP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0A3E32AC" w14:textId="611BA49D"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rPr>
              <w:t>3.- Saber conectar una pantalla LCD a Arduino con diferentes dispositivos conectados, para obtener información gráfica de los procesos, con y sin la utilización de un BUS I2C.</w:t>
            </w:r>
          </w:p>
        </w:tc>
        <w:tc>
          <w:tcPr>
            <w:tcW w:w="1701" w:type="dxa"/>
            <w:tcBorders>
              <w:top w:val="single" w:sz="4" w:space="0" w:color="000000"/>
              <w:left w:val="single" w:sz="4" w:space="0" w:color="000000"/>
              <w:bottom w:val="single" w:sz="4" w:space="0" w:color="000000"/>
              <w:right w:val="single" w:sz="4" w:space="0" w:color="000000"/>
            </w:tcBorders>
          </w:tcPr>
          <w:p w14:paraId="0F2AB9B1"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rPr>
              <w:t>25%</w:t>
            </w:r>
          </w:p>
        </w:tc>
        <w:tc>
          <w:tcPr>
            <w:tcW w:w="3709" w:type="dxa"/>
            <w:vMerge/>
            <w:tcBorders>
              <w:top w:val="single" w:sz="4" w:space="0" w:color="000000"/>
              <w:left w:val="single" w:sz="4" w:space="0" w:color="000000"/>
              <w:bottom w:val="single" w:sz="4" w:space="0" w:color="000000"/>
              <w:right w:val="single" w:sz="4" w:space="0" w:color="000000"/>
            </w:tcBorders>
          </w:tcPr>
          <w:p w14:paraId="75228088" w14:textId="77777777" w:rsidR="00D22004" w:rsidRDefault="00D22004">
            <w:pPr>
              <w:widowControl/>
              <w:tabs>
                <w:tab w:val="left" w:pos="708"/>
              </w:tabs>
              <w:spacing w:line="240" w:lineRule="auto"/>
              <w:rPr>
                <w:rFonts w:ascii="Calibri" w:eastAsia="Calibri" w:hAnsi="Calibri" w:cs="Calibri"/>
              </w:rPr>
            </w:pPr>
          </w:p>
        </w:tc>
      </w:tr>
      <w:tr w:rsidR="00D22004" w14:paraId="04443BEB" w14:textId="77777777" w:rsidTr="00BD55BC">
        <w:trPr>
          <w:trHeight w:val="466"/>
        </w:trPr>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A4F7A48"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Bloque 3.- Comunicación con Arduino</w:t>
            </w:r>
          </w:p>
          <w:p w14:paraId="3612FD6A" w14:textId="77777777" w:rsidR="00D22004" w:rsidRDefault="00D22004">
            <w:pPr>
              <w:tabs>
                <w:tab w:val="left" w:pos="708"/>
              </w:tabs>
              <w:spacing w:after="60" w:line="240" w:lineRule="auto"/>
              <w:jc w:val="left"/>
              <w:rPr>
                <w:rFonts w:ascii="Calibri" w:eastAsia="Calibri" w:hAnsi="Calibri" w:cs="Calibri"/>
                <w:color w:val="000000"/>
              </w:rPr>
            </w:pPr>
          </w:p>
        </w:tc>
        <w:tc>
          <w:tcPr>
            <w:tcW w:w="6800" w:type="dxa"/>
            <w:tcBorders>
              <w:top w:val="single" w:sz="4" w:space="0" w:color="000000"/>
              <w:left w:val="single" w:sz="4" w:space="0" w:color="auto"/>
              <w:bottom w:val="single" w:sz="4" w:space="0" w:color="000000"/>
            </w:tcBorders>
            <w:shd w:val="clear" w:color="auto" w:fill="auto"/>
          </w:tcPr>
          <w:p w14:paraId="11909C82" w14:textId="35EF6946"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 xml:space="preserve">Diseñar y construir sistemas con Arduino que van a ser controlados mediante señales de RF. </w:t>
            </w:r>
          </w:p>
        </w:tc>
        <w:tc>
          <w:tcPr>
            <w:tcW w:w="1701" w:type="dxa"/>
            <w:tcBorders>
              <w:top w:val="single" w:sz="4" w:space="0" w:color="000000"/>
              <w:left w:val="single" w:sz="4" w:space="0" w:color="000000"/>
              <w:bottom w:val="single" w:sz="4" w:space="0" w:color="000000"/>
              <w:right w:val="single" w:sz="4" w:space="0" w:color="000000"/>
            </w:tcBorders>
          </w:tcPr>
          <w:p w14:paraId="73D0E843" w14:textId="77777777" w:rsidR="00D22004" w:rsidRDefault="00BD55BC">
            <w:pPr>
              <w:pBdr>
                <w:top w:val="nil"/>
                <w:left w:val="nil"/>
                <w:bottom w:val="nil"/>
                <w:right w:val="nil"/>
                <w:between w:val="nil"/>
              </w:pBdr>
              <w:spacing w:line="240" w:lineRule="auto"/>
              <w:jc w:val="center"/>
              <w:rPr>
                <w:color w:val="000000"/>
              </w:rPr>
            </w:pPr>
            <w:r>
              <w:t>4</w:t>
            </w:r>
            <w:r>
              <w:rPr>
                <w:color w:val="000000"/>
              </w:rPr>
              <w:t>0%</w:t>
            </w:r>
          </w:p>
        </w:tc>
        <w:tc>
          <w:tcPr>
            <w:tcW w:w="3709" w:type="dxa"/>
            <w:vMerge w:val="restart"/>
            <w:tcBorders>
              <w:top w:val="single" w:sz="4" w:space="0" w:color="000000"/>
              <w:left w:val="single" w:sz="4" w:space="0" w:color="000000"/>
              <w:bottom w:val="single" w:sz="4" w:space="0" w:color="000000"/>
              <w:right w:val="single" w:sz="4" w:space="0" w:color="000000"/>
            </w:tcBorders>
          </w:tcPr>
          <w:p w14:paraId="306B45A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E5C067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B71B5B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F86C81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oral</w:t>
            </w:r>
          </w:p>
          <w:p w14:paraId="6453F754" w14:textId="68DB31D3" w:rsidR="00B369B9" w:rsidRDefault="00B369B9">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rPr>
              <w:t>Memoria de prácticas</w:t>
            </w:r>
          </w:p>
        </w:tc>
      </w:tr>
      <w:tr w:rsidR="00D22004" w14:paraId="44E61644" w14:textId="77777777" w:rsidTr="00BD55BC">
        <w:trPr>
          <w:trHeight w:val="703"/>
        </w:trPr>
        <w:tc>
          <w:tcPr>
            <w:tcW w:w="1842" w:type="dxa"/>
            <w:vMerge/>
            <w:tcBorders>
              <w:top w:val="single" w:sz="4" w:space="0" w:color="auto"/>
              <w:left w:val="single" w:sz="4" w:space="0" w:color="auto"/>
              <w:bottom w:val="single" w:sz="4" w:space="0" w:color="auto"/>
              <w:right w:val="single" w:sz="4" w:space="0" w:color="auto"/>
            </w:tcBorders>
            <w:shd w:val="clear" w:color="auto" w:fill="auto"/>
          </w:tcPr>
          <w:p w14:paraId="48BB572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00" w:type="dxa"/>
            <w:tcBorders>
              <w:top w:val="single" w:sz="4" w:space="0" w:color="000000"/>
              <w:left w:val="single" w:sz="4" w:space="0" w:color="auto"/>
              <w:bottom w:val="single" w:sz="4" w:space="0" w:color="000000"/>
            </w:tcBorders>
            <w:shd w:val="clear" w:color="auto" w:fill="auto"/>
          </w:tcPr>
          <w:p w14:paraId="06436931" w14:textId="685E379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w:t>
            </w:r>
            <w:r>
              <w:rPr>
                <w:rFonts w:ascii="Calibri" w:eastAsia="Calibri" w:hAnsi="Calibri" w:cs="Calibri"/>
              </w:rPr>
              <w:t>Entender el funcionamiento de los módulos de comunicación por Bluetooth y construir algún dispositivo simple…</w:t>
            </w:r>
          </w:p>
        </w:tc>
        <w:tc>
          <w:tcPr>
            <w:tcW w:w="1701" w:type="dxa"/>
            <w:tcBorders>
              <w:top w:val="single" w:sz="4" w:space="0" w:color="000000"/>
              <w:left w:val="single" w:sz="4" w:space="0" w:color="000000"/>
              <w:bottom w:val="single" w:sz="4" w:space="0" w:color="000000"/>
              <w:right w:val="single" w:sz="4" w:space="0" w:color="000000"/>
            </w:tcBorders>
          </w:tcPr>
          <w:p w14:paraId="63273D89" w14:textId="77777777" w:rsidR="00D22004" w:rsidRDefault="00BD55BC">
            <w:pPr>
              <w:widowControl/>
              <w:tabs>
                <w:tab w:val="left" w:pos="708"/>
              </w:tabs>
              <w:spacing w:line="360" w:lineRule="auto"/>
              <w:jc w:val="center"/>
              <w:rPr>
                <w:rFonts w:ascii="Calibri" w:eastAsia="Calibri" w:hAnsi="Calibri" w:cs="Calibri"/>
                <w:color w:val="000000"/>
              </w:rPr>
            </w:pPr>
            <w:r>
              <w:t>30%</w:t>
            </w:r>
          </w:p>
        </w:tc>
        <w:tc>
          <w:tcPr>
            <w:tcW w:w="3709" w:type="dxa"/>
            <w:vMerge/>
            <w:tcBorders>
              <w:top w:val="single" w:sz="4" w:space="0" w:color="000000"/>
              <w:left w:val="single" w:sz="4" w:space="0" w:color="000000"/>
              <w:bottom w:val="single" w:sz="4" w:space="0" w:color="000000"/>
              <w:right w:val="single" w:sz="4" w:space="0" w:color="000000"/>
            </w:tcBorders>
          </w:tcPr>
          <w:p w14:paraId="7370AE92" w14:textId="77777777" w:rsidR="00D22004" w:rsidRDefault="00D22004">
            <w:pPr>
              <w:widowControl/>
              <w:pBdr>
                <w:top w:val="nil"/>
                <w:left w:val="nil"/>
                <w:bottom w:val="nil"/>
                <w:right w:val="nil"/>
                <w:between w:val="nil"/>
              </w:pBdr>
              <w:tabs>
                <w:tab w:val="left" w:pos="708"/>
              </w:tabs>
              <w:spacing w:line="240" w:lineRule="auto"/>
              <w:rPr>
                <w:rFonts w:ascii="Calibri" w:eastAsia="Calibri" w:hAnsi="Calibri" w:cs="Calibri"/>
                <w:color w:val="000000"/>
              </w:rPr>
            </w:pPr>
          </w:p>
        </w:tc>
      </w:tr>
      <w:tr w:rsidR="00D22004" w14:paraId="09A54A5C" w14:textId="77777777" w:rsidTr="00BD55BC">
        <w:trPr>
          <w:trHeight w:val="795"/>
        </w:trPr>
        <w:tc>
          <w:tcPr>
            <w:tcW w:w="1842" w:type="dxa"/>
            <w:vMerge/>
            <w:tcBorders>
              <w:top w:val="single" w:sz="4" w:space="0" w:color="auto"/>
              <w:left w:val="single" w:sz="4" w:space="0" w:color="auto"/>
              <w:bottom w:val="single" w:sz="4" w:space="0" w:color="auto"/>
              <w:right w:val="single" w:sz="4" w:space="0" w:color="auto"/>
            </w:tcBorders>
            <w:shd w:val="clear" w:color="auto" w:fill="auto"/>
          </w:tcPr>
          <w:p w14:paraId="49F119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800" w:type="dxa"/>
            <w:tcBorders>
              <w:top w:val="single" w:sz="4" w:space="0" w:color="000000"/>
              <w:left w:val="single" w:sz="4" w:space="0" w:color="auto"/>
              <w:bottom w:val="single" w:sz="4" w:space="0" w:color="000000"/>
            </w:tcBorders>
            <w:shd w:val="clear" w:color="auto" w:fill="auto"/>
          </w:tcPr>
          <w:p w14:paraId="4159F1B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rPr>
              <w:t>Construir un dispositivo que se pueda conectar y controlar mediante wifi y entender las características de este tipo de comunicación</w:t>
            </w:r>
          </w:p>
        </w:tc>
        <w:tc>
          <w:tcPr>
            <w:tcW w:w="1701" w:type="dxa"/>
            <w:tcBorders>
              <w:top w:val="single" w:sz="4" w:space="0" w:color="000000"/>
              <w:left w:val="single" w:sz="4" w:space="0" w:color="000000"/>
              <w:bottom w:val="single" w:sz="4" w:space="0" w:color="000000"/>
              <w:right w:val="single" w:sz="4" w:space="0" w:color="000000"/>
            </w:tcBorders>
          </w:tcPr>
          <w:p w14:paraId="329AE0F5" w14:textId="77777777" w:rsidR="00D22004" w:rsidRDefault="00BD55BC">
            <w:pPr>
              <w:widowControl/>
              <w:tabs>
                <w:tab w:val="left" w:pos="708"/>
              </w:tabs>
              <w:spacing w:line="360" w:lineRule="auto"/>
              <w:jc w:val="center"/>
              <w:rPr>
                <w:rFonts w:ascii="Calibri" w:eastAsia="Calibri" w:hAnsi="Calibri" w:cs="Calibri"/>
                <w:color w:val="000000"/>
              </w:rPr>
            </w:pPr>
            <w:r>
              <w:t>30%</w:t>
            </w:r>
          </w:p>
        </w:tc>
        <w:tc>
          <w:tcPr>
            <w:tcW w:w="3709" w:type="dxa"/>
            <w:vMerge/>
            <w:tcBorders>
              <w:top w:val="single" w:sz="4" w:space="0" w:color="000000"/>
              <w:left w:val="single" w:sz="4" w:space="0" w:color="000000"/>
              <w:bottom w:val="single" w:sz="4" w:space="0" w:color="000000"/>
              <w:right w:val="single" w:sz="4" w:space="0" w:color="000000"/>
            </w:tcBorders>
          </w:tcPr>
          <w:p w14:paraId="7AB4EAEC" w14:textId="77777777" w:rsidR="00D22004" w:rsidRDefault="00D22004">
            <w:pPr>
              <w:widowControl/>
              <w:pBdr>
                <w:top w:val="nil"/>
                <w:left w:val="nil"/>
                <w:bottom w:val="nil"/>
                <w:right w:val="nil"/>
                <w:between w:val="nil"/>
              </w:pBdr>
              <w:tabs>
                <w:tab w:val="left" w:pos="708"/>
              </w:tabs>
              <w:spacing w:line="240" w:lineRule="auto"/>
              <w:rPr>
                <w:rFonts w:ascii="Calibri" w:eastAsia="Calibri" w:hAnsi="Calibri" w:cs="Calibri"/>
                <w:color w:val="000000"/>
              </w:rPr>
            </w:pPr>
          </w:p>
        </w:tc>
      </w:tr>
    </w:tbl>
    <w:p w14:paraId="2522712F" w14:textId="77777777" w:rsidR="00D22004" w:rsidRDefault="00D22004">
      <w:pPr>
        <w:widowControl/>
        <w:tabs>
          <w:tab w:val="left" w:pos="780"/>
        </w:tabs>
        <w:ind w:right="-10"/>
        <w:jc w:val="left"/>
        <w:rPr>
          <w:rFonts w:ascii="Calibri" w:eastAsia="Calibri" w:hAnsi="Calibri" w:cs="Calibri"/>
        </w:rPr>
      </w:pPr>
    </w:p>
    <w:p w14:paraId="355CCFAC" w14:textId="77777777" w:rsidR="00D22004" w:rsidRDefault="00D22004">
      <w:pPr>
        <w:widowControl/>
        <w:tabs>
          <w:tab w:val="left" w:pos="780"/>
        </w:tabs>
        <w:ind w:left="20" w:right="-10"/>
        <w:jc w:val="left"/>
        <w:rPr>
          <w:rFonts w:ascii="Calibri" w:eastAsia="Calibri" w:hAnsi="Calibri" w:cs="Calibri"/>
        </w:rPr>
      </w:pPr>
    </w:p>
    <w:p w14:paraId="4497CAC8" w14:textId="77777777" w:rsidR="00D22004" w:rsidRDefault="00D22004">
      <w:pPr>
        <w:widowControl/>
        <w:tabs>
          <w:tab w:val="left" w:pos="780"/>
        </w:tabs>
        <w:ind w:left="20" w:right="-10"/>
        <w:jc w:val="left"/>
        <w:rPr>
          <w:rFonts w:ascii="Calibri" w:eastAsia="Calibri" w:hAnsi="Calibri" w:cs="Calibri"/>
        </w:rPr>
      </w:pPr>
    </w:p>
    <w:p w14:paraId="0E4B3792" w14:textId="77777777" w:rsidR="00D22004" w:rsidRDefault="00BD55BC">
      <w:pPr>
        <w:widowControl/>
        <w:tabs>
          <w:tab w:val="left" w:pos="780"/>
        </w:tabs>
        <w:ind w:left="20" w:right="-10"/>
        <w:jc w:val="left"/>
        <w:rPr>
          <w:rFonts w:ascii="Calibri" w:eastAsia="Calibri" w:hAnsi="Calibri" w:cs="Calibri"/>
          <w:b/>
          <w:u w:val="single"/>
        </w:rPr>
      </w:pPr>
      <w:r>
        <w:rPr>
          <w:rFonts w:ascii="Calibri" w:eastAsia="Calibri" w:hAnsi="Calibri" w:cs="Calibri"/>
        </w:rPr>
        <w:t xml:space="preserve"> </w:t>
      </w:r>
      <w:r>
        <w:rPr>
          <w:rFonts w:ascii="Calibri" w:eastAsia="Calibri" w:hAnsi="Calibri" w:cs="Calibri"/>
          <w:b/>
        </w:rPr>
        <w:t xml:space="preserve">7.2.4.- </w:t>
      </w:r>
      <w:r>
        <w:rPr>
          <w:rFonts w:ascii="Calibri" w:eastAsia="Calibri" w:hAnsi="Calibri" w:cs="Calibri"/>
          <w:b/>
          <w:u w:val="single"/>
        </w:rPr>
        <w:t>Segundo curso de Bachillerato</w:t>
      </w:r>
    </w:p>
    <w:p w14:paraId="769F9881" w14:textId="77777777" w:rsidR="00D22004" w:rsidRDefault="00D22004">
      <w:pPr>
        <w:widowControl/>
        <w:tabs>
          <w:tab w:val="left" w:pos="780"/>
        </w:tabs>
        <w:ind w:left="20" w:right="-10"/>
        <w:jc w:val="left"/>
        <w:rPr>
          <w:rFonts w:ascii="Calibri" w:eastAsia="Calibri" w:hAnsi="Calibri" w:cs="Calibri"/>
          <w:b/>
          <w:u w:val="single"/>
        </w:rPr>
      </w:pPr>
    </w:p>
    <w:p w14:paraId="63AA7D1B" w14:textId="77777777" w:rsidR="00D22004" w:rsidRDefault="00BD55BC">
      <w:pPr>
        <w:widowControl/>
        <w:tabs>
          <w:tab w:val="left" w:pos="780"/>
        </w:tabs>
        <w:ind w:left="20" w:right="-10"/>
        <w:rPr>
          <w:rFonts w:ascii="Calibri" w:eastAsia="Calibri" w:hAnsi="Calibri" w:cs="Calibri"/>
        </w:rPr>
      </w:pPr>
      <w:r>
        <w:rPr>
          <w:rFonts w:ascii="Calibri" w:eastAsia="Calibri" w:hAnsi="Calibri" w:cs="Calibri"/>
        </w:rPr>
        <w:t>En la orden no se especifican estándares evaluables, en el Anexo I los incluimos (programación por cursos).</w:t>
      </w:r>
    </w:p>
    <w:p w14:paraId="1E8E528C" w14:textId="77777777" w:rsidR="00D22004" w:rsidRDefault="00D22004">
      <w:pPr>
        <w:widowControl/>
        <w:tabs>
          <w:tab w:val="left" w:pos="780"/>
        </w:tabs>
        <w:ind w:left="20" w:right="-10"/>
        <w:rPr>
          <w:rFonts w:ascii="Calibri" w:eastAsia="Calibri" w:hAnsi="Calibri" w:cs="Calibri"/>
        </w:rPr>
      </w:pPr>
    </w:p>
    <w:tbl>
      <w:tblPr>
        <w:tblStyle w:val="af8"/>
        <w:tblW w:w="140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6946"/>
        <w:gridCol w:w="1701"/>
        <w:gridCol w:w="3685"/>
      </w:tblGrid>
      <w:tr w:rsidR="00D22004" w14:paraId="35C85D86" w14:textId="77777777">
        <w:tc>
          <w:tcPr>
            <w:tcW w:w="14057" w:type="dxa"/>
            <w:gridSpan w:val="4"/>
            <w:shd w:val="clear" w:color="auto" w:fill="auto"/>
          </w:tcPr>
          <w:p w14:paraId="55018140" w14:textId="77777777" w:rsidR="00D22004" w:rsidRDefault="00BD55BC">
            <w:pPr>
              <w:widowControl/>
              <w:shd w:val="clear" w:color="auto" w:fill="DDDDDD"/>
              <w:tabs>
                <w:tab w:val="left" w:pos="708"/>
              </w:tabs>
              <w:jc w:val="center"/>
              <w:rPr>
                <w:rFonts w:ascii="Calibri" w:eastAsia="Calibri" w:hAnsi="Calibri" w:cs="Calibri"/>
                <w:b/>
                <w:color w:val="000000"/>
              </w:rPr>
            </w:pPr>
            <w:r>
              <w:rPr>
                <w:rFonts w:ascii="Calibri" w:eastAsia="Calibri" w:hAnsi="Calibri" w:cs="Calibri"/>
                <w:b/>
                <w:color w:val="000000"/>
              </w:rPr>
              <w:t>Segundo  Bachillerato</w:t>
            </w:r>
          </w:p>
        </w:tc>
      </w:tr>
      <w:tr w:rsidR="00D22004" w14:paraId="6E10FB19" w14:textId="77777777">
        <w:trPr>
          <w:trHeight w:val="333"/>
        </w:trPr>
        <w:tc>
          <w:tcPr>
            <w:tcW w:w="1725" w:type="dxa"/>
            <w:shd w:val="clear" w:color="auto" w:fill="D9D9D9"/>
          </w:tcPr>
          <w:p w14:paraId="62B8BF62"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Bloques Temáticos</w:t>
            </w:r>
          </w:p>
        </w:tc>
        <w:tc>
          <w:tcPr>
            <w:tcW w:w="6946" w:type="dxa"/>
            <w:shd w:val="clear" w:color="auto" w:fill="D9D9D9"/>
          </w:tcPr>
          <w:p w14:paraId="64930D68"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Criterios de evaluación</w:t>
            </w:r>
          </w:p>
        </w:tc>
        <w:tc>
          <w:tcPr>
            <w:tcW w:w="1701" w:type="dxa"/>
            <w:shd w:val="clear" w:color="auto" w:fill="D9D9D9"/>
          </w:tcPr>
          <w:p w14:paraId="787643D1"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Ponderación</w:t>
            </w:r>
          </w:p>
        </w:tc>
        <w:tc>
          <w:tcPr>
            <w:tcW w:w="3685" w:type="dxa"/>
            <w:shd w:val="clear" w:color="auto" w:fill="D9D9D9"/>
          </w:tcPr>
          <w:p w14:paraId="6C149E7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Instrumentos de evaluación</w:t>
            </w:r>
          </w:p>
        </w:tc>
      </w:tr>
      <w:tr w:rsidR="00D22004" w14:paraId="5E7C3535" w14:textId="77777777">
        <w:tc>
          <w:tcPr>
            <w:tcW w:w="1725" w:type="dxa"/>
            <w:shd w:val="clear" w:color="auto" w:fill="auto"/>
          </w:tcPr>
          <w:p w14:paraId="1C7DD842"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1.- Materiales.</w:t>
            </w:r>
          </w:p>
        </w:tc>
        <w:tc>
          <w:tcPr>
            <w:tcW w:w="6946" w:type="dxa"/>
            <w:shd w:val="clear" w:color="auto" w:fill="auto"/>
          </w:tcPr>
          <w:p w14:paraId="22DE1E4A"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Identificar las características de los materiales para una aplicación concreta teniendo en cuenta sus propiedades intrínsecas y los factores técnicos relacionados con su estructura interna, así como la posibilidad de utilizar materiales no convencionales para su desarrollo obteniendo información por medio de las tecnologías de la información y la comunicación. </w:t>
            </w:r>
          </w:p>
        </w:tc>
        <w:tc>
          <w:tcPr>
            <w:tcW w:w="1701" w:type="dxa"/>
          </w:tcPr>
          <w:p w14:paraId="3E3CCD35"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20%</w:t>
            </w:r>
          </w:p>
          <w:p w14:paraId="3D99394E" w14:textId="77777777" w:rsidR="00D22004" w:rsidRDefault="00D22004">
            <w:pPr>
              <w:pBdr>
                <w:top w:val="nil"/>
                <w:left w:val="nil"/>
                <w:bottom w:val="nil"/>
                <w:right w:val="nil"/>
                <w:between w:val="nil"/>
              </w:pBdr>
              <w:spacing w:line="240" w:lineRule="auto"/>
              <w:jc w:val="center"/>
              <w:rPr>
                <w:color w:val="000000"/>
              </w:rPr>
            </w:pPr>
          </w:p>
          <w:p w14:paraId="3A383104" w14:textId="77777777" w:rsidR="00D22004" w:rsidRDefault="00D22004">
            <w:pPr>
              <w:pBdr>
                <w:top w:val="nil"/>
                <w:left w:val="nil"/>
                <w:bottom w:val="nil"/>
                <w:right w:val="nil"/>
                <w:between w:val="nil"/>
              </w:pBdr>
              <w:spacing w:line="240" w:lineRule="auto"/>
              <w:jc w:val="center"/>
              <w:rPr>
                <w:color w:val="000000"/>
              </w:rPr>
            </w:pPr>
          </w:p>
          <w:p w14:paraId="18BD2B77" w14:textId="77777777" w:rsidR="00D22004" w:rsidRDefault="00D22004">
            <w:pPr>
              <w:pBdr>
                <w:top w:val="nil"/>
                <w:left w:val="nil"/>
                <w:bottom w:val="nil"/>
                <w:right w:val="nil"/>
                <w:between w:val="nil"/>
              </w:pBdr>
              <w:spacing w:line="240" w:lineRule="auto"/>
              <w:jc w:val="center"/>
              <w:rPr>
                <w:color w:val="000000"/>
              </w:rPr>
            </w:pPr>
          </w:p>
          <w:p w14:paraId="2C3932DF" w14:textId="77777777" w:rsidR="00D22004" w:rsidRDefault="00D22004">
            <w:pPr>
              <w:pBdr>
                <w:top w:val="nil"/>
                <w:left w:val="nil"/>
                <w:bottom w:val="nil"/>
                <w:right w:val="nil"/>
                <w:between w:val="nil"/>
              </w:pBdr>
              <w:spacing w:line="240" w:lineRule="auto"/>
              <w:rPr>
                <w:color w:val="000000"/>
              </w:rPr>
            </w:pPr>
          </w:p>
          <w:p w14:paraId="29616928" w14:textId="77777777" w:rsidR="00D22004" w:rsidRDefault="00D22004">
            <w:pPr>
              <w:pBdr>
                <w:top w:val="nil"/>
                <w:left w:val="nil"/>
                <w:bottom w:val="nil"/>
                <w:right w:val="nil"/>
                <w:between w:val="nil"/>
              </w:pBdr>
              <w:spacing w:line="240" w:lineRule="auto"/>
              <w:jc w:val="center"/>
              <w:rPr>
                <w:color w:val="000000"/>
              </w:rPr>
            </w:pPr>
          </w:p>
        </w:tc>
        <w:tc>
          <w:tcPr>
            <w:tcW w:w="3685" w:type="dxa"/>
          </w:tcPr>
          <w:p w14:paraId="190BFCB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BEA185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5EB4E67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5CF994A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6DC7CFE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p w14:paraId="2580EFC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357A05C6" w14:textId="77777777">
        <w:trPr>
          <w:trHeight w:val="535"/>
        </w:trPr>
        <w:tc>
          <w:tcPr>
            <w:tcW w:w="1725" w:type="dxa"/>
            <w:shd w:val="clear" w:color="auto" w:fill="auto"/>
          </w:tcPr>
          <w:p w14:paraId="5E1212C3" w14:textId="77777777" w:rsidR="00D22004" w:rsidRDefault="00D22004">
            <w:pPr>
              <w:widowControl/>
              <w:tabs>
                <w:tab w:val="left" w:pos="708"/>
              </w:tabs>
              <w:spacing w:after="60" w:line="240" w:lineRule="auto"/>
              <w:jc w:val="left"/>
              <w:rPr>
                <w:rFonts w:ascii="Calibri" w:eastAsia="Calibri" w:hAnsi="Calibri" w:cs="Calibri"/>
                <w:b/>
                <w:color w:val="000000"/>
              </w:rPr>
            </w:pPr>
          </w:p>
        </w:tc>
        <w:tc>
          <w:tcPr>
            <w:tcW w:w="6946" w:type="dxa"/>
            <w:shd w:val="clear" w:color="auto" w:fill="auto"/>
          </w:tcPr>
          <w:p w14:paraId="76669AE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Determinar y cuantificar las propiedades mecánicas de materiales. </w:t>
            </w:r>
          </w:p>
        </w:tc>
        <w:tc>
          <w:tcPr>
            <w:tcW w:w="1701" w:type="dxa"/>
          </w:tcPr>
          <w:p w14:paraId="595093FC" w14:textId="77777777" w:rsidR="00D22004" w:rsidRDefault="00BD55BC">
            <w:pPr>
              <w:pBdr>
                <w:top w:val="nil"/>
                <w:left w:val="nil"/>
                <w:bottom w:val="nil"/>
                <w:right w:val="nil"/>
                <w:between w:val="nil"/>
              </w:pBdr>
              <w:spacing w:line="240" w:lineRule="auto"/>
              <w:jc w:val="center"/>
              <w:rPr>
                <w:color w:val="000000"/>
              </w:rPr>
            </w:pPr>
            <w:r>
              <w:rPr>
                <w:color w:val="000000"/>
              </w:rPr>
              <w:t>40%</w:t>
            </w:r>
          </w:p>
        </w:tc>
        <w:tc>
          <w:tcPr>
            <w:tcW w:w="3685" w:type="dxa"/>
          </w:tcPr>
          <w:p w14:paraId="034A1A4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CDE75E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D5CDDA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EB13BB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304DD89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54BFB85B" w14:textId="77777777">
        <w:trPr>
          <w:trHeight w:val="577"/>
        </w:trPr>
        <w:tc>
          <w:tcPr>
            <w:tcW w:w="1725" w:type="dxa"/>
            <w:shd w:val="clear" w:color="auto" w:fill="auto"/>
          </w:tcPr>
          <w:p w14:paraId="253C4144" w14:textId="77777777" w:rsidR="00D22004" w:rsidRDefault="00D22004">
            <w:pPr>
              <w:widowControl/>
              <w:tabs>
                <w:tab w:val="left" w:pos="708"/>
              </w:tabs>
              <w:spacing w:after="60" w:line="240" w:lineRule="auto"/>
              <w:jc w:val="left"/>
              <w:rPr>
                <w:rFonts w:ascii="Calibri" w:eastAsia="Calibri" w:hAnsi="Calibri" w:cs="Calibri"/>
                <w:b/>
                <w:color w:val="000000"/>
              </w:rPr>
            </w:pPr>
          </w:p>
        </w:tc>
        <w:tc>
          <w:tcPr>
            <w:tcW w:w="6946" w:type="dxa"/>
            <w:shd w:val="clear" w:color="auto" w:fill="auto"/>
          </w:tcPr>
          <w:p w14:paraId="13A09A5C"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Conocer las técnicas de modificación de las propiedades de materiales. </w:t>
            </w:r>
          </w:p>
        </w:tc>
        <w:tc>
          <w:tcPr>
            <w:tcW w:w="1701" w:type="dxa"/>
          </w:tcPr>
          <w:p w14:paraId="134E67EF" w14:textId="77777777" w:rsidR="00D22004" w:rsidRDefault="00BD55BC">
            <w:pPr>
              <w:pBdr>
                <w:top w:val="nil"/>
                <w:left w:val="nil"/>
                <w:bottom w:val="nil"/>
                <w:right w:val="nil"/>
                <w:between w:val="nil"/>
              </w:pBdr>
              <w:spacing w:line="240" w:lineRule="auto"/>
              <w:jc w:val="center"/>
              <w:rPr>
                <w:color w:val="000000"/>
              </w:rPr>
            </w:pPr>
            <w:r>
              <w:rPr>
                <w:color w:val="000000"/>
              </w:rPr>
              <w:t>20%</w:t>
            </w:r>
          </w:p>
          <w:p w14:paraId="41F5EB41"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124EF5A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A31F33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94D252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F9739C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7790AE1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p w14:paraId="0473423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5E1286CA" w14:textId="77777777">
        <w:tc>
          <w:tcPr>
            <w:tcW w:w="1725" w:type="dxa"/>
            <w:shd w:val="clear" w:color="auto" w:fill="auto"/>
          </w:tcPr>
          <w:p w14:paraId="5A105160" w14:textId="77777777" w:rsidR="00D22004" w:rsidRDefault="00D22004">
            <w:pPr>
              <w:widowControl/>
              <w:tabs>
                <w:tab w:val="left" w:pos="708"/>
              </w:tabs>
              <w:spacing w:after="60" w:line="240" w:lineRule="auto"/>
              <w:jc w:val="left"/>
              <w:rPr>
                <w:rFonts w:ascii="Calibri" w:eastAsia="Calibri" w:hAnsi="Calibri" w:cs="Calibri"/>
                <w:b/>
                <w:color w:val="000000"/>
              </w:rPr>
            </w:pPr>
          </w:p>
        </w:tc>
        <w:tc>
          <w:tcPr>
            <w:tcW w:w="6946" w:type="dxa"/>
            <w:shd w:val="clear" w:color="auto" w:fill="auto"/>
          </w:tcPr>
          <w:p w14:paraId="3F0EB34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4. Interpretar y resolver diagramas de fase de diferentes aleaciones.</w:t>
            </w:r>
          </w:p>
        </w:tc>
        <w:tc>
          <w:tcPr>
            <w:tcW w:w="1701" w:type="dxa"/>
          </w:tcPr>
          <w:p w14:paraId="3201929A" w14:textId="77777777" w:rsidR="00D22004" w:rsidRDefault="00BD55BC">
            <w:pPr>
              <w:widowControl/>
              <w:tabs>
                <w:tab w:val="left" w:pos="708"/>
              </w:tabs>
              <w:spacing w:line="360" w:lineRule="auto"/>
              <w:jc w:val="center"/>
              <w:rPr>
                <w:rFonts w:ascii="Calibri" w:eastAsia="Calibri" w:hAnsi="Calibri" w:cs="Calibri"/>
                <w:color w:val="000000"/>
              </w:rPr>
            </w:pPr>
            <w:r>
              <w:t>20%</w:t>
            </w:r>
          </w:p>
        </w:tc>
        <w:tc>
          <w:tcPr>
            <w:tcW w:w="3685" w:type="dxa"/>
          </w:tcPr>
          <w:p w14:paraId="0161DA9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20A9E2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C612D5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714F6F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4A529B0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087690F9" w14:textId="77777777">
        <w:tc>
          <w:tcPr>
            <w:tcW w:w="1725" w:type="dxa"/>
            <w:vMerge w:val="restart"/>
            <w:shd w:val="clear" w:color="auto" w:fill="auto"/>
          </w:tcPr>
          <w:p w14:paraId="07C9E5BA"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2.- Principios de máquinas.</w:t>
            </w:r>
          </w:p>
        </w:tc>
        <w:tc>
          <w:tcPr>
            <w:tcW w:w="6946" w:type="dxa"/>
            <w:shd w:val="clear" w:color="auto" w:fill="auto"/>
          </w:tcPr>
          <w:p w14:paraId="677ECB16"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Definir y exponer las condiciones nominales de una máquina o instalación a partir de sus características de uso, presentándolas con el soporte de medios informáticos. </w:t>
            </w:r>
          </w:p>
        </w:tc>
        <w:tc>
          <w:tcPr>
            <w:tcW w:w="1701" w:type="dxa"/>
          </w:tcPr>
          <w:p w14:paraId="064205E1"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5%</w:t>
            </w:r>
          </w:p>
          <w:p w14:paraId="2DE83805" w14:textId="77777777" w:rsidR="00D22004" w:rsidRDefault="00D22004">
            <w:pPr>
              <w:pBdr>
                <w:top w:val="nil"/>
                <w:left w:val="nil"/>
                <w:bottom w:val="nil"/>
                <w:right w:val="nil"/>
                <w:between w:val="nil"/>
              </w:pBdr>
              <w:spacing w:line="240" w:lineRule="auto"/>
              <w:jc w:val="center"/>
              <w:rPr>
                <w:color w:val="000000"/>
              </w:rPr>
            </w:pPr>
          </w:p>
          <w:p w14:paraId="40B9E2E5" w14:textId="77777777" w:rsidR="00D22004" w:rsidRDefault="00D22004">
            <w:pPr>
              <w:pBdr>
                <w:top w:val="nil"/>
                <w:left w:val="nil"/>
                <w:bottom w:val="nil"/>
                <w:right w:val="nil"/>
                <w:between w:val="nil"/>
              </w:pBdr>
              <w:spacing w:line="240" w:lineRule="auto"/>
              <w:rPr>
                <w:color w:val="000000"/>
              </w:rPr>
            </w:pPr>
          </w:p>
        </w:tc>
        <w:tc>
          <w:tcPr>
            <w:tcW w:w="3685" w:type="dxa"/>
          </w:tcPr>
          <w:p w14:paraId="3642452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764D55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2587BE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797752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21BCEE9F" w14:textId="77777777">
        <w:tc>
          <w:tcPr>
            <w:tcW w:w="1725" w:type="dxa"/>
            <w:vMerge/>
            <w:shd w:val="clear" w:color="auto" w:fill="auto"/>
          </w:tcPr>
          <w:p w14:paraId="47A4434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03B6A636"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Describir las partes de motores térmicos y eléctricos y analizar sus principios de funcionamiento. </w:t>
            </w:r>
          </w:p>
        </w:tc>
        <w:tc>
          <w:tcPr>
            <w:tcW w:w="1701" w:type="dxa"/>
          </w:tcPr>
          <w:p w14:paraId="111312CD" w14:textId="77777777" w:rsidR="00D22004" w:rsidRDefault="00BD55BC">
            <w:pPr>
              <w:pBdr>
                <w:top w:val="nil"/>
                <w:left w:val="nil"/>
                <w:bottom w:val="nil"/>
                <w:right w:val="nil"/>
                <w:between w:val="nil"/>
              </w:pBdr>
              <w:spacing w:line="240" w:lineRule="auto"/>
              <w:jc w:val="center"/>
              <w:rPr>
                <w:color w:val="000000"/>
              </w:rPr>
            </w:pPr>
            <w:r>
              <w:rPr>
                <w:color w:val="000000"/>
              </w:rPr>
              <w:t>5%</w:t>
            </w:r>
          </w:p>
          <w:p w14:paraId="23C50A42"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592739E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0E5280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23DC84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739DC1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07FA576C" w14:textId="77777777">
        <w:tc>
          <w:tcPr>
            <w:tcW w:w="1725" w:type="dxa"/>
            <w:vMerge/>
            <w:shd w:val="clear" w:color="auto" w:fill="auto"/>
          </w:tcPr>
          <w:p w14:paraId="681AFDD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6E88DDCB"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Exponer en público la composición de una máquina o sistema automático identificando los elementos de mando, control y potencia y explicando la relación entre las partes que los componen. </w:t>
            </w:r>
          </w:p>
        </w:tc>
        <w:tc>
          <w:tcPr>
            <w:tcW w:w="1701" w:type="dxa"/>
          </w:tcPr>
          <w:p w14:paraId="13B1B9E6" w14:textId="77777777" w:rsidR="00D22004" w:rsidRDefault="00BD55BC">
            <w:pPr>
              <w:pBdr>
                <w:top w:val="nil"/>
                <w:left w:val="nil"/>
                <w:bottom w:val="nil"/>
                <w:right w:val="nil"/>
                <w:between w:val="nil"/>
              </w:pBdr>
              <w:spacing w:line="240" w:lineRule="auto"/>
              <w:jc w:val="center"/>
              <w:rPr>
                <w:color w:val="000000"/>
              </w:rPr>
            </w:pPr>
            <w:r>
              <w:rPr>
                <w:color w:val="000000"/>
              </w:rPr>
              <w:t>5%</w:t>
            </w:r>
          </w:p>
          <w:p w14:paraId="2435577E"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2D6A335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E3FB39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CDAA4A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AEB052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w:t>
            </w:r>
          </w:p>
          <w:p w14:paraId="2531F11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Exposición oral</w:t>
            </w:r>
          </w:p>
        </w:tc>
      </w:tr>
      <w:tr w:rsidR="00D22004" w14:paraId="3A60D29C" w14:textId="77777777">
        <w:tc>
          <w:tcPr>
            <w:tcW w:w="1725" w:type="dxa"/>
            <w:vMerge/>
            <w:shd w:val="clear" w:color="auto" w:fill="auto"/>
          </w:tcPr>
          <w:p w14:paraId="29F884D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3E0C948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4. Representar gráficamente mediante programas de diseño la composición de una máquina, circuito o sistema tecnológico concreto. </w:t>
            </w:r>
          </w:p>
        </w:tc>
        <w:tc>
          <w:tcPr>
            <w:tcW w:w="1701" w:type="dxa"/>
          </w:tcPr>
          <w:p w14:paraId="03A9EA64" w14:textId="77777777" w:rsidR="00D22004" w:rsidRDefault="00BD55BC">
            <w:pPr>
              <w:pBdr>
                <w:top w:val="nil"/>
                <w:left w:val="nil"/>
                <w:bottom w:val="nil"/>
                <w:right w:val="nil"/>
                <w:between w:val="nil"/>
              </w:pBdr>
              <w:spacing w:line="240" w:lineRule="auto"/>
              <w:jc w:val="center"/>
              <w:rPr>
                <w:color w:val="000000"/>
              </w:rPr>
            </w:pPr>
            <w:r>
              <w:rPr>
                <w:color w:val="000000"/>
              </w:rPr>
              <w:t>0%</w:t>
            </w:r>
          </w:p>
          <w:p w14:paraId="2891A36B"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76371656" w14:textId="77777777" w:rsidR="00D22004" w:rsidRDefault="00D22004">
            <w:pPr>
              <w:widowControl/>
              <w:tabs>
                <w:tab w:val="left" w:pos="708"/>
              </w:tabs>
              <w:spacing w:line="360" w:lineRule="auto"/>
              <w:rPr>
                <w:rFonts w:ascii="Calibri" w:eastAsia="Calibri" w:hAnsi="Calibri" w:cs="Calibri"/>
                <w:color w:val="000000"/>
              </w:rPr>
            </w:pPr>
          </w:p>
        </w:tc>
      </w:tr>
      <w:tr w:rsidR="00D22004" w14:paraId="7039AD98" w14:textId="77777777">
        <w:tc>
          <w:tcPr>
            <w:tcW w:w="1725" w:type="dxa"/>
            <w:vMerge/>
            <w:shd w:val="clear" w:color="auto" w:fill="auto"/>
          </w:tcPr>
          <w:p w14:paraId="2F7C7DC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55F1B2E6"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5. Interpretar en un diagrama termodinámico el balance energético de cada uno de los procesos. </w:t>
            </w:r>
          </w:p>
        </w:tc>
        <w:tc>
          <w:tcPr>
            <w:tcW w:w="1701" w:type="dxa"/>
          </w:tcPr>
          <w:p w14:paraId="34691492" w14:textId="77777777" w:rsidR="00D22004" w:rsidRDefault="00BD55BC">
            <w:pPr>
              <w:pBdr>
                <w:top w:val="nil"/>
                <w:left w:val="nil"/>
                <w:bottom w:val="nil"/>
                <w:right w:val="nil"/>
                <w:between w:val="nil"/>
              </w:pBdr>
              <w:spacing w:line="240" w:lineRule="auto"/>
              <w:jc w:val="center"/>
              <w:rPr>
                <w:color w:val="000000"/>
              </w:rPr>
            </w:pPr>
            <w:r>
              <w:rPr>
                <w:color w:val="000000"/>
              </w:rPr>
              <w:t>10%</w:t>
            </w:r>
          </w:p>
          <w:p w14:paraId="3E46F7E9"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43A17B7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50950B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169DB2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508AE1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390AD92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564B318B" w14:textId="77777777">
        <w:tc>
          <w:tcPr>
            <w:tcW w:w="1725" w:type="dxa"/>
            <w:vMerge/>
            <w:shd w:val="clear" w:color="auto" w:fill="auto"/>
          </w:tcPr>
          <w:p w14:paraId="6FC586C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07D10D3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6. Describir las partes de motores térmicos y analizar sus principios de funcionamiento, calculando parámetros básicos de los mismos (rendimientos, pares, potencia, geometrías del motor, etc)</w:t>
            </w:r>
          </w:p>
        </w:tc>
        <w:tc>
          <w:tcPr>
            <w:tcW w:w="1701" w:type="dxa"/>
          </w:tcPr>
          <w:p w14:paraId="79F4A702" w14:textId="77777777" w:rsidR="00D22004" w:rsidRDefault="00BD55BC">
            <w:pPr>
              <w:pBdr>
                <w:top w:val="nil"/>
                <w:left w:val="nil"/>
                <w:bottom w:val="nil"/>
                <w:right w:val="nil"/>
                <w:between w:val="nil"/>
              </w:pBdr>
              <w:spacing w:line="240" w:lineRule="auto"/>
              <w:jc w:val="center"/>
              <w:rPr>
                <w:color w:val="000000"/>
              </w:rPr>
            </w:pPr>
            <w:r>
              <w:rPr>
                <w:color w:val="000000"/>
              </w:rPr>
              <w:t>10%</w:t>
            </w:r>
          </w:p>
          <w:p w14:paraId="39B7E220"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5E6ABCC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FD88E8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1E1D83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031A9A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0C45369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511E28C3" w14:textId="77777777">
        <w:tc>
          <w:tcPr>
            <w:tcW w:w="1725" w:type="dxa"/>
            <w:vMerge/>
            <w:shd w:val="clear" w:color="auto" w:fill="auto"/>
          </w:tcPr>
          <w:p w14:paraId="1DB873A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483AD518"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7. Identificar los diferentes elementos de un sistema de refrigeración y su función en el conjunto. </w:t>
            </w:r>
          </w:p>
        </w:tc>
        <w:tc>
          <w:tcPr>
            <w:tcW w:w="1701" w:type="dxa"/>
          </w:tcPr>
          <w:p w14:paraId="140DCF5D" w14:textId="77777777" w:rsidR="00D22004" w:rsidRDefault="00BD55BC">
            <w:pPr>
              <w:pBdr>
                <w:top w:val="nil"/>
                <w:left w:val="nil"/>
                <w:bottom w:val="nil"/>
                <w:right w:val="nil"/>
                <w:between w:val="nil"/>
              </w:pBdr>
              <w:spacing w:line="240" w:lineRule="auto"/>
              <w:jc w:val="center"/>
              <w:rPr>
                <w:color w:val="000000"/>
              </w:rPr>
            </w:pPr>
            <w:r>
              <w:rPr>
                <w:color w:val="000000"/>
              </w:rPr>
              <w:t>10%</w:t>
            </w:r>
          </w:p>
          <w:p w14:paraId="70D8EDDC"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4D2A114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1E58A1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DF052A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79F9B8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04EB6665" w14:textId="77777777">
        <w:tc>
          <w:tcPr>
            <w:tcW w:w="1725" w:type="dxa"/>
            <w:vMerge/>
            <w:shd w:val="clear" w:color="auto" w:fill="auto"/>
          </w:tcPr>
          <w:p w14:paraId="0D0EACD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07087797"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8. Calcular la eficiencia de un sistema de refrigeración.</w:t>
            </w:r>
          </w:p>
        </w:tc>
        <w:tc>
          <w:tcPr>
            <w:tcW w:w="1701" w:type="dxa"/>
          </w:tcPr>
          <w:p w14:paraId="6AE08F07" w14:textId="77777777" w:rsidR="00D22004" w:rsidRDefault="00BD55BC">
            <w:pPr>
              <w:pBdr>
                <w:top w:val="nil"/>
                <w:left w:val="nil"/>
                <w:bottom w:val="nil"/>
                <w:right w:val="nil"/>
                <w:between w:val="nil"/>
              </w:pBdr>
              <w:spacing w:line="240" w:lineRule="auto"/>
              <w:jc w:val="center"/>
              <w:rPr>
                <w:color w:val="000000"/>
              </w:rPr>
            </w:pPr>
            <w:r>
              <w:rPr>
                <w:color w:val="000000"/>
              </w:rPr>
              <w:t>10%</w:t>
            </w:r>
          </w:p>
          <w:p w14:paraId="43DC0211"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6A48303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E6DEF3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0A7DFC6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1E48A78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6450A58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06713F5D" w14:textId="77777777">
        <w:tc>
          <w:tcPr>
            <w:tcW w:w="1725" w:type="dxa"/>
            <w:vMerge/>
            <w:shd w:val="clear" w:color="auto" w:fill="auto"/>
          </w:tcPr>
          <w:p w14:paraId="55C3DA3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5596C87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9. Conocer e identificar los componentes de los circuitos hidráulicos y neumáticos, sus funciones y simbología. </w:t>
            </w:r>
          </w:p>
        </w:tc>
        <w:tc>
          <w:tcPr>
            <w:tcW w:w="1701" w:type="dxa"/>
          </w:tcPr>
          <w:p w14:paraId="14966E2E" w14:textId="77777777" w:rsidR="00D22004" w:rsidRDefault="00BD55BC">
            <w:pPr>
              <w:pBdr>
                <w:top w:val="nil"/>
                <w:left w:val="nil"/>
                <w:bottom w:val="nil"/>
                <w:right w:val="nil"/>
                <w:between w:val="nil"/>
              </w:pBdr>
              <w:spacing w:line="240" w:lineRule="auto"/>
              <w:jc w:val="center"/>
              <w:rPr>
                <w:color w:val="000000"/>
              </w:rPr>
            </w:pPr>
            <w:r>
              <w:rPr>
                <w:color w:val="000000"/>
              </w:rPr>
              <w:t>10%</w:t>
            </w:r>
          </w:p>
          <w:p w14:paraId="6A0D9D78"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275EFEB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25F024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1E66BE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FC6532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75FE9E06" w14:textId="77777777">
        <w:tc>
          <w:tcPr>
            <w:tcW w:w="1725" w:type="dxa"/>
            <w:vMerge/>
            <w:shd w:val="clear" w:color="auto" w:fill="auto"/>
          </w:tcPr>
          <w:p w14:paraId="419882B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12DC7018"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10. Conocer y calcular los parámetros físicos que configuran el funcionamiento de componentes y sistemas hidráulicos y neumáticos. </w:t>
            </w:r>
          </w:p>
          <w:p w14:paraId="2DC4FD9F"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79427960" w14:textId="77777777" w:rsidR="00D22004" w:rsidRDefault="00BD55BC">
            <w:pPr>
              <w:pBdr>
                <w:top w:val="nil"/>
                <w:left w:val="nil"/>
                <w:bottom w:val="nil"/>
                <w:right w:val="nil"/>
                <w:between w:val="nil"/>
              </w:pBdr>
              <w:spacing w:line="240" w:lineRule="auto"/>
              <w:jc w:val="center"/>
              <w:rPr>
                <w:color w:val="000000"/>
              </w:rPr>
            </w:pPr>
            <w:r>
              <w:rPr>
                <w:color w:val="000000"/>
              </w:rPr>
              <w:t>10%</w:t>
            </w:r>
          </w:p>
          <w:p w14:paraId="0637560F"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13ED2C6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CCE4D8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1811E8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17C8C1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216210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2C6DC868" w14:textId="77777777">
        <w:tc>
          <w:tcPr>
            <w:tcW w:w="1725" w:type="dxa"/>
            <w:vMerge/>
            <w:shd w:val="clear" w:color="auto" w:fill="auto"/>
          </w:tcPr>
          <w:p w14:paraId="4401561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0251CC8A"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11. Analizar el funcionamiento de circuitos neumáticos e hidráulicos.</w:t>
            </w:r>
          </w:p>
        </w:tc>
        <w:tc>
          <w:tcPr>
            <w:tcW w:w="1701" w:type="dxa"/>
          </w:tcPr>
          <w:p w14:paraId="1720857B" w14:textId="77777777" w:rsidR="00D22004" w:rsidRDefault="00BD55BC">
            <w:pPr>
              <w:pBdr>
                <w:top w:val="nil"/>
                <w:left w:val="nil"/>
                <w:bottom w:val="nil"/>
                <w:right w:val="nil"/>
                <w:between w:val="nil"/>
              </w:pBdr>
              <w:spacing w:line="240" w:lineRule="auto"/>
              <w:jc w:val="center"/>
              <w:rPr>
                <w:color w:val="000000"/>
              </w:rPr>
            </w:pPr>
            <w:r>
              <w:rPr>
                <w:color w:val="000000"/>
              </w:rPr>
              <w:t>10%</w:t>
            </w:r>
          </w:p>
          <w:p w14:paraId="55AD6DC4"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7958DDE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144ED3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C4DF13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52C6DD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547F22F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6CBDFFB9" w14:textId="77777777">
        <w:tc>
          <w:tcPr>
            <w:tcW w:w="1725" w:type="dxa"/>
            <w:vMerge/>
            <w:shd w:val="clear" w:color="auto" w:fill="auto"/>
          </w:tcPr>
          <w:p w14:paraId="0AAE13B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53378728"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12. Diseñar, construir y/o simular circuitos neumáticos e hidráulicos. </w:t>
            </w:r>
          </w:p>
          <w:p w14:paraId="1448F967"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4E949F29" w14:textId="77777777" w:rsidR="00D22004" w:rsidRDefault="00BD55BC">
            <w:pPr>
              <w:pBdr>
                <w:top w:val="nil"/>
                <w:left w:val="nil"/>
                <w:bottom w:val="nil"/>
                <w:right w:val="nil"/>
                <w:between w:val="nil"/>
              </w:pBdr>
              <w:spacing w:line="240" w:lineRule="auto"/>
              <w:jc w:val="center"/>
              <w:rPr>
                <w:color w:val="000000"/>
              </w:rPr>
            </w:pPr>
            <w:r>
              <w:rPr>
                <w:color w:val="000000"/>
              </w:rPr>
              <w:t>5%</w:t>
            </w:r>
          </w:p>
          <w:p w14:paraId="36AAD152"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522D001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23687EB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AD30E7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DDE19F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C95BCA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p w14:paraId="3773B39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Prácticas en simuladores</w:t>
            </w:r>
          </w:p>
        </w:tc>
      </w:tr>
      <w:tr w:rsidR="00D22004" w14:paraId="69E0F7CD" w14:textId="77777777">
        <w:tc>
          <w:tcPr>
            <w:tcW w:w="1725" w:type="dxa"/>
            <w:vMerge/>
            <w:shd w:val="clear" w:color="auto" w:fill="auto"/>
          </w:tcPr>
          <w:p w14:paraId="500841C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67D187BA"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13. Resolver problemas de circuitos RLC, calculando las magnitudes básicas y expresarlas de forma gráfica y numérica.</w:t>
            </w:r>
          </w:p>
        </w:tc>
        <w:tc>
          <w:tcPr>
            <w:tcW w:w="1701" w:type="dxa"/>
          </w:tcPr>
          <w:p w14:paraId="6C50C921" w14:textId="77777777" w:rsidR="00D22004" w:rsidRDefault="00BD55BC">
            <w:pPr>
              <w:widowControl/>
              <w:tabs>
                <w:tab w:val="left" w:pos="708"/>
              </w:tabs>
              <w:spacing w:line="360" w:lineRule="auto"/>
              <w:jc w:val="center"/>
              <w:rPr>
                <w:rFonts w:ascii="Calibri" w:eastAsia="Calibri" w:hAnsi="Calibri" w:cs="Calibri"/>
                <w:color w:val="000000"/>
              </w:rPr>
            </w:pPr>
            <w:r>
              <w:t>10%</w:t>
            </w:r>
          </w:p>
        </w:tc>
        <w:tc>
          <w:tcPr>
            <w:tcW w:w="3685" w:type="dxa"/>
          </w:tcPr>
          <w:p w14:paraId="7240D9A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CEB578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B88B65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6C9316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5F7A176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23215A76" w14:textId="77777777">
        <w:tc>
          <w:tcPr>
            <w:tcW w:w="1725" w:type="dxa"/>
            <w:vMerge w:val="restart"/>
            <w:shd w:val="clear" w:color="auto" w:fill="auto"/>
          </w:tcPr>
          <w:p w14:paraId="768F5972"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3.- Sistemas automáticos de control.</w:t>
            </w:r>
          </w:p>
        </w:tc>
        <w:tc>
          <w:tcPr>
            <w:tcW w:w="6946" w:type="dxa"/>
            <w:shd w:val="clear" w:color="auto" w:fill="auto"/>
          </w:tcPr>
          <w:p w14:paraId="746772C8"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Implementar físicamente circuitos eléctricos o neumáticos a partir de planos o esquemas de aplicaciones características. </w:t>
            </w:r>
          </w:p>
        </w:tc>
        <w:tc>
          <w:tcPr>
            <w:tcW w:w="1701" w:type="dxa"/>
          </w:tcPr>
          <w:p w14:paraId="3FAB52F9"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5%</w:t>
            </w:r>
          </w:p>
          <w:p w14:paraId="2A9AFF16" w14:textId="77777777" w:rsidR="00D22004" w:rsidRDefault="00D22004">
            <w:pPr>
              <w:pBdr>
                <w:top w:val="nil"/>
                <w:left w:val="nil"/>
                <w:bottom w:val="nil"/>
                <w:right w:val="nil"/>
                <w:between w:val="nil"/>
              </w:pBdr>
              <w:spacing w:line="240" w:lineRule="auto"/>
              <w:jc w:val="center"/>
              <w:rPr>
                <w:color w:val="000000"/>
              </w:rPr>
            </w:pPr>
          </w:p>
          <w:p w14:paraId="1738C6A9" w14:textId="77777777" w:rsidR="00D22004" w:rsidRDefault="00D22004">
            <w:pPr>
              <w:pBdr>
                <w:top w:val="nil"/>
                <w:left w:val="nil"/>
                <w:bottom w:val="nil"/>
                <w:right w:val="nil"/>
                <w:between w:val="nil"/>
              </w:pBdr>
              <w:spacing w:line="240" w:lineRule="auto"/>
              <w:jc w:val="center"/>
              <w:rPr>
                <w:color w:val="000000"/>
              </w:rPr>
            </w:pPr>
          </w:p>
          <w:p w14:paraId="782A08CC" w14:textId="77777777" w:rsidR="00D22004" w:rsidRDefault="00D22004">
            <w:pPr>
              <w:pBdr>
                <w:top w:val="nil"/>
                <w:left w:val="nil"/>
                <w:bottom w:val="nil"/>
                <w:right w:val="nil"/>
                <w:between w:val="nil"/>
              </w:pBdr>
              <w:spacing w:line="240" w:lineRule="auto"/>
              <w:jc w:val="center"/>
              <w:rPr>
                <w:color w:val="000000"/>
              </w:rPr>
            </w:pPr>
          </w:p>
        </w:tc>
        <w:tc>
          <w:tcPr>
            <w:tcW w:w="3685" w:type="dxa"/>
          </w:tcPr>
          <w:p w14:paraId="7FA07E4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B1979E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B6591F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29D99C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35F19856" w14:textId="77777777">
        <w:tc>
          <w:tcPr>
            <w:tcW w:w="1725" w:type="dxa"/>
            <w:vMerge/>
            <w:shd w:val="clear" w:color="auto" w:fill="auto"/>
          </w:tcPr>
          <w:p w14:paraId="51981B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535F797C"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Verificar el funcionamiento de sistemas automáticos mediante simuladores reales o virtuales, interpretando esquemas e identificando las señales de entrada/salida en cada bloque del mismo. </w:t>
            </w:r>
          </w:p>
          <w:p w14:paraId="10C45FB1"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5897D461" w14:textId="77777777" w:rsidR="00D22004" w:rsidRDefault="00BD55BC">
            <w:pPr>
              <w:pBdr>
                <w:top w:val="nil"/>
                <w:left w:val="nil"/>
                <w:bottom w:val="nil"/>
                <w:right w:val="nil"/>
                <w:between w:val="nil"/>
              </w:pBdr>
              <w:spacing w:line="240" w:lineRule="auto"/>
              <w:jc w:val="center"/>
              <w:rPr>
                <w:color w:val="000000"/>
              </w:rPr>
            </w:pPr>
            <w:r>
              <w:rPr>
                <w:color w:val="000000"/>
              </w:rPr>
              <w:t>5%</w:t>
            </w:r>
          </w:p>
          <w:p w14:paraId="53BB673A"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5773FBA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78B135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4D727F6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C8E30C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r w:rsidR="00D22004" w14:paraId="760488FA" w14:textId="77777777">
        <w:tc>
          <w:tcPr>
            <w:tcW w:w="1725" w:type="dxa"/>
            <w:vMerge/>
            <w:shd w:val="clear" w:color="auto" w:fill="auto"/>
          </w:tcPr>
          <w:p w14:paraId="106DD98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613E27E4"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Distinguir todos los componentes de un sistema automático, comprendiendo la función de cada uno de ellos. </w:t>
            </w:r>
          </w:p>
          <w:p w14:paraId="288D439A"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4E672264"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659F400D"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296917E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FC5CE7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28E2F6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3BE490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5E74E775" w14:textId="77777777">
        <w:tc>
          <w:tcPr>
            <w:tcW w:w="1725" w:type="dxa"/>
            <w:vMerge/>
            <w:shd w:val="clear" w:color="auto" w:fill="auto"/>
          </w:tcPr>
          <w:p w14:paraId="2707CD3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715799B4"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4. Identificar sistemas automáticos de lazo abierto y cerrado en el entorno cercano. </w:t>
            </w:r>
          </w:p>
          <w:p w14:paraId="48B0847A"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36D7205A"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7600E2FA"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1B10793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62064E0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6ED2F3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4398A2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1DE41E39" w14:textId="77777777">
        <w:tc>
          <w:tcPr>
            <w:tcW w:w="1725" w:type="dxa"/>
            <w:vMerge/>
            <w:shd w:val="clear" w:color="auto" w:fill="auto"/>
          </w:tcPr>
          <w:p w14:paraId="45E05AD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4B09635D"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5. Identificar los elementos de mando, control y potencia, explicando la relación entre las partes que los componen. </w:t>
            </w:r>
          </w:p>
          <w:p w14:paraId="4235B34A"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212BE2D2" w14:textId="77777777" w:rsidR="00D22004" w:rsidRDefault="00BD55BC">
            <w:pPr>
              <w:pBdr>
                <w:top w:val="nil"/>
                <w:left w:val="nil"/>
                <w:bottom w:val="nil"/>
                <w:right w:val="nil"/>
                <w:between w:val="nil"/>
              </w:pBdr>
              <w:spacing w:line="240" w:lineRule="auto"/>
              <w:jc w:val="center"/>
              <w:rPr>
                <w:color w:val="000000"/>
              </w:rPr>
            </w:pPr>
            <w:r>
              <w:rPr>
                <w:color w:val="000000"/>
              </w:rPr>
              <w:t>20%</w:t>
            </w:r>
          </w:p>
          <w:p w14:paraId="2BA949F6"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18873AA3"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6E131A5"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583A43C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4E473C6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6FBAF8A2" w14:textId="77777777">
        <w:tc>
          <w:tcPr>
            <w:tcW w:w="1725" w:type="dxa"/>
            <w:vMerge/>
            <w:shd w:val="clear" w:color="auto" w:fill="auto"/>
          </w:tcPr>
          <w:p w14:paraId="5368210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5CC8362D"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6. Diseñar, mediante bloques genéricos, sistemas de control para aplicaciones concretas describiendo la función de cada bloque en el conjunto y justificando la tecnología empleada. </w:t>
            </w:r>
          </w:p>
          <w:p w14:paraId="07D3495F"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4FB28000" w14:textId="77777777" w:rsidR="00D22004" w:rsidRDefault="00BD55BC">
            <w:pPr>
              <w:pBdr>
                <w:top w:val="nil"/>
                <w:left w:val="nil"/>
                <w:bottom w:val="nil"/>
                <w:right w:val="nil"/>
                <w:between w:val="nil"/>
              </w:pBdr>
              <w:spacing w:line="240" w:lineRule="auto"/>
              <w:jc w:val="center"/>
              <w:rPr>
                <w:color w:val="000000"/>
              </w:rPr>
            </w:pPr>
            <w:r>
              <w:rPr>
                <w:color w:val="000000"/>
              </w:rPr>
              <w:t>20%</w:t>
            </w:r>
          </w:p>
          <w:p w14:paraId="0DE56C93"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3582FE7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7D683A5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2293477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72A7AA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03AF1B6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1FF80C70" w14:textId="77777777">
        <w:tc>
          <w:tcPr>
            <w:tcW w:w="1725" w:type="dxa"/>
            <w:vMerge w:val="restart"/>
            <w:shd w:val="clear" w:color="auto" w:fill="auto"/>
          </w:tcPr>
          <w:p w14:paraId="72E16439"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4.- Circuitos y sistemas lógicos.</w:t>
            </w:r>
          </w:p>
        </w:tc>
        <w:tc>
          <w:tcPr>
            <w:tcW w:w="6946" w:type="dxa"/>
            <w:shd w:val="clear" w:color="auto" w:fill="auto"/>
          </w:tcPr>
          <w:p w14:paraId="4BCEC4D5"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  Diseñar mediante puertas lógicas, sencillos automatismos de control aplicando procedimientos de simplificación de circuitos lógicos. </w:t>
            </w:r>
          </w:p>
        </w:tc>
        <w:tc>
          <w:tcPr>
            <w:tcW w:w="1701" w:type="dxa"/>
          </w:tcPr>
          <w:p w14:paraId="56620F65"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685" w:type="dxa"/>
          </w:tcPr>
          <w:p w14:paraId="0AF584B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7F2017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A2F95B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E8F52A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B622A2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1C8E0CA3" w14:textId="77777777">
        <w:tc>
          <w:tcPr>
            <w:tcW w:w="1725" w:type="dxa"/>
            <w:vMerge/>
            <w:shd w:val="clear" w:color="auto" w:fill="auto"/>
          </w:tcPr>
          <w:p w14:paraId="0A01D83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03D174C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2. Analizar el funcionamiento de sistemas lógicos secuenciales digitales describiendo las características y aplicaciones de los bloques constitutivos. </w:t>
            </w:r>
          </w:p>
        </w:tc>
        <w:tc>
          <w:tcPr>
            <w:tcW w:w="1701" w:type="dxa"/>
          </w:tcPr>
          <w:p w14:paraId="157AB1BE"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1F0194A0"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1AAF865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5AC22EC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68A048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57DB8BC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tc>
      </w:tr>
      <w:tr w:rsidR="00D22004" w14:paraId="1D71C049" w14:textId="77777777">
        <w:tc>
          <w:tcPr>
            <w:tcW w:w="1725" w:type="dxa"/>
            <w:vMerge/>
            <w:shd w:val="clear" w:color="auto" w:fill="auto"/>
          </w:tcPr>
          <w:p w14:paraId="10879D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3DB82B12"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Diseñar e implementar circuitos lógicos combinacionales como respuesta a un problema técnico concreto. </w:t>
            </w:r>
          </w:p>
        </w:tc>
        <w:tc>
          <w:tcPr>
            <w:tcW w:w="1701" w:type="dxa"/>
          </w:tcPr>
          <w:p w14:paraId="5D5920BD"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3F49CC46"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0D2E7C90"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B6D5FB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DFD497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8F93D1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4CA97EC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67E5022F" w14:textId="77777777">
        <w:tc>
          <w:tcPr>
            <w:tcW w:w="1725" w:type="dxa"/>
            <w:vMerge/>
            <w:shd w:val="clear" w:color="auto" w:fill="auto"/>
          </w:tcPr>
          <w:p w14:paraId="2FEA6D2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4F69AF88"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4. Simplificar e implementar circuitos lógicos digitales con puertas lógicas y/o simuladores. </w:t>
            </w:r>
          </w:p>
        </w:tc>
        <w:tc>
          <w:tcPr>
            <w:tcW w:w="1701" w:type="dxa"/>
          </w:tcPr>
          <w:p w14:paraId="247FC9C0"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556BA051"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1CF22DE7"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11D7AEAB"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1A548EF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8FE7AF1"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15BF532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Relación de problemas</w:t>
            </w:r>
          </w:p>
        </w:tc>
      </w:tr>
      <w:tr w:rsidR="00D22004" w14:paraId="02E25EA5" w14:textId="77777777">
        <w:tc>
          <w:tcPr>
            <w:tcW w:w="1725" w:type="dxa"/>
            <w:vMerge w:val="restart"/>
            <w:shd w:val="clear" w:color="auto" w:fill="auto"/>
          </w:tcPr>
          <w:p w14:paraId="5791C62D" w14:textId="77777777" w:rsidR="00D22004" w:rsidRDefault="00BD55BC">
            <w:pPr>
              <w:widowControl/>
              <w:tabs>
                <w:tab w:val="left" w:pos="708"/>
              </w:tabs>
              <w:spacing w:after="60" w:line="240" w:lineRule="auto"/>
              <w:jc w:val="left"/>
              <w:rPr>
                <w:rFonts w:ascii="Calibri" w:eastAsia="Calibri" w:hAnsi="Calibri" w:cs="Calibri"/>
                <w:color w:val="000000"/>
              </w:rPr>
            </w:pPr>
            <w:r>
              <w:rPr>
                <w:rFonts w:ascii="Calibri" w:eastAsia="Calibri" w:hAnsi="Calibri" w:cs="Calibri"/>
                <w:b/>
                <w:color w:val="000000"/>
              </w:rPr>
              <w:t>Bloque 5.- Control y programación de sistemas automáticos.</w:t>
            </w:r>
          </w:p>
        </w:tc>
        <w:tc>
          <w:tcPr>
            <w:tcW w:w="6946" w:type="dxa"/>
            <w:shd w:val="clear" w:color="auto" w:fill="auto"/>
          </w:tcPr>
          <w:p w14:paraId="0E6C84EB"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1.Analizar y realizar cronogramas de circuitos secuenciales identificando la relación de los elementos entre sí y visualizándolos gráficamente mediante el equipo más adecuado o programas de simulación. </w:t>
            </w:r>
          </w:p>
        </w:tc>
        <w:tc>
          <w:tcPr>
            <w:tcW w:w="1701" w:type="dxa"/>
          </w:tcPr>
          <w:p w14:paraId="7433D34E" w14:textId="77777777" w:rsidR="00D22004" w:rsidRDefault="00BD55BC">
            <w:pPr>
              <w:widowControl/>
              <w:tabs>
                <w:tab w:val="left" w:pos="708"/>
              </w:tabs>
              <w:spacing w:line="360" w:lineRule="auto"/>
              <w:jc w:val="center"/>
              <w:rPr>
                <w:rFonts w:ascii="Calibri" w:eastAsia="Calibri" w:hAnsi="Calibri" w:cs="Calibri"/>
                <w:color w:val="000000"/>
              </w:rPr>
            </w:pPr>
            <w:r>
              <w:rPr>
                <w:rFonts w:ascii="Calibri" w:eastAsia="Calibri" w:hAnsi="Calibri" w:cs="Calibri"/>
                <w:color w:val="000000"/>
              </w:rPr>
              <w:t>25%</w:t>
            </w:r>
          </w:p>
        </w:tc>
        <w:tc>
          <w:tcPr>
            <w:tcW w:w="3685" w:type="dxa"/>
          </w:tcPr>
          <w:p w14:paraId="033E506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08A0071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E3CDE9C"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0035150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0F747CB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189524A7" w14:textId="77777777">
        <w:tc>
          <w:tcPr>
            <w:tcW w:w="1725" w:type="dxa"/>
            <w:vMerge/>
            <w:shd w:val="clear" w:color="auto" w:fill="auto"/>
          </w:tcPr>
          <w:p w14:paraId="415584B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08D122EE"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2. Diseñar circuitos secuenciales sencillos analizando las características de los elementos que los conforman y su respuesta en el tiempo.</w:t>
            </w:r>
          </w:p>
          <w:p w14:paraId="5A35B4DD"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59686929"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159732CC"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64847AF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96E8B8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30EAC708"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39E2385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3698A23F"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Resolución de problemas</w:t>
            </w:r>
          </w:p>
        </w:tc>
      </w:tr>
      <w:tr w:rsidR="00D22004" w14:paraId="20E89032" w14:textId="77777777">
        <w:tc>
          <w:tcPr>
            <w:tcW w:w="1725" w:type="dxa"/>
            <w:vMerge/>
            <w:shd w:val="clear" w:color="auto" w:fill="auto"/>
          </w:tcPr>
          <w:p w14:paraId="2CABE55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598B4B05"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3. Relacionar los tipos de microprocesadores utilizados en ordenadores de uso doméstico buscando la información en Internet y describiendo las principales prestaciones de los mismos. </w:t>
            </w:r>
          </w:p>
          <w:p w14:paraId="4FC9F308"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117D492F"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0E6D4A4C"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11C7FE42"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4071E9BE"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6D20E79A"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2261E70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Monografías</w:t>
            </w:r>
          </w:p>
        </w:tc>
      </w:tr>
      <w:tr w:rsidR="00D22004" w14:paraId="0992DD0E" w14:textId="77777777">
        <w:tc>
          <w:tcPr>
            <w:tcW w:w="1725" w:type="dxa"/>
            <w:vMerge/>
            <w:shd w:val="clear" w:color="auto" w:fill="auto"/>
          </w:tcPr>
          <w:p w14:paraId="14F09EC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946" w:type="dxa"/>
            <w:shd w:val="clear" w:color="auto" w:fill="auto"/>
          </w:tcPr>
          <w:p w14:paraId="6E086FF1" w14:textId="77777777" w:rsidR="00D22004" w:rsidRDefault="00BD55BC">
            <w:pPr>
              <w:widowControl/>
              <w:tabs>
                <w:tab w:val="left" w:pos="708"/>
              </w:tabs>
              <w:spacing w:after="60" w:line="240" w:lineRule="auto"/>
              <w:rPr>
                <w:rFonts w:ascii="Calibri" w:eastAsia="Calibri" w:hAnsi="Calibri" w:cs="Calibri"/>
                <w:color w:val="000000"/>
              </w:rPr>
            </w:pPr>
            <w:r>
              <w:rPr>
                <w:rFonts w:ascii="Calibri" w:eastAsia="Calibri" w:hAnsi="Calibri" w:cs="Calibri"/>
                <w:color w:val="000000"/>
              </w:rPr>
              <w:t xml:space="preserve">4. Diseñar y programar un robot o sistema de control, cuyo funcionamiento solucione un problema planteado. </w:t>
            </w:r>
          </w:p>
          <w:p w14:paraId="54BB521B" w14:textId="77777777" w:rsidR="00D22004" w:rsidRDefault="00D22004">
            <w:pPr>
              <w:widowControl/>
              <w:tabs>
                <w:tab w:val="left" w:pos="708"/>
              </w:tabs>
              <w:spacing w:after="60" w:line="240" w:lineRule="auto"/>
              <w:rPr>
                <w:rFonts w:ascii="Calibri" w:eastAsia="Calibri" w:hAnsi="Calibri" w:cs="Calibri"/>
                <w:color w:val="000000"/>
              </w:rPr>
            </w:pPr>
          </w:p>
        </w:tc>
        <w:tc>
          <w:tcPr>
            <w:tcW w:w="1701" w:type="dxa"/>
          </w:tcPr>
          <w:p w14:paraId="3149C2D5" w14:textId="77777777" w:rsidR="00D22004" w:rsidRDefault="00BD55BC">
            <w:pPr>
              <w:pBdr>
                <w:top w:val="nil"/>
                <w:left w:val="nil"/>
                <w:bottom w:val="nil"/>
                <w:right w:val="nil"/>
                <w:between w:val="nil"/>
              </w:pBdr>
              <w:spacing w:line="240" w:lineRule="auto"/>
              <w:jc w:val="center"/>
              <w:rPr>
                <w:color w:val="000000"/>
              </w:rPr>
            </w:pPr>
            <w:r>
              <w:rPr>
                <w:color w:val="000000"/>
              </w:rPr>
              <w:t>25%</w:t>
            </w:r>
          </w:p>
          <w:p w14:paraId="75C423DE" w14:textId="77777777" w:rsidR="00D22004" w:rsidRDefault="00D22004">
            <w:pPr>
              <w:widowControl/>
              <w:tabs>
                <w:tab w:val="left" w:pos="708"/>
              </w:tabs>
              <w:spacing w:line="360" w:lineRule="auto"/>
              <w:jc w:val="center"/>
              <w:rPr>
                <w:rFonts w:ascii="Calibri" w:eastAsia="Calibri" w:hAnsi="Calibri" w:cs="Calibri"/>
                <w:color w:val="000000"/>
              </w:rPr>
            </w:pPr>
          </w:p>
        </w:tc>
        <w:tc>
          <w:tcPr>
            <w:tcW w:w="3685" w:type="dxa"/>
          </w:tcPr>
          <w:p w14:paraId="00A0E83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Cuaderno de clase</w:t>
            </w:r>
          </w:p>
          <w:p w14:paraId="37F98DD4"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asistencia</w:t>
            </w:r>
          </w:p>
          <w:p w14:paraId="7BC2BD8D"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Registros de observación</w:t>
            </w:r>
          </w:p>
          <w:p w14:paraId="78EED716"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Prueba escrita</w:t>
            </w:r>
          </w:p>
          <w:p w14:paraId="7DBE5369" w14:textId="77777777" w:rsidR="00D22004" w:rsidRDefault="00BD55BC">
            <w:pPr>
              <w:widowControl/>
              <w:numPr>
                <w:ilvl w:val="0"/>
                <w:numId w:val="38"/>
              </w:numPr>
              <w:pBdr>
                <w:top w:val="nil"/>
                <w:left w:val="nil"/>
                <w:bottom w:val="nil"/>
                <w:right w:val="nil"/>
                <w:between w:val="nil"/>
              </w:pBdr>
              <w:tabs>
                <w:tab w:val="left" w:pos="708"/>
              </w:tabs>
              <w:spacing w:line="240" w:lineRule="auto"/>
              <w:ind w:left="414" w:hanging="357"/>
              <w:rPr>
                <w:rFonts w:ascii="Calibri" w:eastAsia="Calibri" w:hAnsi="Calibri" w:cs="Calibri"/>
                <w:color w:val="000000"/>
              </w:rPr>
            </w:pPr>
            <w:r>
              <w:rPr>
                <w:rFonts w:ascii="Calibri" w:eastAsia="Calibri" w:hAnsi="Calibri" w:cs="Calibri"/>
                <w:color w:val="000000"/>
              </w:rPr>
              <w:t>Proyectos</w:t>
            </w:r>
          </w:p>
        </w:tc>
      </w:tr>
    </w:tbl>
    <w:p w14:paraId="7950E3CE" w14:textId="77777777" w:rsidR="00D22004" w:rsidRDefault="00D22004">
      <w:pPr>
        <w:pBdr>
          <w:top w:val="nil"/>
          <w:left w:val="nil"/>
          <w:bottom w:val="nil"/>
          <w:right w:val="nil"/>
          <w:between w:val="nil"/>
        </w:pBdr>
        <w:spacing w:line="240" w:lineRule="auto"/>
        <w:rPr>
          <w:color w:val="000000"/>
        </w:rPr>
        <w:sectPr w:rsidR="00D22004" w:rsidSect="00BD55BC">
          <w:pgSz w:w="16838" w:h="11906" w:orient="landscape"/>
          <w:pgMar w:top="1304" w:right="1418" w:bottom="1418" w:left="1418" w:header="720" w:footer="0" w:gutter="0"/>
          <w:pgNumType w:start="1"/>
          <w:cols w:space="720"/>
          <w:docGrid w:linePitch="326"/>
        </w:sectPr>
      </w:pPr>
    </w:p>
    <w:p w14:paraId="2F404D33" w14:textId="77777777" w:rsidR="00D22004" w:rsidRDefault="00D22004">
      <w:pPr>
        <w:pBdr>
          <w:top w:val="nil"/>
          <w:left w:val="nil"/>
          <w:bottom w:val="nil"/>
          <w:right w:val="nil"/>
          <w:between w:val="nil"/>
        </w:pBdr>
        <w:spacing w:line="240" w:lineRule="auto"/>
        <w:rPr>
          <w:color w:val="000000"/>
        </w:rPr>
      </w:pPr>
    </w:p>
    <w:tbl>
      <w:tblPr>
        <w:tblStyle w:val="af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D22004" w14:paraId="4EC345CB" w14:textId="77777777">
        <w:tc>
          <w:tcPr>
            <w:tcW w:w="9209" w:type="dxa"/>
          </w:tcPr>
          <w:p w14:paraId="50DE5EA4" w14:textId="77777777" w:rsidR="00D22004" w:rsidRDefault="00D22004">
            <w:pPr>
              <w:pBdr>
                <w:top w:val="nil"/>
                <w:left w:val="nil"/>
                <w:bottom w:val="nil"/>
                <w:right w:val="nil"/>
                <w:between w:val="nil"/>
              </w:pBdr>
              <w:spacing w:line="240" w:lineRule="auto"/>
              <w:rPr>
                <w:rFonts w:ascii="Calibri" w:eastAsia="Calibri" w:hAnsi="Calibri" w:cs="Calibri"/>
                <w:b/>
                <w:color w:val="000000"/>
              </w:rPr>
            </w:pPr>
          </w:p>
          <w:p w14:paraId="7DE18D7F" w14:textId="77777777" w:rsidR="00D22004" w:rsidRDefault="00BD55BC">
            <w:pPr>
              <w:tabs>
                <w:tab w:val="left" w:pos="780"/>
              </w:tabs>
              <w:spacing w:line="240" w:lineRule="auto"/>
              <w:ind w:right="-10"/>
              <w:jc w:val="left"/>
              <w:rPr>
                <w:rFonts w:ascii="Calibri" w:eastAsia="Calibri" w:hAnsi="Calibri" w:cs="Calibri"/>
              </w:rPr>
            </w:pPr>
            <w:r>
              <w:rPr>
                <w:rFonts w:ascii="Calibri" w:eastAsia="Calibri" w:hAnsi="Calibri" w:cs="Calibri"/>
                <w:b/>
              </w:rPr>
              <w:t>7.3.- TÉCNICAS E INSTRUMENTOS DE EVALUACIÓN.</w:t>
            </w:r>
          </w:p>
          <w:p w14:paraId="50FE2BC2" w14:textId="77777777" w:rsidR="00D22004" w:rsidRDefault="00D22004">
            <w:pPr>
              <w:tabs>
                <w:tab w:val="left" w:pos="780"/>
              </w:tabs>
              <w:spacing w:line="240" w:lineRule="auto"/>
              <w:ind w:right="-10"/>
              <w:jc w:val="left"/>
              <w:rPr>
                <w:rFonts w:ascii="Calibri" w:eastAsia="Calibri" w:hAnsi="Calibri" w:cs="Calibri"/>
                <w:color w:val="FF0000"/>
              </w:rPr>
            </w:pPr>
          </w:p>
          <w:p w14:paraId="41E19D99" w14:textId="77777777" w:rsidR="00D22004" w:rsidRDefault="00BD55BC">
            <w:pPr>
              <w:spacing w:line="240" w:lineRule="auto"/>
              <w:rPr>
                <w:rFonts w:ascii="Calibri" w:eastAsia="Calibri" w:hAnsi="Calibri" w:cs="Calibri"/>
              </w:rPr>
            </w:pPr>
            <w:r>
              <w:rPr>
                <w:rFonts w:ascii="Calibri" w:eastAsia="Calibri" w:hAnsi="Calibri" w:cs="Calibri"/>
              </w:rPr>
              <w:t xml:space="preserve">Al igual que planteábamos con las estrategias metodológicas, a la hora de decidir qué técnicas e instrumentos de evaluación utilizar, lo ideal es que la respuesta surja de la reflexión sobre qué queremos evaluar o vamos a evaluar (criterios de evaluación-estándares) para seleccionar entre la </w:t>
            </w:r>
            <w:r>
              <w:rPr>
                <w:rFonts w:ascii="Calibri" w:eastAsia="Calibri" w:hAnsi="Calibri" w:cs="Calibri"/>
                <w:b/>
              </w:rPr>
              <w:t>amplia variedad de posibilidades</w:t>
            </w:r>
            <w:r>
              <w:rPr>
                <w:rFonts w:ascii="Calibri" w:eastAsia="Calibri" w:hAnsi="Calibri" w:cs="Calibri"/>
              </w:rPr>
              <w:t xml:space="preserve"> cuál o cuáles son las más adecuadas. Por tanto, al igual que ocurre con la metodología, lo lógico es que utilicemos </w:t>
            </w:r>
            <w:r>
              <w:rPr>
                <w:rFonts w:ascii="Calibri" w:eastAsia="Calibri" w:hAnsi="Calibri" w:cs="Calibri"/>
                <w:b/>
              </w:rPr>
              <w:t>técnicas e instrumentos variados</w:t>
            </w:r>
            <w:r>
              <w:rPr>
                <w:rFonts w:ascii="Calibri" w:eastAsia="Calibri" w:hAnsi="Calibri" w:cs="Calibri"/>
              </w:rPr>
              <w:t xml:space="preserve"> desde el convencimiento de que </w:t>
            </w:r>
            <w:r>
              <w:rPr>
                <w:rFonts w:ascii="Calibri" w:eastAsia="Calibri" w:hAnsi="Calibri" w:cs="Calibri"/>
                <w:b/>
              </w:rPr>
              <w:t>resulta inútil o incompleto el uso de un solo instrumento universal</w:t>
            </w:r>
            <w:r>
              <w:rPr>
                <w:rFonts w:ascii="Calibri" w:eastAsia="Calibri" w:hAnsi="Calibri" w:cs="Calibri"/>
              </w:rPr>
              <w:t xml:space="preserve"> para la evaluación. Podemos, al contrario, aprovechar una amplia variedad de instrumentos que nos permitan evaluar en base a los diferentes ambientes de aprendizaje; tipo de asignatura, centro educativo, alumnado, familias, entorno,...</w:t>
            </w:r>
          </w:p>
          <w:p w14:paraId="0767D48C" w14:textId="77777777" w:rsidR="00D22004" w:rsidRDefault="00D22004">
            <w:pPr>
              <w:spacing w:line="240" w:lineRule="auto"/>
              <w:rPr>
                <w:rFonts w:ascii="Calibri" w:eastAsia="Calibri" w:hAnsi="Calibri" w:cs="Calibri"/>
              </w:rPr>
            </w:pPr>
          </w:p>
          <w:p w14:paraId="3551A9CB" w14:textId="77777777" w:rsidR="00D22004" w:rsidRDefault="00BD55BC">
            <w:pPr>
              <w:spacing w:line="240" w:lineRule="auto"/>
              <w:rPr>
                <w:rFonts w:ascii="Calibri" w:eastAsia="Calibri" w:hAnsi="Calibri" w:cs="Calibri"/>
              </w:rPr>
            </w:pPr>
            <w:r>
              <w:rPr>
                <w:rFonts w:ascii="Calibri" w:eastAsia="Calibri" w:hAnsi="Calibri" w:cs="Calibri"/>
              </w:rPr>
              <w:t>Debemos tener esta idea en consideración a la hora de valorar a continuación el uso de la rúbrica como un instrumento especialmente adecuado para la valoración de los aprendizajes competenciales pero, no único o infalible.</w:t>
            </w:r>
          </w:p>
          <w:p w14:paraId="18EBADA9" w14:textId="77777777" w:rsidR="00D22004" w:rsidRDefault="00D22004">
            <w:pPr>
              <w:spacing w:line="240" w:lineRule="auto"/>
              <w:rPr>
                <w:rFonts w:ascii="Calibri" w:eastAsia="Calibri" w:hAnsi="Calibri" w:cs="Calibri"/>
              </w:rPr>
            </w:pPr>
          </w:p>
          <w:p w14:paraId="2471E8DD" w14:textId="77777777" w:rsidR="00D22004" w:rsidRDefault="00BD55BC">
            <w:pPr>
              <w:spacing w:line="240" w:lineRule="auto"/>
              <w:rPr>
                <w:rFonts w:ascii="Calibri" w:eastAsia="Calibri" w:hAnsi="Calibri" w:cs="Calibri"/>
              </w:rPr>
            </w:pPr>
            <w:r>
              <w:rPr>
                <w:rFonts w:ascii="Calibri" w:eastAsia="Calibri" w:hAnsi="Calibri" w:cs="Calibri"/>
              </w:rPr>
              <w:t>Las CCCC se desarrollan mediante la realización de tareas y las tareas se evalúan más adecuadamente mediante rúbricas.</w:t>
            </w:r>
          </w:p>
          <w:p w14:paraId="40FF302A" w14:textId="77777777" w:rsidR="00D22004" w:rsidRDefault="00D22004">
            <w:pPr>
              <w:spacing w:line="240" w:lineRule="auto"/>
              <w:rPr>
                <w:rFonts w:ascii="Calibri" w:eastAsia="Calibri" w:hAnsi="Calibri" w:cs="Calibri"/>
              </w:rPr>
            </w:pPr>
          </w:p>
          <w:p w14:paraId="18E798D9" w14:textId="77777777" w:rsidR="00D22004" w:rsidRDefault="00BD55BC">
            <w:pPr>
              <w:spacing w:line="240" w:lineRule="auto"/>
              <w:rPr>
                <w:rFonts w:ascii="Calibri" w:eastAsia="Calibri" w:hAnsi="Calibri" w:cs="Calibri"/>
              </w:rPr>
            </w:pPr>
            <w:r>
              <w:rPr>
                <w:rFonts w:ascii="Calibri" w:eastAsia="Calibri" w:hAnsi="Calibri" w:cs="Calibri"/>
              </w:rPr>
              <w:t xml:space="preserve">Una rúbrica es una matriz específica de criterios de evaluación-estándares que permite reconocer y valorar los aprendizajes asociados a la realización de una determinada tarea o unidad didáctica. La </w:t>
            </w:r>
            <w:r>
              <w:rPr>
                <w:rFonts w:ascii="Calibri" w:eastAsia="Calibri" w:hAnsi="Calibri" w:cs="Calibri"/>
                <w:b/>
              </w:rPr>
              <w:t>elaboración de una rúbrica</w:t>
            </w:r>
            <w:r>
              <w:rPr>
                <w:rFonts w:ascii="Calibri" w:eastAsia="Calibri" w:hAnsi="Calibri" w:cs="Calibri"/>
              </w:rPr>
              <w:t xml:space="preserve">, culmina el proceso de elaboración de la UDI, de esta forma se establece una valoración final de los aprendizajes adquiridos por cada alumno-a en relación con los previstos en el diseño inicial. En ambos casos los objetivos didácticos o criterios de evaluación-estándares son el referente obligado. Junto a la rúbrica, que identifica y valora los aprendizajes, será necesario disponer de una </w:t>
            </w:r>
            <w:r>
              <w:rPr>
                <w:rFonts w:ascii="Calibri" w:eastAsia="Calibri" w:hAnsi="Calibri" w:cs="Calibri"/>
                <w:b/>
              </w:rPr>
              <w:t>amplia variedad de instrumentos</w:t>
            </w:r>
            <w:r>
              <w:rPr>
                <w:rFonts w:ascii="Calibri" w:eastAsia="Calibri" w:hAnsi="Calibri" w:cs="Calibri"/>
              </w:rPr>
              <w:t xml:space="preserve"> para la obtención de datos que permita reconocer los aprendizajes allí donde aparezcan. Entre ellos podemos destacar:</w:t>
            </w:r>
          </w:p>
          <w:p w14:paraId="07DF6B4B" w14:textId="77777777" w:rsidR="00D22004" w:rsidRDefault="00D22004">
            <w:pPr>
              <w:spacing w:line="240" w:lineRule="auto"/>
              <w:rPr>
                <w:rFonts w:ascii="Calibri" w:eastAsia="Calibri" w:hAnsi="Calibri" w:cs="Calibri"/>
              </w:rPr>
            </w:pPr>
          </w:p>
          <w:p w14:paraId="2123C10A"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 xml:space="preserve">Los </w:t>
            </w:r>
            <w:r>
              <w:rPr>
                <w:rFonts w:ascii="Calibri" w:eastAsia="Calibri" w:hAnsi="Calibri" w:cs="Calibri"/>
                <w:b/>
              </w:rPr>
              <w:t>portfolios</w:t>
            </w:r>
            <w:r>
              <w:rPr>
                <w:rFonts w:ascii="Calibri" w:eastAsia="Calibri" w:hAnsi="Calibri" w:cs="Calibri"/>
              </w:rPr>
              <w:t xml:space="preserve"> físicos y/o digitales.</w:t>
            </w:r>
          </w:p>
          <w:p w14:paraId="73B15739"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Prueba escrita</w:t>
            </w:r>
          </w:p>
          <w:p w14:paraId="756C278E"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Prueba oral</w:t>
            </w:r>
          </w:p>
          <w:p w14:paraId="51366A8C"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 xml:space="preserve">Solución de problemas. El propio </w:t>
            </w:r>
            <w:r>
              <w:rPr>
                <w:rFonts w:ascii="Calibri" w:eastAsia="Calibri" w:hAnsi="Calibri" w:cs="Calibri"/>
                <w:b/>
              </w:rPr>
              <w:t>producto final</w:t>
            </w:r>
            <w:r>
              <w:rPr>
                <w:rFonts w:ascii="Calibri" w:eastAsia="Calibri" w:hAnsi="Calibri" w:cs="Calibri"/>
              </w:rPr>
              <w:t>, como respuesta al problema o situación planteada, puede ser el principal instrumento de evaluación de la UDI.</w:t>
            </w:r>
          </w:p>
          <w:p w14:paraId="2FA24F5B"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b/>
              </w:rPr>
              <w:t>Cuaderno</w:t>
            </w:r>
            <w:r>
              <w:rPr>
                <w:rFonts w:ascii="Calibri" w:eastAsia="Calibri" w:hAnsi="Calibri" w:cs="Calibri"/>
              </w:rPr>
              <w:t xml:space="preserve"> de clase.</w:t>
            </w:r>
          </w:p>
          <w:p w14:paraId="00CB2F61"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Informes.</w:t>
            </w:r>
          </w:p>
          <w:p w14:paraId="0DE53D23"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Monografías</w:t>
            </w:r>
          </w:p>
          <w:p w14:paraId="2E67113A"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Proyectos</w:t>
            </w:r>
          </w:p>
          <w:p w14:paraId="430CB52D"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Diario</w:t>
            </w:r>
          </w:p>
          <w:p w14:paraId="598F4C09"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Cuestionario</w:t>
            </w:r>
          </w:p>
          <w:p w14:paraId="6964DEC4"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b/>
              </w:rPr>
              <w:t>Debate, tradicional y/o americano.</w:t>
            </w:r>
          </w:p>
          <w:p w14:paraId="5DC2FBD0"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Ensayos</w:t>
            </w:r>
          </w:p>
          <w:p w14:paraId="1C434902"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b/>
              </w:rPr>
              <w:t>Exposición oral</w:t>
            </w:r>
            <w:r>
              <w:rPr>
                <w:rFonts w:ascii="Calibri" w:eastAsia="Calibri" w:hAnsi="Calibri" w:cs="Calibri"/>
              </w:rPr>
              <w:t xml:space="preserve"> ( Emaze, PPT, Prezzi,… de la presentación)</w:t>
            </w:r>
          </w:p>
          <w:p w14:paraId="5C54A186"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Mapa conceptual</w:t>
            </w:r>
          </w:p>
          <w:p w14:paraId="35C57CAE"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b/>
              </w:rPr>
              <w:t>Juegos</w:t>
            </w:r>
          </w:p>
          <w:p w14:paraId="744CE15F"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Entrevista</w:t>
            </w:r>
          </w:p>
          <w:p w14:paraId="446EE243"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b/>
              </w:rPr>
              <w:t>Registros de observación</w:t>
            </w:r>
          </w:p>
          <w:p w14:paraId="6CEAFBC7"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b/>
              </w:rPr>
              <w:t>Simulación</w:t>
            </w:r>
          </w:p>
          <w:p w14:paraId="0DCA0086"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b/>
              </w:rPr>
              <w:t xml:space="preserve">Registros de asistencia. </w:t>
            </w:r>
            <w:r>
              <w:rPr>
                <w:rFonts w:ascii="Calibri" w:eastAsia="Calibri" w:hAnsi="Calibri" w:cs="Calibri"/>
              </w:rPr>
              <w:t>(Se pueden vincular claramente con un número importante de criterios de evaluación-estándares de aprendizaje donde la participación activa y directa se convierte en uno de los requisitos lógicos o básicos para la adquisición de la competencia-as vinculadas)</w:t>
            </w:r>
          </w:p>
          <w:p w14:paraId="1982D8A4" w14:textId="77777777" w:rsidR="00D22004" w:rsidRDefault="00BD55BC">
            <w:pPr>
              <w:numPr>
                <w:ilvl w:val="0"/>
                <w:numId w:val="108"/>
              </w:numPr>
              <w:spacing w:line="240" w:lineRule="auto"/>
              <w:rPr>
                <w:rFonts w:ascii="Calibri" w:eastAsia="Calibri" w:hAnsi="Calibri" w:cs="Calibri"/>
              </w:rPr>
            </w:pPr>
            <w:r>
              <w:rPr>
                <w:rFonts w:ascii="Calibri" w:eastAsia="Calibri" w:hAnsi="Calibri" w:cs="Calibri"/>
              </w:rPr>
              <w:t xml:space="preserve">…… </w:t>
            </w:r>
          </w:p>
          <w:p w14:paraId="4BBDDBC0" w14:textId="77777777" w:rsidR="00D22004" w:rsidRDefault="00D22004">
            <w:pPr>
              <w:pBdr>
                <w:top w:val="nil"/>
                <w:left w:val="nil"/>
                <w:bottom w:val="nil"/>
                <w:right w:val="nil"/>
                <w:between w:val="nil"/>
              </w:pBdr>
              <w:spacing w:line="240" w:lineRule="auto"/>
              <w:rPr>
                <w:rFonts w:ascii="Calibri" w:eastAsia="Calibri" w:hAnsi="Calibri" w:cs="Calibri"/>
                <w:b/>
                <w:color w:val="000000"/>
              </w:rPr>
            </w:pPr>
          </w:p>
          <w:p w14:paraId="4DA43C3A" w14:textId="77777777" w:rsidR="00D22004" w:rsidRDefault="00D22004">
            <w:pPr>
              <w:pBdr>
                <w:top w:val="nil"/>
                <w:left w:val="nil"/>
                <w:bottom w:val="nil"/>
                <w:right w:val="nil"/>
                <w:between w:val="nil"/>
              </w:pBdr>
              <w:spacing w:line="240" w:lineRule="auto"/>
              <w:rPr>
                <w:rFonts w:ascii="Calibri" w:eastAsia="Calibri" w:hAnsi="Calibri" w:cs="Calibri"/>
                <w:b/>
                <w:color w:val="000000"/>
              </w:rPr>
            </w:pPr>
          </w:p>
          <w:p w14:paraId="30A750FE" w14:textId="77777777" w:rsidR="00D22004" w:rsidRDefault="00BD55B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7.4-</w:t>
            </w:r>
            <w:r>
              <w:rPr>
                <w:rFonts w:ascii="Calibri" w:eastAsia="Calibri" w:hAnsi="Calibri" w:cs="Calibri"/>
                <w:color w:val="000000"/>
              </w:rPr>
              <w:t xml:space="preserve"> </w:t>
            </w:r>
            <w:r>
              <w:rPr>
                <w:rFonts w:ascii="Calibri" w:eastAsia="Calibri" w:hAnsi="Calibri" w:cs="Calibri"/>
                <w:b/>
                <w:color w:val="000000"/>
              </w:rPr>
              <w:t>PROGRAMAS DE RECUPERACIÓN DE APRENDIZAJES NO ADQUIRIDOS.</w:t>
            </w:r>
          </w:p>
          <w:p w14:paraId="1DDAE489" w14:textId="77777777" w:rsidR="00D22004" w:rsidRDefault="00D22004">
            <w:pPr>
              <w:pBdr>
                <w:top w:val="nil"/>
                <w:left w:val="nil"/>
                <w:bottom w:val="nil"/>
                <w:right w:val="nil"/>
                <w:between w:val="nil"/>
              </w:pBdr>
              <w:spacing w:line="240" w:lineRule="auto"/>
              <w:rPr>
                <w:rFonts w:ascii="Calibri" w:eastAsia="Calibri" w:hAnsi="Calibri" w:cs="Calibri"/>
                <w:color w:val="FF0000"/>
              </w:rPr>
            </w:pPr>
          </w:p>
          <w:p w14:paraId="717E2173" w14:textId="77777777" w:rsidR="00D22004" w:rsidRDefault="00BD55BC">
            <w:pPr>
              <w:widowControl/>
              <w:tabs>
                <w:tab w:val="left" w:pos="585"/>
              </w:tabs>
              <w:spacing w:line="240" w:lineRule="auto"/>
              <w:rPr>
                <w:rFonts w:ascii="Calibri" w:eastAsia="Calibri" w:hAnsi="Calibri" w:cs="Calibri"/>
                <w:color w:val="000000"/>
              </w:rPr>
            </w:pPr>
            <w:r>
              <w:rPr>
                <w:rFonts w:ascii="Calibri" w:eastAsia="Calibri" w:hAnsi="Calibri" w:cs="Calibri"/>
              </w:rPr>
              <w:t xml:space="preserve">Para aquellos alumnos con evaluación negativa en la materia de Tecnología del curso anterior este departamento elabora anualmente un programa de recuperación de aprendizajes no adquiridos, en el cual se realiza un seguimiento personalizado a cada alumno, incluyendo éste reuniones periódicas con el mismo a fin de que recupere dichos contenidos. Se incluye tal programa de forma detallada en el </w:t>
            </w:r>
            <w:hyperlink w:anchor="bookmark=id.2bn6wsx">
              <w:r>
                <w:rPr>
                  <w:rFonts w:ascii="Calibri" w:eastAsia="Calibri" w:hAnsi="Calibri" w:cs="Calibri"/>
                  <w:b/>
                  <w:u w:val="single"/>
                </w:rPr>
                <w:t>Anexo I</w:t>
              </w:r>
            </w:hyperlink>
            <w:hyperlink w:anchor="bookmark=id.2bn6wsx">
              <w:r>
                <w:rPr>
                  <w:rFonts w:ascii="Calibri" w:eastAsia="Calibri" w:hAnsi="Calibri" w:cs="Calibri"/>
                  <w:b/>
                </w:rPr>
                <w:t>.</w:t>
              </w:r>
            </w:hyperlink>
          </w:p>
          <w:p w14:paraId="0ED63623" w14:textId="77777777" w:rsidR="00D22004" w:rsidRDefault="00D22004">
            <w:pPr>
              <w:pBdr>
                <w:top w:val="nil"/>
                <w:left w:val="nil"/>
                <w:bottom w:val="nil"/>
                <w:right w:val="nil"/>
                <w:between w:val="nil"/>
              </w:pBdr>
              <w:spacing w:line="240" w:lineRule="auto"/>
              <w:rPr>
                <w:rFonts w:ascii="Calibri" w:eastAsia="Calibri" w:hAnsi="Calibri" w:cs="Calibri"/>
                <w:color w:val="FF0000"/>
              </w:rPr>
            </w:pPr>
          </w:p>
          <w:p w14:paraId="4AE78BD8" w14:textId="77777777" w:rsidR="00D22004" w:rsidRDefault="00D22004">
            <w:pPr>
              <w:pBdr>
                <w:top w:val="nil"/>
                <w:left w:val="nil"/>
                <w:bottom w:val="nil"/>
                <w:right w:val="nil"/>
                <w:between w:val="nil"/>
              </w:pBdr>
              <w:spacing w:line="240" w:lineRule="auto"/>
              <w:rPr>
                <w:rFonts w:ascii="Calibri" w:eastAsia="Calibri" w:hAnsi="Calibri" w:cs="Calibri"/>
                <w:color w:val="FF0000"/>
              </w:rPr>
            </w:pPr>
          </w:p>
          <w:p w14:paraId="2FECC0FA" w14:textId="77777777" w:rsidR="00D22004" w:rsidRDefault="00BD55BC">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7.5-</w:t>
            </w:r>
            <w:r>
              <w:rPr>
                <w:rFonts w:ascii="Calibri" w:eastAsia="Calibri" w:hAnsi="Calibri" w:cs="Calibri"/>
                <w:color w:val="000000"/>
              </w:rPr>
              <w:t xml:space="preserve"> </w:t>
            </w:r>
            <w:r>
              <w:rPr>
                <w:rFonts w:ascii="Calibri" w:eastAsia="Calibri" w:hAnsi="Calibri" w:cs="Calibri"/>
                <w:b/>
                <w:color w:val="000000"/>
              </w:rPr>
              <w:t>EVALUACIÓN Y CRITERIOS DE CALIFICACIÓN PARA ENSEÑANZA TELEMÁTICA</w:t>
            </w:r>
          </w:p>
          <w:p w14:paraId="28B3F2B1" w14:textId="77777777" w:rsidR="00D22004" w:rsidRDefault="00D22004">
            <w:pPr>
              <w:pBdr>
                <w:top w:val="nil"/>
                <w:left w:val="nil"/>
                <w:bottom w:val="nil"/>
                <w:right w:val="nil"/>
                <w:between w:val="nil"/>
              </w:pBdr>
              <w:spacing w:line="240" w:lineRule="auto"/>
              <w:rPr>
                <w:rFonts w:ascii="Calibri" w:eastAsia="Calibri" w:hAnsi="Calibri" w:cs="Calibri"/>
                <w:b/>
                <w:color w:val="000000"/>
              </w:rPr>
            </w:pPr>
          </w:p>
          <w:p w14:paraId="1A7228CD" w14:textId="77777777" w:rsidR="00D22004" w:rsidRDefault="00BD55BC">
            <w:pPr>
              <w:rPr>
                <w:rFonts w:ascii="Calibri" w:eastAsia="Calibri" w:hAnsi="Calibri" w:cs="Calibri"/>
              </w:rPr>
            </w:pPr>
            <w:r>
              <w:rPr>
                <w:rFonts w:ascii="Calibri" w:eastAsia="Calibri" w:hAnsi="Calibri" w:cs="Calibri"/>
              </w:rPr>
              <w:t xml:space="preserve">Dado que no se sabe si se producirá confinamiento parcial, ni el momento del curso en el que se pudiera producir, creemos en el Departamento, que la ponderación de criterios establecida en el apartado </w:t>
            </w:r>
            <w:r>
              <w:rPr>
                <w:rFonts w:ascii="Calibri" w:eastAsia="Calibri" w:hAnsi="Calibri" w:cs="Calibri"/>
                <w:b/>
              </w:rPr>
              <w:t xml:space="preserve">7.2 </w:t>
            </w:r>
            <w:r>
              <w:rPr>
                <w:rFonts w:ascii="Calibri" w:eastAsia="Calibri" w:hAnsi="Calibri" w:cs="Calibri"/>
              </w:rPr>
              <w:t>es válida y se podría llevar a cabo. El posible confinamiento afectaría principalmente a los contenidos considerados no prioritarios, y por tanto unidades que dejarían de impartirse, debido a la ralentización en el proceso de aprendizaje que se deriva de la enseñanza telemática. También afectaría parcialmente a algunas herramientas de evaluación que habría que adaptar a la situación y ampliar su significado, como por ejemplo registro de asistencia, registro de observación …</w:t>
            </w:r>
          </w:p>
          <w:p w14:paraId="2893F24D" w14:textId="77777777" w:rsidR="00D22004" w:rsidRDefault="00D22004">
            <w:pPr>
              <w:pBdr>
                <w:top w:val="nil"/>
                <w:left w:val="nil"/>
                <w:bottom w:val="nil"/>
                <w:right w:val="nil"/>
                <w:between w:val="nil"/>
              </w:pBdr>
              <w:spacing w:line="240" w:lineRule="auto"/>
              <w:rPr>
                <w:rFonts w:ascii="Calibri" w:eastAsia="Calibri" w:hAnsi="Calibri" w:cs="Calibri"/>
                <w:color w:val="FF0000"/>
              </w:rPr>
            </w:pPr>
          </w:p>
        </w:tc>
      </w:tr>
    </w:tbl>
    <w:p w14:paraId="34596413" w14:textId="77777777" w:rsidR="00D22004" w:rsidRDefault="00D22004">
      <w:pPr>
        <w:widowControl/>
        <w:tabs>
          <w:tab w:val="left" w:pos="780"/>
        </w:tabs>
        <w:jc w:val="left"/>
        <w:rPr>
          <w:rFonts w:ascii="Norasi" w:eastAsia="Norasi" w:hAnsi="Norasi" w:cs="Norasi"/>
          <w:b/>
          <w:sz w:val="21"/>
          <w:szCs w:val="21"/>
        </w:rPr>
      </w:pPr>
    </w:p>
    <w:p w14:paraId="6460F2E2" w14:textId="77777777" w:rsidR="00D22004" w:rsidRDefault="00D22004">
      <w:pPr>
        <w:widowControl/>
        <w:spacing w:after="60" w:line="360" w:lineRule="auto"/>
        <w:ind w:left="720" w:hanging="363"/>
        <w:rPr>
          <w:rFonts w:ascii="Norasi" w:eastAsia="Norasi" w:hAnsi="Norasi" w:cs="Norasi"/>
          <w:color w:val="FF0000"/>
          <w:sz w:val="21"/>
          <w:szCs w:val="21"/>
        </w:rPr>
      </w:pPr>
    </w:p>
    <w:p w14:paraId="7652BAF7" w14:textId="77777777" w:rsidR="00D22004" w:rsidRDefault="00D22004">
      <w:pPr>
        <w:widowControl/>
        <w:spacing w:after="60" w:line="360" w:lineRule="auto"/>
        <w:ind w:left="720" w:hanging="363"/>
        <w:rPr>
          <w:rFonts w:ascii="Norasi" w:eastAsia="Norasi" w:hAnsi="Norasi" w:cs="Norasi"/>
          <w:color w:val="FF0000"/>
          <w:sz w:val="21"/>
          <w:szCs w:val="21"/>
        </w:rPr>
      </w:pPr>
    </w:p>
    <w:p w14:paraId="5EDB8107" w14:textId="77777777" w:rsidR="00D22004" w:rsidRDefault="00D22004">
      <w:pPr>
        <w:pBdr>
          <w:top w:val="nil"/>
          <w:left w:val="nil"/>
          <w:bottom w:val="nil"/>
          <w:right w:val="nil"/>
          <w:between w:val="nil"/>
        </w:pBdr>
        <w:spacing w:line="240" w:lineRule="auto"/>
        <w:rPr>
          <w:color w:val="000000"/>
        </w:rPr>
      </w:pPr>
    </w:p>
    <w:p w14:paraId="25F1C794" w14:textId="77777777" w:rsidR="00D22004" w:rsidRDefault="00D22004">
      <w:pPr>
        <w:pBdr>
          <w:top w:val="nil"/>
          <w:left w:val="nil"/>
          <w:bottom w:val="nil"/>
          <w:right w:val="nil"/>
          <w:between w:val="nil"/>
        </w:pBdr>
        <w:spacing w:line="240" w:lineRule="auto"/>
        <w:rPr>
          <w:color w:val="000000"/>
        </w:rPr>
      </w:pPr>
    </w:p>
    <w:p w14:paraId="47825108" w14:textId="77777777" w:rsidR="00D22004" w:rsidRDefault="00D22004">
      <w:pPr>
        <w:pBdr>
          <w:top w:val="nil"/>
          <w:left w:val="nil"/>
          <w:bottom w:val="nil"/>
          <w:right w:val="nil"/>
          <w:between w:val="nil"/>
        </w:pBdr>
        <w:spacing w:line="240" w:lineRule="auto"/>
        <w:rPr>
          <w:color w:val="000000"/>
        </w:rPr>
      </w:pPr>
    </w:p>
    <w:p w14:paraId="6D6B78B2" w14:textId="77777777" w:rsidR="00D22004" w:rsidRDefault="00D22004">
      <w:pPr>
        <w:pBdr>
          <w:top w:val="nil"/>
          <w:left w:val="nil"/>
          <w:bottom w:val="nil"/>
          <w:right w:val="nil"/>
          <w:between w:val="nil"/>
        </w:pBdr>
        <w:spacing w:line="240" w:lineRule="auto"/>
        <w:rPr>
          <w:color w:val="000000"/>
        </w:rPr>
      </w:pPr>
    </w:p>
    <w:p w14:paraId="4F0227DE" w14:textId="77777777" w:rsidR="00D22004" w:rsidRDefault="00D22004">
      <w:pPr>
        <w:pBdr>
          <w:top w:val="nil"/>
          <w:left w:val="nil"/>
          <w:bottom w:val="nil"/>
          <w:right w:val="nil"/>
          <w:between w:val="nil"/>
        </w:pBdr>
        <w:spacing w:line="240" w:lineRule="auto"/>
        <w:rPr>
          <w:color w:val="000000"/>
        </w:rPr>
      </w:pPr>
    </w:p>
    <w:p w14:paraId="20C05C5F" w14:textId="77777777" w:rsidR="00D22004" w:rsidRDefault="00D22004">
      <w:pPr>
        <w:pBdr>
          <w:top w:val="nil"/>
          <w:left w:val="nil"/>
          <w:bottom w:val="nil"/>
          <w:right w:val="nil"/>
          <w:between w:val="nil"/>
        </w:pBdr>
        <w:spacing w:line="240" w:lineRule="auto"/>
        <w:rPr>
          <w:color w:val="000000"/>
        </w:rPr>
      </w:pPr>
    </w:p>
    <w:p w14:paraId="0EA4717F" w14:textId="77777777" w:rsidR="00D22004" w:rsidRDefault="00D22004">
      <w:pPr>
        <w:pBdr>
          <w:top w:val="nil"/>
          <w:left w:val="nil"/>
          <w:bottom w:val="nil"/>
          <w:right w:val="nil"/>
          <w:between w:val="nil"/>
        </w:pBdr>
        <w:spacing w:line="240" w:lineRule="auto"/>
        <w:rPr>
          <w:color w:val="000000"/>
        </w:rPr>
      </w:pPr>
    </w:p>
    <w:p w14:paraId="55A2C577" w14:textId="77777777" w:rsidR="00D22004" w:rsidRDefault="00D22004">
      <w:pPr>
        <w:pBdr>
          <w:top w:val="nil"/>
          <w:left w:val="nil"/>
          <w:bottom w:val="nil"/>
          <w:right w:val="nil"/>
          <w:between w:val="nil"/>
        </w:pBdr>
        <w:spacing w:line="240" w:lineRule="auto"/>
        <w:jc w:val="center"/>
        <w:rPr>
          <w:color w:val="000000"/>
        </w:rPr>
      </w:pPr>
    </w:p>
    <w:p w14:paraId="607E4623" w14:textId="77777777" w:rsidR="00D22004" w:rsidRDefault="00D22004">
      <w:pPr>
        <w:pBdr>
          <w:top w:val="nil"/>
          <w:left w:val="nil"/>
          <w:bottom w:val="nil"/>
          <w:right w:val="nil"/>
          <w:between w:val="nil"/>
        </w:pBdr>
        <w:spacing w:line="240" w:lineRule="auto"/>
        <w:jc w:val="center"/>
        <w:rPr>
          <w:color w:val="000000"/>
        </w:rPr>
      </w:pPr>
    </w:p>
    <w:p w14:paraId="675599BC" w14:textId="77777777" w:rsidR="00D22004" w:rsidRDefault="00D22004">
      <w:pPr>
        <w:pBdr>
          <w:top w:val="nil"/>
          <w:left w:val="nil"/>
          <w:bottom w:val="nil"/>
          <w:right w:val="nil"/>
          <w:between w:val="nil"/>
        </w:pBdr>
        <w:spacing w:line="240" w:lineRule="auto"/>
        <w:jc w:val="center"/>
        <w:rPr>
          <w:color w:val="000000"/>
        </w:rPr>
      </w:pPr>
    </w:p>
    <w:p w14:paraId="59F7A626" w14:textId="77777777" w:rsidR="00D22004" w:rsidRDefault="00D22004">
      <w:pPr>
        <w:pBdr>
          <w:top w:val="nil"/>
          <w:left w:val="nil"/>
          <w:bottom w:val="nil"/>
          <w:right w:val="nil"/>
          <w:between w:val="nil"/>
        </w:pBdr>
        <w:spacing w:line="240" w:lineRule="auto"/>
        <w:jc w:val="center"/>
        <w:rPr>
          <w:color w:val="000000"/>
        </w:rPr>
      </w:pPr>
    </w:p>
    <w:tbl>
      <w:tblPr>
        <w:tblStyle w:val="afa"/>
        <w:tblW w:w="9210" w:type="dxa"/>
        <w:tblInd w:w="0" w:type="dxa"/>
        <w:tblLayout w:type="fixed"/>
        <w:tblLook w:val="0000" w:firstRow="0" w:lastRow="0" w:firstColumn="0" w:lastColumn="0" w:noHBand="0" w:noVBand="0"/>
      </w:tblPr>
      <w:tblGrid>
        <w:gridCol w:w="9210"/>
      </w:tblGrid>
      <w:tr w:rsidR="00D22004" w14:paraId="07520049" w14:textId="77777777">
        <w:trPr>
          <w:trHeight w:val="420"/>
        </w:trPr>
        <w:tc>
          <w:tcPr>
            <w:tcW w:w="9210" w:type="dxa"/>
            <w:tcBorders>
              <w:top w:val="single" w:sz="4" w:space="0" w:color="000000"/>
              <w:left w:val="single" w:sz="4" w:space="0" w:color="000000"/>
              <w:bottom w:val="single" w:sz="4" w:space="0" w:color="000000"/>
              <w:right w:val="single" w:sz="4" w:space="0" w:color="000000"/>
            </w:tcBorders>
            <w:shd w:val="clear" w:color="auto" w:fill="E6E6E6"/>
          </w:tcPr>
          <w:p w14:paraId="0CADEC61" w14:textId="77777777" w:rsidR="00D22004" w:rsidRDefault="00BD55BC">
            <w:pPr>
              <w:pBdr>
                <w:top w:val="nil"/>
                <w:left w:val="nil"/>
                <w:bottom w:val="nil"/>
                <w:right w:val="nil"/>
                <w:between w:val="nil"/>
              </w:pBdr>
              <w:spacing w:line="240" w:lineRule="auto"/>
              <w:jc w:val="center"/>
              <w:rPr>
                <w:rFonts w:ascii="Calibri" w:eastAsia="Calibri" w:hAnsi="Calibri" w:cs="Calibri"/>
                <w:color w:val="000000"/>
                <w:sz w:val="28"/>
                <w:szCs w:val="28"/>
              </w:rPr>
            </w:pPr>
            <w:r>
              <w:rPr>
                <w:rFonts w:ascii="Calibri" w:eastAsia="Calibri" w:hAnsi="Calibri" w:cs="Calibri"/>
                <w:b/>
                <w:color w:val="000000"/>
                <w:sz w:val="28"/>
                <w:szCs w:val="28"/>
              </w:rPr>
              <w:t>8. TEMAS TRANSVERSALES</w:t>
            </w:r>
          </w:p>
        </w:tc>
      </w:tr>
      <w:tr w:rsidR="00D22004" w14:paraId="3F8A87CA" w14:textId="77777777">
        <w:trPr>
          <w:trHeight w:val="1060"/>
        </w:trPr>
        <w:tc>
          <w:tcPr>
            <w:tcW w:w="9210" w:type="dxa"/>
            <w:tcBorders>
              <w:top w:val="single" w:sz="4" w:space="0" w:color="000000"/>
              <w:left w:val="single" w:sz="4" w:space="0" w:color="000000"/>
              <w:bottom w:val="single" w:sz="4" w:space="0" w:color="000000"/>
              <w:right w:val="single" w:sz="4" w:space="0" w:color="000000"/>
            </w:tcBorders>
          </w:tcPr>
          <w:p w14:paraId="6FE1A916" w14:textId="77777777" w:rsidR="00D22004" w:rsidRDefault="00D22004">
            <w:pPr>
              <w:widowControl/>
              <w:tabs>
                <w:tab w:val="left" w:pos="708"/>
              </w:tabs>
              <w:spacing w:line="240" w:lineRule="auto"/>
              <w:rPr>
                <w:rFonts w:ascii="Calibri" w:eastAsia="Calibri" w:hAnsi="Calibri" w:cs="Calibri"/>
                <w:color w:val="000000"/>
              </w:rPr>
            </w:pPr>
          </w:p>
          <w:p w14:paraId="3F20B684" w14:textId="77777777" w:rsidR="00D22004" w:rsidRDefault="00BD55BC">
            <w:pPr>
              <w:widowControl/>
              <w:tabs>
                <w:tab w:val="left" w:pos="708"/>
              </w:tabs>
              <w:spacing w:line="240" w:lineRule="auto"/>
              <w:rPr>
                <w:rFonts w:ascii="Calibri" w:eastAsia="Calibri" w:hAnsi="Calibri" w:cs="Calibri"/>
              </w:rPr>
            </w:pPr>
            <w:r>
              <w:rPr>
                <w:rFonts w:ascii="Calibri" w:eastAsia="Calibri" w:hAnsi="Calibri" w:cs="Calibri"/>
              </w:rPr>
              <w:t>De acuerdo a lo descrito en el Real Decreto 1105/2014 y en los Decretos 110/2016 y 111/2016 describimos los elementos transversales y su forma de aplicación en la labor docente del departamento.</w:t>
            </w:r>
          </w:p>
          <w:p w14:paraId="6506B3CD" w14:textId="77777777" w:rsidR="00D22004" w:rsidRDefault="00D22004">
            <w:pPr>
              <w:widowControl/>
              <w:tabs>
                <w:tab w:val="left" w:pos="708"/>
              </w:tabs>
              <w:spacing w:line="240" w:lineRule="auto"/>
              <w:rPr>
                <w:rFonts w:ascii="Calibri" w:eastAsia="Calibri" w:hAnsi="Calibri" w:cs="Calibri"/>
              </w:rPr>
            </w:pPr>
          </w:p>
          <w:tbl>
            <w:tblPr>
              <w:tblStyle w:val="afb"/>
              <w:tblW w:w="8509" w:type="dxa"/>
              <w:tblInd w:w="170" w:type="dxa"/>
              <w:tblLayout w:type="fixed"/>
              <w:tblLook w:val="0000" w:firstRow="0" w:lastRow="0" w:firstColumn="0" w:lastColumn="0" w:noHBand="0" w:noVBand="0"/>
            </w:tblPr>
            <w:tblGrid>
              <w:gridCol w:w="2945"/>
              <w:gridCol w:w="5564"/>
            </w:tblGrid>
            <w:tr w:rsidR="00D22004" w14:paraId="1DC47220" w14:textId="77777777">
              <w:tc>
                <w:tcPr>
                  <w:tcW w:w="2945" w:type="dxa"/>
                  <w:shd w:val="clear" w:color="auto" w:fill="DDDDDD"/>
                </w:tcPr>
                <w:p w14:paraId="4D2CB51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Elemento transversal</w:t>
                  </w:r>
                </w:p>
              </w:tc>
              <w:tc>
                <w:tcPr>
                  <w:tcW w:w="5564" w:type="dxa"/>
                  <w:shd w:val="clear" w:color="auto" w:fill="DDDDDD"/>
                </w:tcPr>
                <w:p w14:paraId="472CD3C1"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Desarrollo en el aula</w:t>
                  </w:r>
                </w:p>
              </w:tc>
            </w:tr>
            <w:tr w:rsidR="00D22004" w14:paraId="37617A5D" w14:textId="77777777">
              <w:tc>
                <w:tcPr>
                  <w:tcW w:w="2945" w:type="dxa"/>
                  <w:shd w:val="clear" w:color="auto" w:fill="auto"/>
                </w:tcPr>
                <w:p w14:paraId="145AF564"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 xml:space="preserve">Comprensión lectora, expresión oral y escrita, comunicación audiovisual, TIC.  </w:t>
                  </w:r>
                </w:p>
              </w:tc>
              <w:tc>
                <w:tcPr>
                  <w:tcW w:w="5564" w:type="dxa"/>
                  <w:shd w:val="clear" w:color="auto" w:fill="auto"/>
                </w:tcPr>
                <w:p w14:paraId="0084C6E9"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Gran parte de los aspectos de este elemento vienen programados en el plan lector del centro. Las actividades de lectura-escritura y comprensión se llevan a cabo casi a diario en las actividades de aula.</w:t>
                  </w:r>
                </w:p>
                <w:p w14:paraId="00CF9A5C"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 xml:space="preserve">En cuando a la comunicación audiovisual y uso de las TIC, dichas tecnología son usadas continuamente para desarrollar los contenidos del aula, siempre que la dotación del mismo lo permita. En cualquier caso, el aula taller cuenta con material de este tipo, por lo que cuando sea necesario y posible se podrá hacer un cambio de aula con determinado grupo para su aprovechamiento. </w:t>
                  </w:r>
                </w:p>
              </w:tc>
            </w:tr>
            <w:tr w:rsidR="00D22004" w14:paraId="4DAD7AF8" w14:textId="77777777">
              <w:tc>
                <w:tcPr>
                  <w:tcW w:w="2945" w:type="dxa"/>
                  <w:shd w:val="clear" w:color="auto" w:fill="auto"/>
                </w:tcPr>
                <w:p w14:paraId="31A016F1"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 xml:space="preserve">Educación cívica y constitucional. </w:t>
                  </w:r>
                </w:p>
              </w:tc>
              <w:tc>
                <w:tcPr>
                  <w:tcW w:w="5564" w:type="dxa"/>
                  <w:shd w:val="clear" w:color="auto" w:fill="auto"/>
                </w:tcPr>
                <w:p w14:paraId="659CDBEA"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En determinados contenidos del currículo se hace referencia específica tanto a normativas emanadas de la propia Constitución española, así como a otras de carácter comunitario y/o internacional. Tales contenidos desarrollan este aspecto transversal. Nos estamos refiriendo, por ejemplo, a aspectos éticos relacionados con la extracción y explotación de materias primas, manejo y almacenaje de residuos, reciclaje, etc. En todo ello hay que tener presente el enfoque cívico.</w:t>
                  </w:r>
                </w:p>
              </w:tc>
            </w:tr>
            <w:tr w:rsidR="00D22004" w14:paraId="282AF90D" w14:textId="77777777">
              <w:tc>
                <w:tcPr>
                  <w:tcW w:w="2945" w:type="dxa"/>
                  <w:shd w:val="clear" w:color="auto" w:fill="auto"/>
                </w:tcPr>
                <w:p w14:paraId="13536991"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Desarrollo de la igualdad efectiva entre hombres y mujeres.</w:t>
                  </w:r>
                </w:p>
                <w:p w14:paraId="0205A19E"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Prevención de la violencia de género o contra personas con discapacidad.</w:t>
                  </w:r>
                </w:p>
                <w:p w14:paraId="2D15D7E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Aprendizaje de la prevención y</w:t>
                  </w:r>
                </w:p>
                <w:p w14:paraId="3A07B665"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resolución pacífica de conflictos en todos los ámbitos de la vida personal, familiar y social.</w:t>
                  </w:r>
                </w:p>
              </w:tc>
              <w:tc>
                <w:tcPr>
                  <w:tcW w:w="5564" w:type="dxa"/>
                  <w:shd w:val="clear" w:color="auto" w:fill="auto"/>
                </w:tcPr>
                <w:p w14:paraId="54ED217F"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Estos tres aspectos están relacionados entre sí. Independientemente de los contenidos de nuestra materia, se realizan actividades de aula que son llevadas a cabo en pequeños grupos, donde normalmente hay alumnos de diferente sexo. Se procurará evitar, aunque a veces puesto que a estas edades existe bastante afinidad entre individuos del mismo sexo a la hora de llevar a cabo proyectos en grupo; la formación de grupos formados por alumnos de un mismo sexo. Así mismo se nombrarán representantes o se fomentará que los que actúen como “jefes o encargados” en las diferentes tareas sean tanto alumnos como alumnas consiguiendo un ambiente de igualdad.  No se admitirá bajo ningún concepto cualquier tipo de discusión que vaya acompañada de un comportamiento no pacífico, aplicando para ello las normas de comportamiento y convivencia recogidas en los documentos generales del centro en lo referente a estos aspectos.</w:t>
                  </w:r>
                </w:p>
              </w:tc>
            </w:tr>
            <w:tr w:rsidR="00D22004" w14:paraId="7BBAEDE3" w14:textId="77777777">
              <w:tc>
                <w:tcPr>
                  <w:tcW w:w="2945" w:type="dxa"/>
                  <w:shd w:val="clear" w:color="auto" w:fill="auto"/>
                </w:tcPr>
                <w:p w14:paraId="13A1417D"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Contenidos relacionados con la prevención de los</w:t>
                  </w:r>
                </w:p>
                <w:p w14:paraId="2C5A231D"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riesgos de explotación y abuso sexual, el abuso y maltrato a las personas con</w:t>
                  </w:r>
                </w:p>
                <w:p w14:paraId="1901ED0C"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discapacidad.</w:t>
                  </w:r>
                </w:p>
              </w:tc>
              <w:tc>
                <w:tcPr>
                  <w:tcW w:w="5564" w:type="dxa"/>
                  <w:shd w:val="clear" w:color="auto" w:fill="auto"/>
                </w:tcPr>
                <w:p w14:paraId="79EFB335"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Algunos puntos, como los relacionados con la prevención de abusos sexuales, se tratan más a nivel de acción tutorial. De todas formas, en algunos de los grupos en los que impartimos clase, hay alumnos con algún tipo de discapacidad; se trabaja bajo la premisa de la total igualdad de estos alumnos, independientemente de que tengan algún tipo de adaptación. Normalmente trabajarán en grupo o colaborará con ellos otro alumnado de clase buscando la máxima integración posible.</w:t>
                  </w:r>
                </w:p>
              </w:tc>
            </w:tr>
            <w:tr w:rsidR="00D22004" w14:paraId="22E604F3" w14:textId="77777777">
              <w:tc>
                <w:tcPr>
                  <w:tcW w:w="2945" w:type="dxa"/>
                  <w:shd w:val="clear" w:color="auto" w:fill="auto"/>
                </w:tcPr>
                <w:p w14:paraId="4D45248F"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Elementos curriculares relacionados con el desarrollo sostenible y el medio ambiente.</w:t>
                  </w:r>
                </w:p>
              </w:tc>
              <w:tc>
                <w:tcPr>
                  <w:tcW w:w="5564" w:type="dxa"/>
                  <w:shd w:val="clear" w:color="auto" w:fill="auto"/>
                </w:tcPr>
                <w:p w14:paraId="70986EF8"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Están incluidos en múltiples apartados de los contenidos de cada curso.</w:t>
                  </w:r>
                </w:p>
              </w:tc>
            </w:tr>
            <w:tr w:rsidR="00D22004" w14:paraId="6F1B8766" w14:textId="77777777">
              <w:tc>
                <w:tcPr>
                  <w:tcW w:w="2945" w:type="dxa"/>
                  <w:shd w:val="clear" w:color="auto" w:fill="auto"/>
                </w:tcPr>
                <w:p w14:paraId="6D58A4A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Tratamiento de prevención de situaciones de riesgo derivada de la inadecuada utilización de las</w:t>
                  </w:r>
                </w:p>
                <w:p w14:paraId="7CB0CA31"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Tecnologías de la Información y la Comunicación, así como la protección ante</w:t>
                  </w:r>
                </w:p>
                <w:p w14:paraId="2549B70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emergencias y catástrofes</w:t>
                  </w:r>
                </w:p>
              </w:tc>
              <w:tc>
                <w:tcPr>
                  <w:tcW w:w="5564" w:type="dxa"/>
                  <w:shd w:val="clear" w:color="auto" w:fill="auto"/>
                </w:tcPr>
                <w:p w14:paraId="17FE8F49"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Es evidente que el uso de las TIC está ya inmerso tanto en la vida personal de los alumnos como en sus tareas escolares. Por una parte, hay una normativa a nivel de centro que prohíbe al alumnado el uso de dispositivos que podrían implicar este tipo de problemas, y se aplicará, como viene siendo habitual; existe otra vertiente que es uso académico de tales medios. En este sentido, se tendrá especial cuidado de que el alumnado le dé el uso adecuado a estas herramientas. Especial atención se tendrá sobre el uso de aplicaciones relativas a redes sociales o Internet en general.</w:t>
                  </w:r>
                </w:p>
                <w:p w14:paraId="1BCBA8E8"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En cuanto a emergencias y catástrofes, existe algún contenido dentro del currículo, pero hay una del centro a tal fin, dentro del cual se realizarán simulacros y el alumnado recibirá charlas relacionadas con ello.</w:t>
                  </w:r>
                </w:p>
              </w:tc>
            </w:tr>
            <w:tr w:rsidR="00D22004" w14:paraId="138479DF" w14:textId="77777777">
              <w:tc>
                <w:tcPr>
                  <w:tcW w:w="2945" w:type="dxa"/>
                  <w:shd w:val="clear" w:color="auto" w:fill="auto"/>
                </w:tcPr>
                <w:p w14:paraId="0E2639F6"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Desarrollo y afianzamiento del espíritu emprendedor,</w:t>
                  </w:r>
                </w:p>
                <w:p w14:paraId="6B8A470A"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a la adquisición de competencias para la creación y desarrollo de los diversos modelos de empresas y al fomento de la igualdad de oportunidades y del respeto al emprendedor y al empresario, así como a la ética empresarial.</w:t>
                  </w:r>
                </w:p>
              </w:tc>
              <w:tc>
                <w:tcPr>
                  <w:tcW w:w="5564" w:type="dxa"/>
                  <w:shd w:val="clear" w:color="auto" w:fill="auto"/>
                </w:tcPr>
                <w:p w14:paraId="32D43F1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Aunque hay otras materias que tratan en más profundidad este aspecto, en el área de Tecnología se trata al principio de cada curso en el primer ciclo de secundaria y en algunos temas de bachillerato en relación a todo aquello que tiene que ver con el mundo de la empresa. Puesto que a fin de cuentas, la Tecnología tiene con objetivo proporcionar objetos o sistemas que hagan la vida más fáciles a los individuos y éstos se fabrican, comercializan y distribuyen mediante un entramado empresarial.</w:t>
                  </w:r>
                </w:p>
              </w:tc>
            </w:tr>
            <w:tr w:rsidR="00D22004" w14:paraId="2CD90B8D" w14:textId="77777777">
              <w:tc>
                <w:tcPr>
                  <w:tcW w:w="2945" w:type="dxa"/>
                  <w:shd w:val="clear" w:color="auto" w:fill="auto"/>
                </w:tcPr>
                <w:p w14:paraId="5C441BCE"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Promoción medidas para que la actividad física y</w:t>
                  </w:r>
                </w:p>
                <w:p w14:paraId="3BEB85BA"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 xml:space="preserve">la dieta equilibrada formen parte del comportamiento juvenil. </w:t>
                  </w:r>
                </w:p>
              </w:tc>
              <w:tc>
                <w:tcPr>
                  <w:tcW w:w="5564" w:type="dxa"/>
                  <w:shd w:val="clear" w:color="auto" w:fill="auto"/>
                </w:tcPr>
                <w:p w14:paraId="55760CE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En este apartado el área contribuye con el aprendizaje de normas en cuanto de seguridad e higiene dentro del taller.</w:t>
                  </w:r>
                </w:p>
              </w:tc>
            </w:tr>
            <w:tr w:rsidR="00D22004" w14:paraId="5F092198" w14:textId="77777777">
              <w:tc>
                <w:tcPr>
                  <w:tcW w:w="2945" w:type="dxa"/>
                  <w:shd w:val="clear" w:color="auto" w:fill="auto"/>
                </w:tcPr>
                <w:p w14:paraId="1D9CE4B6"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Contenidos relacionados con el ámbito de la educación y la seguridad vial, tolerancia, la prudencia, el autocontrol, el diálogo y la empatía.</w:t>
                  </w:r>
                </w:p>
                <w:p w14:paraId="26FECE58" w14:textId="77777777" w:rsidR="00D22004" w:rsidRDefault="00D22004">
                  <w:pPr>
                    <w:widowControl/>
                    <w:tabs>
                      <w:tab w:val="left" w:pos="708"/>
                    </w:tabs>
                    <w:spacing w:line="240" w:lineRule="auto"/>
                    <w:rPr>
                      <w:rFonts w:ascii="Calibri" w:eastAsia="Calibri" w:hAnsi="Calibri" w:cs="Calibri"/>
                      <w:color w:val="000000"/>
                    </w:rPr>
                  </w:pPr>
                </w:p>
              </w:tc>
              <w:tc>
                <w:tcPr>
                  <w:tcW w:w="5564" w:type="dxa"/>
                  <w:shd w:val="clear" w:color="auto" w:fill="auto"/>
                </w:tcPr>
                <w:p w14:paraId="183ED09A"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Estos aspectos serán tratados dentro de algunas unidades didácticas muy relacionadas con el tema, como en segundo de secundaria, en donde se trata todo lo referente a señales de taller, algunas muy parecidas a las de tráfico. También en el primer ciclo de ESO hay unidades relacionadas con mecanismos que llevan directamente a la mención del uso de bicicletas y ciclomotores, por lo que es buen momento para introducir este aspecto transversal.</w:t>
                  </w:r>
                </w:p>
                <w:p w14:paraId="3CD55420"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Los otros contenidos como el autocontrol, dialogo y empatía se trabajan activamente en las tareas de grupo de taller encaminadas a la realización de proyectos.</w:t>
                  </w:r>
                </w:p>
              </w:tc>
            </w:tr>
          </w:tbl>
          <w:p w14:paraId="7C5AB97A" w14:textId="77777777" w:rsidR="00D22004" w:rsidRDefault="00D22004">
            <w:pPr>
              <w:pBdr>
                <w:top w:val="nil"/>
                <w:left w:val="nil"/>
                <w:bottom w:val="nil"/>
                <w:right w:val="nil"/>
                <w:between w:val="nil"/>
              </w:pBdr>
              <w:spacing w:line="240" w:lineRule="auto"/>
              <w:rPr>
                <w:rFonts w:ascii="Calibri" w:eastAsia="Calibri" w:hAnsi="Calibri" w:cs="Calibri"/>
                <w:color w:val="000000"/>
              </w:rPr>
            </w:pPr>
          </w:p>
        </w:tc>
      </w:tr>
    </w:tbl>
    <w:p w14:paraId="40881DA2" w14:textId="77777777" w:rsidR="00D22004" w:rsidRDefault="00D22004">
      <w:pPr>
        <w:pBdr>
          <w:top w:val="nil"/>
          <w:left w:val="nil"/>
          <w:bottom w:val="nil"/>
          <w:right w:val="nil"/>
          <w:between w:val="nil"/>
        </w:pBdr>
        <w:spacing w:line="240" w:lineRule="auto"/>
        <w:jc w:val="center"/>
        <w:rPr>
          <w:color w:val="000000"/>
        </w:rPr>
      </w:pPr>
    </w:p>
    <w:p w14:paraId="40E5B41B" w14:textId="77777777" w:rsidR="00D22004" w:rsidRDefault="00D22004">
      <w:pPr>
        <w:pBdr>
          <w:top w:val="nil"/>
          <w:left w:val="nil"/>
          <w:bottom w:val="nil"/>
          <w:right w:val="nil"/>
          <w:between w:val="nil"/>
        </w:pBdr>
        <w:spacing w:line="240" w:lineRule="auto"/>
        <w:rPr>
          <w:color w:val="000000"/>
        </w:rPr>
      </w:pPr>
    </w:p>
    <w:p w14:paraId="473B4AFF" w14:textId="77777777" w:rsidR="00D22004" w:rsidRDefault="00D22004">
      <w:pPr>
        <w:pBdr>
          <w:top w:val="nil"/>
          <w:left w:val="nil"/>
          <w:bottom w:val="nil"/>
          <w:right w:val="nil"/>
          <w:between w:val="nil"/>
        </w:pBdr>
        <w:spacing w:line="240" w:lineRule="auto"/>
        <w:rPr>
          <w:color w:val="000000"/>
        </w:rPr>
      </w:pPr>
    </w:p>
    <w:tbl>
      <w:tblPr>
        <w:tblStyle w:val="afc"/>
        <w:tblW w:w="9210" w:type="dxa"/>
        <w:tblInd w:w="0" w:type="dxa"/>
        <w:tblLayout w:type="fixed"/>
        <w:tblLook w:val="0000" w:firstRow="0" w:lastRow="0" w:firstColumn="0" w:lastColumn="0" w:noHBand="0" w:noVBand="0"/>
      </w:tblPr>
      <w:tblGrid>
        <w:gridCol w:w="9210"/>
      </w:tblGrid>
      <w:tr w:rsidR="00D22004" w14:paraId="7A8E603D" w14:textId="77777777">
        <w:trPr>
          <w:trHeight w:val="420"/>
        </w:trPr>
        <w:tc>
          <w:tcPr>
            <w:tcW w:w="9210" w:type="dxa"/>
            <w:tcBorders>
              <w:top w:val="single" w:sz="4" w:space="0" w:color="000000"/>
              <w:left w:val="single" w:sz="4" w:space="0" w:color="000000"/>
              <w:bottom w:val="single" w:sz="4" w:space="0" w:color="000000"/>
              <w:right w:val="single" w:sz="4" w:space="0" w:color="000000"/>
            </w:tcBorders>
            <w:shd w:val="clear" w:color="auto" w:fill="E6E6E6"/>
          </w:tcPr>
          <w:p w14:paraId="48B8F4A6" w14:textId="77777777" w:rsidR="00D22004" w:rsidRDefault="00BD55BC">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b/>
                <w:color w:val="000000"/>
              </w:rPr>
              <w:t>9. ATENCIÓN A LA DIVERSIDAD</w:t>
            </w:r>
          </w:p>
        </w:tc>
      </w:tr>
      <w:tr w:rsidR="00D22004" w14:paraId="332D227A" w14:textId="77777777">
        <w:trPr>
          <w:trHeight w:val="850"/>
        </w:trPr>
        <w:tc>
          <w:tcPr>
            <w:tcW w:w="9210" w:type="dxa"/>
            <w:tcBorders>
              <w:top w:val="single" w:sz="4" w:space="0" w:color="000000"/>
              <w:left w:val="single" w:sz="4" w:space="0" w:color="000000"/>
              <w:bottom w:val="single" w:sz="4" w:space="0" w:color="000000"/>
              <w:right w:val="single" w:sz="4" w:space="0" w:color="000000"/>
            </w:tcBorders>
          </w:tcPr>
          <w:p w14:paraId="430EFF7E" w14:textId="77777777" w:rsidR="00D22004" w:rsidRDefault="00D22004">
            <w:pPr>
              <w:widowControl/>
              <w:tabs>
                <w:tab w:val="left" w:pos="585"/>
              </w:tabs>
              <w:spacing w:line="240" w:lineRule="auto"/>
              <w:ind w:right="-10"/>
              <w:jc w:val="left"/>
              <w:rPr>
                <w:rFonts w:ascii="Calibri" w:eastAsia="Calibri" w:hAnsi="Calibri" w:cs="Calibri"/>
                <w:b/>
                <w:color w:val="000000"/>
              </w:rPr>
            </w:pPr>
          </w:p>
          <w:p w14:paraId="316C5E04" w14:textId="77777777" w:rsidR="00D22004" w:rsidRDefault="00BD55BC">
            <w:pPr>
              <w:widowControl/>
              <w:numPr>
                <w:ilvl w:val="1"/>
                <w:numId w:val="109"/>
              </w:numPr>
              <w:tabs>
                <w:tab w:val="left" w:pos="585"/>
                <w:tab w:val="left" w:pos="708"/>
              </w:tabs>
              <w:spacing w:line="240" w:lineRule="auto"/>
              <w:ind w:left="80" w:right="-10" w:hanging="30"/>
              <w:jc w:val="left"/>
              <w:rPr>
                <w:rFonts w:ascii="Calibri" w:eastAsia="Calibri" w:hAnsi="Calibri" w:cs="Calibri"/>
                <w:b/>
                <w:color w:val="000000"/>
              </w:rPr>
            </w:pPr>
            <w:r>
              <w:rPr>
                <w:rFonts w:ascii="Calibri" w:eastAsia="Calibri" w:hAnsi="Calibri" w:cs="Calibri"/>
                <w:b/>
                <w:color w:val="000000"/>
              </w:rPr>
              <w:t>ADAPTACIONES GENERALES (DE GRUPO)</w:t>
            </w:r>
          </w:p>
          <w:p w14:paraId="255F7FBE" w14:textId="77777777" w:rsidR="00D22004" w:rsidRDefault="00D22004">
            <w:pPr>
              <w:widowControl/>
              <w:tabs>
                <w:tab w:val="left" w:pos="585"/>
              </w:tabs>
              <w:spacing w:line="240" w:lineRule="auto"/>
              <w:ind w:left="80" w:right="-10" w:hanging="30"/>
              <w:rPr>
                <w:rFonts w:ascii="Calibri" w:eastAsia="Calibri" w:hAnsi="Calibri" w:cs="Calibri"/>
                <w:b/>
                <w:color w:val="000000"/>
              </w:rPr>
            </w:pPr>
          </w:p>
          <w:p w14:paraId="5BB47004" w14:textId="77777777" w:rsidR="00D22004" w:rsidRDefault="00BD55BC">
            <w:pPr>
              <w:widowControl/>
              <w:tabs>
                <w:tab w:val="left" w:pos="585"/>
              </w:tabs>
              <w:spacing w:line="240" w:lineRule="auto"/>
              <w:ind w:left="80" w:right="-10" w:hanging="30"/>
              <w:rPr>
                <w:rFonts w:ascii="Calibri" w:eastAsia="Calibri" w:hAnsi="Calibri" w:cs="Calibri"/>
              </w:rPr>
            </w:pPr>
            <w:r>
              <w:rPr>
                <w:rFonts w:ascii="Calibri" w:eastAsia="Calibri" w:hAnsi="Calibri" w:cs="Calibri"/>
              </w:rPr>
              <w:t>Vistos los resultados de las evaluaciones iniciales creemos que los únicos grupos que presenta características tales que obliguen a hacer adaptaciones generales son los grupos 2º C, 3ºC y 4ºC en los que como se ha explicado al principio de esta programación se dan una serie de características especiales. Por tanto, se tomarán las siguientes medidas.</w:t>
            </w:r>
          </w:p>
          <w:p w14:paraId="343A3B0C" w14:textId="77777777" w:rsidR="00D22004" w:rsidRDefault="00BD55BC">
            <w:pPr>
              <w:widowControl/>
              <w:numPr>
                <w:ilvl w:val="0"/>
                <w:numId w:val="125"/>
              </w:numPr>
              <w:tabs>
                <w:tab w:val="left" w:pos="585"/>
              </w:tabs>
              <w:spacing w:line="240" w:lineRule="auto"/>
              <w:rPr>
                <w:rFonts w:ascii="Calibri" w:eastAsia="Calibri" w:hAnsi="Calibri" w:cs="Calibri"/>
              </w:rPr>
            </w:pPr>
            <w:r>
              <w:rPr>
                <w:rFonts w:ascii="Calibri" w:eastAsia="Calibri" w:hAnsi="Calibri" w:cs="Calibri"/>
              </w:rPr>
              <w:t>Simplificación de los contenidos, reduciendo los de mayor complejidad.</w:t>
            </w:r>
          </w:p>
          <w:p w14:paraId="38F7FCEC" w14:textId="77777777" w:rsidR="00D22004" w:rsidRDefault="00BD55BC">
            <w:pPr>
              <w:widowControl/>
              <w:numPr>
                <w:ilvl w:val="0"/>
                <w:numId w:val="125"/>
              </w:numPr>
              <w:tabs>
                <w:tab w:val="left" w:pos="585"/>
              </w:tabs>
              <w:spacing w:line="240" w:lineRule="auto"/>
              <w:rPr>
                <w:rFonts w:ascii="Calibri" w:eastAsia="Calibri" w:hAnsi="Calibri" w:cs="Calibri"/>
              </w:rPr>
            </w:pPr>
            <w:r>
              <w:rPr>
                <w:rFonts w:ascii="Calibri" w:eastAsia="Calibri" w:hAnsi="Calibri" w:cs="Calibri"/>
              </w:rPr>
              <w:t>Un menor ritmo o velocidad en el desarrollo de las unidades, adaptándonos a la capacidad del alumnado para seguir los aprendizajes.</w:t>
            </w:r>
          </w:p>
          <w:p w14:paraId="1CAEC11A" w14:textId="77777777" w:rsidR="00D22004" w:rsidRDefault="00BD55BC">
            <w:pPr>
              <w:widowControl/>
              <w:numPr>
                <w:ilvl w:val="0"/>
                <w:numId w:val="125"/>
              </w:numPr>
              <w:tabs>
                <w:tab w:val="left" w:pos="585"/>
              </w:tabs>
              <w:spacing w:line="240" w:lineRule="auto"/>
              <w:rPr>
                <w:rFonts w:ascii="Calibri" w:eastAsia="Calibri" w:hAnsi="Calibri" w:cs="Calibri"/>
              </w:rPr>
            </w:pPr>
            <w:r>
              <w:rPr>
                <w:rFonts w:ascii="Calibri" w:eastAsia="Calibri" w:hAnsi="Calibri" w:cs="Calibri"/>
              </w:rPr>
              <w:t>Daremos mayor tiempo a las tareas prácticas de taller (si la situación pandémica lo permite).</w:t>
            </w:r>
          </w:p>
          <w:p w14:paraId="7732D457" w14:textId="77777777" w:rsidR="00D22004" w:rsidRDefault="00BD55BC">
            <w:pPr>
              <w:widowControl/>
              <w:numPr>
                <w:ilvl w:val="0"/>
                <w:numId w:val="125"/>
              </w:numPr>
              <w:tabs>
                <w:tab w:val="left" w:pos="585"/>
              </w:tabs>
              <w:spacing w:line="240" w:lineRule="auto"/>
              <w:rPr>
                <w:rFonts w:ascii="Calibri" w:eastAsia="Calibri" w:hAnsi="Calibri" w:cs="Calibri"/>
              </w:rPr>
            </w:pPr>
            <w:r>
              <w:rPr>
                <w:rFonts w:ascii="Calibri" w:eastAsia="Calibri" w:hAnsi="Calibri" w:cs="Calibri"/>
              </w:rPr>
              <w:t>Suavizaremos los contenidos bilingües de forma que las explicaciones en inglés no sean demasiado largas y ello merme la consecución de los objetivos propios de la materia que son independientes del idioma.</w:t>
            </w:r>
          </w:p>
          <w:p w14:paraId="7408FBE6" w14:textId="77777777" w:rsidR="00D22004" w:rsidRDefault="00BD55BC">
            <w:pPr>
              <w:widowControl/>
              <w:numPr>
                <w:ilvl w:val="0"/>
                <w:numId w:val="125"/>
              </w:numPr>
              <w:tabs>
                <w:tab w:val="left" w:pos="585"/>
              </w:tabs>
              <w:spacing w:line="240" w:lineRule="auto"/>
              <w:rPr>
                <w:rFonts w:ascii="Calibri" w:eastAsia="Calibri" w:hAnsi="Calibri" w:cs="Calibri"/>
              </w:rPr>
            </w:pPr>
            <w:r>
              <w:rPr>
                <w:rFonts w:ascii="Calibri" w:eastAsia="Calibri" w:hAnsi="Calibri" w:cs="Calibri"/>
              </w:rPr>
              <w:t>Procuraremos en la medida de lo posible que las tareas sean realizadas en clase y de esta forma sea menor el trabajo que los alumnos realicen en casa.</w:t>
            </w:r>
          </w:p>
          <w:p w14:paraId="17B48EC8" w14:textId="77777777" w:rsidR="00D22004" w:rsidRDefault="00D22004">
            <w:pPr>
              <w:widowControl/>
              <w:tabs>
                <w:tab w:val="left" w:pos="585"/>
              </w:tabs>
              <w:spacing w:line="240" w:lineRule="auto"/>
              <w:rPr>
                <w:rFonts w:ascii="Calibri" w:eastAsia="Calibri" w:hAnsi="Calibri" w:cs="Calibri"/>
              </w:rPr>
            </w:pPr>
          </w:p>
          <w:p w14:paraId="04D65B9D" w14:textId="77777777" w:rsidR="00D22004" w:rsidRDefault="00BD55BC">
            <w:pPr>
              <w:widowControl/>
              <w:numPr>
                <w:ilvl w:val="1"/>
                <w:numId w:val="109"/>
              </w:numPr>
              <w:tabs>
                <w:tab w:val="left" w:pos="585"/>
                <w:tab w:val="left" w:pos="708"/>
              </w:tabs>
              <w:spacing w:line="240" w:lineRule="auto"/>
              <w:ind w:left="80" w:right="-10" w:hanging="30"/>
              <w:jc w:val="left"/>
              <w:rPr>
                <w:rFonts w:ascii="Calibri" w:eastAsia="Calibri" w:hAnsi="Calibri" w:cs="Calibri"/>
                <w:b/>
                <w:color w:val="000000"/>
              </w:rPr>
            </w:pPr>
            <w:r>
              <w:rPr>
                <w:rFonts w:ascii="Calibri" w:eastAsia="Calibri" w:hAnsi="Calibri" w:cs="Calibri"/>
                <w:b/>
              </w:rPr>
              <w:t xml:space="preserve">ADAPTACIONES SIGNIFICATIVAS </w:t>
            </w:r>
          </w:p>
          <w:p w14:paraId="2E85380E" w14:textId="77777777" w:rsidR="00D22004" w:rsidRDefault="00D22004">
            <w:pPr>
              <w:widowControl/>
              <w:tabs>
                <w:tab w:val="left" w:pos="585"/>
              </w:tabs>
              <w:spacing w:line="240" w:lineRule="auto"/>
              <w:ind w:left="80" w:right="-10" w:hanging="30"/>
              <w:rPr>
                <w:rFonts w:ascii="Calibri" w:eastAsia="Calibri" w:hAnsi="Calibri" w:cs="Calibri"/>
                <w:b/>
                <w:color w:val="000000"/>
              </w:rPr>
            </w:pPr>
          </w:p>
          <w:p w14:paraId="47C43665" w14:textId="77777777" w:rsidR="00D22004" w:rsidRDefault="00BD55BC">
            <w:pPr>
              <w:widowControl/>
              <w:tabs>
                <w:tab w:val="left" w:pos="585"/>
              </w:tabs>
              <w:spacing w:line="240" w:lineRule="auto"/>
              <w:ind w:left="80" w:right="-10" w:hanging="30"/>
              <w:rPr>
                <w:rFonts w:ascii="Calibri" w:eastAsia="Calibri" w:hAnsi="Calibri" w:cs="Calibri"/>
                <w:color w:val="000000"/>
              </w:rPr>
            </w:pPr>
            <w:r>
              <w:rPr>
                <w:rFonts w:ascii="Calibri" w:eastAsia="Calibri" w:hAnsi="Calibri" w:cs="Calibri"/>
              </w:rPr>
              <w:t>Hay tres casos de alumnos diagnosticados con necesidad de ACS, ambos en 2º ESO, grupo C. Las ACS son elaboradas por el departamento de</w:t>
            </w:r>
            <w:r>
              <w:rPr>
                <w:rFonts w:ascii="Calibri" w:eastAsia="Calibri" w:hAnsi="Calibri" w:cs="Calibri"/>
                <w:color w:val="000000"/>
              </w:rPr>
              <w:t xml:space="preserve"> orientación y desde el departamento nuestra tarea se basa en adaptarlas en nuestras programaciones de aula. Creemos que, en un principio, con los contenidos mínimos propuestos y la adaptación grupal hecha en 2ºC, nuestra materia puede ser superada por estos alumnos. Además, con estos alumnos existe la opción de utilizar como apoyo un libro de texto específico, Tecnología I y II. Ediciones Aljibe.</w:t>
            </w:r>
          </w:p>
          <w:p w14:paraId="4D679B34" w14:textId="77777777" w:rsidR="00D22004" w:rsidRDefault="00D22004">
            <w:pPr>
              <w:widowControl/>
              <w:tabs>
                <w:tab w:val="left" w:pos="585"/>
              </w:tabs>
              <w:spacing w:line="240" w:lineRule="auto"/>
              <w:ind w:left="80" w:right="-10" w:hanging="30"/>
              <w:rPr>
                <w:rFonts w:ascii="Calibri" w:eastAsia="Calibri" w:hAnsi="Calibri" w:cs="Calibri"/>
                <w:color w:val="000000"/>
              </w:rPr>
            </w:pPr>
          </w:p>
          <w:p w14:paraId="1ABA03EB" w14:textId="77777777" w:rsidR="00D22004" w:rsidRDefault="00BD55BC">
            <w:pPr>
              <w:widowControl/>
              <w:numPr>
                <w:ilvl w:val="1"/>
                <w:numId w:val="109"/>
              </w:numPr>
              <w:tabs>
                <w:tab w:val="left" w:pos="585"/>
                <w:tab w:val="left" w:pos="708"/>
              </w:tabs>
              <w:spacing w:line="240" w:lineRule="auto"/>
              <w:ind w:left="80" w:right="-10" w:hanging="30"/>
              <w:jc w:val="left"/>
              <w:rPr>
                <w:rFonts w:ascii="Calibri" w:eastAsia="Calibri" w:hAnsi="Calibri" w:cs="Calibri"/>
                <w:color w:val="000000"/>
              </w:rPr>
            </w:pPr>
            <w:r>
              <w:rPr>
                <w:rFonts w:ascii="Calibri" w:eastAsia="Calibri" w:hAnsi="Calibri" w:cs="Calibri"/>
                <w:b/>
                <w:color w:val="000000"/>
              </w:rPr>
              <w:t>ADAPTACIONES PARA ALUMNOS CON ALTAS CAPACIDADES</w:t>
            </w:r>
          </w:p>
          <w:p w14:paraId="6D3502AB" w14:textId="77777777" w:rsidR="00D22004" w:rsidRDefault="00D22004">
            <w:pPr>
              <w:widowControl/>
              <w:tabs>
                <w:tab w:val="left" w:pos="585"/>
              </w:tabs>
              <w:spacing w:line="240" w:lineRule="auto"/>
              <w:ind w:left="80" w:right="-10" w:hanging="30"/>
              <w:rPr>
                <w:rFonts w:ascii="Calibri" w:eastAsia="Calibri" w:hAnsi="Calibri" w:cs="Calibri"/>
                <w:color w:val="000000"/>
              </w:rPr>
            </w:pPr>
          </w:p>
          <w:p w14:paraId="25B45215" w14:textId="77777777" w:rsidR="00D22004" w:rsidRDefault="00BD55BC">
            <w:pPr>
              <w:widowControl/>
              <w:tabs>
                <w:tab w:val="left" w:pos="585"/>
              </w:tabs>
              <w:spacing w:line="240" w:lineRule="auto"/>
              <w:ind w:left="80" w:right="-10" w:hanging="30"/>
              <w:rPr>
                <w:rFonts w:ascii="Calibri" w:eastAsia="Calibri" w:hAnsi="Calibri" w:cs="Calibri"/>
              </w:rPr>
            </w:pPr>
            <w:r>
              <w:rPr>
                <w:rFonts w:ascii="Calibri" w:eastAsia="Calibri" w:hAnsi="Calibri" w:cs="Calibri"/>
                <w:color w:val="000000"/>
              </w:rPr>
              <w:t>Hay tres alumnos de altas capacidades en 2º de ESO. A estos alumnos se le fomentará la iniciativa, investigación y profundización en los distintos temas a tratar a lo largo del curso.</w:t>
            </w:r>
          </w:p>
          <w:p w14:paraId="11BDC221" w14:textId="77777777" w:rsidR="00D22004" w:rsidRDefault="00D22004">
            <w:pPr>
              <w:widowControl/>
              <w:tabs>
                <w:tab w:val="left" w:pos="585"/>
              </w:tabs>
              <w:spacing w:line="240" w:lineRule="auto"/>
              <w:ind w:right="-10"/>
              <w:rPr>
                <w:rFonts w:ascii="Calibri" w:eastAsia="Calibri" w:hAnsi="Calibri" w:cs="Calibri"/>
                <w:b/>
                <w:color w:val="FF3333"/>
              </w:rPr>
            </w:pPr>
          </w:p>
          <w:p w14:paraId="37CD1EF1" w14:textId="77777777" w:rsidR="00D22004" w:rsidRDefault="00BD55BC">
            <w:pPr>
              <w:widowControl/>
              <w:numPr>
                <w:ilvl w:val="1"/>
                <w:numId w:val="109"/>
              </w:numPr>
              <w:tabs>
                <w:tab w:val="left" w:pos="585"/>
                <w:tab w:val="left" w:pos="708"/>
              </w:tabs>
              <w:spacing w:line="240" w:lineRule="auto"/>
              <w:ind w:left="80" w:right="-10" w:hanging="30"/>
              <w:jc w:val="left"/>
              <w:rPr>
                <w:rFonts w:ascii="Calibri" w:eastAsia="Calibri" w:hAnsi="Calibri" w:cs="Calibri"/>
                <w:b/>
                <w:color w:val="000000"/>
              </w:rPr>
            </w:pPr>
            <w:r>
              <w:rPr>
                <w:rFonts w:ascii="Calibri" w:eastAsia="Calibri" w:hAnsi="Calibri" w:cs="Calibri"/>
                <w:b/>
                <w:color w:val="000000"/>
              </w:rPr>
              <w:t>ADAPTACIONES NO SIGNIFICATIVAS</w:t>
            </w:r>
          </w:p>
          <w:p w14:paraId="5328CACF" w14:textId="77777777" w:rsidR="00D22004" w:rsidRDefault="00D22004">
            <w:pPr>
              <w:widowControl/>
              <w:tabs>
                <w:tab w:val="left" w:pos="585"/>
              </w:tabs>
              <w:spacing w:line="240" w:lineRule="auto"/>
              <w:ind w:left="80" w:right="-10" w:hanging="30"/>
              <w:rPr>
                <w:rFonts w:ascii="Calibri" w:eastAsia="Calibri" w:hAnsi="Calibri" w:cs="Calibri"/>
                <w:b/>
                <w:color w:val="000000"/>
              </w:rPr>
            </w:pPr>
          </w:p>
          <w:p w14:paraId="5EF93712" w14:textId="77777777" w:rsidR="00D22004" w:rsidRDefault="00BD55BC">
            <w:pPr>
              <w:widowControl/>
              <w:tabs>
                <w:tab w:val="left" w:pos="585"/>
              </w:tabs>
              <w:spacing w:line="240" w:lineRule="auto"/>
              <w:ind w:left="80" w:right="-10" w:hanging="30"/>
              <w:rPr>
                <w:rFonts w:ascii="Calibri" w:eastAsia="Calibri" w:hAnsi="Calibri" w:cs="Calibri"/>
                <w:b/>
                <w:color w:val="000000"/>
              </w:rPr>
            </w:pPr>
            <w:r>
              <w:rPr>
                <w:rFonts w:ascii="Calibri" w:eastAsia="Calibri" w:hAnsi="Calibri" w:cs="Calibri"/>
                <w:color w:val="000000"/>
              </w:rPr>
              <w:t xml:space="preserve">En principio no hay alumnado diagnosticado con necesidad de ACNS. El alumnado diagnosticado con diferentes tipos de problemas (lecto-escritura, déficit de atención, discalculia,…) está concentrado en los grupos C y, tras su evaluación inicial, consideramos que será suficiente para la superación de la materia la adaptación grupal que se menciona en el apartado </w:t>
            </w:r>
            <w:r>
              <w:rPr>
                <w:rFonts w:ascii="Calibri" w:eastAsia="Calibri" w:hAnsi="Calibri" w:cs="Calibri"/>
                <w:b/>
                <w:color w:val="000000"/>
              </w:rPr>
              <w:t>9.1</w:t>
            </w:r>
            <w:r>
              <w:rPr>
                <w:rFonts w:ascii="Calibri" w:eastAsia="Calibri" w:hAnsi="Calibri" w:cs="Calibri"/>
                <w:color w:val="000000"/>
              </w:rPr>
              <w:t>.</w:t>
            </w:r>
          </w:p>
          <w:p w14:paraId="19C29F82" w14:textId="77777777" w:rsidR="00D22004" w:rsidRDefault="00D22004">
            <w:pPr>
              <w:widowControl/>
              <w:tabs>
                <w:tab w:val="left" w:pos="585"/>
              </w:tabs>
              <w:spacing w:line="240" w:lineRule="auto"/>
              <w:ind w:left="80" w:right="-10" w:hanging="30"/>
              <w:rPr>
                <w:rFonts w:ascii="Calibri" w:eastAsia="Calibri" w:hAnsi="Calibri" w:cs="Calibri"/>
                <w:b/>
                <w:color w:val="000000"/>
              </w:rPr>
            </w:pPr>
          </w:p>
          <w:p w14:paraId="5A6DFC44" w14:textId="77777777" w:rsidR="00D22004" w:rsidRDefault="00BD55BC">
            <w:pPr>
              <w:widowControl/>
              <w:numPr>
                <w:ilvl w:val="1"/>
                <w:numId w:val="109"/>
              </w:numPr>
              <w:tabs>
                <w:tab w:val="left" w:pos="585"/>
                <w:tab w:val="left" w:pos="708"/>
              </w:tabs>
              <w:spacing w:line="240" w:lineRule="auto"/>
              <w:ind w:left="80" w:right="-10" w:hanging="30"/>
              <w:jc w:val="left"/>
              <w:rPr>
                <w:rFonts w:ascii="Calibri" w:eastAsia="Calibri" w:hAnsi="Calibri" w:cs="Calibri"/>
                <w:b/>
                <w:color w:val="000000"/>
              </w:rPr>
            </w:pPr>
            <w:r>
              <w:rPr>
                <w:rFonts w:ascii="Calibri" w:eastAsia="Calibri" w:hAnsi="Calibri" w:cs="Calibri"/>
                <w:b/>
                <w:color w:val="000000"/>
              </w:rPr>
              <w:t>PROGRAMA PARA EL ALUMNADO REPETIDOR CON LA MATERIA NO SUPERADA EL CURSO ANTERIOR.</w:t>
            </w:r>
          </w:p>
          <w:p w14:paraId="4873A5D4" w14:textId="77777777" w:rsidR="00D22004" w:rsidRDefault="00D22004">
            <w:pPr>
              <w:widowControl/>
              <w:tabs>
                <w:tab w:val="left" w:pos="585"/>
              </w:tabs>
              <w:spacing w:line="240" w:lineRule="auto"/>
              <w:ind w:left="50" w:right="-10"/>
              <w:rPr>
                <w:rFonts w:ascii="Calibri" w:eastAsia="Calibri" w:hAnsi="Calibri" w:cs="Calibri"/>
                <w:b/>
                <w:color w:val="000000"/>
              </w:rPr>
            </w:pPr>
          </w:p>
          <w:p w14:paraId="17AD89CA" w14:textId="77777777" w:rsidR="00D22004" w:rsidRDefault="00BD55BC">
            <w:pPr>
              <w:widowControl/>
              <w:tabs>
                <w:tab w:val="left" w:pos="585"/>
              </w:tabs>
              <w:spacing w:line="240" w:lineRule="auto"/>
              <w:ind w:firstLine="357"/>
              <w:rPr>
                <w:rFonts w:ascii="Calibri" w:eastAsia="Calibri" w:hAnsi="Calibri" w:cs="Calibri"/>
                <w:color w:val="000000"/>
              </w:rPr>
            </w:pPr>
            <w:r>
              <w:rPr>
                <w:rFonts w:ascii="Calibri" w:eastAsia="Calibri" w:hAnsi="Calibri" w:cs="Calibri"/>
                <w:color w:val="000000"/>
              </w:rPr>
              <w:t>Los alumnos que repiten curso, y dentro de las materias no superadas el curso anterior estuviera la de Tecnología, serán objeto de un seguimiento más exhaustivo, analizando ya desde el comienzo de curso cuáles fueron las causas de que no fuera superada la materia en su momento. Concretadas dichas causas, se podrá incidir de forma más concreta en su corrección. Así, la solución podrá consistir en una adaptación no significativa, actividades de refuerzo, seguimiento del trabajo en casa, etc. todo en función de las dificultades que se hayan encontrado.</w:t>
            </w:r>
          </w:p>
          <w:p w14:paraId="778BC0B4" w14:textId="77777777" w:rsidR="00D22004" w:rsidRDefault="00D22004">
            <w:pPr>
              <w:pBdr>
                <w:top w:val="nil"/>
                <w:left w:val="nil"/>
                <w:bottom w:val="nil"/>
                <w:right w:val="nil"/>
                <w:between w:val="nil"/>
              </w:pBdr>
              <w:spacing w:line="240" w:lineRule="auto"/>
              <w:rPr>
                <w:color w:val="000000"/>
              </w:rPr>
            </w:pPr>
          </w:p>
          <w:p w14:paraId="476CADAE" w14:textId="77777777" w:rsidR="00D22004" w:rsidRDefault="00BD55BC">
            <w:pPr>
              <w:widowControl/>
              <w:tabs>
                <w:tab w:val="left" w:pos="585"/>
              </w:tabs>
              <w:spacing w:line="240" w:lineRule="auto"/>
              <w:ind w:firstLine="357"/>
              <w:rPr>
                <w:rFonts w:ascii="Calibri" w:eastAsia="Calibri" w:hAnsi="Calibri" w:cs="Calibri"/>
              </w:rPr>
            </w:pPr>
            <w:r>
              <w:rPr>
                <w:rFonts w:ascii="Calibri" w:eastAsia="Calibri" w:hAnsi="Calibri" w:cs="Calibri"/>
              </w:rPr>
              <w:t>Este curso los alumnos que serán objeto de seguimiento son:</w:t>
            </w:r>
          </w:p>
          <w:p w14:paraId="2F4FC274" w14:textId="77777777" w:rsidR="00D22004" w:rsidRDefault="00BD55BC">
            <w:pPr>
              <w:widowControl/>
              <w:numPr>
                <w:ilvl w:val="0"/>
                <w:numId w:val="127"/>
              </w:numPr>
              <w:tabs>
                <w:tab w:val="left" w:pos="585"/>
              </w:tabs>
              <w:spacing w:line="240" w:lineRule="auto"/>
              <w:jc w:val="left"/>
              <w:rPr>
                <w:rFonts w:ascii="Calibri" w:eastAsia="Calibri" w:hAnsi="Calibri" w:cs="Calibri"/>
              </w:rPr>
            </w:pPr>
            <w:r>
              <w:rPr>
                <w:rFonts w:ascii="Calibri" w:eastAsia="Calibri" w:hAnsi="Calibri" w:cs="Calibri"/>
              </w:rPr>
              <w:t>Alumnos de 4º de ESO:</w:t>
            </w:r>
          </w:p>
          <w:p w14:paraId="21E3B89B" w14:textId="77777777" w:rsidR="00D22004" w:rsidRDefault="00BD55BC">
            <w:pPr>
              <w:widowControl/>
              <w:numPr>
                <w:ilvl w:val="1"/>
                <w:numId w:val="127"/>
              </w:numPr>
              <w:tabs>
                <w:tab w:val="left" w:pos="585"/>
                <w:tab w:val="left" w:pos="708"/>
              </w:tabs>
              <w:spacing w:line="240" w:lineRule="auto"/>
              <w:ind w:left="1077" w:hanging="357"/>
              <w:jc w:val="left"/>
              <w:rPr>
                <w:rFonts w:ascii="Calibri" w:eastAsia="Calibri" w:hAnsi="Calibri" w:cs="Calibri"/>
              </w:rPr>
            </w:pPr>
            <w:r>
              <w:rPr>
                <w:rFonts w:ascii="Calibri" w:eastAsia="Calibri" w:hAnsi="Calibri" w:cs="Calibri"/>
              </w:rPr>
              <w:t>Pérez Osorio, David (4ºC)</w:t>
            </w:r>
          </w:p>
          <w:p w14:paraId="382DCB54" w14:textId="77777777" w:rsidR="00D22004" w:rsidRDefault="00BD55BC">
            <w:pPr>
              <w:widowControl/>
              <w:numPr>
                <w:ilvl w:val="1"/>
                <w:numId w:val="127"/>
              </w:numPr>
              <w:tabs>
                <w:tab w:val="left" w:pos="585"/>
                <w:tab w:val="left" w:pos="708"/>
              </w:tabs>
              <w:spacing w:line="240" w:lineRule="auto"/>
              <w:ind w:left="1077" w:hanging="357"/>
              <w:jc w:val="left"/>
              <w:rPr>
                <w:rFonts w:ascii="Calibri" w:eastAsia="Calibri" w:hAnsi="Calibri" w:cs="Calibri"/>
              </w:rPr>
            </w:pPr>
            <w:r>
              <w:rPr>
                <w:rFonts w:ascii="Calibri" w:eastAsia="Calibri" w:hAnsi="Calibri" w:cs="Calibri"/>
              </w:rPr>
              <w:t>Ruiz Pozo, Manuel (3ºC)</w:t>
            </w:r>
          </w:p>
          <w:p w14:paraId="4FDE381F" w14:textId="77777777" w:rsidR="00D22004" w:rsidRDefault="00BD55BC">
            <w:pPr>
              <w:widowControl/>
              <w:numPr>
                <w:ilvl w:val="0"/>
                <w:numId w:val="127"/>
              </w:numPr>
              <w:tabs>
                <w:tab w:val="left" w:pos="585"/>
              </w:tabs>
              <w:spacing w:line="240" w:lineRule="auto"/>
              <w:jc w:val="left"/>
              <w:rPr>
                <w:rFonts w:ascii="Calibri" w:eastAsia="Calibri" w:hAnsi="Calibri" w:cs="Calibri"/>
              </w:rPr>
            </w:pPr>
            <w:r>
              <w:rPr>
                <w:rFonts w:ascii="Calibri" w:eastAsia="Calibri" w:hAnsi="Calibri" w:cs="Calibri"/>
              </w:rPr>
              <w:t>Alumnos de 3º de ESO</w:t>
            </w:r>
          </w:p>
          <w:p w14:paraId="1B1BD89A" w14:textId="77777777" w:rsidR="00D22004" w:rsidRDefault="00BD55BC">
            <w:pPr>
              <w:widowControl/>
              <w:numPr>
                <w:ilvl w:val="1"/>
                <w:numId w:val="127"/>
              </w:numPr>
              <w:tabs>
                <w:tab w:val="left" w:pos="585"/>
                <w:tab w:val="left" w:pos="708"/>
              </w:tabs>
              <w:spacing w:line="240" w:lineRule="auto"/>
              <w:ind w:left="1077" w:hanging="357"/>
              <w:jc w:val="left"/>
              <w:rPr>
                <w:rFonts w:ascii="Calibri" w:eastAsia="Calibri" w:hAnsi="Calibri" w:cs="Calibri"/>
              </w:rPr>
            </w:pPr>
            <w:r>
              <w:rPr>
                <w:rFonts w:ascii="Calibri" w:eastAsia="Calibri" w:hAnsi="Calibri" w:cs="Calibri"/>
              </w:rPr>
              <w:t>Bailón Girón, Hugo (3ºC)</w:t>
            </w:r>
          </w:p>
          <w:p w14:paraId="16514F89" w14:textId="77777777" w:rsidR="00D22004" w:rsidRDefault="00BD55BC">
            <w:pPr>
              <w:widowControl/>
              <w:numPr>
                <w:ilvl w:val="1"/>
                <w:numId w:val="127"/>
              </w:numPr>
              <w:tabs>
                <w:tab w:val="left" w:pos="585"/>
                <w:tab w:val="left" w:pos="708"/>
              </w:tabs>
              <w:spacing w:line="240" w:lineRule="auto"/>
              <w:ind w:left="1077" w:hanging="357"/>
              <w:jc w:val="left"/>
              <w:rPr>
                <w:rFonts w:ascii="Calibri" w:eastAsia="Calibri" w:hAnsi="Calibri" w:cs="Calibri"/>
              </w:rPr>
            </w:pPr>
            <w:r>
              <w:rPr>
                <w:rFonts w:ascii="Calibri" w:eastAsia="Calibri" w:hAnsi="Calibri" w:cs="Calibri"/>
              </w:rPr>
              <w:t xml:space="preserve"> García Heredia, Ana (3ºC)</w:t>
            </w:r>
          </w:p>
          <w:p w14:paraId="4864E81A" w14:textId="77777777" w:rsidR="00D22004" w:rsidRDefault="00BD55BC">
            <w:pPr>
              <w:widowControl/>
              <w:numPr>
                <w:ilvl w:val="1"/>
                <w:numId w:val="127"/>
              </w:numPr>
              <w:tabs>
                <w:tab w:val="left" w:pos="585"/>
                <w:tab w:val="left" w:pos="708"/>
              </w:tabs>
              <w:spacing w:line="240" w:lineRule="auto"/>
              <w:ind w:left="1077" w:hanging="357"/>
              <w:jc w:val="left"/>
              <w:rPr>
                <w:rFonts w:ascii="Calibri" w:eastAsia="Calibri" w:hAnsi="Calibri" w:cs="Calibri"/>
              </w:rPr>
            </w:pPr>
            <w:r>
              <w:rPr>
                <w:rFonts w:ascii="Calibri" w:eastAsia="Calibri" w:hAnsi="Calibri" w:cs="Calibri"/>
              </w:rPr>
              <w:t xml:space="preserve"> Santiago Santiago, Mª Piedad(3ºC)</w:t>
            </w:r>
          </w:p>
          <w:p w14:paraId="62290329" w14:textId="77777777" w:rsidR="00D22004" w:rsidRDefault="00D22004">
            <w:pPr>
              <w:widowControl/>
              <w:tabs>
                <w:tab w:val="left" w:pos="585"/>
                <w:tab w:val="left" w:pos="708"/>
              </w:tabs>
              <w:spacing w:line="240" w:lineRule="auto"/>
              <w:ind w:left="720"/>
              <w:jc w:val="left"/>
              <w:rPr>
                <w:rFonts w:ascii="Calibri" w:eastAsia="Calibri" w:hAnsi="Calibri" w:cs="Calibri"/>
              </w:rPr>
            </w:pPr>
          </w:p>
          <w:p w14:paraId="5A6B344E" w14:textId="77777777" w:rsidR="00D22004" w:rsidRDefault="00BD55BC">
            <w:pPr>
              <w:widowControl/>
              <w:tabs>
                <w:tab w:val="left" w:pos="585"/>
              </w:tabs>
              <w:spacing w:line="240" w:lineRule="auto"/>
              <w:rPr>
                <w:rFonts w:ascii="Calibri" w:eastAsia="Calibri" w:hAnsi="Calibri" w:cs="Calibri"/>
                <w:b/>
                <w:color w:val="000000"/>
              </w:rPr>
            </w:pPr>
            <w:r>
              <w:rPr>
                <w:rFonts w:ascii="Calibri" w:eastAsia="Calibri" w:hAnsi="Calibri" w:cs="Calibri"/>
                <w:color w:val="000000"/>
              </w:rPr>
              <w:t>El resto del alumnado repetidor sí superó la materia el curso pasado, es de esperar, que en éste obtenga al menos el mismo resultado.</w:t>
            </w:r>
          </w:p>
          <w:p w14:paraId="5DC26A34" w14:textId="77777777" w:rsidR="00D22004" w:rsidRDefault="00D22004">
            <w:pPr>
              <w:widowControl/>
              <w:tabs>
                <w:tab w:val="left" w:pos="585"/>
              </w:tabs>
              <w:spacing w:line="240" w:lineRule="auto"/>
              <w:ind w:left="80" w:right="-10" w:hanging="30"/>
              <w:rPr>
                <w:rFonts w:ascii="Calibri" w:eastAsia="Calibri" w:hAnsi="Calibri" w:cs="Calibri"/>
                <w:b/>
                <w:color w:val="000000"/>
              </w:rPr>
            </w:pPr>
          </w:p>
          <w:p w14:paraId="06712CE1" w14:textId="77777777" w:rsidR="00D22004" w:rsidRDefault="00D22004">
            <w:pPr>
              <w:widowControl/>
              <w:tabs>
                <w:tab w:val="left" w:pos="585"/>
              </w:tabs>
              <w:spacing w:line="240" w:lineRule="auto"/>
              <w:ind w:left="50" w:right="-10"/>
              <w:rPr>
                <w:rFonts w:ascii="Calibri" w:eastAsia="Calibri" w:hAnsi="Calibri" w:cs="Calibri"/>
                <w:b/>
                <w:color w:val="000000"/>
              </w:rPr>
            </w:pPr>
          </w:p>
          <w:p w14:paraId="3ED35B00" w14:textId="77777777" w:rsidR="00D22004" w:rsidRDefault="00BD55BC">
            <w:pPr>
              <w:widowControl/>
              <w:tabs>
                <w:tab w:val="left" w:pos="585"/>
              </w:tabs>
              <w:spacing w:line="240" w:lineRule="auto"/>
              <w:ind w:left="80" w:right="-10" w:hanging="30"/>
              <w:rPr>
                <w:rFonts w:ascii="Calibri" w:eastAsia="Calibri" w:hAnsi="Calibri" w:cs="Calibri"/>
                <w:color w:val="000000"/>
              </w:rPr>
            </w:pPr>
            <w:r>
              <w:rPr>
                <w:rFonts w:ascii="Calibri" w:eastAsia="Calibri" w:hAnsi="Calibri" w:cs="Calibri"/>
                <w:color w:val="000000"/>
              </w:rPr>
              <w:t>Para llevar a cabo dicho seguimiento se utilizará una ficha modelo como la que se adjunta a continuación:</w:t>
            </w:r>
          </w:p>
          <w:p w14:paraId="4D56EFBB" w14:textId="77777777" w:rsidR="00D22004" w:rsidRDefault="00BD55BC">
            <w:pPr>
              <w:widowControl/>
              <w:tabs>
                <w:tab w:val="left" w:pos="585"/>
              </w:tabs>
              <w:spacing w:line="240" w:lineRule="auto"/>
              <w:ind w:left="80" w:right="-10" w:hanging="30"/>
              <w:rPr>
                <w:rFonts w:ascii="Calibri" w:eastAsia="Calibri" w:hAnsi="Calibri" w:cs="Calibri"/>
                <w:color w:val="000000"/>
              </w:rPr>
            </w:pPr>
            <w:r>
              <w:rPr>
                <w:noProof/>
              </w:rPr>
              <mc:AlternateContent>
                <mc:Choice Requires="wps">
                  <w:drawing>
                    <wp:anchor distT="0" distB="0" distL="0" distR="0" simplePos="0" relativeHeight="251645952" behindDoc="0" locked="0" layoutInCell="1" hidden="0" allowOverlap="1" wp14:anchorId="56E8FEF4" wp14:editId="4389C1A3">
                      <wp:simplePos x="0" y="0"/>
                      <wp:positionH relativeFrom="column">
                        <wp:posOffset>825500</wp:posOffset>
                      </wp:positionH>
                      <wp:positionV relativeFrom="paragraph">
                        <wp:posOffset>152400</wp:posOffset>
                      </wp:positionV>
                      <wp:extent cx="3703940" cy="332090"/>
                      <wp:effectExtent l="0" t="0" r="0" b="0"/>
                      <wp:wrapSquare wrapText="bothSides" distT="0" distB="0" distL="0" distR="0"/>
                      <wp:docPr id="104" name="Rectángulo 104"/>
                      <wp:cNvGraphicFramePr/>
                      <a:graphic xmlns:a="http://schemas.openxmlformats.org/drawingml/2006/main">
                        <a:graphicData uri="http://schemas.microsoft.com/office/word/2010/wordprocessingShape">
                          <wps:wsp>
                            <wps:cNvSpPr/>
                            <wps:spPr>
                              <a:xfrm>
                                <a:off x="3501643" y="3621568"/>
                                <a:ext cx="3688715" cy="316865"/>
                              </a:xfrm>
                              <a:prstGeom prst="rect">
                                <a:avLst/>
                              </a:prstGeom>
                              <a:solidFill>
                                <a:srgbClr val="FFFFFF"/>
                              </a:solidFill>
                              <a:ln w="15225" cap="flat" cmpd="dbl">
                                <a:solidFill>
                                  <a:srgbClr val="000000"/>
                                </a:solidFill>
                                <a:prstDash val="solid"/>
                                <a:miter lim="800000"/>
                                <a:headEnd type="none" w="sm" len="sm"/>
                                <a:tailEnd type="none" w="sm" len="sm"/>
                              </a:ln>
                            </wps:spPr>
                            <wps:txbx>
                              <w:txbxContent>
                                <w:p w14:paraId="006934A8" w14:textId="77777777" w:rsidR="00BD55BC" w:rsidRDefault="00BD55BC">
                                  <w:pPr>
                                    <w:spacing w:line="240" w:lineRule="auto"/>
                                    <w:jc w:val="center"/>
                                    <w:textDirection w:val="btLr"/>
                                  </w:pPr>
                                  <w:r>
                                    <w:rPr>
                                      <w:b/>
                                      <w:color w:val="000000"/>
                                      <w:sz w:val="21"/>
                                    </w:rPr>
                                    <w:t>SEGUIMIENTO ACADÉMICO</w:t>
                                  </w:r>
                                </w:p>
                              </w:txbxContent>
                            </wps:txbx>
                            <wps:bodyPr spcFirstLastPara="1" wrap="square" lIns="53975" tIns="53975" rIns="53975" bIns="53975" anchor="t" anchorCtr="0">
                              <a:noAutofit/>
                            </wps:bodyPr>
                          </wps:wsp>
                        </a:graphicData>
                      </a:graphic>
                    </wp:anchor>
                  </w:drawing>
                </mc:Choice>
                <mc:Fallback>
                  <w:pict>
                    <v:rect w14:anchorId="56E8FEF4" id="Rectángulo 104" o:spid="_x0000_s1026" style="position:absolute;left:0;text-align:left;margin-left:65pt;margin-top:12pt;width:291.65pt;height:26.1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" strokeweight=".42292mm">
                      <v:stroke startarrowwidth="narrow" startarrowlength="short" endarrowwidth="narrow" endarrowlength="short" linestyle="thinThin"/>
                      <v:textbox inset="4.25pt,4.25pt,4.25pt,4.25pt">
                        <w:txbxContent>
                          <w:p w14:paraId="006934A8" w14:textId="77777777" w:rsidR="00BD55BC" w:rsidRDefault="00BD55BC">
                            <w:pPr>
                              <w:spacing w:line="240" w:lineRule="auto"/>
                              <w:jc w:val="center"/>
                              <w:textDirection w:val="btLr"/>
                            </w:pPr>
                            <w:r>
                              <w:rPr>
                                <w:b/>
                                <w:color w:val="000000"/>
                                <w:sz w:val="21"/>
                              </w:rPr>
                              <w:t>SEGUIMIENTO ACADÉMICO</w:t>
                            </w:r>
                          </w:p>
                        </w:txbxContent>
                      </v:textbox>
                      <w10:wrap type="square"/>
                    </v:rect>
                  </w:pict>
                </mc:Fallback>
              </mc:AlternateContent>
            </w:r>
          </w:p>
          <w:p w14:paraId="1B37C5E2" w14:textId="77777777" w:rsidR="00D22004" w:rsidRDefault="00D22004">
            <w:pPr>
              <w:widowControl/>
              <w:tabs>
                <w:tab w:val="left" w:pos="708"/>
              </w:tabs>
              <w:spacing w:line="240" w:lineRule="auto"/>
              <w:rPr>
                <w:rFonts w:ascii="Calibri" w:eastAsia="Calibri" w:hAnsi="Calibri" w:cs="Calibri"/>
                <w:color w:val="000000"/>
              </w:rPr>
            </w:pPr>
          </w:p>
          <w:tbl>
            <w:tblPr>
              <w:tblStyle w:val="afd"/>
              <w:tblW w:w="8937" w:type="dxa"/>
              <w:tblInd w:w="55" w:type="dxa"/>
              <w:tblLayout w:type="fixed"/>
              <w:tblLook w:val="0000" w:firstRow="0" w:lastRow="0" w:firstColumn="0" w:lastColumn="0" w:noHBand="0" w:noVBand="0"/>
            </w:tblPr>
            <w:tblGrid>
              <w:gridCol w:w="894"/>
              <w:gridCol w:w="1708"/>
              <w:gridCol w:w="1616"/>
              <w:gridCol w:w="1650"/>
              <w:gridCol w:w="1399"/>
              <w:gridCol w:w="552"/>
              <w:gridCol w:w="1118"/>
            </w:tblGrid>
            <w:tr w:rsidR="00D22004" w14:paraId="4C244D2C" w14:textId="77777777">
              <w:trPr>
                <w:trHeight w:val="510"/>
              </w:trPr>
              <w:tc>
                <w:tcPr>
                  <w:tcW w:w="7267" w:type="dxa"/>
                  <w:gridSpan w:val="5"/>
                  <w:tcBorders>
                    <w:top w:val="single" w:sz="4" w:space="0" w:color="000000"/>
                    <w:left w:val="single" w:sz="4" w:space="0" w:color="000000"/>
                    <w:bottom w:val="single" w:sz="4" w:space="0" w:color="000000"/>
                  </w:tcBorders>
                  <w:shd w:val="clear" w:color="auto" w:fill="auto"/>
                </w:tcPr>
                <w:p w14:paraId="45AF26A0"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 xml:space="preserve">Apellidos y nombre:  </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auto"/>
                </w:tcPr>
                <w:p w14:paraId="6B69927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Grupo:</w:t>
                  </w:r>
                  <w:r>
                    <w:rPr>
                      <w:rFonts w:ascii="Calibri" w:eastAsia="Calibri" w:hAnsi="Calibri" w:cs="Calibri"/>
                      <w:i/>
                      <w:color w:val="000000"/>
                    </w:rPr>
                    <w:t xml:space="preserve"> </w:t>
                  </w:r>
                </w:p>
              </w:tc>
            </w:tr>
            <w:tr w:rsidR="00D22004" w14:paraId="46542EDC" w14:textId="77777777">
              <w:tc>
                <w:tcPr>
                  <w:tcW w:w="4218" w:type="dxa"/>
                  <w:gridSpan w:val="3"/>
                  <w:tcBorders>
                    <w:left w:val="single" w:sz="4" w:space="0" w:color="000000"/>
                    <w:bottom w:val="single" w:sz="4" w:space="0" w:color="000000"/>
                  </w:tcBorders>
                  <w:shd w:val="clear" w:color="auto" w:fill="auto"/>
                </w:tcPr>
                <w:p w14:paraId="27B17384"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 xml:space="preserve">Grupo curso anterior: </w:t>
                  </w:r>
                </w:p>
              </w:tc>
              <w:tc>
                <w:tcPr>
                  <w:tcW w:w="4719" w:type="dxa"/>
                  <w:gridSpan w:val="4"/>
                  <w:tcBorders>
                    <w:left w:val="single" w:sz="4" w:space="0" w:color="000000"/>
                    <w:bottom w:val="single" w:sz="4" w:space="0" w:color="000000"/>
                    <w:right w:val="single" w:sz="4" w:space="0" w:color="000000"/>
                  </w:tcBorders>
                  <w:shd w:val="clear" w:color="auto" w:fill="auto"/>
                </w:tcPr>
                <w:p w14:paraId="5DA963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Profesor curso anterior: </w:t>
                  </w:r>
                </w:p>
              </w:tc>
            </w:tr>
            <w:tr w:rsidR="00D22004" w14:paraId="76E900C3" w14:textId="77777777">
              <w:tc>
                <w:tcPr>
                  <w:tcW w:w="8937" w:type="dxa"/>
                  <w:gridSpan w:val="7"/>
                  <w:tcBorders>
                    <w:left w:val="single" w:sz="4" w:space="0" w:color="000000"/>
                    <w:bottom w:val="single" w:sz="4" w:space="0" w:color="000000"/>
                    <w:right w:val="single" w:sz="4" w:space="0" w:color="000000"/>
                  </w:tcBorders>
                  <w:shd w:val="clear" w:color="auto" w:fill="auto"/>
                </w:tcPr>
                <w:p w14:paraId="2696813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Tutor curso anterior: </w:t>
                  </w:r>
                </w:p>
              </w:tc>
            </w:tr>
            <w:tr w:rsidR="00D22004" w14:paraId="1BF7F8EC" w14:textId="77777777">
              <w:tc>
                <w:tcPr>
                  <w:tcW w:w="8937" w:type="dxa"/>
                  <w:gridSpan w:val="7"/>
                  <w:tcBorders>
                    <w:left w:val="single" w:sz="4" w:space="0" w:color="000000"/>
                    <w:bottom w:val="single" w:sz="4" w:space="0" w:color="000000"/>
                    <w:right w:val="single" w:sz="4" w:space="0" w:color="000000"/>
                  </w:tcBorders>
                  <w:shd w:val="clear" w:color="auto" w:fill="auto"/>
                </w:tcPr>
                <w:p w14:paraId="63CF1F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Notas curso anterior:  1ª Eval.:         2ª Eval.:        3ª Eval.:     Junio:       Sept.: </w:t>
                  </w:r>
                </w:p>
              </w:tc>
            </w:tr>
            <w:tr w:rsidR="00D22004" w14:paraId="2DC0EF74" w14:textId="77777777">
              <w:tc>
                <w:tcPr>
                  <w:tcW w:w="8937" w:type="dxa"/>
                  <w:gridSpan w:val="7"/>
                  <w:tcBorders>
                    <w:left w:val="single" w:sz="4" w:space="0" w:color="000000"/>
                    <w:bottom w:val="single" w:sz="4" w:space="0" w:color="000000"/>
                    <w:right w:val="single" w:sz="4" w:space="0" w:color="000000"/>
                  </w:tcBorders>
                  <w:shd w:val="clear" w:color="auto" w:fill="auto"/>
                </w:tcPr>
                <w:p w14:paraId="1315288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Otras materias suspensas:</w:t>
                  </w:r>
                </w:p>
              </w:tc>
            </w:tr>
            <w:tr w:rsidR="00D22004" w14:paraId="4BA12B34" w14:textId="77777777">
              <w:tc>
                <w:tcPr>
                  <w:tcW w:w="894" w:type="dxa"/>
                  <w:tcBorders>
                    <w:left w:val="single" w:sz="4" w:space="0" w:color="000000"/>
                    <w:bottom w:val="single" w:sz="4" w:space="0" w:color="000000"/>
                  </w:tcBorders>
                  <w:shd w:val="clear" w:color="auto" w:fill="auto"/>
                </w:tcPr>
                <w:p w14:paraId="5DAF0D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Causas:</w:t>
                  </w:r>
                </w:p>
              </w:tc>
              <w:tc>
                <w:tcPr>
                  <w:tcW w:w="1708" w:type="dxa"/>
                  <w:tcBorders>
                    <w:left w:val="single" w:sz="4" w:space="0" w:color="000000"/>
                    <w:bottom w:val="single" w:sz="4" w:space="0" w:color="000000"/>
                  </w:tcBorders>
                  <w:shd w:val="clear" w:color="auto" w:fill="auto"/>
                </w:tcPr>
                <w:p w14:paraId="1F9C67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Familia</w:t>
                  </w:r>
                </w:p>
              </w:tc>
              <w:tc>
                <w:tcPr>
                  <w:tcW w:w="1616" w:type="dxa"/>
                  <w:tcBorders>
                    <w:left w:val="single" w:sz="4" w:space="0" w:color="000000"/>
                    <w:bottom w:val="single" w:sz="4" w:space="0" w:color="000000"/>
                  </w:tcBorders>
                  <w:shd w:val="clear" w:color="auto" w:fill="auto"/>
                </w:tcPr>
                <w:p w14:paraId="4E481B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Actitud</w:t>
                  </w:r>
                </w:p>
              </w:tc>
              <w:tc>
                <w:tcPr>
                  <w:tcW w:w="1650" w:type="dxa"/>
                  <w:tcBorders>
                    <w:left w:val="single" w:sz="4" w:space="0" w:color="000000"/>
                    <w:bottom w:val="single" w:sz="4" w:space="0" w:color="000000"/>
                  </w:tcBorders>
                  <w:shd w:val="clear" w:color="auto" w:fill="auto"/>
                </w:tcPr>
                <w:p w14:paraId="3F5269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Académicas</w:t>
                  </w:r>
                </w:p>
              </w:tc>
              <w:tc>
                <w:tcPr>
                  <w:tcW w:w="1951" w:type="dxa"/>
                  <w:gridSpan w:val="2"/>
                  <w:tcBorders>
                    <w:left w:val="single" w:sz="4" w:space="0" w:color="000000"/>
                    <w:bottom w:val="single" w:sz="4" w:space="0" w:color="000000"/>
                  </w:tcBorders>
                  <w:shd w:val="clear" w:color="auto" w:fill="auto"/>
                </w:tcPr>
                <w:p w14:paraId="57B32D2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Madurez</w:t>
                  </w:r>
                </w:p>
              </w:tc>
              <w:tc>
                <w:tcPr>
                  <w:tcW w:w="1118" w:type="dxa"/>
                  <w:tcBorders>
                    <w:left w:val="single" w:sz="4" w:space="0" w:color="000000"/>
                    <w:bottom w:val="single" w:sz="4" w:space="0" w:color="000000"/>
                    <w:right w:val="single" w:sz="4" w:space="0" w:color="000000"/>
                  </w:tcBorders>
                  <w:shd w:val="clear" w:color="auto" w:fill="auto"/>
                </w:tcPr>
                <w:p w14:paraId="0FD7248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Capacidad</w:t>
                  </w:r>
                </w:p>
              </w:tc>
            </w:tr>
            <w:tr w:rsidR="00D22004" w14:paraId="77B152ED" w14:textId="77777777">
              <w:tc>
                <w:tcPr>
                  <w:tcW w:w="8937" w:type="dxa"/>
                  <w:gridSpan w:val="7"/>
                  <w:tcBorders>
                    <w:left w:val="single" w:sz="4" w:space="0" w:color="000000"/>
                    <w:bottom w:val="single" w:sz="4" w:space="0" w:color="000000"/>
                    <w:right w:val="single" w:sz="4" w:space="0" w:color="000000"/>
                  </w:tcBorders>
                  <w:shd w:val="clear" w:color="auto" w:fill="auto"/>
                </w:tcPr>
                <w:p w14:paraId="010353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Dificultades encontradas</w:t>
                  </w:r>
                </w:p>
              </w:tc>
            </w:tr>
            <w:tr w:rsidR="00D22004" w14:paraId="01570829" w14:textId="77777777">
              <w:tc>
                <w:tcPr>
                  <w:tcW w:w="8937" w:type="dxa"/>
                  <w:gridSpan w:val="7"/>
                  <w:tcBorders>
                    <w:left w:val="single" w:sz="4" w:space="0" w:color="000000"/>
                    <w:bottom w:val="single" w:sz="4" w:space="0" w:color="000000"/>
                    <w:right w:val="single" w:sz="4" w:space="0" w:color="000000"/>
                  </w:tcBorders>
                  <w:shd w:val="clear" w:color="auto" w:fill="auto"/>
                </w:tcPr>
                <w:p w14:paraId="68C74E4D" w14:textId="77777777" w:rsidR="00D22004" w:rsidRDefault="00D22004">
                  <w:pPr>
                    <w:widowControl/>
                    <w:tabs>
                      <w:tab w:val="left" w:pos="708"/>
                    </w:tabs>
                    <w:spacing w:line="240" w:lineRule="auto"/>
                    <w:jc w:val="center"/>
                    <w:rPr>
                      <w:rFonts w:ascii="Calibri" w:eastAsia="Calibri" w:hAnsi="Calibri" w:cs="Calibri"/>
                      <w:b/>
                      <w:color w:val="000000"/>
                    </w:rPr>
                  </w:pPr>
                </w:p>
                <w:p w14:paraId="4113BD42" w14:textId="77777777" w:rsidR="00D22004" w:rsidRDefault="00D22004">
                  <w:pPr>
                    <w:widowControl/>
                    <w:tabs>
                      <w:tab w:val="left" w:pos="708"/>
                    </w:tabs>
                    <w:spacing w:line="240" w:lineRule="auto"/>
                    <w:jc w:val="center"/>
                    <w:rPr>
                      <w:rFonts w:ascii="Calibri" w:eastAsia="Calibri" w:hAnsi="Calibri" w:cs="Calibri"/>
                      <w:b/>
                      <w:color w:val="000000"/>
                    </w:rPr>
                  </w:pPr>
                </w:p>
                <w:p w14:paraId="2D506C49" w14:textId="77777777" w:rsidR="00D22004" w:rsidRDefault="00D22004">
                  <w:pPr>
                    <w:widowControl/>
                    <w:tabs>
                      <w:tab w:val="left" w:pos="708"/>
                    </w:tabs>
                    <w:spacing w:line="240" w:lineRule="auto"/>
                    <w:jc w:val="center"/>
                    <w:rPr>
                      <w:rFonts w:ascii="Calibri" w:eastAsia="Calibri" w:hAnsi="Calibri" w:cs="Calibri"/>
                      <w:b/>
                      <w:color w:val="000000"/>
                    </w:rPr>
                  </w:pPr>
                </w:p>
              </w:tc>
            </w:tr>
          </w:tbl>
          <w:p w14:paraId="02E0C5FE" w14:textId="77777777" w:rsidR="00D22004" w:rsidRDefault="00D22004">
            <w:pPr>
              <w:widowControl/>
              <w:tabs>
                <w:tab w:val="left" w:pos="708"/>
              </w:tabs>
              <w:spacing w:line="240" w:lineRule="auto"/>
              <w:jc w:val="center"/>
              <w:rPr>
                <w:rFonts w:ascii="Calibri" w:eastAsia="Calibri" w:hAnsi="Calibri" w:cs="Calibri"/>
                <w:color w:val="000000"/>
              </w:rPr>
            </w:pPr>
          </w:p>
          <w:tbl>
            <w:tblPr>
              <w:tblStyle w:val="afe"/>
              <w:tblW w:w="8790" w:type="dxa"/>
              <w:tblInd w:w="55" w:type="dxa"/>
              <w:tblLayout w:type="fixed"/>
              <w:tblLook w:val="0000" w:firstRow="0" w:lastRow="0" w:firstColumn="0" w:lastColumn="0" w:noHBand="0" w:noVBand="0"/>
            </w:tblPr>
            <w:tblGrid>
              <w:gridCol w:w="2930"/>
              <w:gridCol w:w="1464"/>
              <w:gridCol w:w="1466"/>
              <w:gridCol w:w="2930"/>
            </w:tblGrid>
            <w:tr w:rsidR="00D22004" w14:paraId="36D3CBC3" w14:textId="77777777">
              <w:tc>
                <w:tcPr>
                  <w:tcW w:w="8790" w:type="dxa"/>
                  <w:gridSpan w:val="4"/>
                  <w:tcBorders>
                    <w:top w:val="single" w:sz="4" w:space="0" w:color="000000"/>
                    <w:left w:val="single" w:sz="4" w:space="0" w:color="000000"/>
                    <w:bottom w:val="single" w:sz="4" w:space="0" w:color="000000"/>
                    <w:right w:val="single" w:sz="4" w:space="0" w:color="000000"/>
                  </w:tcBorders>
                  <w:shd w:val="clear" w:color="auto" w:fill="auto"/>
                </w:tcPr>
                <w:p w14:paraId="0418647D"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EVALUACIÓN INICIAL</w:t>
                  </w:r>
                </w:p>
              </w:tc>
            </w:tr>
            <w:tr w:rsidR="00D22004" w14:paraId="0C0FFECB" w14:textId="77777777">
              <w:tc>
                <w:tcPr>
                  <w:tcW w:w="2930" w:type="dxa"/>
                  <w:tcBorders>
                    <w:left w:val="single" w:sz="4" w:space="0" w:color="000000"/>
                    <w:bottom w:val="single" w:sz="4" w:space="0" w:color="000000"/>
                  </w:tcBorders>
                  <w:shd w:val="clear" w:color="auto" w:fill="auto"/>
                </w:tcPr>
                <w:p w14:paraId="763CD9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Actitud inicial</w:t>
                  </w:r>
                </w:p>
              </w:tc>
              <w:tc>
                <w:tcPr>
                  <w:tcW w:w="2930" w:type="dxa"/>
                  <w:gridSpan w:val="2"/>
                  <w:tcBorders>
                    <w:left w:val="single" w:sz="4" w:space="0" w:color="000000"/>
                    <w:bottom w:val="single" w:sz="4" w:space="0" w:color="000000"/>
                  </w:tcBorders>
                  <w:shd w:val="clear" w:color="auto" w:fill="auto"/>
                </w:tcPr>
                <w:p w14:paraId="177D0F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Autojustificación?</w:t>
                  </w:r>
                </w:p>
              </w:tc>
              <w:tc>
                <w:tcPr>
                  <w:tcW w:w="2930" w:type="dxa"/>
                  <w:tcBorders>
                    <w:left w:val="single" w:sz="4" w:space="0" w:color="000000"/>
                    <w:bottom w:val="single" w:sz="4" w:space="0" w:color="000000"/>
                    <w:right w:val="single" w:sz="4" w:space="0" w:color="000000"/>
                  </w:tcBorders>
                  <w:shd w:val="clear" w:color="auto" w:fill="auto"/>
                </w:tcPr>
                <w:p w14:paraId="33D4F6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Causas subjetivas:</w:t>
                  </w:r>
                </w:p>
              </w:tc>
            </w:tr>
            <w:tr w:rsidR="00D22004" w14:paraId="40C63A6F" w14:textId="77777777">
              <w:tc>
                <w:tcPr>
                  <w:tcW w:w="2930" w:type="dxa"/>
                  <w:tcBorders>
                    <w:left w:val="single" w:sz="4" w:space="0" w:color="000000"/>
                    <w:bottom w:val="single" w:sz="4" w:space="0" w:color="000000"/>
                  </w:tcBorders>
                  <w:shd w:val="clear" w:color="auto" w:fill="auto"/>
                </w:tcPr>
                <w:p w14:paraId="5CAE58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Actitud en el aula</w:t>
                  </w:r>
                </w:p>
              </w:tc>
              <w:tc>
                <w:tcPr>
                  <w:tcW w:w="2930" w:type="dxa"/>
                  <w:gridSpan w:val="2"/>
                  <w:tcBorders>
                    <w:left w:val="single" w:sz="4" w:space="0" w:color="000000"/>
                    <w:bottom w:val="single" w:sz="4" w:space="0" w:color="000000"/>
                  </w:tcBorders>
                  <w:shd w:val="clear" w:color="auto" w:fill="auto"/>
                </w:tcPr>
                <w:p w14:paraId="2779E3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Trabajo en el aula</w:t>
                  </w:r>
                </w:p>
              </w:tc>
              <w:tc>
                <w:tcPr>
                  <w:tcW w:w="2930" w:type="dxa"/>
                  <w:tcBorders>
                    <w:left w:val="single" w:sz="4" w:space="0" w:color="000000"/>
                    <w:bottom w:val="single" w:sz="4" w:space="0" w:color="000000"/>
                    <w:right w:val="single" w:sz="4" w:space="0" w:color="000000"/>
                  </w:tcBorders>
                  <w:shd w:val="clear" w:color="auto" w:fill="auto"/>
                </w:tcPr>
                <w:p w14:paraId="0A2822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Trabajo en casa</w:t>
                  </w:r>
                </w:p>
              </w:tc>
            </w:tr>
            <w:tr w:rsidR="00D22004" w14:paraId="4D620D0E" w14:textId="77777777">
              <w:tc>
                <w:tcPr>
                  <w:tcW w:w="8790" w:type="dxa"/>
                  <w:gridSpan w:val="4"/>
                  <w:tcBorders>
                    <w:left w:val="single" w:sz="4" w:space="0" w:color="000000"/>
                    <w:bottom w:val="single" w:sz="4" w:space="0" w:color="000000"/>
                    <w:right w:val="single" w:sz="4" w:space="0" w:color="000000"/>
                  </w:tcBorders>
                  <w:shd w:val="clear" w:color="auto" w:fill="auto"/>
                </w:tcPr>
                <w:p w14:paraId="0FBC7F0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Integración en el grupo</w:t>
                  </w:r>
                </w:p>
              </w:tc>
            </w:tr>
            <w:tr w:rsidR="00D22004" w14:paraId="65CD5473" w14:textId="77777777">
              <w:tc>
                <w:tcPr>
                  <w:tcW w:w="4394" w:type="dxa"/>
                  <w:gridSpan w:val="2"/>
                  <w:tcBorders>
                    <w:left w:val="single" w:sz="4" w:space="0" w:color="000000"/>
                    <w:bottom w:val="single" w:sz="4" w:space="0" w:color="000000"/>
                  </w:tcBorders>
                  <w:shd w:val="clear" w:color="auto" w:fill="auto"/>
                </w:tcPr>
                <w:p w14:paraId="459B9FF0" w14:textId="77777777" w:rsidR="00D22004" w:rsidRDefault="00D22004">
                  <w:pPr>
                    <w:widowControl/>
                    <w:tabs>
                      <w:tab w:val="left" w:pos="708"/>
                    </w:tabs>
                    <w:spacing w:line="240" w:lineRule="auto"/>
                    <w:jc w:val="left"/>
                    <w:rPr>
                      <w:rFonts w:ascii="Calibri" w:eastAsia="Calibri" w:hAnsi="Calibri" w:cs="Calibri"/>
                      <w:color w:val="000000"/>
                    </w:rPr>
                  </w:pPr>
                </w:p>
              </w:tc>
              <w:tc>
                <w:tcPr>
                  <w:tcW w:w="4396" w:type="dxa"/>
                  <w:gridSpan w:val="2"/>
                  <w:tcBorders>
                    <w:left w:val="single" w:sz="4" w:space="0" w:color="000000"/>
                    <w:bottom w:val="single" w:sz="4" w:space="0" w:color="000000"/>
                    <w:right w:val="single" w:sz="4" w:space="0" w:color="000000"/>
                  </w:tcBorders>
                  <w:shd w:val="clear" w:color="auto" w:fill="auto"/>
                </w:tcPr>
                <w:p w14:paraId="7E53897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Nota Eval. Inicial:</w:t>
                  </w:r>
                </w:p>
              </w:tc>
            </w:tr>
            <w:tr w:rsidR="00D22004" w14:paraId="1E344B05" w14:textId="77777777">
              <w:tc>
                <w:tcPr>
                  <w:tcW w:w="8790" w:type="dxa"/>
                  <w:gridSpan w:val="4"/>
                  <w:tcBorders>
                    <w:left w:val="single" w:sz="4" w:space="0" w:color="000000"/>
                    <w:bottom w:val="single" w:sz="4" w:space="0" w:color="000000"/>
                    <w:right w:val="single" w:sz="4" w:space="0" w:color="000000"/>
                  </w:tcBorders>
                  <w:shd w:val="clear" w:color="auto" w:fill="auto"/>
                </w:tcPr>
                <w:p w14:paraId="112D9E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Dificultades encontradas:</w:t>
                  </w:r>
                </w:p>
              </w:tc>
            </w:tr>
            <w:tr w:rsidR="00D22004" w14:paraId="14BD7FBB" w14:textId="77777777">
              <w:tc>
                <w:tcPr>
                  <w:tcW w:w="8790" w:type="dxa"/>
                  <w:gridSpan w:val="4"/>
                  <w:tcBorders>
                    <w:left w:val="single" w:sz="4" w:space="0" w:color="000000"/>
                    <w:bottom w:val="single" w:sz="4" w:space="0" w:color="000000"/>
                    <w:right w:val="single" w:sz="4" w:space="0" w:color="000000"/>
                  </w:tcBorders>
                  <w:shd w:val="clear" w:color="auto" w:fill="auto"/>
                </w:tcPr>
                <w:p w14:paraId="572EC446" w14:textId="77777777" w:rsidR="00D22004" w:rsidRDefault="00D22004">
                  <w:pPr>
                    <w:widowControl/>
                    <w:tabs>
                      <w:tab w:val="left" w:pos="708"/>
                    </w:tabs>
                    <w:spacing w:line="240" w:lineRule="auto"/>
                    <w:jc w:val="left"/>
                    <w:rPr>
                      <w:rFonts w:ascii="Calibri" w:eastAsia="Calibri" w:hAnsi="Calibri" w:cs="Calibri"/>
                      <w:color w:val="000000"/>
                    </w:rPr>
                  </w:pPr>
                </w:p>
                <w:p w14:paraId="382C99E1" w14:textId="77777777" w:rsidR="00D22004" w:rsidRDefault="00D22004">
                  <w:pPr>
                    <w:widowControl/>
                    <w:tabs>
                      <w:tab w:val="left" w:pos="708"/>
                    </w:tabs>
                    <w:spacing w:line="240" w:lineRule="auto"/>
                    <w:jc w:val="left"/>
                    <w:rPr>
                      <w:rFonts w:ascii="Calibri" w:eastAsia="Calibri" w:hAnsi="Calibri" w:cs="Calibri"/>
                      <w:color w:val="000000"/>
                    </w:rPr>
                  </w:pPr>
                </w:p>
                <w:p w14:paraId="22182E86" w14:textId="77777777" w:rsidR="00D22004" w:rsidRDefault="00D22004">
                  <w:pPr>
                    <w:widowControl/>
                    <w:tabs>
                      <w:tab w:val="left" w:pos="708"/>
                    </w:tabs>
                    <w:spacing w:line="240" w:lineRule="auto"/>
                    <w:jc w:val="left"/>
                    <w:rPr>
                      <w:rFonts w:ascii="Calibri" w:eastAsia="Calibri" w:hAnsi="Calibri" w:cs="Calibri"/>
                      <w:color w:val="000000"/>
                    </w:rPr>
                  </w:pPr>
                </w:p>
              </w:tc>
            </w:tr>
          </w:tbl>
          <w:p w14:paraId="44D9F37D" w14:textId="77777777" w:rsidR="00D22004" w:rsidRDefault="00D22004">
            <w:pPr>
              <w:widowControl/>
              <w:tabs>
                <w:tab w:val="left" w:pos="708"/>
              </w:tabs>
              <w:spacing w:line="240" w:lineRule="auto"/>
              <w:jc w:val="left"/>
              <w:rPr>
                <w:rFonts w:ascii="Calibri" w:eastAsia="Calibri" w:hAnsi="Calibri" w:cs="Calibri"/>
                <w:color w:val="000000"/>
              </w:rPr>
            </w:pPr>
          </w:p>
          <w:tbl>
            <w:tblPr>
              <w:tblStyle w:val="aff"/>
              <w:tblW w:w="8937" w:type="dxa"/>
              <w:tblInd w:w="55" w:type="dxa"/>
              <w:tblLayout w:type="fixed"/>
              <w:tblLook w:val="0000" w:firstRow="0" w:lastRow="0" w:firstColumn="0" w:lastColumn="0" w:noHBand="0" w:noVBand="0"/>
            </w:tblPr>
            <w:tblGrid>
              <w:gridCol w:w="1624"/>
              <w:gridCol w:w="306"/>
              <w:gridCol w:w="1585"/>
              <w:gridCol w:w="1664"/>
              <w:gridCol w:w="1914"/>
              <w:gridCol w:w="1844"/>
            </w:tblGrid>
            <w:tr w:rsidR="00D22004" w14:paraId="70FC102D" w14:textId="77777777">
              <w:tc>
                <w:tcPr>
                  <w:tcW w:w="1624" w:type="dxa"/>
                  <w:tcBorders>
                    <w:top w:val="single" w:sz="4" w:space="0" w:color="000000"/>
                    <w:left w:val="single" w:sz="4" w:space="0" w:color="000000"/>
                    <w:bottom w:val="single" w:sz="4" w:space="0" w:color="000000"/>
                  </w:tcBorders>
                  <w:shd w:val="clear" w:color="auto" w:fill="auto"/>
                </w:tcPr>
                <w:p w14:paraId="785ED1F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U.D. Nº</w:t>
                  </w:r>
                </w:p>
              </w:tc>
              <w:tc>
                <w:tcPr>
                  <w:tcW w:w="7313" w:type="dxa"/>
                  <w:gridSpan w:val="5"/>
                  <w:tcBorders>
                    <w:top w:val="single" w:sz="4" w:space="0" w:color="000000"/>
                    <w:left w:val="single" w:sz="4" w:space="0" w:color="000000"/>
                    <w:bottom w:val="single" w:sz="4" w:space="0" w:color="000000"/>
                    <w:right w:val="single" w:sz="4" w:space="0" w:color="000000"/>
                  </w:tcBorders>
                  <w:shd w:val="clear" w:color="auto" w:fill="auto"/>
                </w:tcPr>
                <w:p w14:paraId="68AA86A3" w14:textId="77777777" w:rsidR="00D22004" w:rsidRDefault="00D22004">
                  <w:pPr>
                    <w:widowControl/>
                    <w:tabs>
                      <w:tab w:val="left" w:pos="708"/>
                    </w:tabs>
                    <w:spacing w:line="240" w:lineRule="auto"/>
                    <w:jc w:val="center"/>
                    <w:rPr>
                      <w:rFonts w:ascii="Calibri" w:eastAsia="Calibri" w:hAnsi="Calibri" w:cs="Calibri"/>
                      <w:color w:val="000000"/>
                    </w:rPr>
                  </w:pPr>
                </w:p>
              </w:tc>
            </w:tr>
            <w:tr w:rsidR="00D22004" w14:paraId="6F270E86" w14:textId="77777777">
              <w:tc>
                <w:tcPr>
                  <w:tcW w:w="1930" w:type="dxa"/>
                  <w:gridSpan w:val="2"/>
                  <w:tcBorders>
                    <w:left w:val="single" w:sz="4" w:space="0" w:color="000000"/>
                    <w:bottom w:val="single" w:sz="4" w:space="0" w:color="000000"/>
                  </w:tcBorders>
                  <w:shd w:val="clear" w:color="auto" w:fill="auto"/>
                </w:tcPr>
                <w:p w14:paraId="11057CF2"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Medidas adoptadas</w:t>
                  </w:r>
                </w:p>
              </w:tc>
              <w:tc>
                <w:tcPr>
                  <w:tcW w:w="1585" w:type="dxa"/>
                  <w:tcBorders>
                    <w:left w:val="single" w:sz="4" w:space="0" w:color="000000"/>
                    <w:bottom w:val="single" w:sz="4" w:space="0" w:color="000000"/>
                  </w:tcBorders>
                  <w:shd w:val="clear" w:color="auto" w:fill="auto"/>
                </w:tcPr>
                <w:p w14:paraId="1A97074A"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Actividades</w:t>
                  </w:r>
                </w:p>
              </w:tc>
              <w:tc>
                <w:tcPr>
                  <w:tcW w:w="1664" w:type="dxa"/>
                  <w:tcBorders>
                    <w:left w:val="single" w:sz="4" w:space="0" w:color="000000"/>
                    <w:bottom w:val="single" w:sz="4" w:space="0" w:color="000000"/>
                  </w:tcBorders>
                  <w:shd w:val="clear" w:color="auto" w:fill="auto"/>
                </w:tcPr>
                <w:p w14:paraId="2EFF5E4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Esquemas</w:t>
                  </w:r>
                </w:p>
              </w:tc>
              <w:tc>
                <w:tcPr>
                  <w:tcW w:w="1914" w:type="dxa"/>
                  <w:tcBorders>
                    <w:left w:val="single" w:sz="4" w:space="0" w:color="000000"/>
                    <w:bottom w:val="single" w:sz="4" w:space="0" w:color="000000"/>
                  </w:tcBorders>
                  <w:shd w:val="clear" w:color="auto" w:fill="auto"/>
                </w:tcPr>
                <w:p w14:paraId="15D08CB5"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Resúmenes</w:t>
                  </w:r>
                </w:p>
              </w:tc>
              <w:tc>
                <w:tcPr>
                  <w:tcW w:w="1844" w:type="dxa"/>
                  <w:tcBorders>
                    <w:left w:val="single" w:sz="4" w:space="0" w:color="000000"/>
                    <w:bottom w:val="single" w:sz="4" w:space="0" w:color="000000"/>
                    <w:right w:val="single" w:sz="4" w:space="0" w:color="000000"/>
                  </w:tcBorders>
                  <w:shd w:val="clear" w:color="auto" w:fill="auto"/>
                </w:tcPr>
                <w:p w14:paraId="7CB2B718"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color w:val="000000"/>
                    </w:rPr>
                    <w:t>Autoevaluaciones</w:t>
                  </w:r>
                </w:p>
              </w:tc>
            </w:tr>
            <w:tr w:rsidR="00D22004" w14:paraId="61A0C972" w14:textId="77777777">
              <w:tc>
                <w:tcPr>
                  <w:tcW w:w="1930" w:type="dxa"/>
                  <w:gridSpan w:val="2"/>
                  <w:tcBorders>
                    <w:left w:val="single" w:sz="4" w:space="0" w:color="000000"/>
                    <w:bottom w:val="single" w:sz="4" w:space="0" w:color="000000"/>
                  </w:tcBorders>
                  <w:shd w:val="clear" w:color="auto" w:fill="auto"/>
                </w:tcPr>
                <w:p w14:paraId="48651FC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Inicialmente</w:t>
                  </w:r>
                </w:p>
              </w:tc>
              <w:tc>
                <w:tcPr>
                  <w:tcW w:w="1585" w:type="dxa"/>
                  <w:tcBorders>
                    <w:left w:val="single" w:sz="4" w:space="0" w:color="000000"/>
                    <w:bottom w:val="single" w:sz="4" w:space="0" w:color="000000"/>
                  </w:tcBorders>
                  <w:shd w:val="clear" w:color="auto" w:fill="auto"/>
                </w:tcPr>
                <w:p w14:paraId="6A8184FC" w14:textId="77777777" w:rsidR="00D22004" w:rsidRDefault="00D22004">
                  <w:pPr>
                    <w:widowControl/>
                    <w:tabs>
                      <w:tab w:val="left" w:pos="708"/>
                    </w:tabs>
                    <w:spacing w:line="240" w:lineRule="auto"/>
                    <w:jc w:val="center"/>
                    <w:rPr>
                      <w:rFonts w:ascii="Calibri" w:eastAsia="Calibri" w:hAnsi="Calibri" w:cs="Calibri"/>
                      <w:color w:val="000000"/>
                    </w:rPr>
                  </w:pPr>
                </w:p>
              </w:tc>
              <w:tc>
                <w:tcPr>
                  <w:tcW w:w="1664" w:type="dxa"/>
                  <w:tcBorders>
                    <w:left w:val="single" w:sz="4" w:space="0" w:color="000000"/>
                    <w:bottom w:val="single" w:sz="4" w:space="0" w:color="000000"/>
                  </w:tcBorders>
                  <w:shd w:val="clear" w:color="auto" w:fill="auto"/>
                </w:tcPr>
                <w:p w14:paraId="05D7BA60" w14:textId="77777777" w:rsidR="00D22004" w:rsidRDefault="00D22004">
                  <w:pPr>
                    <w:widowControl/>
                    <w:tabs>
                      <w:tab w:val="left" w:pos="708"/>
                    </w:tabs>
                    <w:spacing w:line="240" w:lineRule="auto"/>
                    <w:jc w:val="center"/>
                    <w:rPr>
                      <w:rFonts w:ascii="Calibri" w:eastAsia="Calibri" w:hAnsi="Calibri" w:cs="Calibri"/>
                      <w:color w:val="000000"/>
                    </w:rPr>
                  </w:pPr>
                </w:p>
              </w:tc>
              <w:tc>
                <w:tcPr>
                  <w:tcW w:w="1914" w:type="dxa"/>
                  <w:tcBorders>
                    <w:left w:val="single" w:sz="4" w:space="0" w:color="000000"/>
                    <w:bottom w:val="single" w:sz="4" w:space="0" w:color="000000"/>
                  </w:tcBorders>
                  <w:shd w:val="clear" w:color="auto" w:fill="auto"/>
                </w:tcPr>
                <w:p w14:paraId="4015ADE5" w14:textId="77777777" w:rsidR="00D22004" w:rsidRDefault="00D22004">
                  <w:pPr>
                    <w:widowControl/>
                    <w:tabs>
                      <w:tab w:val="left" w:pos="708"/>
                    </w:tabs>
                    <w:spacing w:line="240" w:lineRule="auto"/>
                    <w:jc w:val="center"/>
                    <w:rPr>
                      <w:rFonts w:ascii="Calibri" w:eastAsia="Calibri" w:hAnsi="Calibri" w:cs="Calibri"/>
                      <w:color w:val="000000"/>
                    </w:rPr>
                  </w:pPr>
                </w:p>
              </w:tc>
              <w:tc>
                <w:tcPr>
                  <w:tcW w:w="1844" w:type="dxa"/>
                  <w:tcBorders>
                    <w:left w:val="single" w:sz="4" w:space="0" w:color="000000"/>
                    <w:bottom w:val="single" w:sz="4" w:space="0" w:color="000000"/>
                    <w:right w:val="single" w:sz="4" w:space="0" w:color="000000"/>
                  </w:tcBorders>
                  <w:shd w:val="clear" w:color="auto" w:fill="auto"/>
                </w:tcPr>
                <w:p w14:paraId="1ABD0CCD" w14:textId="77777777" w:rsidR="00D22004" w:rsidRDefault="00D22004">
                  <w:pPr>
                    <w:widowControl/>
                    <w:tabs>
                      <w:tab w:val="left" w:pos="708"/>
                    </w:tabs>
                    <w:spacing w:line="240" w:lineRule="auto"/>
                    <w:jc w:val="center"/>
                    <w:rPr>
                      <w:rFonts w:ascii="Calibri" w:eastAsia="Calibri" w:hAnsi="Calibri" w:cs="Calibri"/>
                      <w:color w:val="000000"/>
                    </w:rPr>
                  </w:pPr>
                </w:p>
              </w:tc>
            </w:tr>
            <w:tr w:rsidR="00D22004" w14:paraId="7D265244" w14:textId="77777777">
              <w:tc>
                <w:tcPr>
                  <w:tcW w:w="1930" w:type="dxa"/>
                  <w:gridSpan w:val="2"/>
                  <w:tcBorders>
                    <w:left w:val="single" w:sz="4" w:space="0" w:color="000000"/>
                    <w:bottom w:val="single" w:sz="4" w:space="0" w:color="000000"/>
                  </w:tcBorders>
                  <w:shd w:val="clear" w:color="auto" w:fill="auto"/>
                </w:tcPr>
                <w:p w14:paraId="705D045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Durante la U.D.</w:t>
                  </w:r>
                </w:p>
              </w:tc>
              <w:tc>
                <w:tcPr>
                  <w:tcW w:w="1585" w:type="dxa"/>
                  <w:tcBorders>
                    <w:left w:val="single" w:sz="4" w:space="0" w:color="000000"/>
                    <w:bottom w:val="single" w:sz="4" w:space="0" w:color="000000"/>
                  </w:tcBorders>
                  <w:shd w:val="clear" w:color="auto" w:fill="auto"/>
                </w:tcPr>
                <w:p w14:paraId="3B7D377B" w14:textId="77777777" w:rsidR="00D22004" w:rsidRDefault="00D22004">
                  <w:pPr>
                    <w:widowControl/>
                    <w:tabs>
                      <w:tab w:val="left" w:pos="708"/>
                    </w:tabs>
                    <w:spacing w:line="240" w:lineRule="auto"/>
                    <w:jc w:val="center"/>
                    <w:rPr>
                      <w:rFonts w:ascii="Calibri" w:eastAsia="Calibri" w:hAnsi="Calibri" w:cs="Calibri"/>
                      <w:color w:val="000000"/>
                    </w:rPr>
                  </w:pPr>
                </w:p>
              </w:tc>
              <w:tc>
                <w:tcPr>
                  <w:tcW w:w="1664" w:type="dxa"/>
                  <w:tcBorders>
                    <w:left w:val="single" w:sz="4" w:space="0" w:color="000000"/>
                    <w:bottom w:val="single" w:sz="4" w:space="0" w:color="000000"/>
                  </w:tcBorders>
                  <w:shd w:val="clear" w:color="auto" w:fill="auto"/>
                </w:tcPr>
                <w:p w14:paraId="4DC63F7A" w14:textId="77777777" w:rsidR="00D22004" w:rsidRDefault="00D22004">
                  <w:pPr>
                    <w:widowControl/>
                    <w:tabs>
                      <w:tab w:val="left" w:pos="708"/>
                    </w:tabs>
                    <w:spacing w:line="240" w:lineRule="auto"/>
                    <w:jc w:val="center"/>
                    <w:rPr>
                      <w:rFonts w:ascii="Calibri" w:eastAsia="Calibri" w:hAnsi="Calibri" w:cs="Calibri"/>
                      <w:color w:val="000000"/>
                    </w:rPr>
                  </w:pPr>
                </w:p>
              </w:tc>
              <w:tc>
                <w:tcPr>
                  <w:tcW w:w="1914" w:type="dxa"/>
                  <w:tcBorders>
                    <w:left w:val="single" w:sz="4" w:space="0" w:color="000000"/>
                    <w:bottom w:val="single" w:sz="4" w:space="0" w:color="000000"/>
                  </w:tcBorders>
                  <w:shd w:val="clear" w:color="auto" w:fill="auto"/>
                </w:tcPr>
                <w:p w14:paraId="497E0456" w14:textId="77777777" w:rsidR="00D22004" w:rsidRDefault="00D22004">
                  <w:pPr>
                    <w:widowControl/>
                    <w:tabs>
                      <w:tab w:val="left" w:pos="708"/>
                    </w:tabs>
                    <w:spacing w:line="240" w:lineRule="auto"/>
                    <w:jc w:val="center"/>
                    <w:rPr>
                      <w:rFonts w:ascii="Calibri" w:eastAsia="Calibri" w:hAnsi="Calibri" w:cs="Calibri"/>
                      <w:color w:val="000000"/>
                    </w:rPr>
                  </w:pPr>
                </w:p>
              </w:tc>
              <w:tc>
                <w:tcPr>
                  <w:tcW w:w="1844" w:type="dxa"/>
                  <w:tcBorders>
                    <w:left w:val="single" w:sz="4" w:space="0" w:color="000000"/>
                    <w:bottom w:val="single" w:sz="4" w:space="0" w:color="000000"/>
                    <w:right w:val="single" w:sz="4" w:space="0" w:color="000000"/>
                  </w:tcBorders>
                  <w:shd w:val="clear" w:color="auto" w:fill="auto"/>
                </w:tcPr>
                <w:p w14:paraId="027928FE" w14:textId="77777777" w:rsidR="00D22004" w:rsidRDefault="00D22004">
                  <w:pPr>
                    <w:widowControl/>
                    <w:tabs>
                      <w:tab w:val="left" w:pos="708"/>
                    </w:tabs>
                    <w:spacing w:line="240" w:lineRule="auto"/>
                    <w:jc w:val="center"/>
                    <w:rPr>
                      <w:rFonts w:ascii="Calibri" w:eastAsia="Calibri" w:hAnsi="Calibri" w:cs="Calibri"/>
                      <w:color w:val="000000"/>
                    </w:rPr>
                  </w:pPr>
                </w:p>
              </w:tc>
            </w:tr>
            <w:tr w:rsidR="00D22004" w14:paraId="23CC01B8" w14:textId="77777777">
              <w:tc>
                <w:tcPr>
                  <w:tcW w:w="1930" w:type="dxa"/>
                  <w:gridSpan w:val="2"/>
                  <w:tcBorders>
                    <w:left w:val="single" w:sz="4" w:space="0" w:color="000000"/>
                    <w:bottom w:val="single" w:sz="4" w:space="0" w:color="000000"/>
                  </w:tcBorders>
                  <w:shd w:val="clear" w:color="auto" w:fill="auto"/>
                </w:tcPr>
                <w:p w14:paraId="422EEB2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 refuerzo</w:t>
                  </w:r>
                </w:p>
              </w:tc>
              <w:tc>
                <w:tcPr>
                  <w:tcW w:w="1585" w:type="dxa"/>
                  <w:tcBorders>
                    <w:left w:val="single" w:sz="4" w:space="0" w:color="000000"/>
                    <w:bottom w:val="single" w:sz="4" w:space="0" w:color="000000"/>
                  </w:tcBorders>
                  <w:shd w:val="clear" w:color="auto" w:fill="auto"/>
                </w:tcPr>
                <w:p w14:paraId="1D00DA1E" w14:textId="77777777" w:rsidR="00D22004" w:rsidRDefault="00D22004">
                  <w:pPr>
                    <w:widowControl/>
                    <w:tabs>
                      <w:tab w:val="left" w:pos="708"/>
                    </w:tabs>
                    <w:spacing w:line="240" w:lineRule="auto"/>
                    <w:jc w:val="center"/>
                    <w:rPr>
                      <w:rFonts w:ascii="Calibri" w:eastAsia="Calibri" w:hAnsi="Calibri" w:cs="Calibri"/>
                      <w:color w:val="000000"/>
                    </w:rPr>
                  </w:pPr>
                </w:p>
              </w:tc>
              <w:tc>
                <w:tcPr>
                  <w:tcW w:w="1664" w:type="dxa"/>
                  <w:tcBorders>
                    <w:left w:val="single" w:sz="4" w:space="0" w:color="000000"/>
                    <w:bottom w:val="single" w:sz="4" w:space="0" w:color="000000"/>
                  </w:tcBorders>
                  <w:shd w:val="clear" w:color="auto" w:fill="auto"/>
                </w:tcPr>
                <w:p w14:paraId="44BC704A" w14:textId="77777777" w:rsidR="00D22004" w:rsidRDefault="00D22004">
                  <w:pPr>
                    <w:widowControl/>
                    <w:tabs>
                      <w:tab w:val="left" w:pos="708"/>
                    </w:tabs>
                    <w:spacing w:line="240" w:lineRule="auto"/>
                    <w:jc w:val="center"/>
                    <w:rPr>
                      <w:rFonts w:ascii="Calibri" w:eastAsia="Calibri" w:hAnsi="Calibri" w:cs="Calibri"/>
                      <w:color w:val="000000"/>
                    </w:rPr>
                  </w:pPr>
                </w:p>
              </w:tc>
              <w:tc>
                <w:tcPr>
                  <w:tcW w:w="1914" w:type="dxa"/>
                  <w:tcBorders>
                    <w:left w:val="single" w:sz="4" w:space="0" w:color="000000"/>
                    <w:bottom w:val="single" w:sz="4" w:space="0" w:color="000000"/>
                  </w:tcBorders>
                  <w:shd w:val="clear" w:color="auto" w:fill="auto"/>
                </w:tcPr>
                <w:p w14:paraId="0C2C93FD" w14:textId="77777777" w:rsidR="00D22004" w:rsidRDefault="00D22004">
                  <w:pPr>
                    <w:widowControl/>
                    <w:tabs>
                      <w:tab w:val="left" w:pos="708"/>
                    </w:tabs>
                    <w:spacing w:line="240" w:lineRule="auto"/>
                    <w:jc w:val="center"/>
                    <w:rPr>
                      <w:rFonts w:ascii="Calibri" w:eastAsia="Calibri" w:hAnsi="Calibri" w:cs="Calibri"/>
                      <w:color w:val="000000"/>
                    </w:rPr>
                  </w:pPr>
                </w:p>
              </w:tc>
              <w:tc>
                <w:tcPr>
                  <w:tcW w:w="1844" w:type="dxa"/>
                  <w:tcBorders>
                    <w:left w:val="single" w:sz="4" w:space="0" w:color="000000"/>
                    <w:bottom w:val="single" w:sz="4" w:space="0" w:color="000000"/>
                    <w:right w:val="single" w:sz="4" w:space="0" w:color="000000"/>
                  </w:tcBorders>
                  <w:shd w:val="clear" w:color="auto" w:fill="auto"/>
                </w:tcPr>
                <w:p w14:paraId="253600DE" w14:textId="77777777" w:rsidR="00D22004" w:rsidRDefault="00D22004">
                  <w:pPr>
                    <w:widowControl/>
                    <w:tabs>
                      <w:tab w:val="left" w:pos="708"/>
                    </w:tabs>
                    <w:spacing w:line="240" w:lineRule="auto"/>
                    <w:jc w:val="center"/>
                    <w:rPr>
                      <w:rFonts w:ascii="Calibri" w:eastAsia="Calibri" w:hAnsi="Calibri" w:cs="Calibri"/>
                      <w:color w:val="000000"/>
                    </w:rPr>
                  </w:pPr>
                </w:p>
              </w:tc>
            </w:tr>
            <w:tr w:rsidR="00D22004" w14:paraId="57585724" w14:textId="77777777">
              <w:tc>
                <w:tcPr>
                  <w:tcW w:w="1930" w:type="dxa"/>
                  <w:gridSpan w:val="2"/>
                  <w:tcBorders>
                    <w:left w:val="single" w:sz="4" w:space="0" w:color="000000"/>
                    <w:bottom w:val="single" w:sz="4" w:space="0" w:color="000000"/>
                  </w:tcBorders>
                  <w:shd w:val="clear" w:color="auto" w:fill="auto"/>
                </w:tcPr>
                <w:p w14:paraId="646AA4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 recuperación</w:t>
                  </w:r>
                </w:p>
              </w:tc>
              <w:tc>
                <w:tcPr>
                  <w:tcW w:w="1585" w:type="dxa"/>
                  <w:tcBorders>
                    <w:left w:val="single" w:sz="4" w:space="0" w:color="000000"/>
                    <w:bottom w:val="single" w:sz="4" w:space="0" w:color="000000"/>
                  </w:tcBorders>
                  <w:shd w:val="clear" w:color="auto" w:fill="auto"/>
                </w:tcPr>
                <w:p w14:paraId="6A3EF000" w14:textId="77777777" w:rsidR="00D22004" w:rsidRDefault="00D22004">
                  <w:pPr>
                    <w:widowControl/>
                    <w:tabs>
                      <w:tab w:val="left" w:pos="708"/>
                    </w:tabs>
                    <w:spacing w:line="240" w:lineRule="auto"/>
                    <w:jc w:val="center"/>
                    <w:rPr>
                      <w:rFonts w:ascii="Calibri" w:eastAsia="Calibri" w:hAnsi="Calibri" w:cs="Calibri"/>
                      <w:color w:val="000000"/>
                    </w:rPr>
                  </w:pPr>
                </w:p>
              </w:tc>
              <w:tc>
                <w:tcPr>
                  <w:tcW w:w="1664" w:type="dxa"/>
                  <w:tcBorders>
                    <w:left w:val="single" w:sz="4" w:space="0" w:color="000000"/>
                    <w:bottom w:val="single" w:sz="4" w:space="0" w:color="000000"/>
                  </w:tcBorders>
                  <w:shd w:val="clear" w:color="auto" w:fill="auto"/>
                </w:tcPr>
                <w:p w14:paraId="0B8A2E2F" w14:textId="77777777" w:rsidR="00D22004" w:rsidRDefault="00D22004">
                  <w:pPr>
                    <w:widowControl/>
                    <w:tabs>
                      <w:tab w:val="left" w:pos="708"/>
                    </w:tabs>
                    <w:spacing w:line="240" w:lineRule="auto"/>
                    <w:jc w:val="center"/>
                    <w:rPr>
                      <w:rFonts w:ascii="Calibri" w:eastAsia="Calibri" w:hAnsi="Calibri" w:cs="Calibri"/>
                      <w:color w:val="000000"/>
                    </w:rPr>
                  </w:pPr>
                </w:p>
              </w:tc>
              <w:tc>
                <w:tcPr>
                  <w:tcW w:w="1914" w:type="dxa"/>
                  <w:tcBorders>
                    <w:left w:val="single" w:sz="4" w:space="0" w:color="000000"/>
                    <w:bottom w:val="single" w:sz="4" w:space="0" w:color="000000"/>
                  </w:tcBorders>
                  <w:shd w:val="clear" w:color="auto" w:fill="auto"/>
                </w:tcPr>
                <w:p w14:paraId="4F1A700E" w14:textId="77777777" w:rsidR="00D22004" w:rsidRDefault="00D22004">
                  <w:pPr>
                    <w:widowControl/>
                    <w:tabs>
                      <w:tab w:val="left" w:pos="708"/>
                    </w:tabs>
                    <w:spacing w:line="240" w:lineRule="auto"/>
                    <w:jc w:val="center"/>
                    <w:rPr>
                      <w:rFonts w:ascii="Calibri" w:eastAsia="Calibri" w:hAnsi="Calibri" w:cs="Calibri"/>
                      <w:color w:val="000000"/>
                    </w:rPr>
                  </w:pPr>
                </w:p>
              </w:tc>
              <w:tc>
                <w:tcPr>
                  <w:tcW w:w="1844" w:type="dxa"/>
                  <w:tcBorders>
                    <w:left w:val="single" w:sz="4" w:space="0" w:color="000000"/>
                    <w:bottom w:val="single" w:sz="4" w:space="0" w:color="000000"/>
                    <w:right w:val="single" w:sz="4" w:space="0" w:color="000000"/>
                  </w:tcBorders>
                  <w:shd w:val="clear" w:color="auto" w:fill="auto"/>
                </w:tcPr>
                <w:p w14:paraId="44499EA7" w14:textId="77777777" w:rsidR="00D22004" w:rsidRDefault="00D22004">
                  <w:pPr>
                    <w:widowControl/>
                    <w:tabs>
                      <w:tab w:val="left" w:pos="708"/>
                    </w:tabs>
                    <w:spacing w:line="240" w:lineRule="auto"/>
                    <w:jc w:val="center"/>
                    <w:rPr>
                      <w:rFonts w:ascii="Calibri" w:eastAsia="Calibri" w:hAnsi="Calibri" w:cs="Calibri"/>
                      <w:color w:val="000000"/>
                    </w:rPr>
                  </w:pPr>
                </w:p>
              </w:tc>
            </w:tr>
            <w:tr w:rsidR="00D22004" w14:paraId="134FB93B" w14:textId="77777777">
              <w:tc>
                <w:tcPr>
                  <w:tcW w:w="1930" w:type="dxa"/>
                  <w:gridSpan w:val="2"/>
                  <w:tcBorders>
                    <w:left w:val="single" w:sz="4" w:space="0" w:color="000000"/>
                    <w:bottom w:val="single" w:sz="4" w:space="0" w:color="000000"/>
                  </w:tcBorders>
                  <w:shd w:val="clear" w:color="auto" w:fill="auto"/>
                </w:tcPr>
                <w:p w14:paraId="7313DE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Otras medidas</w:t>
                  </w:r>
                </w:p>
              </w:tc>
              <w:tc>
                <w:tcPr>
                  <w:tcW w:w="7007" w:type="dxa"/>
                  <w:gridSpan w:val="4"/>
                  <w:tcBorders>
                    <w:left w:val="single" w:sz="4" w:space="0" w:color="000000"/>
                    <w:bottom w:val="single" w:sz="4" w:space="0" w:color="000000"/>
                    <w:right w:val="single" w:sz="4" w:space="0" w:color="000000"/>
                  </w:tcBorders>
                  <w:shd w:val="clear" w:color="auto" w:fill="auto"/>
                </w:tcPr>
                <w:p w14:paraId="5C3FB6AC" w14:textId="77777777" w:rsidR="00D22004" w:rsidRDefault="00D22004">
                  <w:pPr>
                    <w:widowControl/>
                    <w:tabs>
                      <w:tab w:val="left" w:pos="708"/>
                    </w:tabs>
                    <w:spacing w:line="240" w:lineRule="auto"/>
                    <w:jc w:val="center"/>
                    <w:rPr>
                      <w:rFonts w:ascii="Calibri" w:eastAsia="Calibri" w:hAnsi="Calibri" w:cs="Calibri"/>
                      <w:color w:val="000000"/>
                    </w:rPr>
                  </w:pPr>
                </w:p>
              </w:tc>
            </w:tr>
          </w:tbl>
          <w:p w14:paraId="7481D09E" w14:textId="77777777" w:rsidR="00D22004" w:rsidRDefault="00D22004">
            <w:pPr>
              <w:pBdr>
                <w:top w:val="nil"/>
                <w:left w:val="nil"/>
                <w:bottom w:val="nil"/>
                <w:right w:val="nil"/>
                <w:between w:val="nil"/>
              </w:pBdr>
              <w:tabs>
                <w:tab w:val="left" w:pos="585"/>
              </w:tabs>
              <w:spacing w:line="240" w:lineRule="auto"/>
              <w:ind w:right="-10"/>
              <w:rPr>
                <w:rFonts w:ascii="Calibri" w:eastAsia="Calibri" w:hAnsi="Calibri" w:cs="Calibri"/>
                <w:color w:val="000000"/>
              </w:rPr>
            </w:pPr>
          </w:p>
        </w:tc>
      </w:tr>
    </w:tbl>
    <w:p w14:paraId="65907D82" w14:textId="77777777" w:rsidR="00D22004" w:rsidRDefault="00D22004">
      <w:pPr>
        <w:pBdr>
          <w:top w:val="nil"/>
          <w:left w:val="nil"/>
          <w:bottom w:val="nil"/>
          <w:right w:val="nil"/>
          <w:between w:val="nil"/>
        </w:pBdr>
        <w:spacing w:line="240" w:lineRule="auto"/>
        <w:jc w:val="center"/>
        <w:rPr>
          <w:color w:val="000000"/>
        </w:rPr>
        <w:sectPr w:rsidR="00D22004">
          <w:pgSz w:w="11906" w:h="16838"/>
          <w:pgMar w:top="1701" w:right="1134" w:bottom="1418" w:left="1134" w:header="720" w:footer="0" w:gutter="0"/>
          <w:pgNumType w:start="1"/>
          <w:cols w:space="720"/>
        </w:sectPr>
      </w:pPr>
    </w:p>
    <w:p w14:paraId="732BC03C" w14:textId="77777777" w:rsidR="00D22004" w:rsidRDefault="00D22004">
      <w:pPr>
        <w:pBdr>
          <w:top w:val="nil"/>
          <w:left w:val="nil"/>
          <w:bottom w:val="nil"/>
          <w:right w:val="nil"/>
          <w:between w:val="nil"/>
        </w:pBdr>
        <w:spacing w:line="276" w:lineRule="auto"/>
        <w:jc w:val="left"/>
        <w:rPr>
          <w:color w:val="000000"/>
        </w:rPr>
      </w:pPr>
    </w:p>
    <w:tbl>
      <w:tblPr>
        <w:tblStyle w:val="aff0"/>
        <w:tblW w:w="14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39"/>
      </w:tblGrid>
      <w:tr w:rsidR="00D22004" w14:paraId="30285420" w14:textId="77777777">
        <w:tc>
          <w:tcPr>
            <w:tcW w:w="14539" w:type="dxa"/>
            <w:shd w:val="clear" w:color="auto" w:fill="D9D9D9"/>
          </w:tcPr>
          <w:p w14:paraId="707AC018" w14:textId="77777777" w:rsidR="00D22004" w:rsidRDefault="00BD55BC">
            <w:pPr>
              <w:widowControl/>
              <w:tabs>
                <w:tab w:val="left" w:pos="708"/>
              </w:tabs>
              <w:spacing w:line="240" w:lineRule="auto"/>
              <w:jc w:val="center"/>
              <w:rPr>
                <w:rFonts w:ascii="Calibri" w:eastAsia="Calibri" w:hAnsi="Calibri" w:cs="Calibri"/>
                <w:b/>
                <w:color w:val="000000"/>
                <w:sz w:val="28"/>
                <w:szCs w:val="28"/>
              </w:rPr>
            </w:pPr>
            <w:bookmarkStart w:id="4" w:name="bookmark=id.2et92p0" w:colFirst="0" w:colLast="0"/>
            <w:bookmarkEnd w:id="4"/>
            <w:r>
              <w:rPr>
                <w:rFonts w:ascii="Calibri" w:eastAsia="Calibri" w:hAnsi="Calibri" w:cs="Calibri"/>
                <w:b/>
                <w:color w:val="000000"/>
                <w:sz w:val="28"/>
                <w:szCs w:val="28"/>
              </w:rPr>
              <w:t>10.- DESARROLLO DE LAS UNIDADES DIDACTICAS</w:t>
            </w:r>
          </w:p>
        </w:tc>
      </w:tr>
    </w:tbl>
    <w:p w14:paraId="16302FC3" w14:textId="77777777" w:rsidR="00D22004" w:rsidRDefault="00D22004">
      <w:pPr>
        <w:widowControl/>
        <w:tabs>
          <w:tab w:val="left" w:pos="708"/>
        </w:tabs>
        <w:spacing w:line="240" w:lineRule="auto"/>
        <w:rPr>
          <w:rFonts w:ascii="Calibri" w:eastAsia="Calibri" w:hAnsi="Calibri" w:cs="Calibri"/>
          <w:b/>
          <w:color w:val="000000"/>
        </w:rPr>
      </w:pPr>
    </w:p>
    <w:p w14:paraId="51A5010A" w14:textId="77777777" w:rsidR="00D22004" w:rsidRDefault="00D22004">
      <w:pPr>
        <w:widowControl/>
        <w:tabs>
          <w:tab w:val="left" w:pos="708"/>
        </w:tabs>
        <w:spacing w:line="240" w:lineRule="auto"/>
        <w:rPr>
          <w:rFonts w:ascii="Calibri" w:eastAsia="Calibri" w:hAnsi="Calibri" w:cs="Calibri"/>
          <w:b/>
          <w:smallCaps/>
          <w:u w:val="single"/>
        </w:rPr>
      </w:pPr>
    </w:p>
    <w:p w14:paraId="4225B520" w14:textId="77777777" w:rsidR="00D22004" w:rsidRDefault="00D22004">
      <w:pPr>
        <w:widowControl/>
        <w:tabs>
          <w:tab w:val="left" w:pos="1440"/>
          <w:tab w:val="left" w:pos="1860"/>
        </w:tabs>
        <w:spacing w:line="240" w:lineRule="auto"/>
        <w:ind w:left="360"/>
        <w:jc w:val="center"/>
        <w:rPr>
          <w:rFonts w:ascii="Calibri" w:eastAsia="Calibri" w:hAnsi="Calibri" w:cs="Calibri"/>
          <w:b/>
          <w:smallCaps/>
          <w:u w:val="single"/>
        </w:rPr>
      </w:pPr>
    </w:p>
    <w:p w14:paraId="3BA253F5" w14:textId="77777777" w:rsidR="00D22004" w:rsidRDefault="00BD55BC">
      <w:pPr>
        <w:widowControl/>
        <w:tabs>
          <w:tab w:val="left" w:pos="1440"/>
          <w:tab w:val="left" w:pos="1860"/>
        </w:tabs>
        <w:spacing w:line="240" w:lineRule="auto"/>
        <w:ind w:left="360"/>
        <w:jc w:val="center"/>
        <w:rPr>
          <w:rFonts w:ascii="Calibri" w:eastAsia="Calibri" w:hAnsi="Calibri" w:cs="Calibri"/>
          <w:color w:val="000000"/>
        </w:rPr>
      </w:pPr>
      <w:bookmarkStart w:id="5" w:name="bookmark=id.tyjcwt" w:colFirst="0" w:colLast="0"/>
      <w:bookmarkEnd w:id="5"/>
      <w:r>
        <w:rPr>
          <w:rFonts w:ascii="Calibri" w:eastAsia="Calibri" w:hAnsi="Calibri" w:cs="Calibri"/>
          <w:b/>
          <w:smallCaps/>
          <w:u w:val="single"/>
        </w:rPr>
        <w:t>2º ESO. TECNOLOGÍA</w:t>
      </w:r>
    </w:p>
    <w:p w14:paraId="5D7BB4D8" w14:textId="77777777" w:rsidR="00D22004" w:rsidRDefault="00D22004">
      <w:pPr>
        <w:widowControl/>
        <w:tabs>
          <w:tab w:val="left" w:pos="1440"/>
          <w:tab w:val="left" w:pos="1860"/>
        </w:tabs>
        <w:spacing w:line="240" w:lineRule="auto"/>
        <w:jc w:val="left"/>
        <w:rPr>
          <w:rFonts w:ascii="Calibri" w:eastAsia="Calibri" w:hAnsi="Calibri" w:cs="Calibri"/>
          <w:color w:val="000000"/>
        </w:rPr>
      </w:pPr>
    </w:p>
    <w:p w14:paraId="6DD5B050" w14:textId="77777777" w:rsidR="00D22004" w:rsidRDefault="00D22004">
      <w:pPr>
        <w:widowControl/>
        <w:spacing w:line="240" w:lineRule="auto"/>
        <w:jc w:val="left"/>
        <w:rPr>
          <w:rFonts w:ascii="Calibri" w:eastAsia="Calibri" w:hAnsi="Calibri" w:cs="Calibri"/>
          <w:b/>
          <w:color w:val="000000"/>
          <w:u w:val="single"/>
        </w:rPr>
      </w:pPr>
    </w:p>
    <w:p w14:paraId="39D9D1D7"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1:  TECNOLOGÍA. EL PROCESO TECNOLÓGICO</w:t>
      </w:r>
    </w:p>
    <w:p w14:paraId="74540AC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El conocimiento del proceso tecnológico es la base de la que debemos partir con el fin de que los alumnos hagan Tecnología de verdad, diferenciándose de aquellos que únicamente realizan trabajos manuales o tareas de mantenimiento o bricolaje.</w:t>
      </w:r>
    </w:p>
    <w:p w14:paraId="572E8727" w14:textId="77777777" w:rsidR="00D22004" w:rsidRDefault="00D22004">
      <w:pPr>
        <w:widowControl/>
        <w:tabs>
          <w:tab w:val="left" w:pos="708"/>
        </w:tabs>
        <w:spacing w:line="240" w:lineRule="auto"/>
        <w:jc w:val="left"/>
        <w:rPr>
          <w:rFonts w:ascii="Calibri" w:eastAsia="Calibri" w:hAnsi="Calibri" w:cs="Calibri"/>
          <w:color w:val="000000"/>
        </w:rPr>
      </w:pPr>
    </w:p>
    <w:p w14:paraId="2F03BD9C"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3D8DC65D" w14:textId="77777777" w:rsidR="00D22004" w:rsidRDefault="00D22004">
      <w:pPr>
        <w:widowControl/>
        <w:tabs>
          <w:tab w:val="left" w:pos="708"/>
        </w:tabs>
        <w:spacing w:line="240" w:lineRule="auto"/>
        <w:ind w:left="720" w:hanging="363"/>
        <w:rPr>
          <w:rFonts w:ascii="Calibri" w:eastAsia="Calibri" w:hAnsi="Calibri" w:cs="Calibri"/>
          <w:color w:val="000000"/>
        </w:rPr>
      </w:pPr>
    </w:p>
    <w:p w14:paraId="02FFBC93" w14:textId="77777777" w:rsidR="00D22004" w:rsidRDefault="00BD55BC">
      <w:pPr>
        <w:widowControl/>
        <w:numPr>
          <w:ilvl w:val="0"/>
          <w:numId w:val="4"/>
        </w:numPr>
        <w:spacing w:line="240" w:lineRule="auto"/>
        <w:jc w:val="left"/>
        <w:rPr>
          <w:rFonts w:ascii="Calibri" w:eastAsia="Calibri" w:hAnsi="Calibri" w:cs="Calibri"/>
        </w:rPr>
      </w:pPr>
      <w:r>
        <w:rPr>
          <w:rFonts w:ascii="Calibri" w:eastAsia="Calibri" w:hAnsi="Calibri" w:cs="Calibri"/>
          <w:color w:val="000000"/>
        </w:rPr>
        <w:t>Comprender la función de la tecnología y su importancia en el desarrollo de la civilización.</w:t>
      </w:r>
    </w:p>
    <w:p w14:paraId="27F1FE43" w14:textId="77777777" w:rsidR="00D22004" w:rsidRDefault="00BD55BC">
      <w:pPr>
        <w:widowControl/>
        <w:numPr>
          <w:ilvl w:val="0"/>
          <w:numId w:val="4"/>
        </w:numPr>
        <w:spacing w:line="240" w:lineRule="auto"/>
        <w:jc w:val="left"/>
        <w:rPr>
          <w:rFonts w:ascii="Calibri" w:eastAsia="Calibri" w:hAnsi="Calibri" w:cs="Calibri"/>
          <w:color w:val="000000"/>
        </w:rPr>
      </w:pPr>
      <w:r>
        <w:rPr>
          <w:rFonts w:ascii="Calibri" w:eastAsia="Calibri" w:hAnsi="Calibri" w:cs="Calibri"/>
        </w:rPr>
        <w:t>Conocer el proceso tecnológico y sus fases.</w:t>
      </w:r>
    </w:p>
    <w:p w14:paraId="09B4264A" w14:textId="77777777" w:rsidR="00D22004" w:rsidRDefault="00BD55BC">
      <w:pPr>
        <w:widowControl/>
        <w:numPr>
          <w:ilvl w:val="0"/>
          <w:numId w:val="4"/>
        </w:numPr>
        <w:spacing w:line="240" w:lineRule="auto"/>
        <w:jc w:val="left"/>
        <w:rPr>
          <w:rFonts w:ascii="Calibri" w:eastAsia="Calibri" w:hAnsi="Calibri" w:cs="Calibri"/>
          <w:color w:val="000000"/>
        </w:rPr>
      </w:pPr>
      <w:r>
        <w:rPr>
          <w:rFonts w:ascii="Calibri" w:eastAsia="Calibri" w:hAnsi="Calibri" w:cs="Calibri"/>
          <w:color w:val="000000"/>
        </w:rPr>
        <w:t>Resolver problemas sencillos a partir de la identificación de necesidades en el entorno y</w:t>
      </w:r>
    </w:p>
    <w:p w14:paraId="5F2D961C" w14:textId="77777777" w:rsidR="00D22004" w:rsidRDefault="00BD55BC">
      <w:pPr>
        <w:widowControl/>
        <w:numPr>
          <w:ilvl w:val="0"/>
          <w:numId w:val="4"/>
        </w:numPr>
        <w:spacing w:line="240" w:lineRule="auto"/>
        <w:jc w:val="left"/>
        <w:rPr>
          <w:rFonts w:ascii="Calibri" w:eastAsia="Calibri" w:hAnsi="Calibri" w:cs="Calibri"/>
          <w:color w:val="000000"/>
        </w:rPr>
      </w:pPr>
      <w:r>
        <w:rPr>
          <w:rFonts w:ascii="Calibri" w:eastAsia="Calibri" w:hAnsi="Calibri" w:cs="Calibri"/>
          <w:color w:val="000000"/>
        </w:rPr>
        <w:t>respetando las fases del proyecto tecnológico.</w:t>
      </w:r>
    </w:p>
    <w:p w14:paraId="72E496F9" w14:textId="77777777" w:rsidR="00D22004" w:rsidRDefault="00BD55BC">
      <w:pPr>
        <w:widowControl/>
        <w:numPr>
          <w:ilvl w:val="0"/>
          <w:numId w:val="4"/>
        </w:numPr>
        <w:spacing w:line="240" w:lineRule="auto"/>
        <w:jc w:val="left"/>
        <w:rPr>
          <w:rFonts w:ascii="Calibri" w:eastAsia="Calibri" w:hAnsi="Calibri" w:cs="Calibri"/>
          <w:color w:val="000000"/>
        </w:rPr>
      </w:pPr>
      <w:r>
        <w:rPr>
          <w:rFonts w:ascii="Calibri" w:eastAsia="Calibri" w:hAnsi="Calibri" w:cs="Calibri"/>
          <w:color w:val="000000"/>
        </w:rPr>
        <w:t>Identificar necesidades, estudiar ideas, desarrollar soluciones y construir objetos que resuelvan problemas sencillos.</w:t>
      </w:r>
    </w:p>
    <w:p w14:paraId="4680B063" w14:textId="77777777" w:rsidR="00D22004" w:rsidRDefault="00BD55BC">
      <w:pPr>
        <w:widowControl/>
        <w:numPr>
          <w:ilvl w:val="0"/>
          <w:numId w:val="5"/>
        </w:numPr>
        <w:spacing w:line="240" w:lineRule="auto"/>
        <w:jc w:val="left"/>
        <w:rPr>
          <w:rFonts w:ascii="Calibri" w:eastAsia="Calibri" w:hAnsi="Calibri" w:cs="Calibri"/>
          <w:color w:val="000000"/>
        </w:rPr>
      </w:pPr>
      <w:r>
        <w:rPr>
          <w:rFonts w:ascii="Calibri" w:eastAsia="Calibri" w:hAnsi="Calibri" w:cs="Calibri"/>
          <w:color w:val="000000"/>
        </w:rPr>
        <w:t>Entender y asimilar el modo de funcionamiento del aula taller y la actividad del área.</w:t>
      </w:r>
    </w:p>
    <w:p w14:paraId="51FBAF63" w14:textId="77777777" w:rsidR="00D22004" w:rsidRDefault="00BD55BC">
      <w:pPr>
        <w:widowControl/>
        <w:numPr>
          <w:ilvl w:val="0"/>
          <w:numId w:val="5"/>
        </w:numPr>
        <w:spacing w:line="240" w:lineRule="auto"/>
        <w:jc w:val="left"/>
        <w:rPr>
          <w:rFonts w:ascii="Calibri" w:eastAsia="Calibri" w:hAnsi="Calibri" w:cs="Calibri"/>
          <w:color w:val="000000"/>
        </w:rPr>
      </w:pPr>
      <w:r>
        <w:rPr>
          <w:rFonts w:ascii="Calibri" w:eastAsia="Calibri" w:hAnsi="Calibri" w:cs="Calibri"/>
          <w:color w:val="000000"/>
        </w:rPr>
        <w:t>Reconocer y respetar las normas de higiene y seguridad en el aula taller.</w:t>
      </w:r>
    </w:p>
    <w:p w14:paraId="3F84589C" w14:textId="77777777" w:rsidR="00D22004" w:rsidRDefault="00BD55BC">
      <w:pPr>
        <w:widowControl/>
        <w:numPr>
          <w:ilvl w:val="0"/>
          <w:numId w:val="5"/>
        </w:numPr>
        <w:spacing w:line="240" w:lineRule="auto"/>
        <w:jc w:val="left"/>
        <w:rPr>
          <w:rFonts w:ascii="Calibri" w:eastAsia="Calibri" w:hAnsi="Calibri" w:cs="Calibri"/>
          <w:color w:val="000000"/>
        </w:rPr>
      </w:pPr>
      <w:r>
        <w:rPr>
          <w:rFonts w:ascii="Calibri" w:eastAsia="Calibri" w:hAnsi="Calibri" w:cs="Calibri"/>
          <w:color w:val="000000"/>
        </w:rPr>
        <w:t>Analizar un objeto tecnológico de modo ordenado, atendiendo a sus factores formales, técnicos, funcionales y socioeconómicos.</w:t>
      </w:r>
    </w:p>
    <w:p w14:paraId="534824E0" w14:textId="77777777" w:rsidR="00D22004" w:rsidRDefault="00BD55BC">
      <w:pPr>
        <w:widowControl/>
        <w:numPr>
          <w:ilvl w:val="0"/>
          <w:numId w:val="5"/>
        </w:numPr>
        <w:spacing w:line="240" w:lineRule="auto"/>
        <w:jc w:val="left"/>
        <w:rPr>
          <w:rFonts w:ascii="Calibri" w:eastAsia="Calibri" w:hAnsi="Calibri" w:cs="Calibri"/>
          <w:i/>
          <w:color w:val="000000"/>
        </w:rPr>
      </w:pPr>
      <w:r>
        <w:rPr>
          <w:rFonts w:ascii="Calibri" w:eastAsia="Calibri" w:hAnsi="Calibri" w:cs="Calibri"/>
          <w:color w:val="000000"/>
        </w:rPr>
        <w:t>Desmontar objetos, analizar sus partes y la función de las mismas.</w:t>
      </w:r>
    </w:p>
    <w:p w14:paraId="11BB74CD" w14:textId="77777777" w:rsidR="00D22004" w:rsidRDefault="00D22004">
      <w:pPr>
        <w:widowControl/>
        <w:tabs>
          <w:tab w:val="left" w:pos="708"/>
        </w:tabs>
        <w:spacing w:line="240" w:lineRule="auto"/>
        <w:jc w:val="left"/>
        <w:rPr>
          <w:rFonts w:ascii="Calibri" w:eastAsia="Calibri" w:hAnsi="Calibri" w:cs="Calibri"/>
          <w:color w:val="000000"/>
        </w:rPr>
      </w:pPr>
    </w:p>
    <w:tbl>
      <w:tblPr>
        <w:tblStyle w:val="aff1"/>
        <w:tblW w:w="14175" w:type="dxa"/>
        <w:tblInd w:w="0" w:type="dxa"/>
        <w:tblLayout w:type="fixed"/>
        <w:tblLook w:val="0000" w:firstRow="0" w:lastRow="0" w:firstColumn="0" w:lastColumn="0" w:noHBand="0" w:noVBand="0"/>
      </w:tblPr>
      <w:tblGrid>
        <w:gridCol w:w="1786"/>
        <w:gridCol w:w="3314"/>
        <w:gridCol w:w="5100"/>
        <w:gridCol w:w="1815"/>
        <w:gridCol w:w="2160"/>
      </w:tblGrid>
      <w:tr w:rsidR="00D22004" w14:paraId="55CDCF25" w14:textId="77777777">
        <w:tc>
          <w:tcPr>
            <w:tcW w:w="1786" w:type="dxa"/>
            <w:tcBorders>
              <w:top w:val="single" w:sz="8" w:space="0" w:color="C0C0C0"/>
              <w:bottom w:val="single" w:sz="8" w:space="0" w:color="C0C0C0"/>
            </w:tcBorders>
            <w:shd w:val="clear" w:color="auto" w:fill="E7E7E7"/>
          </w:tcPr>
          <w:p w14:paraId="5F7CA4A1"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314" w:type="dxa"/>
            <w:tcBorders>
              <w:top w:val="single" w:sz="8" w:space="0" w:color="C0C0C0"/>
              <w:left w:val="single" w:sz="8" w:space="0" w:color="C0C0C0"/>
              <w:bottom w:val="single" w:sz="8" w:space="0" w:color="C0C0C0"/>
            </w:tcBorders>
            <w:shd w:val="clear" w:color="auto" w:fill="E7E7E7"/>
          </w:tcPr>
          <w:p w14:paraId="4BC48B41"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5100" w:type="dxa"/>
            <w:tcBorders>
              <w:top w:val="single" w:sz="8" w:space="0" w:color="C0C0C0"/>
              <w:left w:val="single" w:sz="8" w:space="0" w:color="C0C0C0"/>
              <w:bottom w:val="single" w:sz="8" w:space="0" w:color="C0C0C0"/>
            </w:tcBorders>
            <w:shd w:val="clear" w:color="auto" w:fill="E7E7E7"/>
          </w:tcPr>
          <w:p w14:paraId="4E1F237D"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1815" w:type="dxa"/>
            <w:tcBorders>
              <w:top w:val="single" w:sz="8" w:space="0" w:color="C0C0C0"/>
              <w:left w:val="single" w:sz="8" w:space="0" w:color="C0C0C0"/>
              <w:bottom w:val="single" w:sz="8" w:space="0" w:color="C0C0C0"/>
            </w:tcBorders>
            <w:shd w:val="clear" w:color="auto" w:fill="E7E7E7"/>
          </w:tcPr>
          <w:p w14:paraId="1BA15B5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2160" w:type="dxa"/>
            <w:tcBorders>
              <w:top w:val="single" w:sz="8" w:space="0" w:color="C0C0C0"/>
              <w:left w:val="single" w:sz="8" w:space="0" w:color="C0C0C0"/>
              <w:bottom w:val="single" w:sz="8" w:space="0" w:color="C0C0C0"/>
            </w:tcBorders>
            <w:shd w:val="clear" w:color="auto" w:fill="E7E7E7"/>
          </w:tcPr>
          <w:p w14:paraId="1838CAEE"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2AE51929" w14:textId="77777777">
        <w:tc>
          <w:tcPr>
            <w:tcW w:w="1786" w:type="dxa"/>
            <w:vMerge w:val="restart"/>
            <w:tcBorders>
              <w:bottom w:val="single" w:sz="8" w:space="0" w:color="C0C0C0"/>
            </w:tcBorders>
            <w:shd w:val="clear" w:color="auto" w:fill="auto"/>
          </w:tcPr>
          <w:p w14:paraId="5390B19B"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El proceso</w:t>
            </w:r>
          </w:p>
          <w:p w14:paraId="70FA681D"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tecnológico.</w:t>
            </w:r>
          </w:p>
          <w:p w14:paraId="51791473"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Fases del</w:t>
            </w:r>
          </w:p>
          <w:p w14:paraId="2D12599E"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proyecto técnico:</w:t>
            </w:r>
          </w:p>
          <w:p w14:paraId="3404D412" w14:textId="77777777" w:rsidR="00D22004" w:rsidRDefault="00D22004">
            <w:pPr>
              <w:pBdr>
                <w:top w:val="nil"/>
                <w:left w:val="nil"/>
                <w:bottom w:val="nil"/>
                <w:right w:val="nil"/>
                <w:between w:val="nil"/>
              </w:pBdr>
              <w:spacing w:line="240" w:lineRule="auto"/>
              <w:rPr>
                <w:color w:val="000000"/>
              </w:rPr>
            </w:pPr>
          </w:p>
          <w:p w14:paraId="38488FE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Búsqueda de</w:t>
            </w:r>
          </w:p>
          <w:p w14:paraId="52C66B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información.</w:t>
            </w:r>
          </w:p>
          <w:p w14:paraId="211E0A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Diseño.</w:t>
            </w:r>
          </w:p>
          <w:p w14:paraId="188CF44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Planificación.</w:t>
            </w:r>
          </w:p>
          <w:p w14:paraId="728428A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Construcción.</w:t>
            </w:r>
          </w:p>
          <w:p w14:paraId="531949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Evaluación.</w:t>
            </w:r>
          </w:p>
        </w:tc>
        <w:tc>
          <w:tcPr>
            <w:tcW w:w="3314" w:type="dxa"/>
            <w:vMerge w:val="restart"/>
            <w:tcBorders>
              <w:left w:val="single" w:sz="8" w:space="0" w:color="C0C0C0"/>
              <w:bottom w:val="single" w:sz="8" w:space="0" w:color="C0C0C0"/>
            </w:tcBorders>
            <w:shd w:val="clear" w:color="auto" w:fill="auto"/>
          </w:tcPr>
          <w:p w14:paraId="0C2070C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Identificar las etapas necesarias</w:t>
            </w:r>
          </w:p>
          <w:p w14:paraId="5393E6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para la creación de un producto</w:t>
            </w:r>
          </w:p>
          <w:p w14:paraId="6C0B06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tecnológico desde su origen hasta su comercialización, describiendo cada una de ellas, investigando su influencia en la sociedad y proponiendo mejoras tanto desde el punto de vista de su utilidad como de su posible impacto social.</w:t>
            </w:r>
          </w:p>
        </w:tc>
        <w:tc>
          <w:tcPr>
            <w:tcW w:w="5100" w:type="dxa"/>
            <w:tcBorders>
              <w:left w:val="single" w:sz="8" w:space="0" w:color="C0C0C0"/>
              <w:bottom w:val="single" w:sz="8" w:space="0" w:color="C0C0C0"/>
            </w:tcBorders>
            <w:shd w:val="clear" w:color="auto" w:fill="auto"/>
          </w:tcPr>
          <w:p w14:paraId="7E0AA1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Analiza los objetos y sistemas técnicos para</w:t>
            </w:r>
          </w:p>
          <w:p w14:paraId="78D67F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explicar su funcionamiento, distinguir sus elementos y las funciones que realizan.</w:t>
            </w:r>
          </w:p>
        </w:tc>
        <w:tc>
          <w:tcPr>
            <w:tcW w:w="1815" w:type="dxa"/>
            <w:tcBorders>
              <w:left w:val="single" w:sz="8" w:space="0" w:color="C0C0C0"/>
              <w:bottom w:val="single" w:sz="8" w:space="0" w:color="C0C0C0"/>
            </w:tcBorders>
            <w:shd w:val="clear" w:color="auto" w:fill="auto"/>
          </w:tcPr>
          <w:p w14:paraId="57E96C8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18, 20</w:t>
            </w:r>
          </w:p>
          <w:p w14:paraId="30F5DC4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1-6, 8, 22</w:t>
            </w:r>
          </w:p>
        </w:tc>
        <w:tc>
          <w:tcPr>
            <w:tcW w:w="2160" w:type="dxa"/>
            <w:tcBorders>
              <w:left w:val="single" w:sz="8" w:space="0" w:color="C0C0C0"/>
              <w:bottom w:val="single" w:sz="8" w:space="0" w:color="C0C0C0"/>
            </w:tcBorders>
            <w:shd w:val="clear" w:color="auto" w:fill="auto"/>
          </w:tcPr>
          <w:p w14:paraId="630F4F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w:t>
            </w:r>
          </w:p>
          <w:p w14:paraId="5D5F44F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 CSIEE, CCEC</w:t>
            </w:r>
          </w:p>
        </w:tc>
      </w:tr>
      <w:tr w:rsidR="00D22004" w14:paraId="46AA88FB" w14:textId="77777777">
        <w:tc>
          <w:tcPr>
            <w:tcW w:w="1786" w:type="dxa"/>
            <w:vMerge/>
            <w:tcBorders>
              <w:bottom w:val="single" w:sz="8" w:space="0" w:color="C0C0C0"/>
            </w:tcBorders>
            <w:shd w:val="clear" w:color="auto" w:fill="auto"/>
          </w:tcPr>
          <w:p w14:paraId="32030F8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3A77EC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25ADAD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Enumera las fases principales del proyecto</w:t>
            </w:r>
          </w:p>
          <w:p w14:paraId="12E9F2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tecnológico y planifica adecuadamente su desarrollo.</w:t>
            </w:r>
          </w:p>
        </w:tc>
        <w:tc>
          <w:tcPr>
            <w:tcW w:w="1815" w:type="dxa"/>
            <w:tcBorders>
              <w:left w:val="single" w:sz="8" w:space="0" w:color="C0C0C0"/>
              <w:bottom w:val="single" w:sz="8" w:space="0" w:color="C0C0C0"/>
            </w:tcBorders>
            <w:shd w:val="clear" w:color="auto" w:fill="auto"/>
          </w:tcPr>
          <w:p w14:paraId="3418F28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14-29</w:t>
            </w:r>
          </w:p>
          <w:p w14:paraId="3C1CA7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22</w:t>
            </w:r>
          </w:p>
        </w:tc>
        <w:tc>
          <w:tcPr>
            <w:tcW w:w="2160" w:type="dxa"/>
            <w:tcBorders>
              <w:left w:val="single" w:sz="8" w:space="0" w:color="C0C0C0"/>
              <w:bottom w:val="single" w:sz="8" w:space="0" w:color="C0C0C0"/>
            </w:tcBorders>
            <w:shd w:val="clear" w:color="auto" w:fill="auto"/>
          </w:tcPr>
          <w:p w14:paraId="324AAC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w:t>
            </w:r>
          </w:p>
          <w:p w14:paraId="75D9FC2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 CSIEE, CCEC</w:t>
            </w:r>
          </w:p>
        </w:tc>
      </w:tr>
      <w:tr w:rsidR="00D22004" w14:paraId="495E03C7" w14:textId="77777777">
        <w:tc>
          <w:tcPr>
            <w:tcW w:w="1786" w:type="dxa"/>
            <w:vMerge/>
            <w:tcBorders>
              <w:bottom w:val="single" w:sz="8" w:space="0" w:color="C0C0C0"/>
            </w:tcBorders>
            <w:shd w:val="clear" w:color="auto" w:fill="auto"/>
          </w:tcPr>
          <w:p w14:paraId="1755DCE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54093E7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01AE81A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Proyecta con autonomía y creatividad,</w:t>
            </w:r>
          </w:p>
          <w:p w14:paraId="1EB081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individualmente y en grupo, problemas tecnológicos trabajando de forma ordenada y metódica desde la fase de análisis del problema hasta la evaluación del funcionamiento del</w:t>
            </w:r>
          </w:p>
          <w:p w14:paraId="74533E4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prototipo fabricado incluyendo su documentación.</w:t>
            </w:r>
          </w:p>
        </w:tc>
        <w:tc>
          <w:tcPr>
            <w:tcW w:w="1815" w:type="dxa"/>
            <w:tcBorders>
              <w:left w:val="single" w:sz="8" w:space="0" w:color="C0C0C0"/>
              <w:bottom w:val="single" w:sz="8" w:space="0" w:color="C0C0C0"/>
            </w:tcBorders>
            <w:shd w:val="clear" w:color="auto" w:fill="auto"/>
          </w:tcPr>
          <w:p w14:paraId="38889B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14-29</w:t>
            </w:r>
          </w:p>
          <w:p w14:paraId="6BB623E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21-23</w:t>
            </w:r>
          </w:p>
        </w:tc>
        <w:tc>
          <w:tcPr>
            <w:tcW w:w="2160" w:type="dxa"/>
            <w:tcBorders>
              <w:left w:val="single" w:sz="8" w:space="0" w:color="C0C0C0"/>
              <w:bottom w:val="single" w:sz="8" w:space="0" w:color="C0C0C0"/>
            </w:tcBorders>
            <w:shd w:val="clear" w:color="auto" w:fill="auto"/>
          </w:tcPr>
          <w:p w14:paraId="458B455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w:t>
            </w:r>
          </w:p>
          <w:p w14:paraId="0AF08D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 CSIEE CCEC</w:t>
            </w:r>
          </w:p>
        </w:tc>
      </w:tr>
      <w:tr w:rsidR="00D22004" w14:paraId="381C6B95" w14:textId="77777777">
        <w:tc>
          <w:tcPr>
            <w:tcW w:w="1786" w:type="dxa"/>
            <w:tcBorders>
              <w:bottom w:val="single" w:sz="8" w:space="0" w:color="C0C0C0"/>
            </w:tcBorders>
            <w:shd w:val="clear" w:color="auto" w:fill="auto"/>
          </w:tcPr>
          <w:p w14:paraId="36C3CD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Idea:</w:t>
            </w:r>
          </w:p>
          <w:p w14:paraId="10B9EEA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Bocetos</w:t>
            </w:r>
          </w:p>
          <w:p w14:paraId="480599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Croquis</w:t>
            </w:r>
          </w:p>
          <w:p w14:paraId="19CD180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Desarrollo:</w:t>
            </w:r>
          </w:p>
          <w:p w14:paraId="6C20C1D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Planos</w:t>
            </w:r>
          </w:p>
          <w:p w14:paraId="3FB9B0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Presupuesto</w:t>
            </w:r>
          </w:p>
          <w:p w14:paraId="51A94C7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Plan de</w:t>
            </w:r>
          </w:p>
          <w:p w14:paraId="66E898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construcción</w:t>
            </w:r>
          </w:p>
        </w:tc>
        <w:tc>
          <w:tcPr>
            <w:tcW w:w="3314" w:type="dxa"/>
            <w:tcBorders>
              <w:left w:val="single" w:sz="8" w:space="0" w:color="C0C0C0"/>
              <w:bottom w:val="single" w:sz="8" w:space="0" w:color="C0C0C0"/>
            </w:tcBorders>
            <w:shd w:val="clear" w:color="auto" w:fill="auto"/>
          </w:tcPr>
          <w:p w14:paraId="0426A41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Elaborar documentos técnicos, adecuados al nivel de los procesos acometidos y al de su madurez, iniciándose en el respeto a la normalización.</w:t>
            </w:r>
          </w:p>
        </w:tc>
        <w:tc>
          <w:tcPr>
            <w:tcW w:w="5100" w:type="dxa"/>
            <w:tcBorders>
              <w:left w:val="single" w:sz="8" w:space="0" w:color="C0C0C0"/>
              <w:bottom w:val="single" w:sz="8" w:space="0" w:color="C0C0C0"/>
            </w:tcBorders>
            <w:shd w:val="clear" w:color="auto" w:fill="auto"/>
          </w:tcPr>
          <w:p w14:paraId="597237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Elabora los documentos técnicos necesarios en el proceso seguido en la elaboración de un objeto tecnológico.</w:t>
            </w:r>
          </w:p>
        </w:tc>
        <w:tc>
          <w:tcPr>
            <w:tcW w:w="1815" w:type="dxa"/>
            <w:tcBorders>
              <w:left w:val="single" w:sz="8" w:space="0" w:color="C0C0C0"/>
              <w:bottom w:val="single" w:sz="8" w:space="0" w:color="C0C0C0"/>
            </w:tcBorders>
            <w:shd w:val="clear" w:color="auto" w:fill="auto"/>
          </w:tcPr>
          <w:p w14:paraId="0DD2F8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17, 21-24, 27</w:t>
            </w:r>
          </w:p>
          <w:p w14:paraId="719A08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21, 23-31</w:t>
            </w:r>
          </w:p>
        </w:tc>
        <w:tc>
          <w:tcPr>
            <w:tcW w:w="2160" w:type="dxa"/>
            <w:tcBorders>
              <w:left w:val="single" w:sz="8" w:space="0" w:color="C0C0C0"/>
              <w:bottom w:val="single" w:sz="8" w:space="0" w:color="C0C0C0"/>
            </w:tcBorders>
            <w:shd w:val="clear" w:color="auto" w:fill="auto"/>
          </w:tcPr>
          <w:p w14:paraId="3D3DE9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0B37EBF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7B63A0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07A406EB" w14:textId="77777777">
        <w:tc>
          <w:tcPr>
            <w:tcW w:w="1786" w:type="dxa"/>
            <w:vMerge w:val="restart"/>
            <w:tcBorders>
              <w:bottom w:val="single" w:sz="8" w:space="0" w:color="C0C0C0"/>
            </w:tcBorders>
            <w:shd w:val="clear" w:color="auto" w:fill="auto"/>
          </w:tcPr>
          <w:p w14:paraId="3557F2E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Recopilación y</w:t>
            </w:r>
          </w:p>
          <w:p w14:paraId="0A0E04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análisis de</w:t>
            </w:r>
          </w:p>
          <w:p w14:paraId="56D9E1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antecedentes.</w:t>
            </w:r>
          </w:p>
          <w:p w14:paraId="7FB235E1" w14:textId="77777777" w:rsidR="00D22004" w:rsidRDefault="00D22004">
            <w:pPr>
              <w:widowControl/>
              <w:tabs>
                <w:tab w:val="left" w:pos="708"/>
              </w:tabs>
              <w:spacing w:line="240" w:lineRule="auto"/>
              <w:jc w:val="left"/>
              <w:rPr>
                <w:rFonts w:ascii="Calibri" w:eastAsia="Calibri" w:hAnsi="Calibri" w:cs="Calibri"/>
                <w:color w:val="000000"/>
              </w:rPr>
            </w:pPr>
          </w:p>
          <w:p w14:paraId="72C9E8C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Elaboración de</w:t>
            </w:r>
          </w:p>
          <w:p w14:paraId="46F323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los documentos. </w:t>
            </w:r>
          </w:p>
          <w:p w14:paraId="789B76A8" w14:textId="77777777" w:rsidR="00D22004" w:rsidRDefault="00D22004">
            <w:pPr>
              <w:widowControl/>
              <w:tabs>
                <w:tab w:val="left" w:pos="708"/>
              </w:tabs>
              <w:spacing w:line="240" w:lineRule="auto"/>
              <w:jc w:val="left"/>
              <w:rPr>
                <w:rFonts w:ascii="Calibri" w:eastAsia="Calibri" w:hAnsi="Calibri" w:cs="Calibri"/>
                <w:color w:val="000000"/>
              </w:rPr>
            </w:pPr>
          </w:p>
          <w:p w14:paraId="7F23FE4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Memoria del</w:t>
            </w:r>
          </w:p>
          <w:p w14:paraId="22DE84F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proyecto.</w:t>
            </w:r>
          </w:p>
        </w:tc>
        <w:tc>
          <w:tcPr>
            <w:tcW w:w="3314" w:type="dxa"/>
            <w:vMerge w:val="restart"/>
            <w:tcBorders>
              <w:left w:val="single" w:sz="8" w:space="0" w:color="C0C0C0"/>
              <w:bottom w:val="single" w:sz="8" w:space="0" w:color="C0C0C0"/>
            </w:tcBorders>
            <w:shd w:val="clear" w:color="auto" w:fill="auto"/>
          </w:tcPr>
          <w:p w14:paraId="4DA0DBB7" w14:textId="77777777" w:rsidR="00D22004" w:rsidRDefault="00BD55BC">
            <w:pPr>
              <w:widowControl/>
              <w:spacing w:line="240" w:lineRule="auto"/>
              <w:jc w:val="left"/>
              <w:rPr>
                <w:rFonts w:ascii="Calibri" w:eastAsia="Calibri" w:hAnsi="Calibri" w:cs="Calibri"/>
                <w:color w:val="000000"/>
              </w:rPr>
            </w:pPr>
            <w:r>
              <w:rPr>
                <w:rFonts w:ascii="Calibri" w:eastAsia="Calibri" w:hAnsi="Calibri" w:cs="Calibri"/>
                <w:color w:val="000000"/>
              </w:rPr>
              <w:t>3. Emplear las Tecnologías de la</w:t>
            </w:r>
          </w:p>
          <w:p w14:paraId="2F19D459" w14:textId="77777777" w:rsidR="00D22004" w:rsidRDefault="00BD55BC">
            <w:pPr>
              <w:widowControl/>
              <w:spacing w:line="240" w:lineRule="auto"/>
              <w:jc w:val="left"/>
              <w:rPr>
                <w:rFonts w:ascii="Calibri" w:eastAsia="Calibri" w:hAnsi="Calibri" w:cs="Calibri"/>
                <w:color w:val="000000"/>
              </w:rPr>
            </w:pPr>
            <w:r>
              <w:rPr>
                <w:rFonts w:ascii="Calibri" w:eastAsia="Calibri" w:hAnsi="Calibri" w:cs="Calibri"/>
                <w:color w:val="000000"/>
              </w:rPr>
              <w:t xml:space="preserve">Información y la Comunicación para las diferentes fases del proceso tecnológico. </w:t>
            </w:r>
          </w:p>
        </w:tc>
        <w:tc>
          <w:tcPr>
            <w:tcW w:w="5100" w:type="dxa"/>
            <w:tcBorders>
              <w:left w:val="single" w:sz="8" w:space="0" w:color="C0C0C0"/>
              <w:bottom w:val="single" w:sz="8" w:space="0" w:color="C0C0C0"/>
            </w:tcBorders>
            <w:shd w:val="clear" w:color="auto" w:fill="auto"/>
          </w:tcPr>
          <w:p w14:paraId="0CF41E2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Realiza búsquedas de información relevante en Internet.</w:t>
            </w:r>
          </w:p>
        </w:tc>
        <w:tc>
          <w:tcPr>
            <w:tcW w:w="1815" w:type="dxa"/>
            <w:tcBorders>
              <w:left w:val="single" w:sz="8" w:space="0" w:color="C0C0C0"/>
              <w:bottom w:val="single" w:sz="8" w:space="0" w:color="C0C0C0"/>
            </w:tcBorders>
            <w:shd w:val="clear" w:color="auto" w:fill="auto"/>
          </w:tcPr>
          <w:p w14:paraId="0C3533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13, 16, 18, 20,</w:t>
            </w:r>
          </w:p>
          <w:p w14:paraId="700C63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31, 33</w:t>
            </w:r>
          </w:p>
          <w:p w14:paraId="265484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4</w:t>
            </w:r>
          </w:p>
        </w:tc>
        <w:tc>
          <w:tcPr>
            <w:tcW w:w="2160" w:type="dxa"/>
            <w:tcBorders>
              <w:left w:val="single" w:sz="8" w:space="0" w:color="C0C0C0"/>
              <w:bottom w:val="single" w:sz="8" w:space="0" w:color="C0C0C0"/>
            </w:tcBorders>
            <w:shd w:val="clear" w:color="auto" w:fill="auto"/>
          </w:tcPr>
          <w:p w14:paraId="1379444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CCL, CMCCT, </w:t>
            </w:r>
          </w:p>
          <w:p w14:paraId="2E3D7AF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CSC, CSIEE</w:t>
            </w:r>
          </w:p>
        </w:tc>
      </w:tr>
      <w:tr w:rsidR="00D22004" w14:paraId="267F9614" w14:textId="77777777">
        <w:tc>
          <w:tcPr>
            <w:tcW w:w="1786" w:type="dxa"/>
            <w:vMerge/>
            <w:tcBorders>
              <w:bottom w:val="single" w:sz="8" w:space="0" w:color="C0C0C0"/>
            </w:tcBorders>
            <w:shd w:val="clear" w:color="auto" w:fill="auto"/>
          </w:tcPr>
          <w:p w14:paraId="3AAA12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29827A4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0D99A0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Elabora documentos de texto para las memorias, hojas de cálculo para los presupuestos.</w:t>
            </w:r>
          </w:p>
        </w:tc>
        <w:tc>
          <w:tcPr>
            <w:tcW w:w="1815" w:type="dxa"/>
            <w:tcBorders>
              <w:left w:val="single" w:sz="8" w:space="0" w:color="C0C0C0"/>
              <w:bottom w:val="single" w:sz="8" w:space="0" w:color="C0C0C0"/>
            </w:tcBorders>
            <w:shd w:val="clear" w:color="auto" w:fill="auto"/>
          </w:tcPr>
          <w:p w14:paraId="59A3BD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14, 15</w:t>
            </w:r>
          </w:p>
          <w:p w14:paraId="79A558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20-26</w:t>
            </w:r>
          </w:p>
        </w:tc>
        <w:tc>
          <w:tcPr>
            <w:tcW w:w="2160" w:type="dxa"/>
            <w:tcBorders>
              <w:left w:val="single" w:sz="8" w:space="0" w:color="C0C0C0"/>
              <w:bottom w:val="single" w:sz="8" w:space="0" w:color="C0C0C0"/>
            </w:tcBorders>
            <w:shd w:val="clear" w:color="auto" w:fill="auto"/>
          </w:tcPr>
          <w:p w14:paraId="573889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CCL, CMCCT, </w:t>
            </w:r>
          </w:p>
          <w:p w14:paraId="2EFC777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CSC, CSIEE</w:t>
            </w:r>
          </w:p>
        </w:tc>
      </w:tr>
      <w:tr w:rsidR="00D22004" w14:paraId="49C179B4" w14:textId="77777777">
        <w:tc>
          <w:tcPr>
            <w:tcW w:w="1786" w:type="dxa"/>
            <w:vMerge/>
            <w:tcBorders>
              <w:bottom w:val="single" w:sz="8" w:space="0" w:color="C0C0C0"/>
            </w:tcBorders>
            <w:shd w:val="clear" w:color="auto" w:fill="auto"/>
          </w:tcPr>
          <w:p w14:paraId="07AD373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1B2AEF9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5935AAA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Emplea software de presentación para la</w:t>
            </w:r>
          </w:p>
          <w:p w14:paraId="7AE090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exposición de uso individual o para su publicación como documentos colaborativos en red.</w:t>
            </w:r>
          </w:p>
        </w:tc>
        <w:tc>
          <w:tcPr>
            <w:tcW w:w="1815" w:type="dxa"/>
            <w:tcBorders>
              <w:left w:val="single" w:sz="8" w:space="0" w:color="C0C0C0"/>
              <w:bottom w:val="single" w:sz="8" w:space="0" w:color="C0C0C0"/>
            </w:tcBorders>
            <w:shd w:val="clear" w:color="auto" w:fill="auto"/>
          </w:tcPr>
          <w:p w14:paraId="141DE5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12, 13, 17, 19,</w:t>
            </w:r>
          </w:p>
          <w:p w14:paraId="59FC16E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20, 28-30</w:t>
            </w:r>
          </w:p>
          <w:p w14:paraId="370897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19, 23, 25, 31</w:t>
            </w:r>
          </w:p>
        </w:tc>
        <w:tc>
          <w:tcPr>
            <w:tcW w:w="2160" w:type="dxa"/>
            <w:tcBorders>
              <w:left w:val="single" w:sz="8" w:space="0" w:color="C0C0C0"/>
              <w:bottom w:val="single" w:sz="8" w:space="0" w:color="C0C0C0"/>
            </w:tcBorders>
            <w:shd w:val="clear" w:color="auto" w:fill="auto"/>
          </w:tcPr>
          <w:p w14:paraId="5FBA50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CCL, CMCCT, </w:t>
            </w:r>
          </w:p>
          <w:p w14:paraId="09A63EB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CSC, CSIEE</w:t>
            </w:r>
          </w:p>
        </w:tc>
      </w:tr>
      <w:tr w:rsidR="00D22004" w14:paraId="2E11B9EA" w14:textId="77777777">
        <w:tc>
          <w:tcPr>
            <w:tcW w:w="1786" w:type="dxa"/>
            <w:vMerge w:val="restart"/>
            <w:tcBorders>
              <w:bottom w:val="single" w:sz="8" w:space="0" w:color="C0C0C0"/>
            </w:tcBorders>
            <w:shd w:val="clear" w:color="auto" w:fill="auto"/>
          </w:tcPr>
          <w:p w14:paraId="1E66CC3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Bocetos y</w:t>
            </w:r>
          </w:p>
          <w:p w14:paraId="68B4AA4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croquis.</w:t>
            </w:r>
          </w:p>
          <w:p w14:paraId="75F43E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Vistas de</w:t>
            </w:r>
          </w:p>
          <w:p w14:paraId="360AD78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conjunto.</w:t>
            </w:r>
          </w:p>
          <w:p w14:paraId="58FA1A7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Planta, perfil y</w:t>
            </w:r>
          </w:p>
          <w:p w14:paraId="0DD761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alzado.</w:t>
            </w:r>
          </w:p>
          <w:p w14:paraId="1AC5B81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Detalles de piezas y uniones</w:t>
            </w:r>
          </w:p>
          <w:p w14:paraId="2E33EC6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Despieces.</w:t>
            </w:r>
          </w:p>
        </w:tc>
        <w:tc>
          <w:tcPr>
            <w:tcW w:w="3314" w:type="dxa"/>
            <w:vMerge w:val="restart"/>
            <w:tcBorders>
              <w:left w:val="single" w:sz="8" w:space="0" w:color="C0C0C0"/>
              <w:bottom w:val="single" w:sz="8" w:space="0" w:color="C0C0C0"/>
            </w:tcBorders>
            <w:shd w:val="clear" w:color="auto" w:fill="auto"/>
          </w:tcPr>
          <w:p w14:paraId="18FFE43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Realizar dibujos geométricos (vistas, acotaciones, representaciones a escala, objetos en perspectiva, bocetos</w:t>
            </w:r>
          </w:p>
          <w:p w14:paraId="2BE1B9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y croquis) con instrumentos manuales y con software de diseño gráfico en 2 dimensiones, respetando la normalización.</w:t>
            </w:r>
          </w:p>
        </w:tc>
        <w:tc>
          <w:tcPr>
            <w:tcW w:w="5100" w:type="dxa"/>
            <w:tcBorders>
              <w:left w:val="single" w:sz="8" w:space="0" w:color="C0C0C0"/>
              <w:bottom w:val="single" w:sz="8" w:space="0" w:color="C0C0C0"/>
            </w:tcBorders>
            <w:shd w:val="clear" w:color="auto" w:fill="auto"/>
          </w:tcPr>
          <w:p w14:paraId="0D99998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Identifica la simbología estandarizada de los</w:t>
            </w:r>
          </w:p>
          <w:p w14:paraId="58A3379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elementos básicos para los proyectos que desarrolla.</w:t>
            </w:r>
          </w:p>
        </w:tc>
        <w:tc>
          <w:tcPr>
            <w:tcW w:w="1815" w:type="dxa"/>
            <w:tcBorders>
              <w:left w:val="single" w:sz="8" w:space="0" w:color="C0C0C0"/>
              <w:bottom w:val="single" w:sz="8" w:space="0" w:color="C0C0C0"/>
            </w:tcBorders>
            <w:shd w:val="clear" w:color="auto" w:fill="auto"/>
          </w:tcPr>
          <w:p w14:paraId="08997A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17-22</w:t>
            </w:r>
          </w:p>
          <w:p w14:paraId="02E9FE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 10, 20</w:t>
            </w:r>
          </w:p>
        </w:tc>
        <w:tc>
          <w:tcPr>
            <w:tcW w:w="2160" w:type="dxa"/>
            <w:tcBorders>
              <w:left w:val="single" w:sz="8" w:space="0" w:color="C0C0C0"/>
              <w:bottom w:val="single" w:sz="8" w:space="0" w:color="C0C0C0"/>
            </w:tcBorders>
            <w:shd w:val="clear" w:color="auto" w:fill="auto"/>
          </w:tcPr>
          <w:p w14:paraId="65C457C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w:t>
            </w:r>
          </w:p>
          <w:p w14:paraId="3868F8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 CSIEE</w:t>
            </w:r>
          </w:p>
        </w:tc>
      </w:tr>
      <w:tr w:rsidR="00D22004" w14:paraId="76296B9D" w14:textId="77777777">
        <w:tc>
          <w:tcPr>
            <w:tcW w:w="1786" w:type="dxa"/>
            <w:vMerge/>
            <w:tcBorders>
              <w:bottom w:val="single" w:sz="8" w:space="0" w:color="C0C0C0"/>
            </w:tcBorders>
            <w:shd w:val="clear" w:color="auto" w:fill="auto"/>
          </w:tcPr>
          <w:p w14:paraId="79160C1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5DD9BBA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050090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Confecciona representaciones esquemáticas de los circuitos y prototipos que desarrolla.</w:t>
            </w:r>
          </w:p>
        </w:tc>
        <w:tc>
          <w:tcPr>
            <w:tcW w:w="1815" w:type="dxa"/>
            <w:tcBorders>
              <w:left w:val="single" w:sz="8" w:space="0" w:color="C0C0C0"/>
              <w:bottom w:val="single" w:sz="8" w:space="0" w:color="C0C0C0"/>
            </w:tcBorders>
            <w:shd w:val="clear" w:color="auto" w:fill="auto"/>
          </w:tcPr>
          <w:p w14:paraId="01AB6D0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17-22</w:t>
            </w:r>
          </w:p>
          <w:p w14:paraId="288358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 10, 20</w:t>
            </w:r>
          </w:p>
        </w:tc>
        <w:tc>
          <w:tcPr>
            <w:tcW w:w="2160" w:type="dxa"/>
            <w:tcBorders>
              <w:left w:val="single" w:sz="8" w:space="0" w:color="C0C0C0"/>
              <w:bottom w:val="single" w:sz="8" w:space="0" w:color="C0C0C0"/>
            </w:tcBorders>
            <w:shd w:val="clear" w:color="auto" w:fill="auto"/>
          </w:tcPr>
          <w:p w14:paraId="51DC6E0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w:t>
            </w:r>
          </w:p>
          <w:p w14:paraId="107511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 CSIEE</w:t>
            </w:r>
          </w:p>
        </w:tc>
      </w:tr>
      <w:tr w:rsidR="00D22004" w14:paraId="28BC9EC2" w14:textId="77777777">
        <w:tc>
          <w:tcPr>
            <w:tcW w:w="1786" w:type="dxa"/>
            <w:vMerge/>
            <w:tcBorders>
              <w:bottom w:val="single" w:sz="8" w:space="0" w:color="C0C0C0"/>
            </w:tcBorders>
            <w:shd w:val="clear" w:color="auto" w:fill="auto"/>
          </w:tcPr>
          <w:p w14:paraId="2E12660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12E0643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45719E19" w14:textId="77777777" w:rsidR="00D22004" w:rsidRDefault="00D22004">
            <w:pPr>
              <w:widowControl/>
              <w:tabs>
                <w:tab w:val="left" w:pos="708"/>
              </w:tabs>
              <w:spacing w:line="240" w:lineRule="auto"/>
              <w:jc w:val="left"/>
              <w:rPr>
                <w:rFonts w:ascii="Calibri" w:eastAsia="Calibri" w:hAnsi="Calibri" w:cs="Calibri"/>
                <w:color w:val="000000"/>
              </w:rPr>
            </w:pPr>
          </w:p>
        </w:tc>
        <w:tc>
          <w:tcPr>
            <w:tcW w:w="1815" w:type="dxa"/>
            <w:tcBorders>
              <w:left w:val="single" w:sz="8" w:space="0" w:color="C0C0C0"/>
              <w:bottom w:val="single" w:sz="8" w:space="0" w:color="C0C0C0"/>
            </w:tcBorders>
            <w:shd w:val="clear" w:color="auto" w:fill="auto"/>
          </w:tcPr>
          <w:p w14:paraId="32CAF22F" w14:textId="77777777" w:rsidR="00D22004" w:rsidRDefault="00D22004">
            <w:pPr>
              <w:widowControl/>
              <w:tabs>
                <w:tab w:val="left" w:pos="708"/>
              </w:tabs>
              <w:spacing w:line="240" w:lineRule="auto"/>
              <w:jc w:val="left"/>
              <w:rPr>
                <w:rFonts w:ascii="Calibri" w:eastAsia="Calibri" w:hAnsi="Calibri" w:cs="Calibri"/>
                <w:color w:val="000000"/>
              </w:rPr>
            </w:pPr>
          </w:p>
        </w:tc>
        <w:tc>
          <w:tcPr>
            <w:tcW w:w="2160" w:type="dxa"/>
            <w:tcBorders>
              <w:left w:val="single" w:sz="8" w:space="0" w:color="C0C0C0"/>
              <w:bottom w:val="single" w:sz="8" w:space="0" w:color="C0C0C0"/>
            </w:tcBorders>
            <w:shd w:val="clear" w:color="auto" w:fill="auto"/>
          </w:tcPr>
          <w:p w14:paraId="2EB9CB65"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38507516" w14:textId="77777777">
        <w:tc>
          <w:tcPr>
            <w:tcW w:w="1786" w:type="dxa"/>
            <w:tcBorders>
              <w:bottom w:val="single" w:sz="8" w:space="0" w:color="C0C0C0"/>
            </w:tcBorders>
            <w:shd w:val="clear" w:color="auto" w:fill="auto"/>
          </w:tcPr>
          <w:p w14:paraId="672353B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Fase de diseño.</w:t>
            </w:r>
          </w:p>
          <w:p w14:paraId="51505C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Fase de</w:t>
            </w:r>
          </w:p>
          <w:p w14:paraId="12FED7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construcción.</w:t>
            </w:r>
          </w:p>
        </w:tc>
        <w:tc>
          <w:tcPr>
            <w:tcW w:w="3314" w:type="dxa"/>
            <w:tcBorders>
              <w:left w:val="single" w:sz="8" w:space="0" w:color="C0C0C0"/>
              <w:bottom w:val="single" w:sz="8" w:space="0" w:color="C0C0C0"/>
            </w:tcBorders>
            <w:shd w:val="clear" w:color="auto" w:fill="auto"/>
          </w:tcPr>
          <w:p w14:paraId="559A130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Determinar y calcular los</w:t>
            </w:r>
          </w:p>
          <w:p w14:paraId="12D915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elementos mecánicos que permiten desarrollar un elemento tecnológico:</w:t>
            </w:r>
          </w:p>
          <w:p w14:paraId="2D279D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estructuras y mecanismos.</w:t>
            </w:r>
          </w:p>
        </w:tc>
        <w:tc>
          <w:tcPr>
            <w:tcW w:w="5100" w:type="dxa"/>
            <w:tcBorders>
              <w:left w:val="single" w:sz="8" w:space="0" w:color="C0C0C0"/>
              <w:bottom w:val="single" w:sz="8" w:space="0" w:color="C0C0C0"/>
            </w:tcBorders>
            <w:shd w:val="clear" w:color="auto" w:fill="auto"/>
          </w:tcPr>
          <w:p w14:paraId="63C7251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Diseña y dimensiona adecuadamente los elementos de soporte y estructuras de apoyo.</w:t>
            </w:r>
          </w:p>
        </w:tc>
        <w:tc>
          <w:tcPr>
            <w:tcW w:w="1815" w:type="dxa"/>
            <w:tcBorders>
              <w:left w:val="single" w:sz="8" w:space="0" w:color="C0C0C0"/>
              <w:bottom w:val="single" w:sz="8" w:space="0" w:color="C0C0C0"/>
            </w:tcBorders>
            <w:shd w:val="clear" w:color="auto" w:fill="auto"/>
          </w:tcPr>
          <w:p w14:paraId="69E6C2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Proyecto</w:t>
            </w:r>
          </w:p>
        </w:tc>
        <w:tc>
          <w:tcPr>
            <w:tcW w:w="2160" w:type="dxa"/>
            <w:tcBorders>
              <w:left w:val="single" w:sz="8" w:space="0" w:color="C0C0C0"/>
              <w:bottom w:val="single" w:sz="8" w:space="0" w:color="C0C0C0"/>
            </w:tcBorders>
            <w:shd w:val="clear" w:color="auto" w:fill="auto"/>
          </w:tcPr>
          <w:p w14:paraId="54C3EF8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7BC8CB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612A8C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20B3928D" w14:textId="77777777">
        <w:tc>
          <w:tcPr>
            <w:tcW w:w="1786" w:type="dxa"/>
            <w:vMerge w:val="restart"/>
            <w:tcBorders>
              <w:bottom w:val="single" w:sz="8" w:space="0" w:color="C0C0C0"/>
            </w:tcBorders>
            <w:shd w:val="clear" w:color="auto" w:fill="auto"/>
          </w:tcPr>
          <w:p w14:paraId="01A8A59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Materiales de uso técnico.</w:t>
            </w:r>
          </w:p>
          <w:p w14:paraId="3DE42D40" w14:textId="77777777" w:rsidR="00D22004" w:rsidRDefault="00D22004">
            <w:pPr>
              <w:widowControl/>
              <w:tabs>
                <w:tab w:val="left" w:pos="708"/>
              </w:tabs>
              <w:spacing w:line="240" w:lineRule="auto"/>
              <w:jc w:val="left"/>
              <w:rPr>
                <w:rFonts w:ascii="Calibri" w:eastAsia="Calibri" w:hAnsi="Calibri" w:cs="Calibri"/>
              </w:rPr>
            </w:pPr>
          </w:p>
          <w:p w14:paraId="75A8C2F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El aula taller. Seguridad e</w:t>
            </w:r>
          </w:p>
          <w:p w14:paraId="664C9DC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higiene.</w:t>
            </w:r>
          </w:p>
          <w:p w14:paraId="244DB489" w14:textId="77777777" w:rsidR="00D22004" w:rsidRDefault="00D22004">
            <w:pPr>
              <w:widowControl/>
              <w:tabs>
                <w:tab w:val="left" w:pos="708"/>
              </w:tabs>
              <w:spacing w:line="240" w:lineRule="auto"/>
              <w:jc w:val="left"/>
              <w:rPr>
                <w:rFonts w:ascii="Calibri" w:eastAsia="Calibri" w:hAnsi="Calibri" w:cs="Calibri"/>
              </w:rPr>
            </w:pPr>
          </w:p>
          <w:p w14:paraId="5413AC0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Señalización.</w:t>
            </w:r>
          </w:p>
        </w:tc>
        <w:tc>
          <w:tcPr>
            <w:tcW w:w="3314" w:type="dxa"/>
            <w:vMerge w:val="restart"/>
            <w:tcBorders>
              <w:left w:val="single" w:sz="8" w:space="0" w:color="C0C0C0"/>
              <w:bottom w:val="single" w:sz="8" w:space="0" w:color="C0C0C0"/>
            </w:tcBorders>
            <w:shd w:val="clear" w:color="auto" w:fill="auto"/>
          </w:tcPr>
          <w:p w14:paraId="11BC8F7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Demostrar tener destrezas técnicas en el uso de materiales, herramientas y máquinas en la construcción de prototipos respetando las normas de seguridad e higiene en el trabajo.</w:t>
            </w:r>
          </w:p>
        </w:tc>
        <w:tc>
          <w:tcPr>
            <w:tcW w:w="5100" w:type="dxa"/>
            <w:tcBorders>
              <w:left w:val="single" w:sz="8" w:space="0" w:color="C0C0C0"/>
              <w:bottom w:val="single" w:sz="8" w:space="0" w:color="C0C0C0"/>
            </w:tcBorders>
            <w:shd w:val="clear" w:color="auto" w:fill="auto"/>
          </w:tcPr>
          <w:p w14:paraId="09D7D3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6.1. Explica cómo se puede identificar las propiedades mecánicas de los materiales de uso técnico.</w:t>
            </w:r>
          </w:p>
        </w:tc>
        <w:tc>
          <w:tcPr>
            <w:tcW w:w="1815" w:type="dxa"/>
            <w:tcBorders>
              <w:left w:val="single" w:sz="8" w:space="0" w:color="C0C0C0"/>
              <w:bottom w:val="single" w:sz="8" w:space="0" w:color="C0C0C0"/>
            </w:tcBorders>
            <w:shd w:val="clear" w:color="auto" w:fill="auto"/>
          </w:tcPr>
          <w:p w14:paraId="37DF228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4-13, 31</w:t>
            </w:r>
          </w:p>
          <w:p w14:paraId="063B863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4, 9, 10,</w:t>
            </w:r>
          </w:p>
          <w:p w14:paraId="3499575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13-19</w:t>
            </w:r>
          </w:p>
        </w:tc>
        <w:tc>
          <w:tcPr>
            <w:tcW w:w="2160" w:type="dxa"/>
            <w:tcBorders>
              <w:left w:val="single" w:sz="8" w:space="0" w:color="C0C0C0"/>
              <w:bottom w:val="single" w:sz="8" w:space="0" w:color="C0C0C0"/>
            </w:tcBorders>
            <w:shd w:val="clear" w:color="auto" w:fill="auto"/>
          </w:tcPr>
          <w:p w14:paraId="79B81FC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27A9306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AA732B8" w14:textId="77777777">
        <w:tc>
          <w:tcPr>
            <w:tcW w:w="1786" w:type="dxa"/>
            <w:vMerge/>
            <w:tcBorders>
              <w:bottom w:val="single" w:sz="8" w:space="0" w:color="C0C0C0"/>
            </w:tcBorders>
            <w:shd w:val="clear" w:color="auto" w:fill="auto"/>
          </w:tcPr>
          <w:p w14:paraId="2409F39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2CD3469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4048F5E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6.2. Respeta las normas de seguridad eléctrica y física.</w:t>
            </w:r>
          </w:p>
        </w:tc>
        <w:tc>
          <w:tcPr>
            <w:tcW w:w="1815" w:type="dxa"/>
            <w:tcBorders>
              <w:left w:val="single" w:sz="8" w:space="0" w:color="C0C0C0"/>
              <w:bottom w:val="single" w:sz="8" w:space="0" w:color="C0C0C0"/>
            </w:tcBorders>
            <w:shd w:val="clear" w:color="auto" w:fill="auto"/>
          </w:tcPr>
          <w:p w14:paraId="4A0ED5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5, 6, 7, 8, 10,</w:t>
            </w:r>
          </w:p>
          <w:p w14:paraId="3627DB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11, 17</w:t>
            </w:r>
          </w:p>
          <w:p w14:paraId="32277F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13-16, 18,</w:t>
            </w:r>
          </w:p>
          <w:p w14:paraId="3057A2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w:t>
            </w:r>
          </w:p>
        </w:tc>
        <w:tc>
          <w:tcPr>
            <w:tcW w:w="2160" w:type="dxa"/>
            <w:tcBorders>
              <w:left w:val="single" w:sz="8" w:space="0" w:color="C0C0C0"/>
              <w:bottom w:val="single" w:sz="8" w:space="0" w:color="C0C0C0"/>
            </w:tcBorders>
            <w:shd w:val="clear" w:color="auto" w:fill="auto"/>
          </w:tcPr>
          <w:p w14:paraId="2D0E24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12A04C9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742D709D" w14:textId="77777777">
        <w:tc>
          <w:tcPr>
            <w:tcW w:w="1786" w:type="dxa"/>
            <w:vMerge/>
            <w:tcBorders>
              <w:bottom w:val="single" w:sz="8" w:space="0" w:color="C0C0C0"/>
            </w:tcBorders>
            <w:shd w:val="clear" w:color="auto" w:fill="auto"/>
          </w:tcPr>
          <w:p w14:paraId="6B518BF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32737BB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135EE8F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6.3. Utiliza con precisión y seguridad los sistemas de corte y fijación.</w:t>
            </w:r>
          </w:p>
        </w:tc>
        <w:tc>
          <w:tcPr>
            <w:tcW w:w="1815" w:type="dxa"/>
            <w:tcBorders>
              <w:left w:val="single" w:sz="8" w:space="0" w:color="C0C0C0"/>
              <w:bottom w:val="single" w:sz="8" w:space="0" w:color="C0C0C0"/>
            </w:tcBorders>
            <w:shd w:val="clear" w:color="auto" w:fill="auto"/>
          </w:tcPr>
          <w:p w14:paraId="3B1CF7E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19, 29, 30</w:t>
            </w:r>
          </w:p>
        </w:tc>
        <w:tc>
          <w:tcPr>
            <w:tcW w:w="2160" w:type="dxa"/>
            <w:tcBorders>
              <w:left w:val="single" w:sz="8" w:space="0" w:color="C0C0C0"/>
              <w:bottom w:val="single" w:sz="8" w:space="0" w:color="C0C0C0"/>
            </w:tcBorders>
            <w:shd w:val="clear" w:color="auto" w:fill="auto"/>
          </w:tcPr>
          <w:p w14:paraId="615ED8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 CSC,</w:t>
            </w:r>
          </w:p>
          <w:p w14:paraId="0EABE99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79448B12" w14:textId="77777777">
        <w:tc>
          <w:tcPr>
            <w:tcW w:w="1786" w:type="dxa"/>
            <w:vMerge/>
            <w:tcBorders>
              <w:bottom w:val="single" w:sz="8" w:space="0" w:color="C0C0C0"/>
            </w:tcBorders>
            <w:shd w:val="clear" w:color="auto" w:fill="auto"/>
          </w:tcPr>
          <w:p w14:paraId="0E4635A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368593B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3D8004C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6.4. Analiza la documentación relevante antes de afrontar un nuevo proceso en el taller.</w:t>
            </w:r>
          </w:p>
        </w:tc>
        <w:tc>
          <w:tcPr>
            <w:tcW w:w="1815" w:type="dxa"/>
            <w:tcBorders>
              <w:left w:val="single" w:sz="8" w:space="0" w:color="C0C0C0"/>
              <w:bottom w:val="single" w:sz="8" w:space="0" w:color="C0C0C0"/>
            </w:tcBorders>
            <w:shd w:val="clear" w:color="auto" w:fill="auto"/>
          </w:tcPr>
          <w:p w14:paraId="734537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4, 14, 15, 19,</w:t>
            </w:r>
          </w:p>
          <w:p w14:paraId="4167E82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20, 23, 27</w:t>
            </w:r>
          </w:p>
          <w:p w14:paraId="4A4216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1-7, 22,</w:t>
            </w:r>
          </w:p>
          <w:p w14:paraId="6459BF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28, 29</w:t>
            </w:r>
          </w:p>
        </w:tc>
        <w:tc>
          <w:tcPr>
            <w:tcW w:w="2160" w:type="dxa"/>
            <w:tcBorders>
              <w:left w:val="single" w:sz="8" w:space="0" w:color="C0C0C0"/>
              <w:bottom w:val="single" w:sz="8" w:space="0" w:color="C0C0C0"/>
            </w:tcBorders>
            <w:shd w:val="clear" w:color="auto" w:fill="auto"/>
          </w:tcPr>
          <w:p w14:paraId="621ED95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p w14:paraId="548479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 CSIEE</w:t>
            </w:r>
          </w:p>
        </w:tc>
      </w:tr>
      <w:tr w:rsidR="00D22004" w14:paraId="0BC602D6" w14:textId="77777777">
        <w:tc>
          <w:tcPr>
            <w:tcW w:w="1786" w:type="dxa"/>
            <w:vMerge w:val="restart"/>
            <w:tcBorders>
              <w:bottom w:val="single" w:sz="8" w:space="0" w:color="C0C0C0"/>
            </w:tcBorders>
            <w:shd w:val="clear" w:color="auto" w:fill="auto"/>
          </w:tcPr>
          <w:p w14:paraId="559825AD"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El trabajo en</w:t>
            </w:r>
          </w:p>
          <w:p w14:paraId="48EA4CAB"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grupo:</w:t>
            </w:r>
          </w:p>
          <w:p w14:paraId="5F8C0866" w14:textId="77777777" w:rsidR="00D22004" w:rsidRDefault="00D22004">
            <w:pPr>
              <w:widowControl/>
              <w:tabs>
                <w:tab w:val="left" w:pos="708"/>
              </w:tabs>
              <w:spacing w:line="240" w:lineRule="auto"/>
              <w:jc w:val="left"/>
              <w:rPr>
                <w:rFonts w:ascii="Calibri" w:eastAsia="Calibri" w:hAnsi="Calibri" w:cs="Calibri"/>
                <w:b/>
                <w:color w:val="000000"/>
              </w:rPr>
            </w:pPr>
          </w:p>
          <w:p w14:paraId="1A2B077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Responsabilidad</w:t>
            </w:r>
          </w:p>
          <w:p w14:paraId="7FC98AC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es de los</w:t>
            </w:r>
          </w:p>
          <w:p w14:paraId="71DF24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componentes</w:t>
            </w:r>
          </w:p>
          <w:p w14:paraId="188FF0D3" w14:textId="77777777" w:rsidR="00D22004" w:rsidRDefault="00D22004">
            <w:pPr>
              <w:widowControl/>
              <w:tabs>
                <w:tab w:val="left" w:pos="708"/>
              </w:tabs>
              <w:spacing w:line="240" w:lineRule="auto"/>
              <w:jc w:val="left"/>
              <w:rPr>
                <w:rFonts w:ascii="Calibri" w:eastAsia="Calibri" w:hAnsi="Calibri" w:cs="Calibri"/>
                <w:color w:val="000000"/>
              </w:rPr>
            </w:pPr>
          </w:p>
          <w:p w14:paraId="651683A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Puesta en</w:t>
            </w:r>
          </w:p>
          <w:p w14:paraId="2BC47B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común y</w:t>
            </w:r>
          </w:p>
          <w:p w14:paraId="2BB25B9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elección de la</w:t>
            </w:r>
          </w:p>
          <w:p w14:paraId="7470D2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solución.</w:t>
            </w:r>
          </w:p>
        </w:tc>
        <w:tc>
          <w:tcPr>
            <w:tcW w:w="3314" w:type="dxa"/>
            <w:vMerge w:val="restart"/>
            <w:tcBorders>
              <w:left w:val="single" w:sz="8" w:space="0" w:color="C0C0C0"/>
              <w:bottom w:val="single" w:sz="8" w:space="0" w:color="C0C0C0"/>
            </w:tcBorders>
            <w:shd w:val="clear" w:color="auto" w:fill="auto"/>
          </w:tcPr>
          <w:p w14:paraId="2740A6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 Actuar de forma dialogante y</w:t>
            </w:r>
          </w:p>
          <w:p w14:paraId="762DE3C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responsable en el trabajo en equipo, durante todas las fases del desarrollo</w:t>
            </w:r>
          </w:p>
          <w:p w14:paraId="5987706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del proyecto técnico.</w:t>
            </w:r>
          </w:p>
        </w:tc>
        <w:tc>
          <w:tcPr>
            <w:tcW w:w="5100" w:type="dxa"/>
            <w:tcBorders>
              <w:left w:val="single" w:sz="8" w:space="0" w:color="C0C0C0"/>
              <w:bottom w:val="single" w:sz="8" w:space="0" w:color="C0C0C0"/>
            </w:tcBorders>
            <w:shd w:val="clear" w:color="auto" w:fill="auto"/>
          </w:tcPr>
          <w:p w14:paraId="3BF0F5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7.1. Colabora con sus compañeros para alcanzar la</w:t>
            </w:r>
          </w:p>
          <w:p w14:paraId="260B77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solución final.</w:t>
            </w:r>
          </w:p>
        </w:tc>
        <w:tc>
          <w:tcPr>
            <w:tcW w:w="1815" w:type="dxa"/>
            <w:tcBorders>
              <w:left w:val="single" w:sz="8" w:space="0" w:color="C0C0C0"/>
              <w:bottom w:val="single" w:sz="8" w:space="0" w:color="C0C0C0"/>
            </w:tcBorders>
            <w:shd w:val="clear" w:color="auto" w:fill="auto"/>
          </w:tcPr>
          <w:p w14:paraId="20E41B7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 25, 26, 28-</w:t>
            </w:r>
          </w:p>
          <w:p w14:paraId="69FDD4C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30</w:t>
            </w:r>
          </w:p>
          <w:p w14:paraId="49D9CE5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11, 12</w:t>
            </w:r>
          </w:p>
        </w:tc>
        <w:tc>
          <w:tcPr>
            <w:tcW w:w="2160" w:type="dxa"/>
            <w:tcBorders>
              <w:left w:val="single" w:sz="8" w:space="0" w:color="C0C0C0"/>
              <w:bottom w:val="single" w:sz="8" w:space="0" w:color="C0C0C0"/>
            </w:tcBorders>
            <w:shd w:val="clear" w:color="auto" w:fill="auto"/>
          </w:tcPr>
          <w:p w14:paraId="43CE6C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CSC</w:t>
            </w:r>
          </w:p>
          <w:p w14:paraId="611207E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 CCE</w:t>
            </w:r>
          </w:p>
        </w:tc>
      </w:tr>
      <w:tr w:rsidR="00D22004" w14:paraId="1DDBEB7E" w14:textId="77777777">
        <w:tc>
          <w:tcPr>
            <w:tcW w:w="1786" w:type="dxa"/>
            <w:vMerge/>
            <w:tcBorders>
              <w:bottom w:val="single" w:sz="8" w:space="0" w:color="C0C0C0"/>
            </w:tcBorders>
            <w:shd w:val="clear" w:color="auto" w:fill="auto"/>
          </w:tcPr>
          <w:p w14:paraId="46677E0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0B5A5B1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2465299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7.2. Dialoga, razona y discute sus propuestas y las presentadas por otros.</w:t>
            </w:r>
          </w:p>
        </w:tc>
        <w:tc>
          <w:tcPr>
            <w:tcW w:w="1815" w:type="dxa"/>
            <w:tcBorders>
              <w:left w:val="single" w:sz="8" w:space="0" w:color="C0C0C0"/>
              <w:bottom w:val="single" w:sz="8" w:space="0" w:color="C0C0C0"/>
            </w:tcBorders>
            <w:shd w:val="clear" w:color="auto" w:fill="auto"/>
          </w:tcPr>
          <w:p w14:paraId="57F9747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8, 12, 19, 25,</w:t>
            </w:r>
          </w:p>
          <w:p w14:paraId="17F53D8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26, 28-30</w:t>
            </w:r>
          </w:p>
          <w:p w14:paraId="3645AD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4, 11, 12</w:t>
            </w:r>
          </w:p>
        </w:tc>
        <w:tc>
          <w:tcPr>
            <w:tcW w:w="2160" w:type="dxa"/>
            <w:tcBorders>
              <w:left w:val="single" w:sz="8" w:space="0" w:color="C0C0C0"/>
              <w:bottom w:val="single" w:sz="8" w:space="0" w:color="C0C0C0"/>
            </w:tcBorders>
            <w:shd w:val="clear" w:color="auto" w:fill="auto"/>
          </w:tcPr>
          <w:p w14:paraId="2A17F2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73B516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CSC</w:t>
            </w:r>
          </w:p>
          <w:p w14:paraId="0522A9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 CCE</w:t>
            </w:r>
          </w:p>
        </w:tc>
      </w:tr>
      <w:tr w:rsidR="00D22004" w14:paraId="711A74A1" w14:textId="77777777">
        <w:tc>
          <w:tcPr>
            <w:tcW w:w="1786" w:type="dxa"/>
            <w:vMerge/>
            <w:tcBorders>
              <w:bottom w:val="single" w:sz="8" w:space="0" w:color="C0C0C0"/>
            </w:tcBorders>
            <w:shd w:val="clear" w:color="auto" w:fill="auto"/>
          </w:tcPr>
          <w:p w14:paraId="18E5F09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4" w:type="dxa"/>
            <w:vMerge/>
            <w:tcBorders>
              <w:left w:val="single" w:sz="8" w:space="0" w:color="C0C0C0"/>
              <w:bottom w:val="single" w:sz="8" w:space="0" w:color="C0C0C0"/>
            </w:tcBorders>
            <w:shd w:val="clear" w:color="auto" w:fill="auto"/>
          </w:tcPr>
          <w:p w14:paraId="484B334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100" w:type="dxa"/>
            <w:tcBorders>
              <w:left w:val="single" w:sz="8" w:space="0" w:color="C0C0C0"/>
              <w:bottom w:val="single" w:sz="8" w:space="0" w:color="C0C0C0"/>
            </w:tcBorders>
            <w:shd w:val="clear" w:color="auto" w:fill="auto"/>
          </w:tcPr>
          <w:p w14:paraId="07FA4E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7.3. Se responsabiliza de su parte de trabajo y del trabajo total.</w:t>
            </w:r>
          </w:p>
        </w:tc>
        <w:tc>
          <w:tcPr>
            <w:tcW w:w="1815" w:type="dxa"/>
            <w:tcBorders>
              <w:left w:val="single" w:sz="8" w:space="0" w:color="C0C0C0"/>
              <w:bottom w:val="single" w:sz="8" w:space="0" w:color="C0C0C0"/>
            </w:tcBorders>
            <w:shd w:val="clear" w:color="auto" w:fill="auto"/>
          </w:tcPr>
          <w:p w14:paraId="28A1A6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 25, 26, 28-</w:t>
            </w:r>
          </w:p>
          <w:p w14:paraId="5C8D3DD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30</w:t>
            </w:r>
          </w:p>
          <w:p w14:paraId="318B45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11, 12</w:t>
            </w:r>
          </w:p>
        </w:tc>
        <w:tc>
          <w:tcPr>
            <w:tcW w:w="2160" w:type="dxa"/>
            <w:tcBorders>
              <w:left w:val="single" w:sz="8" w:space="0" w:color="C0C0C0"/>
              <w:bottom w:val="single" w:sz="8" w:space="0" w:color="C0C0C0"/>
            </w:tcBorders>
            <w:shd w:val="clear" w:color="auto" w:fill="auto"/>
          </w:tcPr>
          <w:p w14:paraId="47031A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5D2CDD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p w14:paraId="1D3764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w:t>
            </w:r>
          </w:p>
        </w:tc>
      </w:tr>
      <w:tr w:rsidR="00D22004" w14:paraId="0AC996B8" w14:textId="77777777">
        <w:tc>
          <w:tcPr>
            <w:tcW w:w="1786" w:type="dxa"/>
            <w:tcBorders>
              <w:bottom w:val="single" w:sz="8" w:space="0" w:color="C0C0C0"/>
            </w:tcBorders>
            <w:shd w:val="clear" w:color="auto" w:fill="auto"/>
          </w:tcPr>
          <w:p w14:paraId="1EF92F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La influencia de</w:t>
            </w:r>
          </w:p>
          <w:p w14:paraId="58AB100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la tecnología en la sociedad.</w:t>
            </w:r>
          </w:p>
        </w:tc>
        <w:tc>
          <w:tcPr>
            <w:tcW w:w="3314" w:type="dxa"/>
            <w:tcBorders>
              <w:left w:val="single" w:sz="8" w:space="0" w:color="C0C0C0"/>
              <w:bottom w:val="single" w:sz="8" w:space="0" w:color="C0C0C0"/>
            </w:tcBorders>
            <w:shd w:val="clear" w:color="auto" w:fill="auto"/>
          </w:tcPr>
          <w:p w14:paraId="3593C15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Adoptar actitudes favorables a la resolución de problemas técnicos desarrollando interés y curiosidad hacia la actividad tecnológica.</w:t>
            </w:r>
          </w:p>
        </w:tc>
        <w:tc>
          <w:tcPr>
            <w:tcW w:w="5100" w:type="dxa"/>
            <w:tcBorders>
              <w:left w:val="single" w:sz="8" w:space="0" w:color="C0C0C0"/>
              <w:bottom w:val="single" w:sz="8" w:space="0" w:color="C0C0C0"/>
            </w:tcBorders>
            <w:shd w:val="clear" w:color="auto" w:fill="auto"/>
          </w:tcPr>
          <w:p w14:paraId="006D72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8.1. Adopta actitudes favorables a la resolución de</w:t>
            </w:r>
          </w:p>
          <w:p w14:paraId="01CDE2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problemas técnicos desarrollando interés y curiosidad hacia la actividad tecnológica. </w:t>
            </w:r>
          </w:p>
        </w:tc>
        <w:tc>
          <w:tcPr>
            <w:tcW w:w="1815" w:type="dxa"/>
            <w:tcBorders>
              <w:left w:val="single" w:sz="8" w:space="0" w:color="C0C0C0"/>
              <w:bottom w:val="single" w:sz="8" w:space="0" w:color="C0C0C0"/>
            </w:tcBorders>
            <w:shd w:val="clear" w:color="auto" w:fill="auto"/>
          </w:tcPr>
          <w:p w14:paraId="526D9D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w:t>
            </w:r>
          </w:p>
          <w:p w14:paraId="52522D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 5-8</w:t>
            </w:r>
          </w:p>
        </w:tc>
        <w:tc>
          <w:tcPr>
            <w:tcW w:w="2160" w:type="dxa"/>
            <w:tcBorders>
              <w:left w:val="single" w:sz="8" w:space="0" w:color="C0C0C0"/>
              <w:bottom w:val="single" w:sz="8" w:space="0" w:color="C0C0C0"/>
            </w:tcBorders>
            <w:shd w:val="clear" w:color="auto" w:fill="auto"/>
          </w:tcPr>
          <w:p w14:paraId="35B91E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19D654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4E616E1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w:t>
            </w:r>
          </w:p>
        </w:tc>
      </w:tr>
      <w:tr w:rsidR="00D22004" w14:paraId="51CE6DA0" w14:textId="77777777">
        <w:tc>
          <w:tcPr>
            <w:tcW w:w="1786" w:type="dxa"/>
            <w:tcBorders>
              <w:bottom w:val="single" w:sz="8" w:space="0" w:color="C0C0C0"/>
            </w:tcBorders>
            <w:shd w:val="clear" w:color="auto" w:fill="auto"/>
          </w:tcPr>
          <w:p w14:paraId="72A7B7F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Tecnología y</w:t>
            </w:r>
          </w:p>
          <w:p w14:paraId="274904C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medio ambiente:</w:t>
            </w:r>
          </w:p>
          <w:p w14:paraId="3749FB5F" w14:textId="77777777" w:rsidR="00D22004" w:rsidRDefault="00D22004">
            <w:pPr>
              <w:widowControl/>
              <w:tabs>
                <w:tab w:val="left" w:pos="708"/>
              </w:tabs>
              <w:spacing w:line="240" w:lineRule="auto"/>
              <w:jc w:val="left"/>
              <w:rPr>
                <w:rFonts w:ascii="Calibri" w:eastAsia="Calibri" w:hAnsi="Calibri" w:cs="Calibri"/>
                <w:color w:val="000000"/>
              </w:rPr>
            </w:pPr>
          </w:p>
          <w:p w14:paraId="2C3D4F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Problemas</w:t>
            </w:r>
          </w:p>
          <w:p w14:paraId="47242DA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medioambiental</w:t>
            </w:r>
          </w:p>
          <w:p w14:paraId="51F81D8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es del desarrollo</w:t>
            </w:r>
          </w:p>
          <w:p w14:paraId="3692D22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tecnológico.</w:t>
            </w:r>
          </w:p>
        </w:tc>
        <w:tc>
          <w:tcPr>
            <w:tcW w:w="3314" w:type="dxa"/>
            <w:tcBorders>
              <w:left w:val="single" w:sz="8" w:space="0" w:color="C0C0C0"/>
              <w:bottom w:val="single" w:sz="8" w:space="0" w:color="C0C0C0"/>
            </w:tcBorders>
            <w:shd w:val="clear" w:color="auto" w:fill="auto"/>
          </w:tcPr>
          <w:p w14:paraId="399464B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 Analizar y valorar de manera crítica el desarrollo tecnológico y su influencia en el medio ambiente.</w:t>
            </w:r>
          </w:p>
        </w:tc>
        <w:tc>
          <w:tcPr>
            <w:tcW w:w="5100" w:type="dxa"/>
            <w:tcBorders>
              <w:left w:val="single" w:sz="8" w:space="0" w:color="C0C0C0"/>
              <w:bottom w:val="single" w:sz="8" w:space="0" w:color="C0C0C0"/>
            </w:tcBorders>
            <w:shd w:val="clear" w:color="auto" w:fill="auto"/>
          </w:tcPr>
          <w:p w14:paraId="0CE90F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9.1. Analiza y valora de manera crítica el desarrollo</w:t>
            </w:r>
          </w:p>
          <w:p w14:paraId="6404C3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tecnológico y su influencia en el medio ambiente, en la salud y bienestar personal y colectivo.</w:t>
            </w:r>
          </w:p>
        </w:tc>
        <w:tc>
          <w:tcPr>
            <w:tcW w:w="1815" w:type="dxa"/>
            <w:tcBorders>
              <w:left w:val="single" w:sz="8" w:space="0" w:color="C0C0C0"/>
              <w:bottom w:val="single" w:sz="8" w:space="0" w:color="C0C0C0"/>
            </w:tcBorders>
            <w:shd w:val="clear" w:color="auto" w:fill="auto"/>
          </w:tcPr>
          <w:p w14:paraId="25C12E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33, 34</w:t>
            </w:r>
          </w:p>
          <w:p w14:paraId="7F184C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3</w:t>
            </w:r>
          </w:p>
        </w:tc>
        <w:tc>
          <w:tcPr>
            <w:tcW w:w="2160" w:type="dxa"/>
            <w:tcBorders>
              <w:left w:val="single" w:sz="8" w:space="0" w:color="C0C0C0"/>
              <w:bottom w:val="single" w:sz="8" w:space="0" w:color="C0C0C0"/>
            </w:tcBorders>
            <w:shd w:val="clear" w:color="auto" w:fill="auto"/>
          </w:tcPr>
          <w:p w14:paraId="62350EC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CLC</w:t>
            </w:r>
          </w:p>
          <w:p w14:paraId="2883CC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634F8B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7DAF01C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w:t>
            </w:r>
          </w:p>
          <w:p w14:paraId="3DE33E00" w14:textId="77777777" w:rsidR="00D22004" w:rsidRDefault="00D22004">
            <w:pPr>
              <w:widowControl/>
              <w:tabs>
                <w:tab w:val="left" w:pos="708"/>
              </w:tabs>
              <w:spacing w:line="240" w:lineRule="auto"/>
              <w:jc w:val="left"/>
              <w:rPr>
                <w:rFonts w:ascii="Calibri" w:eastAsia="Calibri" w:hAnsi="Calibri" w:cs="Calibri"/>
                <w:i/>
                <w:color w:val="000000"/>
              </w:rPr>
            </w:pPr>
          </w:p>
        </w:tc>
      </w:tr>
    </w:tbl>
    <w:p w14:paraId="775074FA" w14:textId="77777777" w:rsidR="00D22004" w:rsidRDefault="00D22004">
      <w:pPr>
        <w:widowControl/>
        <w:tabs>
          <w:tab w:val="left" w:pos="708"/>
        </w:tabs>
        <w:spacing w:line="240" w:lineRule="auto"/>
        <w:jc w:val="left"/>
        <w:rPr>
          <w:rFonts w:ascii="Calibri" w:eastAsia="Calibri" w:hAnsi="Calibri" w:cs="Calibri"/>
          <w:color w:val="000000"/>
        </w:rPr>
      </w:pPr>
    </w:p>
    <w:p w14:paraId="3E1B25EB" w14:textId="77777777" w:rsidR="00B369B9" w:rsidRDefault="00B369B9">
      <w:pPr>
        <w:widowControl/>
        <w:tabs>
          <w:tab w:val="left" w:pos="708"/>
        </w:tabs>
        <w:spacing w:line="240" w:lineRule="auto"/>
        <w:jc w:val="left"/>
        <w:rPr>
          <w:rFonts w:ascii="Calibri" w:eastAsia="Calibri" w:hAnsi="Calibri" w:cs="Calibri"/>
          <w:color w:val="000000"/>
        </w:rPr>
      </w:pPr>
    </w:p>
    <w:p w14:paraId="485A6028"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2: EXPRESIÓN GRÁFICA EN TECNOLOGÍA</w:t>
      </w:r>
    </w:p>
    <w:p w14:paraId="4E27BEF7" w14:textId="77777777" w:rsidR="00D22004" w:rsidRDefault="00D22004">
      <w:pPr>
        <w:widowControl/>
        <w:tabs>
          <w:tab w:val="left" w:pos="708"/>
        </w:tabs>
        <w:spacing w:line="240" w:lineRule="auto"/>
        <w:rPr>
          <w:rFonts w:ascii="Calibri" w:eastAsia="Calibri" w:hAnsi="Calibri" w:cs="Calibri"/>
          <w:b/>
          <w:color w:val="000000"/>
        </w:rPr>
      </w:pPr>
    </w:p>
    <w:p w14:paraId="65D5DACD"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La expresión gráfica es un elemento indispensable de la Tecnología tanto para la exploración de las ideas iniciales sobre un proyecto, como para su desarrollo particular y completo, como finalmente su divulgación. Para ello el alumnado debe conocer y practicar los distintos tipos de representaciones que puede emplear a lo largo del desarrollo del método de proyectos. Esta unidad pretende ser una guía para el conocimiento y práctica de todos los tipos de representación disponibles para un proyecto sencillo, siempre implicado en la realización de una tarea concreta.</w:t>
      </w:r>
    </w:p>
    <w:p w14:paraId="5837D8D7" w14:textId="77777777" w:rsidR="00D22004" w:rsidRDefault="00D22004">
      <w:pPr>
        <w:widowControl/>
        <w:tabs>
          <w:tab w:val="left" w:pos="708"/>
        </w:tabs>
        <w:spacing w:line="240" w:lineRule="auto"/>
        <w:rPr>
          <w:rFonts w:ascii="Calibri" w:eastAsia="Calibri" w:hAnsi="Calibri" w:cs="Calibri"/>
          <w:color w:val="000000"/>
        </w:rPr>
      </w:pPr>
    </w:p>
    <w:p w14:paraId="71869F4C" w14:textId="77777777" w:rsidR="00D22004" w:rsidRDefault="00BD55BC">
      <w:pPr>
        <w:widowControl/>
        <w:tabs>
          <w:tab w:val="left" w:pos="708"/>
        </w:tabs>
        <w:spacing w:line="240" w:lineRule="auto"/>
        <w:rPr>
          <w:rFonts w:ascii="Calibri" w:eastAsia="Calibri" w:hAnsi="Calibri" w:cs="Calibri"/>
          <w:b/>
          <w:color w:val="221E1F"/>
        </w:rPr>
      </w:pPr>
      <w:r>
        <w:rPr>
          <w:rFonts w:ascii="Calibri" w:eastAsia="Calibri" w:hAnsi="Calibri" w:cs="Calibri"/>
          <w:b/>
          <w:color w:val="000000"/>
        </w:rPr>
        <w:t>OBJETIVOS</w:t>
      </w:r>
    </w:p>
    <w:p w14:paraId="549A15BA"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 xml:space="preserve">Expresar ideas técnicas a través del dibujo utilizando códigos que aclaren y estructuren la información que se quiere transmitir. </w:t>
      </w:r>
    </w:p>
    <w:p w14:paraId="364068CC"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Emplear la expresión gráfica en el desarrollo, fabricación y divulgación de productos empleando medios manuales e informáticos.</w:t>
      </w:r>
    </w:p>
    <w:p w14:paraId="600126FC"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Valorar la importancia del dibujo técnico como medio de expresión y comunicación en el área de Tecnología.</w:t>
      </w:r>
    </w:p>
    <w:p w14:paraId="27417953" w14:textId="77777777" w:rsidR="00D22004" w:rsidRDefault="00D22004">
      <w:pPr>
        <w:widowControl/>
        <w:tabs>
          <w:tab w:val="left" w:pos="708"/>
        </w:tabs>
        <w:spacing w:line="240" w:lineRule="auto"/>
        <w:jc w:val="left"/>
        <w:rPr>
          <w:rFonts w:ascii="Calibri" w:eastAsia="Calibri" w:hAnsi="Calibri" w:cs="Calibri"/>
          <w:color w:val="221E1F"/>
        </w:rPr>
      </w:pPr>
    </w:p>
    <w:tbl>
      <w:tblPr>
        <w:tblStyle w:val="aff2"/>
        <w:tblW w:w="13884" w:type="dxa"/>
        <w:tblInd w:w="0" w:type="dxa"/>
        <w:tblLayout w:type="fixed"/>
        <w:tblLook w:val="0000" w:firstRow="0" w:lastRow="0" w:firstColumn="0" w:lastColumn="0" w:noHBand="0" w:noVBand="0"/>
      </w:tblPr>
      <w:tblGrid>
        <w:gridCol w:w="2670"/>
        <w:gridCol w:w="3000"/>
        <w:gridCol w:w="4365"/>
        <w:gridCol w:w="1920"/>
        <w:gridCol w:w="1929"/>
      </w:tblGrid>
      <w:tr w:rsidR="00D22004" w14:paraId="43F991A5" w14:textId="77777777">
        <w:tc>
          <w:tcPr>
            <w:tcW w:w="26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D82E9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0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7FE44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3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64F24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 evaluables</w:t>
            </w:r>
          </w:p>
        </w:tc>
        <w:tc>
          <w:tcPr>
            <w:tcW w:w="1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E4A28"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92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5FB040"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22B24F46" w14:textId="77777777">
        <w:trPr>
          <w:trHeight w:val="1002"/>
        </w:trPr>
        <w:tc>
          <w:tcPr>
            <w:tcW w:w="267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8552D4C"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color w:val="000000"/>
              </w:rPr>
              <w:t>Elaboración de un portafotos y su documentación asociada.</w:t>
            </w:r>
          </w:p>
          <w:p w14:paraId="56B7ABF4"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Documentación técnica de un proyecto.</w:t>
            </w:r>
            <w:r>
              <w:rPr>
                <w:rFonts w:ascii="Calibri" w:eastAsia="Calibri" w:hAnsi="Calibri" w:cs="Calibri"/>
                <w:color w:val="000000"/>
              </w:rPr>
              <w:t xml:space="preserve"> Presentación de los dibujos.</w:t>
            </w:r>
          </w:p>
          <w:p w14:paraId="5F4C8655"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Materiales de dibujo</w:t>
            </w:r>
            <w:r>
              <w:rPr>
                <w:rFonts w:ascii="Calibri" w:eastAsia="Calibri" w:hAnsi="Calibri" w:cs="Calibri"/>
                <w:color w:val="000000"/>
              </w:rPr>
              <w:t>, lápiz y papel.</w:t>
            </w:r>
          </w:p>
          <w:p w14:paraId="15CA4ACA"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 xml:space="preserve">Expresión </w:t>
            </w:r>
            <w:r>
              <w:rPr>
                <w:rFonts w:ascii="Calibri" w:eastAsia="Calibri" w:hAnsi="Calibri" w:cs="Calibri"/>
                <w:color w:val="000000"/>
              </w:rPr>
              <w:t>y comunicación gráfica.</w:t>
            </w:r>
          </w:p>
          <w:p w14:paraId="0CA3EE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Ficha técnica e instrucciones</w:t>
            </w:r>
            <w:r>
              <w:rPr>
                <w:rFonts w:ascii="Calibri" w:eastAsia="Calibri" w:hAnsi="Calibri" w:cs="Calibri"/>
                <w:color w:val="000000"/>
              </w:rPr>
              <w:t xml:space="preserve"> de uso y montaje.</w:t>
            </w:r>
          </w:p>
        </w:tc>
        <w:tc>
          <w:tcPr>
            <w:tcW w:w="300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7EFDA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Elaborar la documentación técnica asociada al diseño, fabricación y comercialización de un producto.</w:t>
            </w: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179DB3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Conoce y respeta los modelos de presentación técnica de un dibujo.</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180095C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1, 2, 3, 4, 5, 6</w:t>
            </w:r>
          </w:p>
          <w:p w14:paraId="697FDE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AF2, 12</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69920AB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425BA68D" w14:textId="77777777">
        <w:trPr>
          <w:trHeight w:val="862"/>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2D97F1C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3922D5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08534BC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Expone gráficamente el proceso de resolución técnica de un problema.</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7E8FE4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12, 25, 26</w:t>
            </w:r>
          </w:p>
          <w:p w14:paraId="71435A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3FEEAC7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7BE4DF0B" w14:textId="77777777">
        <w:trPr>
          <w:trHeight w:val="567"/>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51114E1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1FED53D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6EB571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Elabora instrucciones técnicas de un prototipo.</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41C1268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1, 2 </w:t>
            </w:r>
          </w:p>
          <w:p w14:paraId="29EEC28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23</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47AABB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tc>
      </w:tr>
      <w:tr w:rsidR="00D22004" w14:paraId="4982F72A" w14:textId="77777777">
        <w:trPr>
          <w:trHeight w:val="1864"/>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164DAD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3D10335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318D484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Diseña fichas de producto y presentaciones comerciales.</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14197D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Procedimientos 1, 2, 3, </w:t>
            </w:r>
          </w:p>
          <w:p w14:paraId="310247D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22</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3F8AFE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5252C7A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4CC1FFE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677E8A1E" w14:textId="77777777">
        <w:trPr>
          <w:trHeight w:val="1265"/>
        </w:trPr>
        <w:tc>
          <w:tcPr>
            <w:tcW w:w="267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050F394" w14:textId="77777777" w:rsidR="00D22004" w:rsidRDefault="00BD55BC">
            <w:pPr>
              <w:tabs>
                <w:tab w:val="left" w:pos="708"/>
              </w:tabs>
              <w:spacing w:line="240" w:lineRule="auto"/>
              <w:jc w:val="left"/>
              <w:rPr>
                <w:rFonts w:ascii="Calibri" w:eastAsia="Calibri" w:hAnsi="Calibri" w:cs="Calibri"/>
                <w:b/>
                <w:color w:val="000000"/>
              </w:rPr>
            </w:pPr>
            <w:r>
              <w:rPr>
                <w:rFonts w:ascii="Calibri" w:eastAsia="Calibri" w:hAnsi="Calibri" w:cs="Calibri"/>
                <w:color w:val="000000"/>
              </w:rPr>
              <w:t xml:space="preserve">Representación de objetos mediante </w:t>
            </w:r>
            <w:r>
              <w:rPr>
                <w:rFonts w:ascii="Calibri" w:eastAsia="Calibri" w:hAnsi="Calibri" w:cs="Calibri"/>
                <w:b/>
                <w:color w:val="000000"/>
              </w:rPr>
              <w:t>bocetos, croquis y planos.</w:t>
            </w:r>
          </w:p>
          <w:p w14:paraId="7C9D4F20" w14:textId="77777777" w:rsidR="00D22004" w:rsidRDefault="00BD55BC">
            <w:pPr>
              <w:tabs>
                <w:tab w:val="left" w:pos="708"/>
              </w:tabs>
              <w:spacing w:line="240" w:lineRule="auto"/>
              <w:jc w:val="left"/>
              <w:rPr>
                <w:rFonts w:ascii="Calibri" w:eastAsia="Calibri" w:hAnsi="Calibri" w:cs="Calibri"/>
                <w:color w:val="000000"/>
              </w:rPr>
            </w:pPr>
            <w:r>
              <w:rPr>
                <w:rFonts w:ascii="Calibri" w:eastAsia="Calibri" w:hAnsi="Calibri" w:cs="Calibri"/>
                <w:b/>
                <w:color w:val="000000"/>
              </w:rPr>
              <w:t>Herramientas de dibujo y trazado,</w:t>
            </w:r>
            <w:r>
              <w:rPr>
                <w:rFonts w:ascii="Calibri" w:eastAsia="Calibri" w:hAnsi="Calibri" w:cs="Calibri"/>
                <w:color w:val="000000"/>
              </w:rPr>
              <w:t xml:space="preserve"> uso y empleo.</w:t>
            </w:r>
          </w:p>
          <w:p w14:paraId="39F18113" w14:textId="77777777" w:rsidR="00D22004" w:rsidRDefault="00BD55BC">
            <w:pPr>
              <w:tabs>
                <w:tab w:val="left" w:pos="708"/>
              </w:tabs>
              <w:spacing w:line="240" w:lineRule="auto"/>
              <w:jc w:val="left"/>
              <w:rPr>
                <w:rFonts w:ascii="Calibri" w:eastAsia="Calibri" w:hAnsi="Calibri" w:cs="Calibri"/>
                <w:color w:val="000000"/>
              </w:rPr>
            </w:pPr>
            <w:r>
              <w:rPr>
                <w:rFonts w:ascii="Calibri" w:eastAsia="Calibri" w:hAnsi="Calibri" w:cs="Calibri"/>
                <w:color w:val="000000"/>
              </w:rPr>
              <w:t>CAD, delineación de planos por ordenador.</w:t>
            </w:r>
          </w:p>
        </w:tc>
        <w:tc>
          <w:tcPr>
            <w:tcW w:w="300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0F198E3" w14:textId="77777777" w:rsidR="00D22004" w:rsidRDefault="00BD55BC">
            <w:pPr>
              <w:tabs>
                <w:tab w:val="left" w:pos="708"/>
              </w:tabs>
              <w:spacing w:line="240" w:lineRule="auto"/>
              <w:jc w:val="left"/>
              <w:rPr>
                <w:rFonts w:ascii="Calibri" w:eastAsia="Calibri" w:hAnsi="Calibri" w:cs="Calibri"/>
                <w:color w:val="000000"/>
              </w:rPr>
            </w:pPr>
            <w:r>
              <w:rPr>
                <w:rFonts w:ascii="Calibri" w:eastAsia="Calibri" w:hAnsi="Calibri" w:cs="Calibri"/>
                <w:color w:val="000000"/>
              </w:rPr>
              <w:t>2. Emplear croquis, bocetos y planos como elementos de información y fabricación de productos tecnológicos.</w:t>
            </w: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4F82ED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Interpreta bocetos, croquis y planos correctamente.</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6CEE25B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7, 10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0729BE8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FFCEFE1" w14:textId="77777777">
        <w:trPr>
          <w:trHeight w:val="990"/>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7C859BA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2CB05D8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05020A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Dibuja bocetos y croquis de objetos cotidianos y proyectos sencillos.</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3A53B2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8, 9, 11, 12</w:t>
            </w:r>
          </w:p>
          <w:p w14:paraId="37E74A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3, 21</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3F306E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5B96EDDB" w14:textId="77777777">
        <w:trPr>
          <w:trHeight w:val="2011"/>
        </w:trPr>
        <w:tc>
          <w:tcPr>
            <w:tcW w:w="2670" w:type="dxa"/>
            <w:tcBorders>
              <w:top w:val="single" w:sz="4" w:space="0" w:color="000000"/>
              <w:left w:val="single" w:sz="4" w:space="0" w:color="000000"/>
              <w:bottom w:val="single" w:sz="4" w:space="0" w:color="000000"/>
              <w:right w:val="single" w:sz="4" w:space="0" w:color="000000"/>
            </w:tcBorders>
            <w:shd w:val="clear" w:color="auto" w:fill="FFFFFF"/>
          </w:tcPr>
          <w:p w14:paraId="658B5E0E" w14:textId="77777777" w:rsidR="00D22004" w:rsidRDefault="00BD55BC">
            <w:pPr>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Escalas</w:t>
            </w:r>
            <w:r>
              <w:rPr>
                <w:rFonts w:ascii="Calibri" w:eastAsia="Calibri" w:hAnsi="Calibri" w:cs="Calibri"/>
                <w:color w:val="000000"/>
              </w:rPr>
              <w:t>, de ampliación, reducción, natural y gráfica.</w:t>
            </w:r>
          </w:p>
          <w:p w14:paraId="2EA43EB1" w14:textId="77777777" w:rsidR="00D22004" w:rsidRDefault="00BD55BC">
            <w:pPr>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Normalización</w:t>
            </w:r>
            <w:r>
              <w:rPr>
                <w:rFonts w:ascii="Calibri" w:eastAsia="Calibri" w:hAnsi="Calibri" w:cs="Calibri"/>
                <w:color w:val="000000"/>
              </w:rPr>
              <w:t xml:space="preserve"> básica en dibujo técnico. Tipos de líneas.</w:t>
            </w:r>
          </w:p>
          <w:p w14:paraId="6E05CC96" w14:textId="77777777" w:rsidR="00D22004" w:rsidRDefault="00BD55BC">
            <w:pPr>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Acotación</w:t>
            </w:r>
            <w:r>
              <w:rPr>
                <w:rFonts w:ascii="Calibri" w:eastAsia="Calibri" w:hAnsi="Calibri" w:cs="Calibri"/>
                <w:color w:val="000000"/>
              </w:rPr>
              <w:t>, elementos y normas.</w:t>
            </w:r>
          </w:p>
          <w:p w14:paraId="6F8690D9" w14:textId="77777777" w:rsidR="00D22004" w:rsidRDefault="00BD55BC">
            <w:pPr>
              <w:tabs>
                <w:tab w:val="left" w:pos="708"/>
              </w:tabs>
              <w:spacing w:line="240" w:lineRule="auto"/>
              <w:jc w:val="left"/>
              <w:rPr>
                <w:rFonts w:ascii="Calibri" w:eastAsia="Calibri" w:hAnsi="Calibri" w:cs="Calibri"/>
                <w:color w:val="000000"/>
              </w:rPr>
            </w:pPr>
            <w:r>
              <w:rPr>
                <w:rFonts w:ascii="Calibri" w:eastAsia="Calibri" w:hAnsi="Calibri" w:cs="Calibri"/>
                <w:b/>
                <w:color w:val="000000"/>
              </w:rPr>
              <w:t>Vistas de un objeto</w:t>
            </w:r>
            <w:r>
              <w:rPr>
                <w:rFonts w:ascii="Calibri" w:eastAsia="Calibri" w:hAnsi="Calibri" w:cs="Calibri"/>
                <w:color w:val="000000"/>
              </w:rPr>
              <w:t>, planta, perfil, alzado y sistema diédrico.</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cPr>
          <w:p w14:paraId="186FC680" w14:textId="77777777" w:rsidR="00D22004" w:rsidRDefault="00BD55BC">
            <w:pPr>
              <w:tabs>
                <w:tab w:val="left" w:pos="708"/>
              </w:tabs>
              <w:spacing w:line="240" w:lineRule="auto"/>
              <w:jc w:val="left"/>
              <w:rPr>
                <w:rFonts w:ascii="Calibri" w:eastAsia="Calibri" w:hAnsi="Calibri" w:cs="Calibri"/>
                <w:color w:val="000000"/>
              </w:rPr>
            </w:pPr>
            <w:r>
              <w:rPr>
                <w:rFonts w:ascii="Calibri" w:eastAsia="Calibri" w:hAnsi="Calibri" w:cs="Calibri"/>
                <w:color w:val="000000"/>
              </w:rPr>
              <w:t>3. Conocer y manejar los principales instrumentos de dibujo técnico.</w:t>
            </w: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131EE5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Conoce y emplea herramientas y materiales de dibujo para la elaboración de planos delineados.</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2348170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13, 14, 15, 16, 21</w:t>
            </w:r>
          </w:p>
          <w:p w14:paraId="1FA80F5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4, 16</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0D60F4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22B90AB" w14:textId="77777777">
        <w:trPr>
          <w:trHeight w:val="938"/>
        </w:trPr>
        <w:tc>
          <w:tcPr>
            <w:tcW w:w="267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82FCB11" w14:textId="77777777" w:rsidR="00D22004" w:rsidRDefault="00D22004">
            <w:pPr>
              <w:tabs>
                <w:tab w:val="left" w:pos="708"/>
              </w:tabs>
              <w:spacing w:line="240" w:lineRule="auto"/>
              <w:jc w:val="left"/>
              <w:rPr>
                <w:rFonts w:ascii="Calibri" w:eastAsia="Calibri" w:hAnsi="Calibri" w:cs="Calibri"/>
                <w:color w:val="000000"/>
              </w:rPr>
            </w:pPr>
          </w:p>
          <w:p w14:paraId="6C8E2337" w14:textId="77777777" w:rsidR="00D22004" w:rsidRDefault="00D22004">
            <w:pPr>
              <w:tabs>
                <w:tab w:val="left" w:pos="708"/>
              </w:tabs>
              <w:spacing w:line="240" w:lineRule="auto"/>
              <w:jc w:val="left"/>
              <w:rPr>
                <w:rFonts w:ascii="Calibri" w:eastAsia="Calibri" w:hAnsi="Calibri" w:cs="Calibri"/>
                <w:color w:val="000000"/>
              </w:rPr>
            </w:pPr>
          </w:p>
        </w:tc>
        <w:tc>
          <w:tcPr>
            <w:tcW w:w="300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3E9DF3B" w14:textId="77777777" w:rsidR="00D22004" w:rsidRDefault="00BD55BC">
            <w:pPr>
              <w:tabs>
                <w:tab w:val="left" w:pos="708"/>
              </w:tabs>
              <w:spacing w:line="240" w:lineRule="auto"/>
              <w:jc w:val="left"/>
              <w:rPr>
                <w:rFonts w:ascii="Calibri" w:eastAsia="Calibri" w:hAnsi="Calibri" w:cs="Calibri"/>
                <w:color w:val="000000"/>
              </w:rPr>
            </w:pPr>
            <w:r>
              <w:rPr>
                <w:rFonts w:ascii="Calibri" w:eastAsia="Calibri" w:hAnsi="Calibri" w:cs="Calibri"/>
                <w:color w:val="000000"/>
              </w:rPr>
              <w:t>4. Representar objetos mediante aplicaciones de diseño asistido por ordenador</w:t>
            </w: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5E25A3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Utiliza herramientas informáticas para el dibujo de planos.</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65094F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17</w:t>
            </w:r>
          </w:p>
          <w:p w14:paraId="313DC5E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Procedimientos 1, 2,3,4,5</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29DD845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27A83033" w14:textId="77777777">
        <w:trPr>
          <w:trHeight w:val="1010"/>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4C59C2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2A83611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0D30F6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Diseña prototipos en tres dimensiones mediante herramientas informáticas.</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2A5CB8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Procedimientos 1, 2, 3, 4, 5, 6</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422F324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10870BA4" w14:textId="77777777">
        <w:trPr>
          <w:trHeight w:val="929"/>
        </w:trPr>
        <w:tc>
          <w:tcPr>
            <w:tcW w:w="267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A4DD1AA" w14:textId="77777777" w:rsidR="00D22004" w:rsidRDefault="00D22004">
            <w:pPr>
              <w:tabs>
                <w:tab w:val="left" w:pos="708"/>
              </w:tabs>
              <w:spacing w:line="240" w:lineRule="auto"/>
              <w:jc w:val="left"/>
              <w:rPr>
                <w:rFonts w:ascii="Calibri" w:eastAsia="Calibri" w:hAnsi="Calibri" w:cs="Calibri"/>
                <w:color w:val="000000"/>
              </w:rPr>
            </w:pPr>
          </w:p>
        </w:tc>
        <w:tc>
          <w:tcPr>
            <w:tcW w:w="300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6716F5B" w14:textId="77777777" w:rsidR="00D22004" w:rsidRDefault="00BD55BC">
            <w:pPr>
              <w:tabs>
                <w:tab w:val="left" w:pos="708"/>
              </w:tabs>
              <w:spacing w:line="240" w:lineRule="auto"/>
              <w:jc w:val="left"/>
              <w:rPr>
                <w:rFonts w:ascii="Calibri" w:eastAsia="Calibri" w:hAnsi="Calibri" w:cs="Calibri"/>
                <w:color w:val="000000"/>
              </w:rPr>
            </w:pPr>
            <w:r>
              <w:rPr>
                <w:rFonts w:ascii="Calibri" w:eastAsia="Calibri" w:hAnsi="Calibri" w:cs="Calibri"/>
                <w:color w:val="000000"/>
              </w:rPr>
              <w:t>5. Representar objetos mediante vistas y perspectivas (isométrica y caballera) aplicando criterios de normalización y escalas.</w:t>
            </w: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18C9AE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Realiza trazados geométricos básicos con precisión y pulcritud.</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0C3D35A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15, 16</w:t>
            </w:r>
          </w:p>
          <w:p w14:paraId="233FEF0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5, 6, 7, 8, 9, 10, 11, 13</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66C0E1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3B988CE" w14:textId="77777777">
        <w:trPr>
          <w:trHeight w:val="986"/>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27D64A7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62F3F12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43764B6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5.2. Identifica y representa adecuadamente las vistas principales de un objeto. </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2C3805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24, 25, 26</w:t>
            </w:r>
          </w:p>
          <w:p w14:paraId="7C44C4E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17, 18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754283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53FF747" w14:textId="77777777">
        <w:trPr>
          <w:trHeight w:val="1272"/>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4FC1F8F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5F78E31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3BABB3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5.3. Interpreta escalas de ampliación y reducción y las emplea en sus dibujos correctamente.</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4517FB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18, 19, 20, 21</w:t>
            </w:r>
          </w:p>
          <w:p w14:paraId="4418B5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14, 15, 16</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02F2BCC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7B76185E" w14:textId="77777777">
        <w:trPr>
          <w:trHeight w:val="1250"/>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71FE3D5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41849F6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17E3257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5.4. Utiliza con corrección los diferentes tipos de líneas normalizados del dibujo técnico.</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00219FF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2502E77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2872824" w14:textId="77777777">
        <w:trPr>
          <w:trHeight w:val="916"/>
        </w:trPr>
        <w:tc>
          <w:tcPr>
            <w:tcW w:w="2670" w:type="dxa"/>
            <w:vMerge/>
            <w:tcBorders>
              <w:top w:val="single" w:sz="4" w:space="0" w:color="000000"/>
              <w:left w:val="single" w:sz="4" w:space="0" w:color="000000"/>
              <w:bottom w:val="single" w:sz="4" w:space="0" w:color="000000"/>
              <w:right w:val="single" w:sz="4" w:space="0" w:color="000000"/>
            </w:tcBorders>
            <w:shd w:val="clear" w:color="auto" w:fill="FFFFFF"/>
          </w:tcPr>
          <w:p w14:paraId="7C91C47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00" w:type="dxa"/>
            <w:vMerge/>
            <w:tcBorders>
              <w:top w:val="single" w:sz="4" w:space="0" w:color="000000"/>
              <w:left w:val="single" w:sz="4" w:space="0" w:color="000000"/>
              <w:bottom w:val="single" w:sz="4" w:space="0" w:color="000000"/>
              <w:right w:val="single" w:sz="4" w:space="0" w:color="000000"/>
            </w:tcBorders>
            <w:shd w:val="clear" w:color="auto" w:fill="FFFFFF"/>
          </w:tcPr>
          <w:p w14:paraId="7F2AB58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65" w:type="dxa"/>
            <w:tcBorders>
              <w:top w:val="single" w:sz="4" w:space="0" w:color="000000"/>
              <w:left w:val="single" w:sz="4" w:space="0" w:color="000000"/>
              <w:bottom w:val="single" w:sz="4" w:space="0" w:color="000000"/>
              <w:right w:val="single" w:sz="4" w:space="0" w:color="000000"/>
            </w:tcBorders>
            <w:shd w:val="clear" w:color="auto" w:fill="FFFFFF"/>
          </w:tcPr>
          <w:p w14:paraId="248249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5.5. Acota correctamente piezas en dos y tres dimensiones.</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Pr>
          <w:p w14:paraId="355A82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19, 20, 22</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cPr>
          <w:p w14:paraId="6C4A89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bl>
    <w:p w14:paraId="161BA534" w14:textId="77777777" w:rsidR="00D22004" w:rsidRDefault="00D22004">
      <w:pPr>
        <w:widowControl/>
        <w:spacing w:line="240" w:lineRule="auto"/>
        <w:rPr>
          <w:rFonts w:ascii="Calibri" w:eastAsia="Calibri" w:hAnsi="Calibri" w:cs="Calibri"/>
          <w:b/>
          <w:smallCaps/>
          <w:color w:val="000000"/>
        </w:rPr>
      </w:pPr>
    </w:p>
    <w:p w14:paraId="3D9D713E" w14:textId="77777777" w:rsidR="00D22004" w:rsidRDefault="00D22004">
      <w:pPr>
        <w:widowControl/>
        <w:spacing w:line="240" w:lineRule="auto"/>
        <w:rPr>
          <w:rFonts w:ascii="Calibri" w:eastAsia="Calibri" w:hAnsi="Calibri" w:cs="Calibri"/>
          <w:b/>
          <w:smallCaps/>
          <w:color w:val="000000"/>
        </w:rPr>
      </w:pPr>
    </w:p>
    <w:p w14:paraId="5C0E2E97" w14:textId="77777777" w:rsidR="00D22004" w:rsidRDefault="00BD55BC">
      <w:pPr>
        <w:widowControl/>
        <w:spacing w:line="240" w:lineRule="auto"/>
        <w:rPr>
          <w:rFonts w:ascii="Calibri" w:eastAsia="Calibri" w:hAnsi="Calibri" w:cs="Calibri"/>
          <w:color w:val="000000"/>
        </w:rPr>
      </w:pPr>
      <w:r>
        <w:rPr>
          <w:rFonts w:ascii="Calibri" w:eastAsia="Calibri" w:hAnsi="Calibri" w:cs="Calibri"/>
          <w:b/>
          <w:smallCaps/>
          <w:color w:val="000000"/>
        </w:rPr>
        <w:t>UNIDAD 3: LA MADERA Y SUS DERIVADOS.</w:t>
      </w:r>
    </w:p>
    <w:p w14:paraId="271E333E" w14:textId="77777777" w:rsidR="00D22004" w:rsidRDefault="00BD55BC">
      <w:pPr>
        <w:widowControl/>
        <w:tabs>
          <w:tab w:val="left" w:pos="708"/>
        </w:tabs>
        <w:spacing w:line="240" w:lineRule="auto"/>
        <w:jc w:val="left"/>
        <w:rPr>
          <w:rFonts w:ascii="Calibri" w:eastAsia="Calibri" w:hAnsi="Calibri" w:cs="Calibri"/>
          <w:b/>
          <w:smallCaps/>
          <w:color w:val="000000"/>
        </w:rPr>
      </w:pPr>
      <w:r>
        <w:rPr>
          <w:rFonts w:ascii="Calibri" w:eastAsia="Calibri" w:hAnsi="Calibri" w:cs="Calibri"/>
          <w:color w:val="000000"/>
        </w:rPr>
        <w:t>Para producir un prototipo es necesario conocer las características, propiedades y aplicaciones de los materiales técnicos más comunes empleados en la industria, dando especial relevancia a las técnicas de trabajo, así como a comportamientos relacionados con la cooperación en equipo y hábitos de seguridad y salud. En esta unidad nos vamos a centrar en el estudio de la madera. Analizaremos los tipos de madera más utilizados en la industria, sus propiedades y su forma de obtención. veremos que de la madera podemos extraer materiales derivados, como los tableros de contrachapado y de aglomerado, y el papel.</w:t>
      </w:r>
    </w:p>
    <w:p w14:paraId="4CA0A9F0" w14:textId="77777777" w:rsidR="00D22004" w:rsidRDefault="00D22004">
      <w:pPr>
        <w:widowControl/>
        <w:spacing w:line="240" w:lineRule="auto"/>
        <w:rPr>
          <w:rFonts w:ascii="Calibri" w:eastAsia="Calibri" w:hAnsi="Calibri" w:cs="Calibri"/>
          <w:b/>
          <w:smallCaps/>
          <w:color w:val="000000"/>
        </w:rPr>
      </w:pPr>
    </w:p>
    <w:p w14:paraId="4AA442E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Para realizar objetos de madera, debemos conocer las herramientas y los útiles necesarios, así como las técnicas para trabajarla de forma adecuada, sin olvidar las máquinas herramienta, que facilitan el trabajo, disminuyen el esfuerzo físico y permiten ahorrar tiempo, aumentando el rendimiento.</w:t>
      </w:r>
    </w:p>
    <w:p w14:paraId="1AA7E5F9" w14:textId="77777777" w:rsidR="00D22004" w:rsidRDefault="00D22004">
      <w:pPr>
        <w:widowControl/>
        <w:tabs>
          <w:tab w:val="left" w:pos="708"/>
        </w:tabs>
        <w:spacing w:line="240" w:lineRule="auto"/>
        <w:jc w:val="left"/>
        <w:rPr>
          <w:rFonts w:ascii="Calibri" w:eastAsia="Calibri" w:hAnsi="Calibri" w:cs="Calibri"/>
          <w:color w:val="000000"/>
        </w:rPr>
      </w:pPr>
    </w:p>
    <w:p w14:paraId="362E4891"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28A2A49D" w14:textId="77777777" w:rsidR="00D22004" w:rsidRDefault="00D22004">
      <w:pPr>
        <w:widowControl/>
        <w:tabs>
          <w:tab w:val="left" w:pos="708"/>
        </w:tabs>
        <w:spacing w:line="240" w:lineRule="auto"/>
        <w:jc w:val="left"/>
        <w:rPr>
          <w:rFonts w:ascii="Calibri" w:eastAsia="Calibri" w:hAnsi="Calibri" w:cs="Calibri"/>
          <w:color w:val="000000"/>
        </w:rPr>
      </w:pPr>
    </w:p>
    <w:p w14:paraId="0291EEE2"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Analizar las propiedades de la madera como material utilizado en la construcción de objetos tecnológicos reconociendo su estructura interna y relacionándola con las propiedades que presentan y las modificaciones que se puedan producir.</w:t>
      </w:r>
    </w:p>
    <w:p w14:paraId="33861165"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Manipular y mecanizar la madera y sus derivados asociando la documentación técnica al proceso de producción de un objeto, respetando sus características y empleando técnicas y herramientas adecuadas con especial atención a las normas de seguridad y salud.</w:t>
      </w:r>
    </w:p>
    <w:p w14:paraId="39561980"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Valorar la importancia de los materiales en el desarrollo tecnológico, así como el impacto medioambiental producido por la explotación, transformación y desecho de la madera.</w:t>
      </w:r>
    </w:p>
    <w:p w14:paraId="371D0AC2"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000000"/>
        </w:rPr>
      </w:pPr>
      <w:r>
        <w:rPr>
          <w:rFonts w:ascii="Calibri" w:eastAsia="Calibri" w:hAnsi="Calibri" w:cs="Calibri"/>
          <w:color w:val="221E1F"/>
        </w:rPr>
        <w:t>Conocer los beneficios del reciclado de la madera y adquirir hábitos de consumo que permitan el ahorro de materias primas.</w:t>
      </w:r>
    </w:p>
    <w:p w14:paraId="70328459" w14:textId="77777777" w:rsidR="00D22004" w:rsidRDefault="00D22004">
      <w:pPr>
        <w:widowControl/>
        <w:tabs>
          <w:tab w:val="left" w:pos="708"/>
        </w:tabs>
        <w:spacing w:line="240" w:lineRule="auto"/>
        <w:jc w:val="left"/>
        <w:rPr>
          <w:rFonts w:ascii="Calibri" w:eastAsia="Calibri" w:hAnsi="Calibri" w:cs="Calibri"/>
          <w:color w:val="000000"/>
        </w:rPr>
      </w:pPr>
    </w:p>
    <w:tbl>
      <w:tblPr>
        <w:tblStyle w:val="aff3"/>
        <w:tblW w:w="13884" w:type="dxa"/>
        <w:tblInd w:w="0" w:type="dxa"/>
        <w:tblLayout w:type="fixed"/>
        <w:tblLook w:val="0000" w:firstRow="0" w:lastRow="0" w:firstColumn="0" w:lastColumn="0" w:noHBand="0" w:noVBand="0"/>
      </w:tblPr>
      <w:tblGrid>
        <w:gridCol w:w="2610"/>
        <w:gridCol w:w="2490"/>
        <w:gridCol w:w="4650"/>
        <w:gridCol w:w="2265"/>
        <w:gridCol w:w="1869"/>
      </w:tblGrid>
      <w:tr w:rsidR="00D22004" w14:paraId="4552C0FB" w14:textId="77777777">
        <w:tc>
          <w:tcPr>
            <w:tcW w:w="2610" w:type="dxa"/>
            <w:tcBorders>
              <w:top w:val="single" w:sz="4" w:space="0" w:color="000000"/>
              <w:left w:val="single" w:sz="4" w:space="0" w:color="000000"/>
              <w:bottom w:val="single" w:sz="4" w:space="0" w:color="000000"/>
              <w:right w:val="single" w:sz="4" w:space="0" w:color="000000"/>
            </w:tcBorders>
            <w:shd w:val="clear" w:color="auto" w:fill="D9D9D9"/>
          </w:tcPr>
          <w:p w14:paraId="5D0C3C4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2490" w:type="dxa"/>
            <w:tcBorders>
              <w:top w:val="single" w:sz="4" w:space="0" w:color="000000"/>
              <w:left w:val="single" w:sz="4" w:space="0" w:color="000000"/>
              <w:bottom w:val="single" w:sz="4" w:space="0" w:color="000000"/>
              <w:right w:val="single" w:sz="4" w:space="0" w:color="000000"/>
            </w:tcBorders>
            <w:shd w:val="clear" w:color="auto" w:fill="D9D9D9"/>
          </w:tcPr>
          <w:p w14:paraId="39721417"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650" w:type="dxa"/>
            <w:tcBorders>
              <w:top w:val="single" w:sz="4" w:space="0" w:color="000000"/>
              <w:left w:val="single" w:sz="4" w:space="0" w:color="000000"/>
              <w:bottom w:val="single" w:sz="4" w:space="0" w:color="000000"/>
              <w:right w:val="single" w:sz="4" w:space="0" w:color="000000"/>
            </w:tcBorders>
            <w:shd w:val="clear" w:color="auto" w:fill="D9D9D9"/>
          </w:tcPr>
          <w:p w14:paraId="6879801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 evaluables</w:t>
            </w:r>
          </w:p>
        </w:tc>
        <w:tc>
          <w:tcPr>
            <w:tcW w:w="2265" w:type="dxa"/>
            <w:tcBorders>
              <w:top w:val="single" w:sz="4" w:space="0" w:color="000000"/>
              <w:left w:val="single" w:sz="4" w:space="0" w:color="000000"/>
              <w:bottom w:val="single" w:sz="4" w:space="0" w:color="000000"/>
              <w:right w:val="single" w:sz="4" w:space="0" w:color="000000"/>
            </w:tcBorders>
            <w:shd w:val="clear" w:color="auto" w:fill="D9D9D9"/>
          </w:tcPr>
          <w:p w14:paraId="18339BA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869" w:type="dxa"/>
            <w:tcBorders>
              <w:top w:val="single" w:sz="4" w:space="0" w:color="000000"/>
              <w:left w:val="single" w:sz="4" w:space="0" w:color="000000"/>
              <w:bottom w:val="single" w:sz="4" w:space="0" w:color="000000"/>
              <w:right w:val="single" w:sz="4" w:space="0" w:color="000000"/>
            </w:tcBorders>
            <w:shd w:val="clear" w:color="auto" w:fill="D9D9D9"/>
          </w:tcPr>
          <w:p w14:paraId="0EE6BFA4"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5155C8DA" w14:textId="77777777">
        <w:trPr>
          <w:trHeight w:val="387"/>
        </w:trPr>
        <w:tc>
          <w:tcPr>
            <w:tcW w:w="261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2C2453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La madera: origen, composición, partes del tronco.</w:t>
            </w:r>
          </w:p>
          <w:p w14:paraId="41E4FA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Proceso de obtención de la madera.</w:t>
            </w:r>
          </w:p>
          <w:p w14:paraId="08675BEC" w14:textId="77777777" w:rsidR="00D22004" w:rsidRDefault="00D22004">
            <w:pPr>
              <w:widowControl/>
              <w:tabs>
                <w:tab w:val="left" w:pos="708"/>
              </w:tabs>
              <w:spacing w:line="240" w:lineRule="auto"/>
              <w:jc w:val="left"/>
              <w:rPr>
                <w:rFonts w:ascii="Calibri" w:eastAsia="Calibri" w:hAnsi="Calibri" w:cs="Calibri"/>
                <w:color w:val="000000"/>
              </w:rPr>
            </w:pPr>
          </w:p>
        </w:tc>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03E35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Conocer la naturaleza de la madera y su obtención como material de uso técnico.</w:t>
            </w:r>
          </w:p>
          <w:p w14:paraId="6D85A555" w14:textId="77777777" w:rsidR="00D22004" w:rsidRDefault="00D22004">
            <w:pPr>
              <w:widowControl/>
              <w:tabs>
                <w:tab w:val="left" w:pos="708"/>
              </w:tabs>
              <w:spacing w:line="240" w:lineRule="auto"/>
              <w:jc w:val="left"/>
              <w:rPr>
                <w:rFonts w:ascii="Calibri" w:eastAsia="Calibri" w:hAnsi="Calibri" w:cs="Calibri"/>
                <w:color w:val="000000"/>
              </w:rPr>
            </w:pPr>
          </w:p>
          <w:p w14:paraId="3B24B2E1" w14:textId="77777777" w:rsidR="00D22004" w:rsidRDefault="00D22004">
            <w:pPr>
              <w:widowControl/>
              <w:tabs>
                <w:tab w:val="left" w:pos="708"/>
              </w:tabs>
              <w:spacing w:line="240" w:lineRule="auto"/>
              <w:jc w:val="left"/>
              <w:rPr>
                <w:rFonts w:ascii="Calibri" w:eastAsia="Calibri" w:hAnsi="Calibri" w:cs="Calibri"/>
                <w:color w:val="000000"/>
              </w:rPr>
            </w:pPr>
          </w:p>
          <w:p w14:paraId="09EF337D" w14:textId="77777777" w:rsidR="00D22004" w:rsidRDefault="00D22004">
            <w:pPr>
              <w:widowControl/>
              <w:tabs>
                <w:tab w:val="left" w:pos="708"/>
              </w:tabs>
              <w:spacing w:line="240" w:lineRule="auto"/>
              <w:jc w:val="left"/>
              <w:rPr>
                <w:rFonts w:ascii="Calibri" w:eastAsia="Calibri" w:hAnsi="Calibri" w:cs="Calibri"/>
                <w:color w:val="000000"/>
              </w:rPr>
            </w:pPr>
          </w:p>
          <w:p w14:paraId="3896FC68" w14:textId="77777777" w:rsidR="00D22004" w:rsidRDefault="00D22004">
            <w:pPr>
              <w:widowControl/>
              <w:tabs>
                <w:tab w:val="left" w:pos="708"/>
              </w:tabs>
              <w:spacing w:line="240" w:lineRule="auto"/>
              <w:jc w:val="left"/>
              <w:rPr>
                <w:rFonts w:ascii="Calibri" w:eastAsia="Calibri" w:hAnsi="Calibri" w:cs="Calibri"/>
                <w:color w:val="000000"/>
              </w:rPr>
            </w:pPr>
          </w:p>
          <w:p w14:paraId="135DEBE3" w14:textId="77777777" w:rsidR="00D22004" w:rsidRDefault="00D22004">
            <w:pPr>
              <w:widowControl/>
              <w:tabs>
                <w:tab w:val="left" w:pos="708"/>
              </w:tabs>
              <w:spacing w:line="240"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152F2F9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Conoce el origen y la composición de las sustancias que componen la madera.</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4E41A2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w:t>
            </w:r>
          </w:p>
          <w:p w14:paraId="470A932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7BBB09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6019EAD" w14:textId="77777777">
        <w:trPr>
          <w:trHeight w:val="386"/>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63072A5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24F0089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2786A9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Reconoce las partes que constituyen el tronco y asocia sus características con las aplicaciones técnicas.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742FDD7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2, 3</w:t>
            </w:r>
          </w:p>
          <w:p w14:paraId="6B5068C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06CFD9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6EE298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4B9AC7A4" w14:textId="77777777">
        <w:trPr>
          <w:trHeight w:val="323"/>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0731189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0189D04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1F07B8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Describe el proceso de obtención de la madera.</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0638A4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4, 5</w:t>
            </w:r>
          </w:p>
          <w:p w14:paraId="46132EF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3</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68FEC5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CCL </w:t>
            </w:r>
          </w:p>
          <w:p w14:paraId="10DEBA3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566C108" w14:textId="77777777">
        <w:trPr>
          <w:trHeight w:val="322"/>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0BE9BB7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20CA8D3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15994D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Conoce el impacto medioambiental como consecuencia de su explotación.</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353B46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3DF969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2444FB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6AFD549B" w14:textId="77777777">
        <w:trPr>
          <w:trHeight w:val="327"/>
        </w:trPr>
        <w:tc>
          <w:tcPr>
            <w:tcW w:w="261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208050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Clasificación de la madera: maderas duras y maderas blandas.</w:t>
            </w:r>
          </w:p>
          <w:p w14:paraId="18B5D56E" w14:textId="77777777" w:rsidR="00D22004" w:rsidRDefault="00D22004">
            <w:pPr>
              <w:widowControl/>
              <w:tabs>
                <w:tab w:val="left" w:pos="708"/>
              </w:tabs>
              <w:spacing w:line="240" w:lineRule="auto"/>
              <w:ind w:left="720"/>
              <w:jc w:val="left"/>
              <w:rPr>
                <w:rFonts w:ascii="Calibri" w:eastAsia="Calibri" w:hAnsi="Calibri" w:cs="Calibri"/>
                <w:color w:val="000000"/>
              </w:rPr>
            </w:pPr>
          </w:p>
        </w:tc>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2C9A8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4D4D4D"/>
              </w:rPr>
              <w:t xml:space="preserve">2. </w:t>
            </w:r>
            <w:r>
              <w:rPr>
                <w:rFonts w:ascii="Calibri" w:eastAsia="Calibri" w:hAnsi="Calibri" w:cs="Calibri"/>
                <w:color w:val="000000"/>
              </w:rPr>
              <w:t>Identificar los distintos tipos de maderas naturales, sus características y las aplicaciones técnicas.</w:t>
            </w:r>
          </w:p>
          <w:p w14:paraId="5D4EC0F9" w14:textId="77777777" w:rsidR="00D22004" w:rsidRDefault="00D22004">
            <w:pPr>
              <w:widowControl/>
              <w:tabs>
                <w:tab w:val="left" w:pos="708"/>
              </w:tabs>
              <w:spacing w:line="240"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314E01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Distingue las características que identifican a las maderas duras y blandas.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18A8CE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6, 7</w:t>
            </w:r>
          </w:p>
          <w:p w14:paraId="1F0D80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12</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63FC8EC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119B3F1" w14:textId="77777777">
        <w:trPr>
          <w:trHeight w:val="326"/>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13A3BDF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0BBC5A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53DBF3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Identifica diferentes especies que corresponden a cada uno de los grupos.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38191AB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5</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3623A9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32E5836" w14:textId="77777777">
        <w:trPr>
          <w:trHeight w:val="873"/>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2218D1F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2D3B80B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5EC4D4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Relaciona los tipos de madera con las aplicaciones técnicas más usuales.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400E8B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8, 11</w:t>
            </w:r>
          </w:p>
          <w:p w14:paraId="090358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4, 5, 12</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6067EC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0DD804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7D06919B" w14:textId="77777777">
        <w:trPr>
          <w:trHeight w:val="299"/>
        </w:trPr>
        <w:tc>
          <w:tcPr>
            <w:tcW w:w="261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3FAD3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Derivados de la madera:</w:t>
            </w:r>
          </w:p>
          <w:p w14:paraId="188545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Maderas prefabricadas.</w:t>
            </w:r>
          </w:p>
          <w:p w14:paraId="4BCB613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Materiales celulósicos.</w:t>
            </w:r>
          </w:p>
        </w:tc>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45D26A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Distinguir y conocer el proceso de obtención de los distintos tipos de maderas prefabricadas y de los materiales celulósicos.</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14A11DA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Describe el proceso de obtención e identifica diferentes tipos de maderas prefabricadas.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03FA631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w:t>
            </w:r>
          </w:p>
          <w:p w14:paraId="37B8F6C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6, 12</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4DE0D0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CCL </w:t>
            </w:r>
          </w:p>
          <w:p w14:paraId="44B8B50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784D4633" w14:textId="77777777">
        <w:trPr>
          <w:trHeight w:val="299"/>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000CD80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07C7590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05AF6A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Identifica las características y aplicaciones de las maderas prefabricadas.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35904CD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12, 13</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7BE0C0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460D481" w14:textId="77777777">
        <w:trPr>
          <w:trHeight w:val="683"/>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478B152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3DB65D8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182F6D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Analiza las ventajas e inconvenientes del uso de las maderas prefabricadas frente a las maderas naturales.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6E7821A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11AF12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42B83C89" w14:textId="77777777">
        <w:trPr>
          <w:trHeight w:val="565"/>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11C5145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50AAC97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42FEBA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Explica el proceso de obtención del papel.</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4144F6F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0DC4673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w:t>
            </w:r>
          </w:p>
        </w:tc>
      </w:tr>
      <w:tr w:rsidR="00D22004" w14:paraId="355D70D1" w14:textId="77777777">
        <w:trPr>
          <w:trHeight w:val="472"/>
        </w:trPr>
        <w:tc>
          <w:tcPr>
            <w:tcW w:w="261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0F73D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Propiedades de la madera </w:t>
            </w:r>
          </w:p>
          <w:p w14:paraId="17F65051" w14:textId="77777777" w:rsidR="00D22004" w:rsidRDefault="00D22004">
            <w:pPr>
              <w:widowControl/>
              <w:tabs>
                <w:tab w:val="left" w:pos="708"/>
              </w:tabs>
              <w:spacing w:line="240" w:lineRule="auto"/>
              <w:jc w:val="left"/>
              <w:rPr>
                <w:rFonts w:ascii="Calibri" w:eastAsia="Calibri" w:hAnsi="Calibri" w:cs="Calibri"/>
                <w:color w:val="000000"/>
              </w:rPr>
            </w:pPr>
          </w:p>
          <w:p w14:paraId="5F73FB81" w14:textId="77777777" w:rsidR="00D22004" w:rsidRDefault="00D22004">
            <w:pPr>
              <w:widowControl/>
              <w:tabs>
                <w:tab w:val="left" w:pos="708"/>
              </w:tabs>
              <w:spacing w:line="240" w:lineRule="auto"/>
              <w:jc w:val="left"/>
              <w:rPr>
                <w:rFonts w:ascii="Calibri" w:eastAsia="Calibri" w:hAnsi="Calibri" w:cs="Calibri"/>
                <w:color w:val="000000"/>
              </w:rPr>
            </w:pPr>
          </w:p>
          <w:p w14:paraId="7F847A06" w14:textId="77777777" w:rsidR="00D22004" w:rsidRDefault="00D22004">
            <w:pPr>
              <w:widowControl/>
              <w:tabs>
                <w:tab w:val="left" w:pos="708"/>
              </w:tabs>
              <w:spacing w:line="240" w:lineRule="auto"/>
              <w:jc w:val="left"/>
              <w:rPr>
                <w:rFonts w:ascii="Calibri" w:eastAsia="Calibri" w:hAnsi="Calibri" w:cs="Calibri"/>
                <w:color w:val="000000"/>
              </w:rPr>
            </w:pPr>
          </w:p>
          <w:p w14:paraId="184A232E" w14:textId="77777777" w:rsidR="00D22004" w:rsidRDefault="00D22004">
            <w:pPr>
              <w:widowControl/>
              <w:tabs>
                <w:tab w:val="left" w:pos="708"/>
              </w:tabs>
              <w:spacing w:line="240" w:lineRule="auto"/>
              <w:jc w:val="left"/>
              <w:rPr>
                <w:rFonts w:ascii="Calibri" w:eastAsia="Calibri" w:hAnsi="Calibri" w:cs="Calibri"/>
                <w:color w:val="000000"/>
              </w:rPr>
            </w:pPr>
          </w:p>
          <w:p w14:paraId="6F345DDF" w14:textId="77777777" w:rsidR="00D22004" w:rsidRDefault="00D22004">
            <w:pPr>
              <w:widowControl/>
              <w:tabs>
                <w:tab w:val="left" w:pos="708"/>
              </w:tabs>
              <w:spacing w:line="240" w:lineRule="auto"/>
              <w:jc w:val="left"/>
              <w:rPr>
                <w:rFonts w:ascii="Calibri" w:eastAsia="Calibri" w:hAnsi="Calibri" w:cs="Calibri"/>
                <w:color w:val="000000"/>
              </w:rPr>
            </w:pPr>
          </w:p>
        </w:tc>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7021CC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Conocer las propiedades características de la madera como material de uso técnico.</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37163C4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Conoce las propiedades específicas de la madera.</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6B136F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w:t>
            </w:r>
          </w:p>
          <w:p w14:paraId="6396FCF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32745E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160F859" w14:textId="77777777">
        <w:trPr>
          <w:trHeight w:val="529"/>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5CBDD0F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7906D27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15C63D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Identifica las propiedades de los materiales de uso técnico.</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713289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17, 18</w:t>
            </w:r>
          </w:p>
          <w:p w14:paraId="3ACA507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8</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7E7D20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4F4F0801" w14:textId="77777777">
        <w:trPr>
          <w:trHeight w:val="529"/>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2024431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2A2E1A7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45B992D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4.3. Justifica las aplicaciones de la madera en base a sus propiedades características.</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Pr>
          <w:p w14:paraId="7B43B6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15, 19</w:t>
            </w:r>
          </w:p>
          <w:p w14:paraId="6FC3B9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12</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42B150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275DA9F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01EA4885" w14:textId="77777777">
        <w:trPr>
          <w:trHeight w:val="330"/>
        </w:trPr>
        <w:tc>
          <w:tcPr>
            <w:tcW w:w="261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5F2F7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Útiles, herramientas y máquinas:</w:t>
            </w:r>
          </w:p>
          <w:p w14:paraId="751E8967"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Medir</w:t>
            </w:r>
          </w:p>
          <w:p w14:paraId="2F8A1EBE"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Marcar y trazar</w:t>
            </w:r>
          </w:p>
          <w:p w14:paraId="60CA2F45"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Sujetar</w:t>
            </w:r>
          </w:p>
          <w:p w14:paraId="47845883"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Cortar y serrar</w:t>
            </w:r>
          </w:p>
          <w:p w14:paraId="3B446964"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Perforar</w:t>
            </w:r>
          </w:p>
          <w:p w14:paraId="4A8BE5F6"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Tallar y rebajar</w:t>
            </w:r>
          </w:p>
          <w:p w14:paraId="7401F6E4"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Afinar</w:t>
            </w:r>
          </w:p>
          <w:p w14:paraId="0A697195"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Unir</w:t>
            </w:r>
          </w:p>
          <w:p w14:paraId="0A371236"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Pintar</w:t>
            </w:r>
          </w:p>
        </w:tc>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DC2541E"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5. Demostrar tener destrezas técnicas en el uso de materiales, herramientas y máquinas en la construcción de prototipos respetando las normas de seguridad e higiene en el trabajo.</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2321ED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Conoce las características de los útiles, herramientas y máquinas utilizados en el trabajo con la madera.</w:t>
            </w:r>
          </w:p>
        </w:tc>
        <w:tc>
          <w:tcPr>
            <w:tcW w:w="226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790B43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20, 21, 22, 23, 24, 25, 26, 27, 28, 29, 30, 31, 32, 33, 34, 35, 36, 37, 38, 39</w:t>
            </w:r>
          </w:p>
          <w:p w14:paraId="355E724E" w14:textId="77777777" w:rsidR="00D22004" w:rsidRDefault="00D22004">
            <w:pPr>
              <w:widowControl/>
              <w:tabs>
                <w:tab w:val="left" w:pos="708"/>
              </w:tabs>
              <w:spacing w:line="240" w:lineRule="auto"/>
              <w:jc w:val="left"/>
              <w:rPr>
                <w:rFonts w:ascii="Calibri" w:eastAsia="Calibri" w:hAnsi="Calibri" w:cs="Calibri"/>
                <w:color w:val="000000"/>
              </w:rPr>
            </w:pPr>
          </w:p>
          <w:p w14:paraId="0353E96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9, 10, 11, 12, 13</w:t>
            </w:r>
          </w:p>
          <w:p w14:paraId="452D46A4" w14:textId="77777777" w:rsidR="00D22004" w:rsidRDefault="00D22004">
            <w:pPr>
              <w:widowControl/>
              <w:tabs>
                <w:tab w:val="left" w:pos="708"/>
              </w:tabs>
              <w:spacing w:line="240" w:lineRule="auto"/>
              <w:jc w:val="left"/>
              <w:rPr>
                <w:rFonts w:ascii="Calibri" w:eastAsia="Calibri" w:hAnsi="Calibri" w:cs="Calibri"/>
                <w:color w:val="000000"/>
              </w:rPr>
            </w:pPr>
          </w:p>
          <w:p w14:paraId="74FBECF3" w14:textId="77777777" w:rsidR="00D22004" w:rsidRDefault="00D22004">
            <w:pPr>
              <w:widowControl/>
              <w:tabs>
                <w:tab w:val="left" w:pos="708"/>
              </w:tabs>
              <w:spacing w:line="240" w:lineRule="auto"/>
              <w:jc w:val="left"/>
              <w:rPr>
                <w:rFonts w:ascii="Calibri" w:eastAsia="Calibri" w:hAnsi="Calibri" w:cs="Calibri"/>
                <w:color w:val="000000"/>
              </w:rPr>
            </w:pPr>
          </w:p>
        </w:tc>
        <w:tc>
          <w:tcPr>
            <w:tcW w:w="186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FBE224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3C3615A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4F788051" w14:textId="77777777">
        <w:trPr>
          <w:trHeight w:val="330"/>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13ECD26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7F50D38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5AD084B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Utiliza con precisión y seguridad los sistemas de corte y fijación.</w:t>
            </w:r>
          </w:p>
        </w:tc>
        <w:tc>
          <w:tcPr>
            <w:tcW w:w="2265" w:type="dxa"/>
            <w:vMerge/>
            <w:tcBorders>
              <w:top w:val="single" w:sz="4" w:space="0" w:color="000000"/>
              <w:left w:val="single" w:sz="4" w:space="0" w:color="000000"/>
              <w:bottom w:val="single" w:sz="4" w:space="0" w:color="000000"/>
              <w:right w:val="single" w:sz="4" w:space="0" w:color="000000"/>
            </w:tcBorders>
            <w:shd w:val="clear" w:color="auto" w:fill="FFFFFF"/>
          </w:tcPr>
          <w:p w14:paraId="0C7F444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869" w:type="dxa"/>
            <w:vMerge/>
            <w:tcBorders>
              <w:top w:val="single" w:sz="4" w:space="0" w:color="000000"/>
              <w:left w:val="single" w:sz="4" w:space="0" w:color="000000"/>
              <w:bottom w:val="single" w:sz="4" w:space="0" w:color="000000"/>
              <w:right w:val="single" w:sz="4" w:space="0" w:color="000000"/>
            </w:tcBorders>
            <w:shd w:val="clear" w:color="auto" w:fill="FFFFFF"/>
          </w:tcPr>
          <w:p w14:paraId="096A56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28B2C1ED" w14:textId="77777777">
        <w:trPr>
          <w:trHeight w:val="272"/>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5CDF955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087021D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50CFE2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5.3. Respeta las normas de seguridad.</w:t>
            </w:r>
          </w:p>
        </w:tc>
        <w:tc>
          <w:tcPr>
            <w:tcW w:w="2265" w:type="dxa"/>
            <w:vMerge/>
            <w:tcBorders>
              <w:top w:val="single" w:sz="4" w:space="0" w:color="000000"/>
              <w:left w:val="single" w:sz="4" w:space="0" w:color="000000"/>
              <w:bottom w:val="single" w:sz="4" w:space="0" w:color="000000"/>
              <w:right w:val="single" w:sz="4" w:space="0" w:color="000000"/>
            </w:tcBorders>
            <w:shd w:val="clear" w:color="auto" w:fill="FFFFFF"/>
          </w:tcPr>
          <w:p w14:paraId="52245F0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585DFCA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0A7413A" w14:textId="77777777">
        <w:trPr>
          <w:trHeight w:val="560"/>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6CC6757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1495444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3D6A11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5.4. Analiza documentación relevante antes de afrontar un nuevo proceso en el taller.</w:t>
            </w:r>
          </w:p>
        </w:tc>
        <w:tc>
          <w:tcPr>
            <w:tcW w:w="2265" w:type="dxa"/>
            <w:vMerge/>
            <w:tcBorders>
              <w:top w:val="single" w:sz="4" w:space="0" w:color="000000"/>
              <w:left w:val="single" w:sz="4" w:space="0" w:color="000000"/>
              <w:bottom w:val="single" w:sz="4" w:space="0" w:color="000000"/>
              <w:right w:val="single" w:sz="4" w:space="0" w:color="000000"/>
            </w:tcBorders>
            <w:shd w:val="clear" w:color="auto" w:fill="FFFFFF"/>
          </w:tcPr>
          <w:p w14:paraId="2929235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2A3E3C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6A01989E" w14:textId="77777777">
        <w:trPr>
          <w:trHeight w:val="513"/>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1B7E15C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4F16469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249FCE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5.5. Experimenta con diferentes tipos de maderas prefabricadas comprobando sus propiedades características y seleccionando las más adecuadas para la elaboración del proyecto.</w:t>
            </w:r>
          </w:p>
        </w:tc>
        <w:tc>
          <w:tcPr>
            <w:tcW w:w="2265" w:type="dxa"/>
            <w:vMerge/>
            <w:tcBorders>
              <w:top w:val="single" w:sz="4" w:space="0" w:color="000000"/>
              <w:left w:val="single" w:sz="4" w:space="0" w:color="000000"/>
              <w:bottom w:val="single" w:sz="4" w:space="0" w:color="000000"/>
              <w:right w:val="single" w:sz="4" w:space="0" w:color="000000"/>
            </w:tcBorders>
            <w:shd w:val="clear" w:color="auto" w:fill="FFFFFF"/>
          </w:tcPr>
          <w:p w14:paraId="21B93A1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59F60B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4F28C45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4EF2FCA9" w14:textId="77777777">
        <w:trPr>
          <w:trHeight w:val="309"/>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5A48E32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393E3AE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2365DE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5.6. Diseña y construye objetos fabricados con madera que resuelvan problemas sencillos.</w:t>
            </w:r>
          </w:p>
        </w:tc>
        <w:tc>
          <w:tcPr>
            <w:tcW w:w="2265" w:type="dxa"/>
            <w:vMerge/>
            <w:tcBorders>
              <w:top w:val="single" w:sz="4" w:space="0" w:color="000000"/>
              <w:left w:val="single" w:sz="4" w:space="0" w:color="000000"/>
              <w:bottom w:val="single" w:sz="4" w:space="0" w:color="000000"/>
              <w:right w:val="single" w:sz="4" w:space="0" w:color="000000"/>
            </w:tcBorders>
            <w:shd w:val="clear" w:color="auto" w:fill="FFFFFF"/>
          </w:tcPr>
          <w:p w14:paraId="1611B0E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3FBCF4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 CAA, CSC, CSIEE</w:t>
            </w:r>
          </w:p>
        </w:tc>
      </w:tr>
      <w:tr w:rsidR="00D22004" w14:paraId="6F391523" w14:textId="77777777">
        <w:trPr>
          <w:trHeight w:val="572"/>
        </w:trPr>
        <w:tc>
          <w:tcPr>
            <w:tcW w:w="2610" w:type="dxa"/>
            <w:vMerge/>
            <w:tcBorders>
              <w:top w:val="single" w:sz="4" w:space="0" w:color="000000"/>
              <w:left w:val="single" w:sz="4" w:space="0" w:color="000000"/>
              <w:bottom w:val="single" w:sz="4" w:space="0" w:color="000000"/>
              <w:right w:val="single" w:sz="4" w:space="0" w:color="000000"/>
            </w:tcBorders>
            <w:shd w:val="clear" w:color="auto" w:fill="FFFFFF"/>
          </w:tcPr>
          <w:p w14:paraId="5AD3CF3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FFFFFF"/>
          </w:tcPr>
          <w:p w14:paraId="0AC03E9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50" w:type="dxa"/>
            <w:tcBorders>
              <w:top w:val="single" w:sz="4" w:space="0" w:color="000000"/>
              <w:left w:val="single" w:sz="4" w:space="0" w:color="000000"/>
              <w:bottom w:val="single" w:sz="4" w:space="0" w:color="000000"/>
              <w:right w:val="single" w:sz="4" w:space="0" w:color="000000"/>
            </w:tcBorders>
            <w:shd w:val="clear" w:color="auto" w:fill="FFFFFF"/>
          </w:tcPr>
          <w:p w14:paraId="0C2D7AF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5.7. Elabora la memoria técnica y las instrucciones de uso.</w:t>
            </w:r>
          </w:p>
        </w:tc>
        <w:tc>
          <w:tcPr>
            <w:tcW w:w="2265" w:type="dxa"/>
            <w:vMerge/>
            <w:tcBorders>
              <w:top w:val="single" w:sz="4" w:space="0" w:color="000000"/>
              <w:left w:val="single" w:sz="4" w:space="0" w:color="000000"/>
              <w:bottom w:val="single" w:sz="4" w:space="0" w:color="000000"/>
              <w:right w:val="single" w:sz="4" w:space="0" w:color="000000"/>
            </w:tcBorders>
            <w:shd w:val="clear" w:color="auto" w:fill="FFFFFF"/>
          </w:tcPr>
          <w:p w14:paraId="47D2852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869" w:type="dxa"/>
            <w:tcBorders>
              <w:top w:val="single" w:sz="4" w:space="0" w:color="000000"/>
              <w:left w:val="single" w:sz="4" w:space="0" w:color="000000"/>
              <w:bottom w:val="single" w:sz="4" w:space="0" w:color="000000"/>
              <w:right w:val="single" w:sz="4" w:space="0" w:color="000000"/>
            </w:tcBorders>
            <w:shd w:val="clear" w:color="auto" w:fill="FFFFFF"/>
          </w:tcPr>
          <w:p w14:paraId="724C2BC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 CSC</w:t>
            </w:r>
          </w:p>
        </w:tc>
      </w:tr>
    </w:tbl>
    <w:p w14:paraId="7BECCC6F" w14:textId="77777777" w:rsidR="00D22004" w:rsidRDefault="00D22004">
      <w:pPr>
        <w:widowControl/>
        <w:tabs>
          <w:tab w:val="left" w:pos="708"/>
        </w:tabs>
        <w:spacing w:line="240" w:lineRule="auto"/>
        <w:jc w:val="left"/>
        <w:rPr>
          <w:rFonts w:ascii="Calibri" w:eastAsia="Calibri" w:hAnsi="Calibri" w:cs="Calibri"/>
          <w:b/>
          <w:color w:val="000000"/>
        </w:rPr>
      </w:pPr>
    </w:p>
    <w:p w14:paraId="466BAD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smallCaps/>
          <w:color w:val="000000"/>
        </w:rPr>
        <w:t>UNIDAD 4: MATERIALES METÁLICOS</w:t>
      </w:r>
    </w:p>
    <w:p w14:paraId="2BF52FC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Para producir un objeto o sistema técnico es necesario conocerlas características y las aplicaciones de los materiales más comunes empleados en la industria. En esta unidad nos vamos a centrar en el estudio de los materiales metálicos. Abordaremos las propiedades, las formas de obtención y las aplicaciones de los metales más utilizados en la industria: acero, cobre, aluminio... En la elaboración de objetos de metal se utilizan ciertas técnicas de conformación —deformación y moldeo—, así como técnicas de mecanizado, que se sirven de determinadas herramientas y útiles, cuyo uso correcto estudiaremos también, teniendo en cuenta las normas de seguridad y salud. Veremos cómo estas herramientas han sido sustituidas en la industria por máquinas herramienta, como la sierra eléctrica, la taladradora, la fresadora o el torno. Estas máquinas facilitan el trabajo, al realizar tareas muy precisas con un considerable ahorro de tiempo</w:t>
      </w:r>
      <w:r>
        <w:rPr>
          <w:rFonts w:ascii="Calibri" w:eastAsia="Calibri" w:hAnsi="Calibri" w:cs="Calibri"/>
          <w:b/>
          <w:smallCaps/>
          <w:color w:val="000000"/>
        </w:rPr>
        <w:t xml:space="preserve"> </w:t>
      </w:r>
      <w:r>
        <w:rPr>
          <w:rFonts w:ascii="Calibri" w:eastAsia="Calibri" w:hAnsi="Calibri" w:cs="Calibri"/>
          <w:color w:val="000000"/>
        </w:rPr>
        <w:t>y esfuerzo.</w:t>
      </w:r>
    </w:p>
    <w:p w14:paraId="7836083B" w14:textId="77777777" w:rsidR="00D22004" w:rsidRDefault="00D22004">
      <w:pPr>
        <w:widowControl/>
        <w:tabs>
          <w:tab w:val="left" w:pos="708"/>
        </w:tabs>
        <w:spacing w:line="240" w:lineRule="auto"/>
        <w:rPr>
          <w:rFonts w:ascii="Calibri" w:eastAsia="Calibri" w:hAnsi="Calibri" w:cs="Calibri"/>
          <w:color w:val="000000"/>
        </w:rPr>
      </w:pPr>
    </w:p>
    <w:p w14:paraId="4BE6A8B5"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OBJETIVOS</w:t>
      </w:r>
    </w:p>
    <w:p w14:paraId="6AE30988"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Analizar las propiedades de los metales como material utilizado en la construcción de objetos tecnológicos, relacionando dichas propiedades con las aplicaciones más comunes de cada uno de ellos.</w:t>
      </w:r>
    </w:p>
    <w:p w14:paraId="22F1A82F"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Conocer las técnicas básicas de conformación de los metales.</w:t>
      </w:r>
    </w:p>
    <w:p w14:paraId="2BCDDDA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Manipular y mecanizar los metales asociando la documentación técnica al proceso de fabricación de un objeto, empleando técnicas y herramientas adecuadas con especial atención a las normas de seguridad y salud.</w:t>
      </w:r>
    </w:p>
    <w:p w14:paraId="13BC391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Valorar la importancia de los metales en el desarrollo tecnológico, así como el impacto medioambiental producido por la explotación, transformación y desecho de estos materiales.</w:t>
      </w:r>
    </w:p>
    <w:p w14:paraId="36E5F0E8"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b/>
          <w:color w:val="000000"/>
        </w:rPr>
      </w:pPr>
      <w:r>
        <w:rPr>
          <w:rFonts w:ascii="Calibri" w:eastAsia="Calibri" w:hAnsi="Calibri" w:cs="Calibri"/>
          <w:color w:val="221E1F"/>
        </w:rPr>
        <w:t>Conocer los beneficios del reciclado de los metales y adquirir hábitos de consumo que permitan el ahorro de materias primas.</w:t>
      </w:r>
    </w:p>
    <w:p w14:paraId="2E57C2CF" w14:textId="77777777" w:rsidR="00D22004" w:rsidRDefault="00D22004">
      <w:pPr>
        <w:widowControl/>
        <w:tabs>
          <w:tab w:val="left" w:pos="708"/>
        </w:tabs>
        <w:spacing w:line="240" w:lineRule="auto"/>
        <w:jc w:val="left"/>
        <w:rPr>
          <w:rFonts w:ascii="Calibri" w:eastAsia="Calibri" w:hAnsi="Calibri" w:cs="Calibri"/>
          <w:b/>
          <w:color w:val="000000"/>
        </w:rPr>
      </w:pPr>
    </w:p>
    <w:tbl>
      <w:tblPr>
        <w:tblStyle w:val="aff4"/>
        <w:tblW w:w="14173" w:type="dxa"/>
        <w:tblInd w:w="0" w:type="dxa"/>
        <w:tblLayout w:type="fixed"/>
        <w:tblLook w:val="0000" w:firstRow="0" w:lastRow="0" w:firstColumn="0" w:lastColumn="0" w:noHBand="0" w:noVBand="0"/>
      </w:tblPr>
      <w:tblGrid>
        <w:gridCol w:w="2680"/>
        <w:gridCol w:w="3665"/>
        <w:gridCol w:w="4425"/>
        <w:gridCol w:w="1755"/>
        <w:gridCol w:w="1648"/>
      </w:tblGrid>
      <w:tr w:rsidR="00D22004" w14:paraId="4155A25B" w14:textId="77777777">
        <w:tc>
          <w:tcPr>
            <w:tcW w:w="2680" w:type="dxa"/>
            <w:tcBorders>
              <w:top w:val="single" w:sz="4" w:space="0" w:color="000000"/>
              <w:left w:val="single" w:sz="4" w:space="0" w:color="000000"/>
              <w:bottom w:val="single" w:sz="4" w:space="0" w:color="000000"/>
              <w:right w:val="single" w:sz="4" w:space="0" w:color="000000"/>
            </w:tcBorders>
            <w:shd w:val="clear" w:color="auto" w:fill="D9D9D9"/>
          </w:tcPr>
          <w:p w14:paraId="77D9407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665" w:type="dxa"/>
            <w:tcBorders>
              <w:top w:val="single" w:sz="4" w:space="0" w:color="000000"/>
              <w:left w:val="single" w:sz="4" w:space="0" w:color="000000"/>
              <w:bottom w:val="single" w:sz="4" w:space="0" w:color="000000"/>
              <w:right w:val="single" w:sz="4" w:space="0" w:color="000000"/>
            </w:tcBorders>
            <w:shd w:val="clear" w:color="auto" w:fill="D9D9D9"/>
          </w:tcPr>
          <w:p w14:paraId="648AD0B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425" w:type="dxa"/>
            <w:tcBorders>
              <w:top w:val="single" w:sz="4" w:space="0" w:color="000000"/>
              <w:left w:val="single" w:sz="4" w:space="0" w:color="000000"/>
              <w:bottom w:val="single" w:sz="4" w:space="0" w:color="000000"/>
              <w:right w:val="single" w:sz="4" w:space="0" w:color="000000"/>
            </w:tcBorders>
            <w:shd w:val="clear" w:color="auto" w:fill="D9D9D9"/>
          </w:tcPr>
          <w:p w14:paraId="3C762BBD" w14:textId="77777777" w:rsidR="00D22004" w:rsidRDefault="00BD55BC">
            <w:pPr>
              <w:widowControl/>
              <w:tabs>
                <w:tab w:val="left" w:pos="708"/>
              </w:tabs>
              <w:spacing w:line="240" w:lineRule="auto"/>
              <w:ind w:right="35"/>
              <w:jc w:val="center"/>
              <w:rPr>
                <w:rFonts w:ascii="Calibri" w:eastAsia="Calibri" w:hAnsi="Calibri" w:cs="Calibri"/>
                <w:b/>
                <w:color w:val="000000"/>
              </w:rPr>
            </w:pPr>
            <w:r>
              <w:rPr>
                <w:rFonts w:ascii="Calibri" w:eastAsia="Calibri" w:hAnsi="Calibri" w:cs="Calibri"/>
                <w:b/>
                <w:color w:val="000000"/>
              </w:rPr>
              <w:t>Estándares de aprendizaje evaluables</w:t>
            </w:r>
          </w:p>
        </w:tc>
        <w:tc>
          <w:tcPr>
            <w:tcW w:w="1755" w:type="dxa"/>
            <w:tcBorders>
              <w:top w:val="single" w:sz="4" w:space="0" w:color="000000"/>
              <w:left w:val="single" w:sz="4" w:space="0" w:color="000000"/>
              <w:bottom w:val="single" w:sz="4" w:space="0" w:color="000000"/>
              <w:right w:val="single" w:sz="4" w:space="0" w:color="000000"/>
            </w:tcBorders>
            <w:shd w:val="clear" w:color="auto" w:fill="D9D9D9"/>
          </w:tcPr>
          <w:p w14:paraId="1C78C608"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648" w:type="dxa"/>
            <w:tcBorders>
              <w:top w:val="single" w:sz="4" w:space="0" w:color="000000"/>
              <w:left w:val="single" w:sz="4" w:space="0" w:color="000000"/>
              <w:bottom w:val="single" w:sz="4" w:space="0" w:color="000000"/>
              <w:right w:val="single" w:sz="4" w:space="0" w:color="000000"/>
            </w:tcBorders>
            <w:shd w:val="clear" w:color="auto" w:fill="D9D9D9"/>
          </w:tcPr>
          <w:p w14:paraId="6051E89C" w14:textId="77777777" w:rsidR="00D22004" w:rsidRDefault="00BD55BC">
            <w:pPr>
              <w:widowControl/>
              <w:tabs>
                <w:tab w:val="left" w:pos="708"/>
              </w:tabs>
              <w:spacing w:line="240" w:lineRule="auto"/>
              <w:ind w:right="33"/>
              <w:jc w:val="center"/>
              <w:rPr>
                <w:rFonts w:ascii="Calibri" w:eastAsia="Calibri" w:hAnsi="Calibri" w:cs="Calibri"/>
                <w:color w:val="000000"/>
              </w:rPr>
            </w:pPr>
            <w:r>
              <w:rPr>
                <w:rFonts w:ascii="Calibri" w:eastAsia="Calibri" w:hAnsi="Calibri" w:cs="Calibri"/>
                <w:b/>
                <w:color w:val="000000"/>
              </w:rPr>
              <w:t>CC</w:t>
            </w:r>
          </w:p>
        </w:tc>
      </w:tr>
      <w:tr w:rsidR="00D22004" w14:paraId="5A158A0E" w14:textId="77777777">
        <w:trPr>
          <w:trHeight w:val="491"/>
        </w:trPr>
        <w:tc>
          <w:tcPr>
            <w:tcW w:w="26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4256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Los metales</w:t>
            </w:r>
          </w:p>
          <w:p w14:paraId="44F58843"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Proceso de obtención de los metales.</w:t>
            </w:r>
          </w:p>
          <w:p w14:paraId="1A794656"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Clasificación de los metales.</w:t>
            </w:r>
          </w:p>
          <w:p w14:paraId="398C1C79"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Propiedades de los metales.</w:t>
            </w:r>
          </w:p>
          <w:p w14:paraId="4F2D0F85" w14:textId="77777777" w:rsidR="00D22004" w:rsidRDefault="00D22004">
            <w:pPr>
              <w:widowControl/>
              <w:tabs>
                <w:tab w:val="left" w:pos="708"/>
              </w:tabs>
              <w:spacing w:line="240" w:lineRule="auto"/>
              <w:jc w:val="left"/>
              <w:rPr>
                <w:rFonts w:ascii="Calibri" w:eastAsia="Calibri" w:hAnsi="Calibri" w:cs="Calibri"/>
                <w:color w:val="000000"/>
              </w:rPr>
            </w:pPr>
          </w:p>
        </w:tc>
        <w:tc>
          <w:tcPr>
            <w:tcW w:w="3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B938B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Conocer la obtención y las propiedades características de los metales como materiales de uso técnico.</w:t>
            </w: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72C06378"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1.1. Identifica procesos de obtención de los metales.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9B4E0E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2, 3, 12</w:t>
            </w:r>
          </w:p>
          <w:p w14:paraId="0B244CB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3</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0A9EEF2E"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0E4A7920" w14:textId="77777777" w:rsidR="00D22004" w:rsidRDefault="00D22004">
            <w:pPr>
              <w:widowControl/>
              <w:tabs>
                <w:tab w:val="left" w:pos="708"/>
              </w:tabs>
              <w:spacing w:line="240" w:lineRule="auto"/>
              <w:ind w:right="33"/>
              <w:jc w:val="left"/>
              <w:rPr>
                <w:rFonts w:ascii="Calibri" w:eastAsia="Calibri" w:hAnsi="Calibri" w:cs="Calibri"/>
                <w:color w:val="000000"/>
              </w:rPr>
            </w:pPr>
          </w:p>
        </w:tc>
      </w:tr>
      <w:tr w:rsidR="00D22004" w14:paraId="4CB67CAA" w14:textId="77777777">
        <w:trPr>
          <w:trHeight w:val="323"/>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075E153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3F61194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0B129B86"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1.2. Reconoce las propiedades generales de los metales y asocia sus características con las aplicaciones técnicas más usuales.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3E50D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4, 5, 6, 8, 9</w:t>
            </w:r>
          </w:p>
          <w:p w14:paraId="65321CA9" w14:textId="77777777" w:rsidR="00D22004" w:rsidRDefault="00D22004">
            <w:pPr>
              <w:widowControl/>
              <w:tabs>
                <w:tab w:val="left" w:pos="708"/>
              </w:tabs>
              <w:spacing w:line="240" w:lineRule="auto"/>
              <w:jc w:val="left"/>
              <w:rPr>
                <w:rFonts w:ascii="Calibri" w:eastAsia="Calibri" w:hAnsi="Calibri" w:cs="Calibri"/>
                <w:color w:val="000000"/>
              </w:rPr>
            </w:pPr>
          </w:p>
          <w:p w14:paraId="4E826C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4, 8</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7C77A40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14DBBB8B"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55D46247" w14:textId="77777777">
        <w:trPr>
          <w:trHeight w:val="990"/>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0FD9764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249C3B1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1892E5E0"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1.3. Describe y valora el impacto medioambiental producido por la explotación, transformación y desecho de los metales, así como los beneficios de su reciclado.</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6898F0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1, 7, 10</w:t>
            </w:r>
          </w:p>
          <w:p w14:paraId="7640D2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2FD5024D"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 xml:space="preserve">CCL </w:t>
            </w:r>
          </w:p>
          <w:p w14:paraId="19C61D1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6055C78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667CEA21" w14:textId="77777777">
        <w:trPr>
          <w:trHeight w:val="308"/>
        </w:trPr>
        <w:tc>
          <w:tcPr>
            <w:tcW w:w="26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CB2E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Metales ferrosos: hierro puro, acero y fundición. Proceso de obtención del acero.</w:t>
            </w:r>
          </w:p>
        </w:tc>
        <w:tc>
          <w:tcPr>
            <w:tcW w:w="3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C8EB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Distinguir</w:t>
            </w:r>
            <w:r>
              <w:rPr>
                <w:rFonts w:ascii="Calibri" w:eastAsia="Calibri" w:hAnsi="Calibri" w:cs="Calibri"/>
                <w:color w:val="4D4D4D"/>
              </w:rPr>
              <w:t xml:space="preserve"> </w:t>
            </w:r>
            <w:r>
              <w:rPr>
                <w:rFonts w:ascii="Calibri" w:eastAsia="Calibri" w:hAnsi="Calibri" w:cs="Calibri"/>
                <w:color w:val="000000"/>
              </w:rPr>
              <w:t>los metales ferrosos, su composición, propiedades y aplicaciones, así como el proceso de obtención del acero.</w:t>
            </w: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770BB180"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2.1. Identifica los minerales ferrosos.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6A570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63C70E4F"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tc>
      </w:tr>
      <w:tr w:rsidR="00D22004" w14:paraId="0C851518" w14:textId="77777777">
        <w:trPr>
          <w:trHeight w:val="307"/>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612ED06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5BFCCB4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0C0FBC9D"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2.2. Relaciona la ubicación de las minas con la de las industrias siderúrgicas.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2C387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32373F53"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tc>
      </w:tr>
      <w:tr w:rsidR="00D22004" w14:paraId="558684E1" w14:textId="77777777">
        <w:trPr>
          <w:trHeight w:val="326"/>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6886E73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1A60732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012F9BE2"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2.3. Diferencia las características propias de los metales ferrosos y sus aleaciones, y relaciona estas con las aplicaciones técnicas más usuales.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A7BDD5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w:t>
            </w:r>
          </w:p>
          <w:p w14:paraId="1CE7C5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5, 19</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027D674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1FF001E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1E1D1055" w14:textId="77777777">
        <w:trPr>
          <w:trHeight w:val="495"/>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24A47F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55AF8B7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4A85E47D"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 xml:space="preserve">2.4. Conoce las características y comprende el funcionamiento de un horno metalúrgico, y describe el proceso de obtención del acero.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D9B793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w:t>
            </w:r>
          </w:p>
          <w:p w14:paraId="2085D2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6, 7</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48E48AD6"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 xml:space="preserve">CCL </w:t>
            </w:r>
          </w:p>
          <w:p w14:paraId="02AF050B"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0F612D8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0B06639D" w14:textId="77777777">
        <w:trPr>
          <w:trHeight w:val="502"/>
        </w:trPr>
        <w:tc>
          <w:tcPr>
            <w:tcW w:w="26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0847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Metales no ferrosos</w:t>
            </w:r>
          </w:p>
          <w:p w14:paraId="44A7E893"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Metales ultraligeros.</w:t>
            </w:r>
          </w:p>
          <w:p w14:paraId="7892250B"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Metales ligeros.</w:t>
            </w:r>
          </w:p>
          <w:p w14:paraId="19A40871"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Metales pesados.</w:t>
            </w:r>
          </w:p>
        </w:tc>
        <w:tc>
          <w:tcPr>
            <w:tcW w:w="3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E48A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3. Diferenciar los metales no ferrosos, su composición, propiedades y aplicaciones. </w:t>
            </w: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0EAEAE33"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3.1. Identifica los minerales no ferrosos.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E5DA3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18</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4953A90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 xml:space="preserve">CCL </w:t>
            </w:r>
          </w:p>
          <w:p w14:paraId="29891564"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tc>
      </w:tr>
      <w:tr w:rsidR="00D22004" w14:paraId="68DDFD6B" w14:textId="77777777">
        <w:trPr>
          <w:trHeight w:val="682"/>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0F28400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162DE72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7A0A6284"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3.2. Distingue las características propias de los metales no ferrosos y sus aleaciones, y relaciona estas con las aplicaciones técnicas más usuales.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B7252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17, 18, 19, 20, 21</w:t>
            </w:r>
          </w:p>
          <w:p w14:paraId="6BD3A561" w14:textId="77777777" w:rsidR="00D22004" w:rsidRDefault="00D22004">
            <w:pPr>
              <w:widowControl/>
              <w:tabs>
                <w:tab w:val="left" w:pos="708"/>
              </w:tabs>
              <w:spacing w:line="240" w:lineRule="auto"/>
              <w:jc w:val="left"/>
              <w:rPr>
                <w:rFonts w:ascii="Calibri" w:eastAsia="Calibri" w:hAnsi="Calibri" w:cs="Calibri"/>
                <w:color w:val="000000"/>
              </w:rPr>
            </w:pPr>
          </w:p>
          <w:p w14:paraId="317C72F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9, 10, 11, 12, 13, 18</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0E529FB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12C69F6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60C349CB" w14:textId="77777777">
        <w:trPr>
          <w:trHeight w:val="472"/>
        </w:trPr>
        <w:tc>
          <w:tcPr>
            <w:tcW w:w="26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4FEB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Técnicas de conformación</w:t>
            </w:r>
          </w:p>
          <w:p w14:paraId="40010058"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Deformación.</w:t>
            </w:r>
          </w:p>
          <w:p w14:paraId="017700BF"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Moldeo.</w:t>
            </w:r>
          </w:p>
          <w:p w14:paraId="4D644B85" w14:textId="77777777" w:rsidR="00D22004" w:rsidRDefault="00D22004">
            <w:pPr>
              <w:widowControl/>
              <w:tabs>
                <w:tab w:val="left" w:pos="708"/>
              </w:tabs>
              <w:spacing w:line="240" w:lineRule="auto"/>
              <w:jc w:val="left"/>
              <w:rPr>
                <w:rFonts w:ascii="Calibri" w:eastAsia="Calibri" w:hAnsi="Calibri" w:cs="Calibri"/>
                <w:color w:val="000000"/>
              </w:rPr>
            </w:pPr>
          </w:p>
        </w:tc>
        <w:tc>
          <w:tcPr>
            <w:tcW w:w="3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B206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Conocer las técnicas de conformación de los materiales metálicos.</w:t>
            </w: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17B54793"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 xml:space="preserve">4.1. Reconoce las formas comerciales en las que se presentan los metales.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0879A4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0D35B73D"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tc>
      </w:tr>
      <w:tr w:rsidR="00D22004" w14:paraId="317F362B" w14:textId="77777777">
        <w:trPr>
          <w:trHeight w:val="597"/>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3EF2D82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055AF6C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0DB938DC"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4.2. Identifica y describe las técnicas de conformación de los materiales metálicos.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5C7153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11, 23, 24, 25</w:t>
            </w:r>
          </w:p>
          <w:p w14:paraId="118652F3" w14:textId="77777777" w:rsidR="00D22004" w:rsidRDefault="00D22004">
            <w:pPr>
              <w:widowControl/>
              <w:tabs>
                <w:tab w:val="left" w:pos="708"/>
              </w:tabs>
              <w:spacing w:line="240" w:lineRule="auto"/>
              <w:jc w:val="left"/>
              <w:rPr>
                <w:rFonts w:ascii="Calibri" w:eastAsia="Calibri" w:hAnsi="Calibri" w:cs="Calibri"/>
                <w:color w:val="000000"/>
              </w:rPr>
            </w:pPr>
          </w:p>
          <w:p w14:paraId="6928F7E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14, 15, 16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63BC8CD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CCL</w:t>
            </w:r>
          </w:p>
          <w:p w14:paraId="537458CB"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tc>
      </w:tr>
      <w:tr w:rsidR="00D22004" w14:paraId="72F85F32" w14:textId="77777777">
        <w:trPr>
          <w:trHeight w:val="330"/>
        </w:trPr>
        <w:tc>
          <w:tcPr>
            <w:tcW w:w="26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4DE1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Técnicas de manipulación</w:t>
            </w:r>
          </w:p>
          <w:p w14:paraId="5EE2B278"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Marcado.</w:t>
            </w:r>
          </w:p>
          <w:p w14:paraId="39E59B9B"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Corte.</w:t>
            </w:r>
          </w:p>
          <w:p w14:paraId="388F665F"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Perforado.</w:t>
            </w:r>
          </w:p>
          <w:p w14:paraId="705714EA"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Tallado / rebajado.</w:t>
            </w:r>
          </w:p>
          <w:p w14:paraId="57CA3D02"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Desbastado / Afinado Acabados.</w:t>
            </w:r>
          </w:p>
          <w:p w14:paraId="04935411" w14:textId="77777777" w:rsidR="00D22004" w:rsidRDefault="00D22004">
            <w:pPr>
              <w:widowControl/>
              <w:tabs>
                <w:tab w:val="left" w:pos="708"/>
              </w:tabs>
              <w:spacing w:line="240" w:lineRule="auto"/>
              <w:ind w:left="176" w:hanging="176"/>
              <w:jc w:val="left"/>
              <w:rPr>
                <w:rFonts w:ascii="Calibri" w:eastAsia="Calibri" w:hAnsi="Calibri" w:cs="Calibri"/>
                <w:color w:val="000000"/>
              </w:rPr>
            </w:pPr>
          </w:p>
          <w:p w14:paraId="230CB7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Uniones:</w:t>
            </w:r>
          </w:p>
          <w:p w14:paraId="39EBE429"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Uniones fijas.</w:t>
            </w:r>
          </w:p>
          <w:p w14:paraId="299CDD9A"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Uniones desmontables. </w:t>
            </w:r>
          </w:p>
          <w:p w14:paraId="01EE1538" w14:textId="77777777" w:rsidR="00D22004" w:rsidRDefault="00D22004">
            <w:pPr>
              <w:widowControl/>
              <w:tabs>
                <w:tab w:val="left" w:pos="708"/>
              </w:tabs>
              <w:spacing w:line="240" w:lineRule="auto"/>
              <w:jc w:val="left"/>
              <w:rPr>
                <w:rFonts w:ascii="Calibri" w:eastAsia="Calibri" w:hAnsi="Calibri" w:cs="Calibri"/>
                <w:color w:val="000000"/>
              </w:rPr>
            </w:pPr>
          </w:p>
          <w:p w14:paraId="25B0C8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Proyecto de construcción</w:t>
            </w:r>
          </w:p>
        </w:tc>
        <w:tc>
          <w:tcPr>
            <w:tcW w:w="3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0DA6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Demostrar tener destrezas técnicas en el uso de materiales, herramientas y máquinas en la construcción de prototipos respetando las normas de seguridad e higiene en el trabajo.</w:t>
            </w: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48C011B0"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5.1. Conoce las características de los útiles, herramientas y máquinas utilizados en el trabajo con los metales.</w:t>
            </w:r>
          </w:p>
        </w:tc>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737A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26, 27, 28, 29, 30, 31, 32, 33</w:t>
            </w:r>
          </w:p>
          <w:p w14:paraId="683A2F6F" w14:textId="77777777" w:rsidR="00D22004" w:rsidRDefault="00D22004">
            <w:pPr>
              <w:widowControl/>
              <w:tabs>
                <w:tab w:val="left" w:pos="708"/>
              </w:tabs>
              <w:spacing w:line="240" w:lineRule="auto"/>
              <w:jc w:val="left"/>
              <w:rPr>
                <w:rFonts w:ascii="Calibri" w:eastAsia="Calibri" w:hAnsi="Calibri" w:cs="Calibri"/>
                <w:color w:val="000000"/>
              </w:rPr>
            </w:pPr>
          </w:p>
          <w:p w14:paraId="1B3A9AE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17</w:t>
            </w:r>
          </w:p>
          <w:p w14:paraId="32565BA0" w14:textId="77777777" w:rsidR="00D22004" w:rsidRDefault="00D22004">
            <w:pPr>
              <w:widowControl/>
              <w:tabs>
                <w:tab w:val="left" w:pos="708"/>
              </w:tabs>
              <w:spacing w:line="240" w:lineRule="auto"/>
              <w:jc w:val="left"/>
              <w:rPr>
                <w:rFonts w:ascii="Calibri" w:eastAsia="Calibri" w:hAnsi="Calibri" w:cs="Calibri"/>
                <w:color w:val="000000"/>
              </w:rPr>
            </w:pPr>
          </w:p>
          <w:p w14:paraId="3605E7AF" w14:textId="77777777" w:rsidR="00D22004" w:rsidRDefault="00D22004">
            <w:pPr>
              <w:widowControl/>
              <w:tabs>
                <w:tab w:val="left" w:pos="708"/>
              </w:tabs>
              <w:spacing w:line="240" w:lineRule="auto"/>
              <w:jc w:val="left"/>
              <w:rPr>
                <w:rFonts w:ascii="Calibri" w:eastAsia="Calibri" w:hAnsi="Calibri" w:cs="Calibri"/>
                <w:color w:val="000000"/>
              </w:rPr>
            </w:pPr>
          </w:p>
        </w:tc>
        <w:tc>
          <w:tcPr>
            <w:tcW w:w="164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960742"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65A12AEB"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tc>
      </w:tr>
      <w:tr w:rsidR="00D22004" w14:paraId="4383A3E7" w14:textId="77777777">
        <w:trPr>
          <w:trHeight w:val="560"/>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3D68FB9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7F88EEE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4342EBD7"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5.2. Emplea las técnicas básicas de manipulación, unión y acabado de los metales de forma correcta.</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795E66C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48" w:type="dxa"/>
            <w:vMerge/>
            <w:tcBorders>
              <w:top w:val="single" w:sz="4" w:space="0" w:color="000000"/>
              <w:left w:val="single" w:sz="4" w:space="0" w:color="000000"/>
              <w:bottom w:val="single" w:sz="4" w:space="0" w:color="000000"/>
              <w:right w:val="single" w:sz="4" w:space="0" w:color="000000"/>
            </w:tcBorders>
            <w:shd w:val="clear" w:color="auto" w:fill="auto"/>
          </w:tcPr>
          <w:p w14:paraId="3598D72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08AD6894" w14:textId="77777777">
        <w:trPr>
          <w:trHeight w:val="235"/>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2C33A47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543A4BD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5B7D522C"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5.3. Respeta las normas de seguridad.</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71C6499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5F02C78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tc>
      </w:tr>
      <w:tr w:rsidR="00D22004" w14:paraId="13C66770" w14:textId="77777777">
        <w:trPr>
          <w:trHeight w:val="476"/>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7F91A3C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1144AAA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1253029D"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5.4. Analiza documentación relevante antes de afrontar un nuevo proceso en el taller.</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1597FAE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02806C46"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tc>
      </w:tr>
      <w:tr w:rsidR="00D22004" w14:paraId="213285C8" w14:textId="77777777">
        <w:trPr>
          <w:trHeight w:val="272"/>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3D7AFB6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320B3C0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740A35A0"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5.6. Diseña y construye objetos fabricados con metales que resuelvan problemas sencillos.</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46B8229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211441F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 CD, CAA, CSC, CSIEE</w:t>
            </w:r>
          </w:p>
        </w:tc>
      </w:tr>
      <w:tr w:rsidR="00D22004" w14:paraId="097A67E5" w14:textId="77777777">
        <w:trPr>
          <w:trHeight w:val="786"/>
        </w:trPr>
        <w:tc>
          <w:tcPr>
            <w:tcW w:w="2680" w:type="dxa"/>
            <w:vMerge/>
            <w:tcBorders>
              <w:top w:val="single" w:sz="4" w:space="0" w:color="000000"/>
              <w:left w:val="single" w:sz="4" w:space="0" w:color="000000"/>
              <w:bottom w:val="single" w:sz="4" w:space="0" w:color="000000"/>
              <w:right w:val="single" w:sz="4" w:space="0" w:color="000000"/>
            </w:tcBorders>
            <w:shd w:val="clear" w:color="auto" w:fill="auto"/>
          </w:tcPr>
          <w:p w14:paraId="2A430B3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665" w:type="dxa"/>
            <w:vMerge/>
            <w:tcBorders>
              <w:top w:val="single" w:sz="4" w:space="0" w:color="000000"/>
              <w:left w:val="single" w:sz="4" w:space="0" w:color="000000"/>
              <w:bottom w:val="single" w:sz="4" w:space="0" w:color="000000"/>
              <w:right w:val="single" w:sz="4" w:space="0" w:color="000000"/>
            </w:tcBorders>
            <w:shd w:val="clear" w:color="auto" w:fill="auto"/>
          </w:tcPr>
          <w:p w14:paraId="69123AB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7B632A03"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5.7. Elabora la memoria técnica.</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264FA3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14:paraId="583BCED3"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CCL, CMCCT, CD, CSC</w:t>
            </w:r>
          </w:p>
        </w:tc>
      </w:tr>
    </w:tbl>
    <w:p w14:paraId="37F07D9B"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200F6CBE"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0ACB68C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smallCaps/>
          <w:color w:val="000000"/>
        </w:rPr>
        <w:t>UNIDAD 5: ESTRUCTURAS</w:t>
      </w:r>
    </w:p>
    <w:p w14:paraId="388047A8" w14:textId="77777777" w:rsidR="00D22004" w:rsidRDefault="00BD55BC">
      <w:pPr>
        <w:widowControl/>
        <w:tabs>
          <w:tab w:val="left" w:pos="708"/>
        </w:tabs>
        <w:spacing w:line="240" w:lineRule="auto"/>
        <w:rPr>
          <w:rFonts w:ascii="Calibri" w:eastAsia="Calibri" w:hAnsi="Calibri" w:cs="Calibri"/>
          <w:b/>
          <w:smallCaps/>
          <w:color w:val="000000"/>
        </w:rPr>
      </w:pPr>
      <w:r>
        <w:rPr>
          <w:rFonts w:ascii="Calibri" w:eastAsia="Calibri" w:hAnsi="Calibri" w:cs="Calibri"/>
          <w:color w:val="000000"/>
        </w:rPr>
        <w:t>Las estructuras forman parte indisoluble de los proyectos de tecnología, por lo que es importante comenzar la unidad resaltando este hecho. Para ello explicamos un caso real de colapso de una estructura de un puente por su mal diseño y calculo frente al viento. Así, antes de afrontar el reto que se plantea en la unidad, el alumno puede observar un caso real donde las estructuras toman un papel fundamental. A lo largo de la unidad se explica que sobre cualquier cuerpo actúan diversas fuerzas y que estas producen deformación o alteran el esta-do de movimiento o reposo de dicho cuerpo, y que lo que evita que se deforme es su estructura. Se habla de los distintos esfuerzos que experimentan los cuerpos cuando son sometidos a la acción de una o varias fuerzas, y se hace un recorrido por las distintas estructuras artificiales que a lo largo de la historia de la humanidad se han utilizado, sin omitir las que aún siguen empleándose por sus propiedades de sujeción, resistencia y capacidad de no deformarse; también se abordan los distintos elementos que componen estas estructuras y los esfuerzos que soportan cada uno de ellos.</w:t>
      </w:r>
    </w:p>
    <w:p w14:paraId="2C49C0F0"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247B86EA"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31F37CAD"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OBJETIVOS</w:t>
      </w:r>
    </w:p>
    <w:p w14:paraId="6502BF2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Analizar las estructuras resistentes y sencillas, identificando los elementos que la componen y las cargas y esfuerzos a los que están sometidos estos últimos</w:t>
      </w:r>
    </w:p>
    <w:p w14:paraId="356B3D5D"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Utilizar elementos estructurales de manera apropiada en la confección de pequeñas estructuras que resuelvan problemas concretos.</w:t>
      </w:r>
    </w:p>
    <w:p w14:paraId="6E1DF399"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Valorar la importancia de la forma y el material en la composición de las estructuras, así como su relación con la evolución de los modelos estructurales a través de la historia.</w:t>
      </w:r>
    </w:p>
    <w:p w14:paraId="0E17141E" w14:textId="77777777" w:rsidR="00D22004" w:rsidRDefault="00D22004">
      <w:pPr>
        <w:widowControl/>
        <w:tabs>
          <w:tab w:val="left" w:pos="708"/>
        </w:tabs>
        <w:spacing w:line="240" w:lineRule="auto"/>
        <w:ind w:left="709" w:right="283" w:hanging="360"/>
        <w:jc w:val="left"/>
        <w:rPr>
          <w:rFonts w:ascii="Calibri" w:eastAsia="Calibri" w:hAnsi="Calibri" w:cs="Calibri"/>
          <w:color w:val="221E1F"/>
        </w:rPr>
      </w:pPr>
    </w:p>
    <w:p w14:paraId="266B8D27" w14:textId="77777777" w:rsidR="00D22004" w:rsidRDefault="00D22004">
      <w:pPr>
        <w:widowControl/>
        <w:tabs>
          <w:tab w:val="left" w:pos="708"/>
        </w:tabs>
        <w:spacing w:line="240" w:lineRule="auto"/>
        <w:ind w:left="709" w:right="283" w:hanging="360"/>
        <w:jc w:val="left"/>
        <w:rPr>
          <w:rFonts w:ascii="Calibri" w:eastAsia="Calibri" w:hAnsi="Calibri" w:cs="Calibri"/>
          <w:color w:val="221E1F"/>
        </w:rPr>
      </w:pPr>
    </w:p>
    <w:tbl>
      <w:tblPr>
        <w:tblStyle w:val="aff5"/>
        <w:tblW w:w="13854" w:type="dxa"/>
        <w:tblInd w:w="143" w:type="dxa"/>
        <w:tblLayout w:type="fixed"/>
        <w:tblLook w:val="0000" w:firstRow="0" w:lastRow="0" w:firstColumn="0" w:lastColumn="0" w:noHBand="0" w:noVBand="0"/>
      </w:tblPr>
      <w:tblGrid>
        <w:gridCol w:w="2775"/>
        <w:gridCol w:w="2775"/>
        <w:gridCol w:w="4995"/>
        <w:gridCol w:w="1755"/>
        <w:gridCol w:w="1554"/>
      </w:tblGrid>
      <w:tr w:rsidR="00D22004" w14:paraId="6503C693" w14:textId="77777777">
        <w:tc>
          <w:tcPr>
            <w:tcW w:w="2775" w:type="dxa"/>
            <w:tcBorders>
              <w:top w:val="single" w:sz="4" w:space="0" w:color="000000"/>
              <w:left w:val="single" w:sz="4" w:space="0" w:color="000000"/>
              <w:bottom w:val="single" w:sz="4" w:space="0" w:color="000000"/>
              <w:right w:val="single" w:sz="4" w:space="0" w:color="000000"/>
            </w:tcBorders>
            <w:shd w:val="clear" w:color="auto" w:fill="D9D9D9"/>
          </w:tcPr>
          <w:p w14:paraId="0712EB3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2775" w:type="dxa"/>
            <w:tcBorders>
              <w:top w:val="single" w:sz="4" w:space="0" w:color="000000"/>
              <w:left w:val="single" w:sz="4" w:space="0" w:color="000000"/>
              <w:bottom w:val="single" w:sz="4" w:space="0" w:color="000000"/>
              <w:right w:val="single" w:sz="4" w:space="0" w:color="000000"/>
            </w:tcBorders>
            <w:shd w:val="clear" w:color="auto" w:fill="D9D9D9"/>
          </w:tcPr>
          <w:p w14:paraId="7BD71D0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995" w:type="dxa"/>
            <w:tcBorders>
              <w:top w:val="single" w:sz="4" w:space="0" w:color="000000"/>
              <w:left w:val="single" w:sz="4" w:space="0" w:color="000000"/>
              <w:bottom w:val="single" w:sz="4" w:space="0" w:color="000000"/>
              <w:right w:val="single" w:sz="4" w:space="0" w:color="000000"/>
            </w:tcBorders>
            <w:shd w:val="clear" w:color="auto" w:fill="D9D9D9"/>
          </w:tcPr>
          <w:p w14:paraId="0680C91F" w14:textId="77777777" w:rsidR="00D22004" w:rsidRDefault="00BD55BC">
            <w:pPr>
              <w:widowControl/>
              <w:tabs>
                <w:tab w:val="left" w:pos="708"/>
              </w:tabs>
              <w:spacing w:line="240" w:lineRule="auto"/>
              <w:ind w:left="318"/>
              <w:jc w:val="center"/>
              <w:rPr>
                <w:rFonts w:ascii="Calibri" w:eastAsia="Calibri" w:hAnsi="Calibri" w:cs="Calibri"/>
                <w:b/>
                <w:color w:val="000000"/>
              </w:rPr>
            </w:pPr>
            <w:r>
              <w:rPr>
                <w:rFonts w:ascii="Calibri" w:eastAsia="Calibri" w:hAnsi="Calibri" w:cs="Calibri"/>
                <w:b/>
                <w:color w:val="000000"/>
              </w:rPr>
              <w:t>Estándares de aprendizaje evaluables</w:t>
            </w:r>
          </w:p>
        </w:tc>
        <w:tc>
          <w:tcPr>
            <w:tcW w:w="1755" w:type="dxa"/>
            <w:tcBorders>
              <w:top w:val="single" w:sz="4" w:space="0" w:color="000000"/>
              <w:left w:val="single" w:sz="4" w:space="0" w:color="000000"/>
              <w:bottom w:val="single" w:sz="4" w:space="0" w:color="000000"/>
              <w:right w:val="single" w:sz="4" w:space="0" w:color="000000"/>
            </w:tcBorders>
            <w:shd w:val="clear" w:color="auto" w:fill="D9D9D9"/>
          </w:tcPr>
          <w:p w14:paraId="15B0534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554" w:type="dxa"/>
            <w:tcBorders>
              <w:top w:val="single" w:sz="4" w:space="0" w:color="000000"/>
              <w:left w:val="single" w:sz="4" w:space="0" w:color="000000"/>
              <w:bottom w:val="single" w:sz="4" w:space="0" w:color="000000"/>
              <w:right w:val="single" w:sz="4" w:space="0" w:color="000000"/>
            </w:tcBorders>
            <w:shd w:val="clear" w:color="auto" w:fill="D9D9D9"/>
          </w:tcPr>
          <w:p w14:paraId="28767F70"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761CA40F" w14:textId="77777777">
        <w:trPr>
          <w:trHeight w:val="843"/>
        </w:trPr>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E5DBE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Fuerzas y estructuras. </w:t>
            </w:r>
          </w:p>
          <w:p w14:paraId="7932195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Estructuras naturales y artificiales</w:t>
            </w:r>
          </w:p>
          <w:p w14:paraId="1202F214" w14:textId="77777777" w:rsidR="00D22004" w:rsidRDefault="00D22004">
            <w:pPr>
              <w:widowControl/>
              <w:tabs>
                <w:tab w:val="left" w:pos="708"/>
              </w:tabs>
              <w:spacing w:line="240" w:lineRule="auto"/>
              <w:jc w:val="left"/>
              <w:rPr>
                <w:rFonts w:ascii="Calibri" w:eastAsia="Calibri" w:hAnsi="Calibri" w:cs="Calibri"/>
                <w:color w:val="000000"/>
              </w:rPr>
            </w:pPr>
          </w:p>
          <w:p w14:paraId="160DAA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Tipos de estructuras:</w:t>
            </w:r>
            <w:r>
              <w:rPr>
                <w:rFonts w:ascii="Calibri" w:eastAsia="Calibri" w:hAnsi="Calibri" w:cs="Calibri"/>
                <w:color w:val="000000"/>
              </w:rPr>
              <w:t xml:space="preserve"> masivas, adinteladas, abovedadas, entramadas, trianguladas, colgantes, neumáticas, laminares y geodésicas. </w:t>
            </w:r>
          </w:p>
        </w:tc>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485F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Reconocer tipologías estructurales, sus características, ventajas e inconvenientes.</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6481585F"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1.1. Distingue entre estructuras naturales y artificiales.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1281FCF"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3, 2</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0B59263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FF15E56" w14:textId="77777777">
        <w:trPr>
          <w:trHeight w:val="876"/>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43CED29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7072413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6A3D1B65"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1.2. Reconoce la estructura resistente dentro de edificaciones, objetos y cuerpos cotidianos.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550DCEA"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1, 4</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4A37D4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5ACFB94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6E04244C"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4EFB47C4" w14:textId="77777777">
        <w:trPr>
          <w:trHeight w:val="1112"/>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59BCE44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3E8E6C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78DAF79C"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1.3. Describe las características propias de los distintos tipos de estructuras, sus ventajas e inconvenientes.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35A1642"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5</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32149B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5BA7C9F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7603463F" w14:textId="77777777">
        <w:trPr>
          <w:trHeight w:val="831"/>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18FD17E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408AA96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2291758A"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1.4. Reconoce tipologías estructurales básicas en objetos y construcciones comunes.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156ED8C"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14, 15, 22</w:t>
            </w:r>
          </w:p>
          <w:p w14:paraId="3EE3F976"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 13</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4AE6096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4B1D31D" w14:textId="77777777">
        <w:trPr>
          <w:trHeight w:val="795"/>
        </w:trPr>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AAE7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Definición de </w:t>
            </w:r>
            <w:r>
              <w:rPr>
                <w:rFonts w:ascii="Calibri" w:eastAsia="Calibri" w:hAnsi="Calibri" w:cs="Calibri"/>
                <w:b/>
                <w:color w:val="000000"/>
              </w:rPr>
              <w:t>carga</w:t>
            </w:r>
            <w:r>
              <w:rPr>
                <w:rFonts w:ascii="Calibri" w:eastAsia="Calibri" w:hAnsi="Calibri" w:cs="Calibri"/>
                <w:color w:val="000000"/>
              </w:rPr>
              <w:t xml:space="preserve">: cargas fijas y variables. Concepto de tensión interna y de esfuerzo. </w:t>
            </w:r>
          </w:p>
          <w:p w14:paraId="159077D8" w14:textId="77777777" w:rsidR="00D22004" w:rsidRDefault="00D22004">
            <w:pPr>
              <w:widowControl/>
              <w:tabs>
                <w:tab w:val="left" w:pos="708"/>
              </w:tabs>
              <w:spacing w:line="240" w:lineRule="auto"/>
              <w:jc w:val="left"/>
              <w:rPr>
                <w:rFonts w:ascii="Calibri" w:eastAsia="Calibri" w:hAnsi="Calibri" w:cs="Calibri"/>
                <w:color w:val="000000"/>
              </w:rPr>
            </w:pPr>
          </w:p>
          <w:p w14:paraId="62525F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Tipos principales de esfuerzos: </w:t>
            </w:r>
            <w:r>
              <w:rPr>
                <w:rFonts w:ascii="Calibri" w:eastAsia="Calibri" w:hAnsi="Calibri" w:cs="Calibri"/>
                <w:color w:val="000000"/>
              </w:rPr>
              <w:t>tracción, compresión, flexión, torsión y cortante.</w:t>
            </w:r>
          </w:p>
        </w:tc>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38D0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Analizar cómo actúan las cargas sobre una estructura, identificando y describiendo los esfuerzos a los que está sometida.</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57ACB11C"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3.1 Conoce la interrelación entre fuerzas, cargas, esfuerzos y deformación en las estructuras.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7135FD5"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 xml:space="preserve">6, 7, </w:t>
            </w:r>
          </w:p>
          <w:p w14:paraId="5D502DFE"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 xml:space="preserve">AF: 1, </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68014B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F1949A1" w14:textId="77777777">
        <w:trPr>
          <w:trHeight w:val="735"/>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04FCBDB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6F07594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07F87799"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3.2 Comprende la diferencia entre los distintos tipos de esfuerzo existentes.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210DFA7"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8</w:t>
            </w:r>
          </w:p>
          <w:p w14:paraId="3C60F6EA"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AF:3, 4</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6EED426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5544CA7C" w14:textId="77777777">
        <w:trPr>
          <w:trHeight w:val="802"/>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282A61A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7CF13E6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4DF3BD20"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3.3 Asocia los distintos tipos de esfuerzos a las fuerzas que los provocan y a las deformaciones que producen.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AAB4806"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9, 10</w:t>
            </w:r>
          </w:p>
          <w:p w14:paraId="37F6C806"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 6, 7</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116470B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0BE2829" w14:textId="77777777">
        <w:trPr>
          <w:trHeight w:val="797"/>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4B18E51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151A833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3528D496"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3.4. Reconoce y da ejemplos de objetos cotidianos sometidos a distintos tipos de esfuerzos.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A703EC7"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11</w:t>
            </w:r>
          </w:p>
          <w:p w14:paraId="3F2552A7"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 2</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15E09B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64CC67F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0DE92CF8" w14:textId="77777777">
        <w:trPr>
          <w:trHeight w:val="840"/>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6A1758C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1CB69B3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246E9382"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3.5. Describe la transmisión de las cargas a través de los elementos de una estructura.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11DB0FA"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12</w:t>
            </w:r>
          </w:p>
          <w:p w14:paraId="2B1B3CFD"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 5</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4EFF8B6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3C93D1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146563C" w14:textId="77777777">
        <w:trPr>
          <w:trHeight w:val="801"/>
        </w:trPr>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6EDE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Principales elementos de las estructuras artificiales: </w:t>
            </w:r>
            <w:r>
              <w:rPr>
                <w:rFonts w:ascii="Calibri" w:eastAsia="Calibri" w:hAnsi="Calibri" w:cs="Calibri"/>
                <w:color w:val="000000"/>
              </w:rPr>
              <w:t>forjado, viga, pilar, columna, cimentación, bóveda, arco, dintel, tirante, arriostramiento, arbotante, contrafuerte, etc.</w:t>
            </w:r>
          </w:p>
        </w:tc>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5E1F0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Identificar los elementos estructurales básicos de las estructuras artificiales describiendo su función.</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3AD9E12F"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2.1 Identifica los elementos estructurales principales presentes en edificaciones y estructuras.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3A08909"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16, 34, 35, 37</w:t>
            </w:r>
          </w:p>
          <w:p w14:paraId="50B60A9D"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 8</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72C21BE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p w14:paraId="1BB531D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0EF38C4" w14:textId="77777777">
        <w:trPr>
          <w:trHeight w:val="824"/>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5266EDB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51B9C4D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5EC06921"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2.2 Conoce la función de cada elemento dentro del conjunto de una estructura concreta.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68E03B6"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19, 33, 36</w:t>
            </w:r>
          </w:p>
          <w:p w14:paraId="61312618"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 11, 12, 16, 17</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358F63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58F382D6"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54DCCB52" w14:textId="77777777">
        <w:trPr>
          <w:trHeight w:val="1036"/>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446175B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69ECF3D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4254936B"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2.3 Imagina el esfuerzo característico al que está sometido cada elemento de una estructura bajo la acción de unas cargas determinadas.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1A84ECE"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13, 17, 18, 20, 21</w:t>
            </w:r>
          </w:p>
          <w:p w14:paraId="70E413FE"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 15</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78DFEB5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41542A05"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487DC906" w14:textId="77777777">
        <w:trPr>
          <w:trHeight w:val="1377"/>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3570E9E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47C9DF9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269479AE"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2.4 Asocia los materiales más adecuados para la construcción de los distintos elementos estructurales en función de los esfuerzos a los que van a estar sometidos.</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90CD46A"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23, 24, 38</w:t>
            </w:r>
          </w:p>
          <w:p w14:paraId="6C3DB5EE"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AF: 9, 10, 14</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167959F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1C3AE9A" w14:textId="77777777">
        <w:trPr>
          <w:trHeight w:val="569"/>
        </w:trPr>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95D90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Condiciones de las estructuras artificiales:</w:t>
            </w:r>
            <w:r>
              <w:rPr>
                <w:rFonts w:ascii="Calibri" w:eastAsia="Calibri" w:hAnsi="Calibri" w:cs="Calibri"/>
                <w:color w:val="000000"/>
              </w:rPr>
              <w:t xml:space="preserve"> rigidez, resistencia y estabilidad. Triangulación. </w:t>
            </w:r>
          </w:p>
        </w:tc>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B39F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Distinguir las condiciones que debe cumplir una estructura para funcionar.</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750C5F9B"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4.1 Conoce las condiciones que ha de cumplir una estructura.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6BCA2D5"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30</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3DBFCA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6A0759A" w14:textId="77777777">
        <w:trPr>
          <w:trHeight w:val="846"/>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4B0E08B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7471F66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5305CF2A"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4.2 Define los conceptos de estabilidad, resistencia y rigidez.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0E955B4"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31</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32898CE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61EEF1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FA6B6A2" w14:textId="77777777">
        <w:trPr>
          <w:trHeight w:val="831"/>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74CC5E4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5F4A832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4895EDE5"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4.3 Reconoce cuando una estructura es estable, resistente y rígida.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3AD440A9"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25, 26, 27</w:t>
            </w:r>
          </w:p>
          <w:p w14:paraId="7BC15E65" w14:textId="77777777" w:rsidR="00D22004" w:rsidRDefault="00D22004">
            <w:pPr>
              <w:widowControl/>
              <w:tabs>
                <w:tab w:val="left" w:pos="708"/>
              </w:tabs>
              <w:spacing w:line="240" w:lineRule="auto"/>
              <w:jc w:val="left"/>
              <w:rPr>
                <w:rFonts w:ascii="Calibri" w:eastAsia="Calibri" w:hAnsi="Calibri" w:cs="Calibri"/>
                <w:color w:val="000000"/>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444F42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1468EBC" w14:textId="77777777">
        <w:trPr>
          <w:trHeight w:val="842"/>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29B935A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414B0D9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77566613"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4.4 Domina los recursos para conseguir que una estructura sea estable, rígida y resistente.</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896D486"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28, 29, 32</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D63E8A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p w14:paraId="5CE03B0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6DA05936" w14:textId="77777777">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2ADE856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Mecanismos:</w:t>
            </w:r>
          </w:p>
          <w:p w14:paraId="35B1C393"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Transmisión lineal.</w:t>
            </w:r>
          </w:p>
          <w:p w14:paraId="7FA8A67B"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Transmisión de giro.</w:t>
            </w:r>
          </w:p>
          <w:p w14:paraId="0407B2D9"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Transformación del movimiento.</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14:paraId="3664F3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Identificar mecanismos simples de transmisión y transformación en máquinas complejas, explicando su funcionamiento en el conjunto.</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59DFE4A0"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5.1. Conoce los mecanismos básicos de trasmisión lineal, circular y de transformación.</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D52B2C0" w14:textId="77777777" w:rsidR="00D22004" w:rsidRDefault="00BD55BC">
            <w:pPr>
              <w:widowControl/>
              <w:tabs>
                <w:tab w:val="left" w:pos="708"/>
              </w:tabs>
              <w:spacing w:line="240" w:lineRule="auto"/>
              <w:ind w:left="-108"/>
              <w:jc w:val="left"/>
              <w:rPr>
                <w:rFonts w:ascii="Calibri" w:eastAsia="Calibri" w:hAnsi="Calibri" w:cs="Calibri"/>
                <w:color w:val="000000"/>
              </w:rPr>
            </w:pPr>
            <w:r>
              <w:rPr>
                <w:rFonts w:ascii="Calibri" w:eastAsia="Calibri" w:hAnsi="Calibri" w:cs="Calibri"/>
                <w:color w:val="000000"/>
              </w:rPr>
              <w:t>39, 40, 41</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68A06DC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61AE9F3C" w14:textId="77777777">
        <w:trPr>
          <w:trHeight w:val="759"/>
        </w:trPr>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8B585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Diseño y construcción de una estructura.</w:t>
            </w:r>
          </w:p>
          <w:p w14:paraId="6BC9C96A" w14:textId="77777777" w:rsidR="00D22004" w:rsidRDefault="00D22004">
            <w:pPr>
              <w:widowControl/>
              <w:tabs>
                <w:tab w:val="left" w:pos="708"/>
              </w:tabs>
              <w:spacing w:line="240" w:lineRule="auto"/>
              <w:jc w:val="left"/>
              <w:rPr>
                <w:rFonts w:ascii="Calibri" w:eastAsia="Calibri" w:hAnsi="Calibri" w:cs="Calibri"/>
                <w:color w:val="000000"/>
              </w:rPr>
            </w:pPr>
          </w:p>
          <w:p w14:paraId="3740DB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Diseño, análisis, ensayo virtual, construcción y verificación de un puente.</w:t>
            </w:r>
          </w:p>
        </w:tc>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2BB8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Analizar y describir los esfuerzos a los que están sometidas las estructuras experimentando en prototipos. Identificar los distintos tipos de estructuras y proponer medidas para mejorar su resistencia, rigidez y estabilidad.</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7E49588D"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6.1 Experimenta con materiales cotidianos para resolver problemas estructurales sencillos. </w:t>
            </w:r>
          </w:p>
        </w:tc>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D7147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Proyecto de Construcción</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7C3984E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45AB8F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74268810" w14:textId="77777777">
        <w:trPr>
          <w:trHeight w:val="795"/>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031FB58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7284227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522ACC9B"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6.2 Diseña estructuras apropiadas para resolver problemas con los materiales que se le indica. </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4EF828A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213C80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29170B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0F0A9AB8" w14:textId="77777777">
        <w:trPr>
          <w:trHeight w:val="557"/>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053EC6D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545E4D9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40D46C62"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6.3 Construye estructuras que resuelven problemas sencillos. </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304EB8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6F9A8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42CB5F0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24536030" w14:textId="77777777">
        <w:trPr>
          <w:trHeight w:val="840"/>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24DE374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7BFB354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6F3784C9"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 xml:space="preserve">6.4 Analiza y verifica el comportamiento de las estructuras que construye. </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3FEE027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28E0606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42DFF1F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14E3351" w14:textId="77777777">
        <w:trPr>
          <w:trHeight w:val="851"/>
        </w:trPr>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2D9DCCC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75" w:type="dxa"/>
            <w:vMerge/>
            <w:tcBorders>
              <w:top w:val="single" w:sz="4" w:space="0" w:color="000000"/>
              <w:left w:val="single" w:sz="4" w:space="0" w:color="000000"/>
              <w:bottom w:val="single" w:sz="4" w:space="0" w:color="000000"/>
              <w:right w:val="single" w:sz="4" w:space="0" w:color="000000"/>
            </w:tcBorders>
            <w:shd w:val="clear" w:color="auto" w:fill="auto"/>
          </w:tcPr>
          <w:p w14:paraId="19C5E91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588C591E"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6.5 Describe las características de la estructura y su modo de funcionamiento.</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1B43C97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12948D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68048AD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tc>
      </w:tr>
    </w:tbl>
    <w:p w14:paraId="00137788" w14:textId="77777777" w:rsidR="00D22004" w:rsidRDefault="00D22004">
      <w:pPr>
        <w:widowControl/>
        <w:tabs>
          <w:tab w:val="left" w:pos="708"/>
        </w:tabs>
        <w:spacing w:line="240" w:lineRule="auto"/>
        <w:ind w:right="283"/>
        <w:jc w:val="left"/>
        <w:rPr>
          <w:rFonts w:ascii="Calibri" w:eastAsia="Calibri" w:hAnsi="Calibri" w:cs="Calibri"/>
          <w:color w:val="221E1F"/>
        </w:rPr>
      </w:pPr>
    </w:p>
    <w:p w14:paraId="05DD4C5D" w14:textId="77777777" w:rsidR="00D22004" w:rsidRDefault="00D22004">
      <w:pPr>
        <w:widowControl/>
        <w:tabs>
          <w:tab w:val="left" w:pos="708"/>
        </w:tabs>
        <w:spacing w:line="240" w:lineRule="auto"/>
        <w:ind w:left="709" w:right="283" w:hanging="360"/>
        <w:jc w:val="left"/>
        <w:rPr>
          <w:rFonts w:ascii="Calibri" w:eastAsia="Calibri" w:hAnsi="Calibri" w:cs="Calibri"/>
          <w:color w:val="221E1F"/>
        </w:rPr>
      </w:pPr>
    </w:p>
    <w:p w14:paraId="15C748D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smallCaps/>
          <w:color w:val="000000"/>
        </w:rPr>
        <w:t>UNIDAD 6: ELECTRICIDAD</w:t>
      </w:r>
    </w:p>
    <w:p w14:paraId="1942BC1E" w14:textId="77777777" w:rsidR="00D22004" w:rsidRDefault="00BD55BC">
      <w:pPr>
        <w:widowControl/>
        <w:tabs>
          <w:tab w:val="left" w:pos="708"/>
        </w:tabs>
        <w:spacing w:line="240" w:lineRule="auto"/>
        <w:rPr>
          <w:rFonts w:ascii="Calibri" w:eastAsia="Calibri" w:hAnsi="Calibri" w:cs="Calibri"/>
          <w:b/>
          <w:smallCaps/>
          <w:color w:val="000000"/>
        </w:rPr>
      </w:pPr>
      <w:r>
        <w:rPr>
          <w:rFonts w:ascii="Calibri" w:eastAsia="Calibri" w:hAnsi="Calibri" w:cs="Calibri"/>
          <w:color w:val="000000"/>
        </w:rPr>
        <w:t>La electricidad y sus fenómenos asociados se conocen desde hace miles de años (aunque bajo otra denominación), pero su aprovechamiento como fuente de energía para producir luz o movimiento es relativamente reciente. Los fenómenos eléctricos se dividen en dos facetas, dependiendo de si se trata de electricidad estática o corriente eléctrica. En esta unidad, nos centraremos en la corriente eléctrica porque es capaz de desarrollar un trabajo aprovechable por nosotros en la fabricación de objetos útiles. Estudiaremos, además, la configuración y el funcionamiento de los circuitos eléctricos, las magnitudes eléctricas básicas de la electricidad y su relación mediante la ley de Ohm, así como la repercusión medioambiental derivada del uso de la energía eléctrica.</w:t>
      </w:r>
    </w:p>
    <w:p w14:paraId="303781EA"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5C7FCC6F"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OBJETIVOS</w:t>
      </w:r>
    </w:p>
    <w:p w14:paraId="2DD2B19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 xml:space="preserve">Conocer los efectos aprovechables de la electricidad y cómo utilizarlos. </w:t>
      </w:r>
    </w:p>
    <w:p w14:paraId="06F2C918"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 xml:space="preserve">Analizar y manipular de forma segura materiales y circuitos eléctricos respetando las normas de seguridad para el uso de la electricidad. </w:t>
      </w:r>
    </w:p>
    <w:p w14:paraId="2B1940C9"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Diseñar y construir objetos que funcionan con circuitos eléctricos sencillos, utilizando la simbología y el vocabulario adecuados.</w:t>
      </w:r>
    </w:p>
    <w:p w14:paraId="02D7392A"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Valorar el uso de la energía eléctrica y analizar su repercusión medioambiental, así como las medidas de ahorro energético que debemos adoptar.</w:t>
      </w:r>
    </w:p>
    <w:p w14:paraId="15B8A114" w14:textId="77777777" w:rsidR="00D22004" w:rsidRDefault="00D22004">
      <w:pPr>
        <w:widowControl/>
        <w:tabs>
          <w:tab w:val="left" w:pos="708"/>
        </w:tabs>
        <w:spacing w:line="240" w:lineRule="auto"/>
        <w:ind w:left="709" w:right="283" w:hanging="360"/>
        <w:jc w:val="left"/>
        <w:rPr>
          <w:rFonts w:ascii="Calibri" w:eastAsia="Calibri" w:hAnsi="Calibri" w:cs="Calibri"/>
          <w:color w:val="221E1F"/>
        </w:rPr>
      </w:pPr>
    </w:p>
    <w:tbl>
      <w:tblPr>
        <w:tblStyle w:val="aff6"/>
        <w:tblW w:w="14346" w:type="dxa"/>
        <w:tblInd w:w="128" w:type="dxa"/>
        <w:tblLayout w:type="fixed"/>
        <w:tblLook w:val="0000" w:firstRow="0" w:lastRow="0" w:firstColumn="0" w:lastColumn="0" w:noHBand="0" w:noVBand="0"/>
      </w:tblPr>
      <w:tblGrid>
        <w:gridCol w:w="2655"/>
        <w:gridCol w:w="3255"/>
        <w:gridCol w:w="4035"/>
        <w:gridCol w:w="2295"/>
        <w:gridCol w:w="2106"/>
      </w:tblGrid>
      <w:tr w:rsidR="00D22004" w14:paraId="4944B56D" w14:textId="77777777">
        <w:tc>
          <w:tcPr>
            <w:tcW w:w="26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08452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2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528FB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0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60141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 evaluables</w:t>
            </w:r>
          </w:p>
        </w:tc>
        <w:tc>
          <w:tcPr>
            <w:tcW w:w="22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EF30B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21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2D849A"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27BD59A4" w14:textId="77777777">
        <w:trPr>
          <w:trHeight w:val="70"/>
        </w:trPr>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F0FA4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La carga eléctrica</w:t>
            </w: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BD59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Conocer la naturaleza de la electricidad.</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791C348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Conoce las partículas que constituyen el átomo.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A195838"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495A495D"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11BB4C3B" w14:textId="77777777">
        <w:trPr>
          <w:trHeight w:val="70"/>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2624AEC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6852366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34FED28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Comprende y describe fenómenos eléctricos.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EDF8A91"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2, 3, 4, 5, 6, 7, 8</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50D3AA60"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p w14:paraId="633C0C9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CCL</w:t>
            </w:r>
          </w:p>
        </w:tc>
      </w:tr>
      <w:tr w:rsidR="00D22004" w14:paraId="35B7D801" w14:textId="77777777">
        <w:trPr>
          <w:trHeight w:val="70"/>
        </w:trPr>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682B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La corriente eléctrica</w:t>
            </w:r>
          </w:p>
          <w:p w14:paraId="0C5322B1"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Materiales conductores y aislantes.</w:t>
            </w: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66865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2. Distinguir materiales conductores y aislantes. </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343D821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Comprende el concepto de corriente eléctrica.</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6B574C4"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11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6A4D620F"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3C2929CF" w14:textId="77777777">
        <w:trPr>
          <w:trHeight w:val="70"/>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68E6702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6B6AA26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74E50F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Diferencia entre materiales conductores y aislantes en aplicaciones técnicas usuales.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28CAF13"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9, 10</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3A25187C"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6361DCE8"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35BF1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El circuito eléctrico</w:t>
            </w:r>
          </w:p>
          <w:p w14:paraId="32F0CDD7"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Generadores.</w:t>
            </w:r>
          </w:p>
          <w:p w14:paraId="5B158DF1"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Conductores.</w:t>
            </w:r>
          </w:p>
          <w:p w14:paraId="64F33269"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Receptores.</w:t>
            </w:r>
          </w:p>
          <w:p w14:paraId="60E1DA82"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Elementos de control y maniobra.</w:t>
            </w:r>
          </w:p>
          <w:p w14:paraId="53888A70"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Elementos de protección.</w:t>
            </w: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33C30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Reconocer los elementos principales de un circuito eléctrico.</w:t>
            </w:r>
          </w:p>
          <w:p w14:paraId="34CDC34D" w14:textId="77777777" w:rsidR="00D22004" w:rsidRDefault="00D22004">
            <w:pPr>
              <w:widowControl/>
              <w:tabs>
                <w:tab w:val="left" w:pos="708"/>
              </w:tabs>
              <w:spacing w:line="240" w:lineRule="auto"/>
              <w:jc w:val="left"/>
              <w:rPr>
                <w:rFonts w:ascii="Calibri" w:eastAsia="Calibri" w:hAnsi="Calibri" w:cs="Calibri"/>
                <w:color w:val="000000"/>
              </w:rPr>
            </w:pPr>
          </w:p>
          <w:p w14:paraId="54CA400E" w14:textId="77777777" w:rsidR="00D22004" w:rsidRDefault="00D22004">
            <w:pPr>
              <w:widowControl/>
              <w:tabs>
                <w:tab w:val="left" w:pos="708"/>
              </w:tabs>
              <w:spacing w:line="240"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6E0846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3.1. Identifica los elementos de un circuito eléctrico, distingue sus funciones y reconoce dichos elementos en aplicaciones.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E793E88"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12, 13, 14, 15</w:t>
            </w:r>
          </w:p>
          <w:p w14:paraId="1C60CFEF"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AF: 1, 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4915C636"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3D881913" w14:textId="77777777">
        <w:trPr>
          <w:trHeight w:val="458"/>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C64A19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7B97507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76F659F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Analiza el funcionamiento de circuitos eléctricos sencillos.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3E735D2"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17</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38089D5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7E6638AE"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2936AFE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32077ED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64991D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3.3. Describe el impacto medioambiental de las pilas y baterías.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119F1D4"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16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3B5F4B7A"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 CCL</w:t>
            </w:r>
          </w:p>
          <w:p w14:paraId="51DF4BA7"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CCEC</w:t>
            </w:r>
          </w:p>
        </w:tc>
      </w:tr>
      <w:tr w:rsidR="00D22004" w14:paraId="3C6FB1C4"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99647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Representación y simbología </w:t>
            </w:r>
          </w:p>
          <w:p w14:paraId="41AF3F5B" w14:textId="77777777" w:rsidR="00D22004" w:rsidRDefault="00D22004">
            <w:pPr>
              <w:widowControl/>
              <w:tabs>
                <w:tab w:val="left" w:pos="708"/>
              </w:tabs>
              <w:spacing w:line="240" w:lineRule="auto"/>
              <w:jc w:val="left"/>
              <w:rPr>
                <w:rFonts w:ascii="Calibri" w:eastAsia="Calibri" w:hAnsi="Calibri" w:cs="Calibri"/>
                <w:color w:val="000000"/>
              </w:rPr>
            </w:pP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1E6D0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Expresar y comunicar ideas y soluciones técnicas relacionadas con la electricidad utilizando la simbología adecuada.</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5948D59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Reconoce la simbología eléctrica e interpreta elementos y circuitos.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A370966"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18, 19</w:t>
            </w:r>
          </w:p>
          <w:p w14:paraId="0C707E73"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AF: 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52AFC6EF"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07B77298"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2403781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34237DB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509AFA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Representa circuitos eléctricos utilizando la simbología adecuada.</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4962C19"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20, 21</w:t>
            </w:r>
          </w:p>
          <w:p w14:paraId="7026B00B"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AF: 2, 11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173C8498"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515E7FCF"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23B3ED9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48AF62F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0B73BFA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4.3. Analiza el funcionamiento de circuitos eléctricos sencillos.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28B0B34"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AF: 7, 8, 9</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5B39BEED"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32546EB6"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15A0FC0"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 xml:space="preserve">Efectos de la corriente </w:t>
            </w:r>
          </w:p>
          <w:p w14:paraId="671B13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eléctrica</w:t>
            </w:r>
          </w:p>
          <w:p w14:paraId="14CD3AB8"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Calor.</w:t>
            </w:r>
          </w:p>
          <w:p w14:paraId="20526AE7"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Luz.</w:t>
            </w:r>
          </w:p>
          <w:p w14:paraId="14DBF364"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Movimiento.</w:t>
            </w: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1504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Relacionar los efectos de la energía eléctrica y su capacidad de conversión en otras manifestaciones energéticas.</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224CB7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Analiza transformaciones energéticas en objetos.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4280B27"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12, 23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3F40C1B7"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687224D0"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6C27FEC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5566F1A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6950DB1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Reconoce el rendimiento energético de elementos técnicos.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DF2229A"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22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2D264397"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p w14:paraId="2FFBC2EF"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CCEC</w:t>
            </w:r>
          </w:p>
        </w:tc>
      </w:tr>
      <w:tr w:rsidR="00D22004" w14:paraId="70A8117F"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FB1F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Magnitudes eléctricas</w:t>
            </w:r>
            <w:r>
              <w:rPr>
                <w:rFonts w:ascii="Calibri" w:eastAsia="Calibri" w:hAnsi="Calibri" w:cs="Calibri"/>
                <w:color w:val="000000"/>
              </w:rPr>
              <w:t xml:space="preserve"> básicas e instrumentos de medida</w:t>
            </w:r>
          </w:p>
          <w:p w14:paraId="25E7AC22"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Voltaje, intensidad y resistencia eléctrica.</w:t>
            </w:r>
          </w:p>
          <w:p w14:paraId="43C36367"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Energía eléctrica y potencia.</w:t>
            </w: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C9321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6. Conocer las magnitudes básicas de la electricidad y experimentar con instrumentos de medida, y obtener las magnitudes eléctricas básicas. </w:t>
            </w:r>
          </w:p>
          <w:p w14:paraId="7693AE17" w14:textId="77777777" w:rsidR="00D22004" w:rsidRDefault="00D22004">
            <w:pPr>
              <w:widowControl/>
              <w:tabs>
                <w:tab w:val="left" w:pos="708"/>
              </w:tabs>
              <w:spacing w:line="240"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1A8A8D5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6.1. Comprende e identifica las magnitudes eléctricas: voltaje, intensidad y resistencia eléctrica.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05DD691"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24, 25, 28</w:t>
            </w:r>
          </w:p>
          <w:p w14:paraId="3AFD51D7"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AF: 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233984CA"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0DCE86BA"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7AB4265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6C30363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109CCF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6.2. Maneja las unidades de medida.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ABDDF94"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26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113733E5"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1770D283"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713395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478B285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4097E08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6.3. Conecta los instrumentos de medida para conocer las magnitudes eléctricas de circuitos básicos.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D8E9BF4"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33</w:t>
            </w:r>
          </w:p>
          <w:p w14:paraId="0301967E"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AF: 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6EF711C0"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50F47E60"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5E48BB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2749AFF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50F058E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6.4. Resuelve problemas donde se relaciona energía eléctrica y potencia.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F8F0B94"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27</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1DBC040F"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78D195BB"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EA11B4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15A0CDB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550175B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6.5. Distingue aparatos analógicos y digitales.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40D03AF"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AF: 13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72531821"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1B009DA3"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6A2EE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Ley de Ohm</w:t>
            </w:r>
          </w:p>
          <w:p w14:paraId="53972E03" w14:textId="77777777" w:rsidR="00D22004" w:rsidRDefault="00D22004">
            <w:pPr>
              <w:widowControl/>
              <w:tabs>
                <w:tab w:val="left" w:pos="708"/>
              </w:tabs>
              <w:spacing w:line="240" w:lineRule="auto"/>
              <w:jc w:val="left"/>
              <w:rPr>
                <w:rFonts w:ascii="Calibri" w:eastAsia="Calibri" w:hAnsi="Calibri" w:cs="Calibri"/>
                <w:color w:val="000000"/>
              </w:rPr>
            </w:pP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CD02D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 Calcular magnitudes utilizando la ley de Ohm.</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78F356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7.1. Relaciona las tres magnitudes básicas mediante la ley de Ohm.</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A4125DA"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29, 33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2055EA0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647A6AF"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01AC307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45CAF15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159930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7.2. Realiza cálculos y resuelve problemas sencillos aplicando dicha ley.</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0D39D4F"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30, 31, 32, 34</w:t>
            </w:r>
          </w:p>
          <w:p w14:paraId="4146BEB5"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AF: 10, 12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520F0B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488F4D0F"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D2494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Circuitos en serie y en paralelo</w:t>
            </w:r>
          </w:p>
          <w:p w14:paraId="0F525AD3"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Conexión de receptores.</w:t>
            </w:r>
          </w:p>
          <w:p w14:paraId="65731A4E"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Conexión de generadores.</w:t>
            </w: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C511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Reconocer y realizar el montaje de circuitos en serie y en paralelo.</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223897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8.1. Identifica conexiones en serie y en paralelo.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015D443"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35, 37</w:t>
            </w:r>
          </w:p>
          <w:p w14:paraId="107CF9DD"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AF: 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258A5F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B311E91"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C8C0E3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640B398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1DAB34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8.2. Valora las ventajas y los inconvenientes de cada conexión.</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C187C18"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36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625D95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BEE1B4D"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666E692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34C409A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5FB23B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8.3. Diseña y monta circuitos simples en serie y en paralelo.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3B01123"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36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248E42D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00A7AE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00B1D696"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9A40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Uso racional de la electricidad</w:t>
            </w: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98FBD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 Conocer y valorar el impacto medioambiental de la generación, transporte, distribución y uso de la energía, fomentando una mayor eficiencia y ahorro energético.</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5801050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9.1. Calcula el gasto energético de los aparatos eléctricos.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A2B76D3"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39</w:t>
            </w:r>
          </w:p>
          <w:p w14:paraId="307A51D9"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AF: 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5FA2B9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268CCD3"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181EF7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30CD74B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550266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9.2. Analiza la repercusión medioambiental derivada del uso de la energía eléctrica y describe medidas de ahorro energético.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8331D30"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38, 39, 40, 41, 42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14:paraId="3BF38FC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09DFC1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680492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7BEC538D"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86738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Proyecto de construcción</w:t>
            </w:r>
          </w:p>
          <w:p w14:paraId="160AB05A" w14:textId="77777777" w:rsidR="00D22004" w:rsidRDefault="00D22004">
            <w:pPr>
              <w:widowControl/>
              <w:tabs>
                <w:tab w:val="left" w:pos="708"/>
              </w:tabs>
              <w:spacing w:line="240" w:lineRule="auto"/>
              <w:jc w:val="left"/>
              <w:rPr>
                <w:rFonts w:ascii="Calibri" w:eastAsia="Calibri" w:hAnsi="Calibri" w:cs="Calibri"/>
                <w:color w:val="000000"/>
              </w:rPr>
            </w:pPr>
          </w:p>
        </w:tc>
        <w:tc>
          <w:tcPr>
            <w:tcW w:w="32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1C29E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10. Diseñar y simular circuitos con simbología adecuada y montar circuitos con operadores elementales que resuelvan problemas. </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5A80B8D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10.1. Diseña y construye objetos que funcionan con circuitos eléctricos sencillos.</w:t>
            </w:r>
          </w:p>
        </w:tc>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401136"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Proyecto de cnstrucción</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E0F6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4469A4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23DC07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4B1B80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792235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3058D1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p w14:paraId="5A76000A"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CCEC</w:t>
            </w:r>
          </w:p>
        </w:tc>
      </w:tr>
      <w:tr w:rsidR="00D22004" w14:paraId="41B0A03B"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44E32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3701749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4DE2A2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10.2  Conoce y utiliza un software específico en el diseño de circuitos.</w:t>
            </w: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0A8CFD3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Pr>
          <w:p w14:paraId="5DDB509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7317ABE2"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2FFFC15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01A7F7A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23D4702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10.3. Elabora la memoria técnica y las instrucciones de uso.</w:t>
            </w: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27DE46C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Pr>
          <w:p w14:paraId="154E2CC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59BCE779"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6E29F56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right w:val="single" w:sz="4" w:space="0" w:color="000000"/>
            </w:tcBorders>
            <w:shd w:val="clear" w:color="auto" w:fill="auto"/>
          </w:tcPr>
          <w:p w14:paraId="5AB828B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14:paraId="65FDD1A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10.4. Respeta las normas de seguridad para el uso de la electricidad.</w:t>
            </w: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5561258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06" w:type="dxa"/>
            <w:vMerge/>
            <w:tcBorders>
              <w:top w:val="single" w:sz="4" w:space="0" w:color="000000"/>
              <w:left w:val="single" w:sz="4" w:space="0" w:color="000000"/>
              <w:bottom w:val="single" w:sz="4" w:space="0" w:color="000000"/>
              <w:right w:val="single" w:sz="4" w:space="0" w:color="000000"/>
            </w:tcBorders>
            <w:shd w:val="clear" w:color="auto" w:fill="auto"/>
          </w:tcPr>
          <w:p w14:paraId="0AEA4DF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3F08ED64"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5487E666"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7C9EC5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smallCaps/>
          <w:color w:val="000000"/>
        </w:rPr>
        <w:t>UNIDAD 7: HARDWARE Y SOFTWARE</w:t>
      </w:r>
    </w:p>
    <w:p w14:paraId="7208AF6D" w14:textId="77777777" w:rsidR="00D22004" w:rsidRDefault="00BD55BC">
      <w:pPr>
        <w:widowControl/>
        <w:tabs>
          <w:tab w:val="left" w:pos="708"/>
        </w:tabs>
        <w:spacing w:line="240" w:lineRule="auto"/>
        <w:rPr>
          <w:rFonts w:ascii="Calibri" w:eastAsia="Calibri" w:hAnsi="Calibri" w:cs="Calibri"/>
          <w:b/>
          <w:smallCaps/>
          <w:color w:val="000000"/>
        </w:rPr>
      </w:pPr>
      <w:r>
        <w:rPr>
          <w:rFonts w:ascii="Calibri" w:eastAsia="Calibri" w:hAnsi="Calibri" w:cs="Calibri"/>
          <w:color w:val="000000"/>
        </w:rPr>
        <w:t>Esta unidad ofrece una primera introducción a la informática. Es muy conveniente que los alumnos manejen distintos sistemas operativos, y se debe hacer hincapié en la importancia creciente de los sistemas operativos no corporativos de uso libre:además de ser gratuitos, permiten al usuario realizar importantes modificaciones y adaptaciones personalizadas. Por otra parte, se introduce el uso del teléfono móvil en el proceso de enseñanza-aprendizaje. Son auténticos ordenadores en miniatura, con acceso a Internet para la búsqueda de información, aplicaciones para la realización de documentos y presentaciones, y herramientas muy útiles para compartir y presentar información como la cámara de fotos o de vídeo.</w:t>
      </w:r>
    </w:p>
    <w:p w14:paraId="523ED7B7"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4FE66FB4"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OBJETIVOS</w:t>
      </w:r>
    </w:p>
    <w:p w14:paraId="56583FA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Utilizar el ordenador, tableta o teléfono móvil como herramienta de apoyo para la búsqueda, el tratamiento, la organización, la presentación y el posterior almacenamiento de información.</w:t>
      </w:r>
    </w:p>
    <w:p w14:paraId="128DEB44"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Conocer los elementos básicos de un ordenador personal, su uso y conexión, y su función en el conjunto.</w:t>
      </w:r>
    </w:p>
    <w:p w14:paraId="6987592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Dominar las operaciones básicas de un sistema operativo: personalización del sistema, mantenimiento, organización y almacenamiento de la información…</w:t>
      </w:r>
    </w:p>
    <w:p w14:paraId="0873477E"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b/>
          <w:color w:val="000000"/>
        </w:rPr>
      </w:pPr>
      <w:r>
        <w:rPr>
          <w:rFonts w:ascii="Calibri" w:eastAsia="Calibri" w:hAnsi="Calibri" w:cs="Calibri"/>
          <w:color w:val="221E1F"/>
        </w:rPr>
        <w:t>Asumir de forma activa el avance y la aparición de nuevas tecnologías e incorporarlas al quehacer cotidiano.</w:t>
      </w:r>
    </w:p>
    <w:p w14:paraId="498A73F4" w14:textId="77777777" w:rsidR="00D22004" w:rsidRDefault="00D22004">
      <w:pPr>
        <w:widowControl/>
        <w:tabs>
          <w:tab w:val="left" w:pos="708"/>
        </w:tabs>
        <w:spacing w:line="240" w:lineRule="auto"/>
        <w:jc w:val="left"/>
        <w:rPr>
          <w:rFonts w:ascii="Calibri" w:eastAsia="Calibri" w:hAnsi="Calibri" w:cs="Calibri"/>
          <w:b/>
          <w:color w:val="000000"/>
        </w:rPr>
      </w:pPr>
    </w:p>
    <w:tbl>
      <w:tblPr>
        <w:tblStyle w:val="aff7"/>
        <w:tblW w:w="14175" w:type="dxa"/>
        <w:tblInd w:w="130" w:type="dxa"/>
        <w:tblLayout w:type="fixed"/>
        <w:tblLook w:val="0000" w:firstRow="0" w:lastRow="0" w:firstColumn="0" w:lastColumn="0" w:noHBand="0" w:noVBand="0"/>
      </w:tblPr>
      <w:tblGrid>
        <w:gridCol w:w="2337"/>
        <w:gridCol w:w="2763"/>
        <w:gridCol w:w="4815"/>
        <w:gridCol w:w="2087"/>
        <w:gridCol w:w="2173"/>
      </w:tblGrid>
      <w:tr w:rsidR="00D22004" w14:paraId="3C1BD71E" w14:textId="77777777">
        <w:tc>
          <w:tcPr>
            <w:tcW w:w="2337" w:type="dxa"/>
            <w:tcBorders>
              <w:top w:val="single" w:sz="4" w:space="0" w:color="000000"/>
              <w:left w:val="single" w:sz="4" w:space="0" w:color="000000"/>
              <w:bottom w:val="single" w:sz="4" w:space="0" w:color="000000"/>
              <w:right w:val="single" w:sz="4" w:space="0" w:color="000000"/>
            </w:tcBorders>
            <w:shd w:val="clear" w:color="auto" w:fill="D9D9D9"/>
          </w:tcPr>
          <w:p w14:paraId="5F8F46E8" w14:textId="77777777" w:rsidR="00D22004" w:rsidRDefault="00BD55BC">
            <w:pPr>
              <w:widowControl/>
              <w:tabs>
                <w:tab w:val="left" w:pos="708"/>
              </w:tabs>
              <w:spacing w:line="240" w:lineRule="auto"/>
              <w:ind w:right="33"/>
              <w:jc w:val="center"/>
              <w:rPr>
                <w:rFonts w:ascii="Calibri" w:eastAsia="Calibri" w:hAnsi="Calibri" w:cs="Calibri"/>
                <w:b/>
                <w:color w:val="000000"/>
              </w:rPr>
            </w:pPr>
            <w:r>
              <w:rPr>
                <w:rFonts w:ascii="Calibri" w:eastAsia="Calibri" w:hAnsi="Calibri" w:cs="Calibri"/>
                <w:b/>
                <w:color w:val="000000"/>
              </w:rPr>
              <w:t>Contenidos</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cPr>
          <w:p w14:paraId="16A0285F" w14:textId="77777777" w:rsidR="00D22004" w:rsidRDefault="00BD55BC">
            <w:pPr>
              <w:widowControl/>
              <w:tabs>
                <w:tab w:val="left" w:pos="708"/>
              </w:tabs>
              <w:spacing w:line="240" w:lineRule="auto"/>
              <w:ind w:right="33"/>
              <w:jc w:val="center"/>
              <w:rPr>
                <w:rFonts w:ascii="Calibri" w:eastAsia="Calibri" w:hAnsi="Calibri" w:cs="Calibri"/>
                <w:b/>
                <w:color w:val="000000"/>
              </w:rPr>
            </w:pPr>
            <w:r>
              <w:rPr>
                <w:rFonts w:ascii="Calibri" w:eastAsia="Calibri" w:hAnsi="Calibri" w:cs="Calibri"/>
                <w:b/>
                <w:color w:val="000000"/>
              </w:rPr>
              <w:t>Criterios de evaluación</w:t>
            </w:r>
          </w:p>
        </w:tc>
        <w:tc>
          <w:tcPr>
            <w:tcW w:w="4815" w:type="dxa"/>
            <w:tcBorders>
              <w:top w:val="single" w:sz="4" w:space="0" w:color="000000"/>
              <w:left w:val="single" w:sz="4" w:space="0" w:color="000000"/>
              <w:bottom w:val="single" w:sz="4" w:space="0" w:color="000000"/>
              <w:right w:val="single" w:sz="4" w:space="0" w:color="000000"/>
            </w:tcBorders>
            <w:shd w:val="clear" w:color="auto" w:fill="D9D9D9"/>
          </w:tcPr>
          <w:p w14:paraId="1939822E" w14:textId="77777777" w:rsidR="00D22004" w:rsidRDefault="00BD55BC">
            <w:pPr>
              <w:widowControl/>
              <w:tabs>
                <w:tab w:val="left" w:pos="708"/>
              </w:tabs>
              <w:spacing w:line="240" w:lineRule="auto"/>
              <w:ind w:right="33"/>
              <w:jc w:val="center"/>
              <w:rPr>
                <w:rFonts w:ascii="Calibri" w:eastAsia="Calibri" w:hAnsi="Calibri" w:cs="Calibri"/>
                <w:b/>
                <w:color w:val="000000"/>
              </w:rPr>
            </w:pPr>
            <w:r>
              <w:rPr>
                <w:rFonts w:ascii="Calibri" w:eastAsia="Calibri" w:hAnsi="Calibri" w:cs="Calibri"/>
                <w:b/>
                <w:color w:val="000000"/>
              </w:rPr>
              <w:t>Estándares de aprendizaje evaluables</w:t>
            </w:r>
          </w:p>
        </w:tc>
        <w:tc>
          <w:tcPr>
            <w:tcW w:w="2087" w:type="dxa"/>
            <w:tcBorders>
              <w:top w:val="single" w:sz="4" w:space="0" w:color="000000"/>
              <w:left w:val="single" w:sz="4" w:space="0" w:color="000000"/>
              <w:bottom w:val="single" w:sz="4" w:space="0" w:color="000000"/>
              <w:right w:val="single" w:sz="4" w:space="0" w:color="000000"/>
            </w:tcBorders>
            <w:shd w:val="clear" w:color="auto" w:fill="D9D9D9"/>
          </w:tcPr>
          <w:p w14:paraId="4E43E4FE"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2173" w:type="dxa"/>
            <w:tcBorders>
              <w:top w:val="single" w:sz="4" w:space="0" w:color="000000"/>
              <w:left w:val="single" w:sz="4" w:space="0" w:color="000000"/>
              <w:bottom w:val="single" w:sz="4" w:space="0" w:color="000000"/>
              <w:right w:val="single" w:sz="4" w:space="0" w:color="000000"/>
            </w:tcBorders>
            <w:shd w:val="clear" w:color="auto" w:fill="D9D9D9"/>
          </w:tcPr>
          <w:p w14:paraId="1DB4CCA7" w14:textId="77777777" w:rsidR="00D22004" w:rsidRDefault="00BD55BC">
            <w:pPr>
              <w:widowControl/>
              <w:tabs>
                <w:tab w:val="left" w:pos="708"/>
              </w:tabs>
              <w:spacing w:line="240" w:lineRule="auto"/>
              <w:ind w:right="33"/>
              <w:jc w:val="center"/>
              <w:rPr>
                <w:rFonts w:ascii="Calibri" w:eastAsia="Calibri" w:hAnsi="Calibri" w:cs="Calibri"/>
                <w:color w:val="000000"/>
              </w:rPr>
            </w:pPr>
            <w:r>
              <w:rPr>
                <w:rFonts w:ascii="Calibri" w:eastAsia="Calibri" w:hAnsi="Calibri" w:cs="Calibri"/>
                <w:b/>
                <w:color w:val="000000"/>
              </w:rPr>
              <w:t>CC</w:t>
            </w:r>
          </w:p>
        </w:tc>
      </w:tr>
      <w:tr w:rsidR="00D22004" w14:paraId="241D0A38" w14:textId="77777777">
        <w:trPr>
          <w:trHeight w:val="288"/>
        </w:trPr>
        <w:tc>
          <w:tcPr>
            <w:tcW w:w="233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318796F"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b/>
                <w:color w:val="000000"/>
              </w:rPr>
              <w:t xml:space="preserve">Hardware: </w:t>
            </w:r>
          </w:p>
          <w:p w14:paraId="2CF76181"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Codificación binaria</w:t>
            </w:r>
          </w:p>
          <w:p w14:paraId="296464F6"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Componentes del hardware </w:t>
            </w:r>
          </w:p>
          <w:p w14:paraId="0B81F5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CPU</w:t>
            </w:r>
          </w:p>
          <w:p w14:paraId="13BBC70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Memorias.</w:t>
            </w:r>
          </w:p>
          <w:p w14:paraId="25CFC3DE"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Dispositivos de almacenamiento.</w:t>
            </w:r>
          </w:p>
          <w:p w14:paraId="2E99F17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Periféricos.</w:t>
            </w:r>
          </w:p>
        </w:tc>
        <w:tc>
          <w:tcPr>
            <w:tcW w:w="276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2D055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Distinguir las partes operativas de un equipo informático, localizando el conexionado funcional, sus unidades de almacenamiento y sus principales periféricos.</w:t>
            </w: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6D5C3E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Maneja el sistema binario y las unidades de información.</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06E6C419"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1 a 5</w:t>
            </w:r>
          </w:p>
          <w:p w14:paraId="5DFD96F9"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AF:1, 2</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6495A88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5C6EDCE4"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tc>
      </w:tr>
      <w:tr w:rsidR="00D22004" w14:paraId="0A157204" w14:textId="77777777">
        <w:trPr>
          <w:trHeight w:val="288"/>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091DD5B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589BCED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6C5B5C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Identifica las partes de un ordenador y es capaz de conectar, sustituir y montar componentes y dispositivos externos.</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07E87822"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6 a 9, 12,13</w:t>
            </w:r>
          </w:p>
          <w:p w14:paraId="7C557668"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AF:3, 4, 8, 17</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75AC6D9D"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72F6075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p w14:paraId="638540D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CSIEE</w:t>
            </w:r>
          </w:p>
        </w:tc>
      </w:tr>
      <w:tr w:rsidR="00D22004" w14:paraId="1397C551" w14:textId="77777777">
        <w:trPr>
          <w:trHeight w:val="597"/>
        </w:trPr>
        <w:tc>
          <w:tcPr>
            <w:tcW w:w="233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3C3CB3B"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b/>
                <w:color w:val="000000"/>
              </w:rPr>
              <w:t>Software y sistema operativo:</w:t>
            </w:r>
          </w:p>
          <w:p w14:paraId="39589716" w14:textId="77777777" w:rsidR="00D22004" w:rsidRDefault="00BD55BC">
            <w:pPr>
              <w:widowControl/>
              <w:numPr>
                <w:ilvl w:val="0"/>
                <w:numId w:val="3"/>
              </w:numPr>
              <w:tabs>
                <w:tab w:val="left" w:pos="708"/>
              </w:tabs>
              <w:spacing w:line="240" w:lineRule="auto"/>
              <w:jc w:val="left"/>
              <w:rPr>
                <w:rFonts w:ascii="Calibri" w:eastAsia="Calibri" w:hAnsi="Calibri" w:cs="Calibri"/>
                <w:color w:val="000000"/>
              </w:rPr>
            </w:pPr>
            <w:r>
              <w:rPr>
                <w:rFonts w:ascii="Calibri" w:eastAsia="Calibri" w:hAnsi="Calibri" w:cs="Calibri"/>
                <w:color w:val="000000"/>
              </w:rPr>
              <w:t>Tipos de software: libre y privativo.</w:t>
            </w:r>
          </w:p>
          <w:p w14:paraId="16A8FC30"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Sistemas operativos</w:t>
            </w:r>
          </w:p>
          <w:p w14:paraId="6BDF8511"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Windows</w:t>
            </w:r>
          </w:p>
          <w:p w14:paraId="7900CFE3"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Linux</w:t>
            </w:r>
          </w:p>
          <w:p w14:paraId="2F343B44"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 Sistemas operativos móviles</w:t>
            </w:r>
          </w:p>
        </w:tc>
        <w:tc>
          <w:tcPr>
            <w:tcW w:w="276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1D266A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Aplicar las destrezas básicas para manejar sistemas operativos, distinguiendo software libre de privativo.</w:t>
            </w: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7FB93BC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2.1. Clasifica el software básico: tipos, licencias y sistemas operativos. </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00365D92"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14, 15, 16, 24</w:t>
            </w:r>
          </w:p>
          <w:p w14:paraId="40B05739"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AF:10, 11, 12, 13, 16</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480EED7D"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CSC</w:t>
            </w:r>
          </w:p>
          <w:p w14:paraId="7FB9BD1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18F116A6" w14:textId="77777777">
        <w:trPr>
          <w:trHeight w:val="219"/>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4079837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10B5AB0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246DE4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Instala, desinstala y maneja de forma segura software básico.</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26D105BB"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29, 30, 31, 32, 33</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3BD5AB14"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0F10F76F"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tc>
      </w:tr>
      <w:tr w:rsidR="00D22004" w14:paraId="62CC947C" w14:textId="77777777">
        <w:trPr>
          <w:trHeight w:val="804"/>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73FE900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07E95A4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1E3A277F" w14:textId="77777777" w:rsidR="00D22004" w:rsidRDefault="00BD55BC">
            <w:pPr>
              <w:widowControl/>
              <w:tabs>
                <w:tab w:val="left" w:pos="176"/>
                <w:tab w:val="left" w:pos="317"/>
              </w:tabs>
              <w:spacing w:line="240" w:lineRule="auto"/>
              <w:jc w:val="left"/>
              <w:rPr>
                <w:rFonts w:ascii="Calibri" w:eastAsia="Calibri" w:hAnsi="Calibri" w:cs="Calibri"/>
                <w:color w:val="000000"/>
              </w:rPr>
            </w:pPr>
            <w:r>
              <w:rPr>
                <w:rFonts w:ascii="Calibri" w:eastAsia="Calibri" w:hAnsi="Calibri" w:cs="Calibri"/>
                <w:color w:val="000000"/>
              </w:rPr>
              <w:t>2.3. Utiliza adecuadamente equipos informáticos y dispositivos electrónicos.</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3809FFB7"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10, 17, 18, 19, 20, 21, 22, 23, 27, 28</w:t>
            </w:r>
          </w:p>
          <w:p w14:paraId="72A3DB61"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AF: 5,6,7, 9</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1324188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6ACD589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tc>
      </w:tr>
      <w:tr w:rsidR="00D22004" w14:paraId="010F470A" w14:textId="77777777">
        <w:trPr>
          <w:trHeight w:val="219"/>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5D694E2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2BE8511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0A7AA84F" w14:textId="77777777" w:rsidR="00D22004" w:rsidRDefault="00BD55BC">
            <w:pPr>
              <w:widowControl/>
              <w:tabs>
                <w:tab w:val="left" w:pos="176"/>
                <w:tab w:val="left" w:pos="317"/>
              </w:tabs>
              <w:spacing w:line="240" w:lineRule="auto"/>
              <w:jc w:val="left"/>
              <w:rPr>
                <w:rFonts w:ascii="Calibri" w:eastAsia="Calibri" w:hAnsi="Calibri" w:cs="Calibri"/>
                <w:color w:val="000000"/>
              </w:rPr>
            </w:pPr>
            <w:r>
              <w:rPr>
                <w:rFonts w:ascii="Calibri" w:eastAsia="Calibri" w:hAnsi="Calibri" w:cs="Calibri"/>
                <w:color w:val="000000"/>
              </w:rPr>
              <w:t>2.4. Tiene en cuenta las características de accesibilidad, riesgos y uso seguro de equipos informáticos.</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1E979BD8"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AF: 15, 21</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39426956"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43CFE71A"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CSC</w:t>
            </w:r>
          </w:p>
          <w:p w14:paraId="19E1A8A3"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7812B7CE" w14:textId="77777777">
        <w:trPr>
          <w:trHeight w:val="1280"/>
        </w:trPr>
        <w:tc>
          <w:tcPr>
            <w:tcW w:w="233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2250B9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b/>
                <w:color w:val="000000"/>
              </w:rPr>
              <w:t>Aplicaciones informáticas:</w:t>
            </w:r>
          </w:p>
          <w:p w14:paraId="223AB292"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Procesadores de texto</w:t>
            </w:r>
          </w:p>
          <w:p w14:paraId="40E13CA4"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Hoja de calculo.</w:t>
            </w:r>
          </w:p>
          <w:p w14:paraId="1BE042DC"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Presentaciones</w:t>
            </w:r>
          </w:p>
          <w:p w14:paraId="0571BF40"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Ofimática en la nube</w:t>
            </w:r>
          </w:p>
          <w:p w14:paraId="77C2BF1B"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Creación y publicación de una hoja de cálculo</w:t>
            </w:r>
          </w:p>
        </w:tc>
        <w:tc>
          <w:tcPr>
            <w:tcW w:w="276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52A6C3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Aplicar las destrezas básicas para manejar herramientas de ofimática elementales (procesador de textos, editor de presentaciones y hoja de cálculo).</w:t>
            </w: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47873CB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Crea y edita contenidos digitales como documentos de texto o presentaciones multimedia.</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2A305F05"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34, 35, 36</w:t>
            </w:r>
          </w:p>
          <w:p w14:paraId="1CB9FAF1"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AF: 11, 12, 13, 14, 15, 17, 19</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25DCA4E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CCL</w:t>
            </w:r>
          </w:p>
          <w:p w14:paraId="1CAEF1F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7E860FA2"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tc>
      </w:tr>
      <w:tr w:rsidR="00D22004" w14:paraId="37C003F1" w14:textId="77777777">
        <w:trPr>
          <w:trHeight w:val="1553"/>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012240B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1A196F1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5CC7B1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Utiliza herramientas de almacenamiento, compartición y creación colaborativa de documentos en línea.</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73F35EA6"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Aplicación informática 1</w:t>
            </w:r>
          </w:p>
          <w:p w14:paraId="5A830887"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AF: 18</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6FEB178E"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28F38DB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p w14:paraId="2291358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CSIEE</w:t>
            </w:r>
          </w:p>
        </w:tc>
      </w:tr>
      <w:tr w:rsidR="00D22004" w14:paraId="3A611B51" w14:textId="77777777">
        <w:trPr>
          <w:trHeight w:val="181"/>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5C64045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0407B55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36C440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Utiliza hojas de cálculo para la elaboración de presupuestos.</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21D9A862"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Aplicación informática 2,3</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Pr>
          <w:p w14:paraId="361D8EE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 CD</w:t>
            </w:r>
          </w:p>
          <w:p w14:paraId="26FFB21F"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 CSIEE</w:t>
            </w:r>
          </w:p>
        </w:tc>
      </w:tr>
      <w:tr w:rsidR="00D22004" w14:paraId="57A1975A" w14:textId="77777777">
        <w:trPr>
          <w:trHeight w:val="445"/>
        </w:trPr>
        <w:tc>
          <w:tcPr>
            <w:tcW w:w="233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A61B3EA"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 xml:space="preserve">Proyecto </w:t>
            </w:r>
          </w:p>
          <w:p w14:paraId="513FE868" w14:textId="77777777" w:rsidR="00D22004" w:rsidRDefault="00D22004">
            <w:pPr>
              <w:widowControl/>
              <w:tabs>
                <w:tab w:val="left" w:pos="708"/>
              </w:tabs>
              <w:spacing w:line="240" w:lineRule="auto"/>
              <w:ind w:right="33"/>
              <w:jc w:val="left"/>
              <w:rPr>
                <w:rFonts w:ascii="Calibri" w:eastAsia="Calibri" w:hAnsi="Calibri" w:cs="Calibri"/>
                <w:color w:val="000000"/>
              </w:rPr>
            </w:pPr>
          </w:p>
          <w:p w14:paraId="1BC3B3CD"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 xml:space="preserve"> </w:t>
            </w:r>
          </w:p>
        </w:tc>
        <w:tc>
          <w:tcPr>
            <w:tcW w:w="276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DD5870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Utilizar un equipo informático para elaborar y comunicar proyectos técnicos.</w:t>
            </w: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43AA034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Elabora proyectos técnicos con equipos informáticos, y es capaz de presentarlos y difundirlos.</w:t>
            </w:r>
          </w:p>
        </w:tc>
        <w:tc>
          <w:tcPr>
            <w:tcW w:w="208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C4D0F5D"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 xml:space="preserve">Proyecto </w:t>
            </w:r>
          </w:p>
        </w:tc>
        <w:tc>
          <w:tcPr>
            <w:tcW w:w="217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35348B0"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CCL</w:t>
            </w:r>
          </w:p>
          <w:p w14:paraId="0D1862FB"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7B99DEE4"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5908DB5F"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p w14:paraId="43D49FCE"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CSC</w:t>
            </w:r>
          </w:p>
          <w:p w14:paraId="4F0388F0"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CSIEE</w:t>
            </w:r>
          </w:p>
          <w:p w14:paraId="55A936A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59F56684" w14:textId="77777777">
        <w:trPr>
          <w:trHeight w:val="409"/>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6D3841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2243CA4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1DB2C29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Utiliza adecuadamente los dispositivos electrónicos como fuente de información y para crear contenidos.</w:t>
            </w:r>
          </w:p>
        </w:tc>
        <w:tc>
          <w:tcPr>
            <w:tcW w:w="2087" w:type="dxa"/>
            <w:vMerge/>
            <w:tcBorders>
              <w:top w:val="single" w:sz="4" w:space="0" w:color="000000"/>
              <w:left w:val="single" w:sz="4" w:space="0" w:color="000000"/>
              <w:bottom w:val="single" w:sz="4" w:space="0" w:color="000000"/>
              <w:right w:val="single" w:sz="4" w:space="0" w:color="000000"/>
            </w:tcBorders>
            <w:shd w:val="clear" w:color="auto" w:fill="FFFFFF"/>
          </w:tcPr>
          <w:p w14:paraId="6DE0877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73" w:type="dxa"/>
            <w:vMerge/>
            <w:tcBorders>
              <w:top w:val="single" w:sz="4" w:space="0" w:color="000000"/>
              <w:left w:val="single" w:sz="4" w:space="0" w:color="000000"/>
              <w:bottom w:val="single" w:sz="4" w:space="0" w:color="000000"/>
              <w:right w:val="single" w:sz="4" w:space="0" w:color="000000"/>
            </w:tcBorders>
            <w:shd w:val="clear" w:color="auto" w:fill="FFFFFF"/>
          </w:tcPr>
          <w:p w14:paraId="59BA44F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08331679" w14:textId="77777777">
        <w:trPr>
          <w:trHeight w:val="393"/>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366AB02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35F52F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1A3683B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4.3. Usa, con soltura, aplicaciones informáticas que permitan buscar, almacenar, organizar, manipular, recuperar presentar y publicar información.</w:t>
            </w:r>
          </w:p>
        </w:tc>
        <w:tc>
          <w:tcPr>
            <w:tcW w:w="2087" w:type="dxa"/>
            <w:vMerge/>
            <w:tcBorders>
              <w:top w:val="single" w:sz="4" w:space="0" w:color="000000"/>
              <w:left w:val="single" w:sz="4" w:space="0" w:color="000000"/>
              <w:bottom w:val="single" w:sz="4" w:space="0" w:color="000000"/>
              <w:right w:val="single" w:sz="4" w:space="0" w:color="000000"/>
            </w:tcBorders>
            <w:shd w:val="clear" w:color="auto" w:fill="FFFFFF"/>
          </w:tcPr>
          <w:p w14:paraId="3867D39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73" w:type="dxa"/>
            <w:vMerge/>
            <w:tcBorders>
              <w:top w:val="single" w:sz="4" w:space="0" w:color="000000"/>
              <w:left w:val="single" w:sz="4" w:space="0" w:color="000000"/>
              <w:bottom w:val="single" w:sz="4" w:space="0" w:color="000000"/>
              <w:right w:val="single" w:sz="4" w:space="0" w:color="000000"/>
            </w:tcBorders>
            <w:shd w:val="clear" w:color="auto" w:fill="FFFFFF"/>
          </w:tcPr>
          <w:p w14:paraId="022CB54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6CE89898" w14:textId="77777777">
        <w:trPr>
          <w:trHeight w:val="434"/>
        </w:trPr>
        <w:tc>
          <w:tcPr>
            <w:tcW w:w="2337" w:type="dxa"/>
            <w:vMerge/>
            <w:tcBorders>
              <w:top w:val="single" w:sz="4" w:space="0" w:color="000000"/>
              <w:left w:val="single" w:sz="4" w:space="0" w:color="000000"/>
              <w:bottom w:val="single" w:sz="4" w:space="0" w:color="000000"/>
              <w:right w:val="single" w:sz="4" w:space="0" w:color="000000"/>
            </w:tcBorders>
            <w:shd w:val="clear" w:color="auto" w:fill="FFFFFF"/>
          </w:tcPr>
          <w:p w14:paraId="2AF1E3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763" w:type="dxa"/>
            <w:vMerge/>
            <w:tcBorders>
              <w:top w:val="single" w:sz="4" w:space="0" w:color="000000"/>
              <w:left w:val="single" w:sz="4" w:space="0" w:color="000000"/>
              <w:bottom w:val="single" w:sz="4" w:space="0" w:color="000000"/>
              <w:right w:val="single" w:sz="4" w:space="0" w:color="000000"/>
            </w:tcBorders>
            <w:shd w:val="clear" w:color="auto" w:fill="FFFFFF"/>
          </w:tcPr>
          <w:p w14:paraId="1CBEB5A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5B4C346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4.4. Emplea con destreza aplicaciones informáticas de ofimática (procesador de textos, hoja de cálculo, presentaciones) para la presentación de sus trabajos.</w:t>
            </w:r>
          </w:p>
        </w:tc>
        <w:tc>
          <w:tcPr>
            <w:tcW w:w="2087" w:type="dxa"/>
            <w:vMerge/>
            <w:tcBorders>
              <w:top w:val="single" w:sz="4" w:space="0" w:color="000000"/>
              <w:left w:val="single" w:sz="4" w:space="0" w:color="000000"/>
              <w:bottom w:val="single" w:sz="4" w:space="0" w:color="000000"/>
              <w:right w:val="single" w:sz="4" w:space="0" w:color="000000"/>
            </w:tcBorders>
            <w:shd w:val="clear" w:color="auto" w:fill="FFFFFF"/>
          </w:tcPr>
          <w:p w14:paraId="15833C5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73" w:type="dxa"/>
            <w:vMerge/>
            <w:tcBorders>
              <w:top w:val="single" w:sz="4" w:space="0" w:color="000000"/>
              <w:left w:val="single" w:sz="4" w:space="0" w:color="000000"/>
              <w:bottom w:val="single" w:sz="4" w:space="0" w:color="000000"/>
              <w:right w:val="single" w:sz="4" w:space="0" w:color="000000"/>
            </w:tcBorders>
            <w:shd w:val="clear" w:color="auto" w:fill="FFFFFF"/>
          </w:tcPr>
          <w:p w14:paraId="66AF44A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323303B1" w14:textId="77777777" w:rsidR="00D22004" w:rsidRDefault="00D22004">
      <w:pPr>
        <w:widowControl/>
        <w:tabs>
          <w:tab w:val="left" w:pos="708"/>
        </w:tabs>
        <w:spacing w:line="240" w:lineRule="auto"/>
        <w:jc w:val="left"/>
        <w:rPr>
          <w:rFonts w:ascii="Calibri" w:eastAsia="Calibri" w:hAnsi="Calibri" w:cs="Calibri"/>
          <w:b/>
          <w:color w:val="000000"/>
        </w:rPr>
      </w:pPr>
    </w:p>
    <w:p w14:paraId="6A217C88"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21B368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smallCaps/>
          <w:color w:val="000000"/>
        </w:rPr>
        <w:t>UNIDAD 8: FUNDAMENTOS DE INTERNET. SEGURIDAD.</w:t>
      </w:r>
    </w:p>
    <w:p w14:paraId="7ABA7444" w14:textId="77777777" w:rsidR="00D22004" w:rsidRDefault="00BD55BC">
      <w:pPr>
        <w:widowControl/>
        <w:tabs>
          <w:tab w:val="left" w:pos="708"/>
        </w:tabs>
        <w:spacing w:line="240" w:lineRule="auto"/>
        <w:rPr>
          <w:rFonts w:ascii="Calibri" w:eastAsia="Calibri" w:hAnsi="Calibri" w:cs="Calibri"/>
          <w:b/>
          <w:smallCaps/>
          <w:color w:val="000000"/>
        </w:rPr>
      </w:pPr>
      <w:r>
        <w:rPr>
          <w:rFonts w:ascii="Calibri" w:eastAsia="Calibri" w:hAnsi="Calibri" w:cs="Calibri"/>
          <w:color w:val="000000"/>
        </w:rPr>
        <w:t>Las dos tareas principales en cuanto a seguridad en Internet tienen que ver con la protección de los equipos y con la protección de la privacidad de las personas. Este último caso es el que más nos preocupa con nuestros alumnos ya que las consecuencias de no llevar a cabo medidas de protección pueden ser muy graves. Nos consta que muchos de ellos no las toman por lo que es nuestro deber prevenirles y ofrecerles soluciones y formas de actuar. La tarea propuesta, realizada según avanzamos por la unidad, creemos que es una buena forma de hacer que los alumnos conozcan distintos tipos de ciberataques (muchos de ellos basados en la ingenuidad y desinformación de los usuarios), conseguir que estén prevenidos y que sepan, por un lado, cómo actuar en el ámbito de su privacidad personal y, por otro, cómo proteger sus equipos.</w:t>
      </w:r>
    </w:p>
    <w:p w14:paraId="5E0B3DE7"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7052A1A7"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OBJETIVOS</w:t>
      </w:r>
    </w:p>
    <w:p w14:paraId="2D108299"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Conocer básicamente cómo funciona una red de ordenadores y, en su extensión, el funcionamiento de Internet.</w:t>
      </w:r>
    </w:p>
    <w:p w14:paraId="6D6EF608"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Desarrollar las habilidades necesarias para prevenir ciberataques y proteger equipos y privacidad personal.</w:t>
      </w:r>
    </w:p>
    <w:p w14:paraId="54E17190"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Conocer los servicios que ofrece Internet y las características de cada uno de ellos como medios para transmitir la información (www, blogs, wikis, redes sociales, correo electrónico, foros de debate, etcétera).</w:t>
      </w:r>
    </w:p>
    <w:p w14:paraId="67CE8770"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Conocer los distintos tipos de licencias de uso de la información y de los programas.</w:t>
      </w:r>
    </w:p>
    <w:p w14:paraId="792EC3A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Elaborar páginas web y blogs de forma sencilla.</w:t>
      </w:r>
    </w:p>
    <w:p w14:paraId="1213DF9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Asumir de forma crítica y activa el avance y la aparición de nuevas tecnologías, incorporándolas al quehacer cotidiano.</w:t>
      </w:r>
    </w:p>
    <w:p w14:paraId="1F747CB1"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Almacenar y compartir información en la nube.</w:t>
      </w:r>
    </w:p>
    <w:p w14:paraId="52E062EC" w14:textId="77777777" w:rsidR="00D22004" w:rsidRDefault="00D22004">
      <w:pPr>
        <w:widowControl/>
        <w:tabs>
          <w:tab w:val="left" w:pos="708"/>
        </w:tabs>
        <w:spacing w:line="240" w:lineRule="auto"/>
        <w:ind w:left="709" w:right="283" w:hanging="360"/>
        <w:jc w:val="left"/>
        <w:rPr>
          <w:rFonts w:ascii="Calibri" w:eastAsia="Calibri" w:hAnsi="Calibri" w:cs="Calibri"/>
          <w:color w:val="221E1F"/>
        </w:rPr>
      </w:pPr>
    </w:p>
    <w:tbl>
      <w:tblPr>
        <w:tblStyle w:val="aff8"/>
        <w:tblW w:w="14025" w:type="dxa"/>
        <w:tblInd w:w="143" w:type="dxa"/>
        <w:tblLayout w:type="fixed"/>
        <w:tblLook w:val="0000" w:firstRow="0" w:lastRow="0" w:firstColumn="0" w:lastColumn="0" w:noHBand="0" w:noVBand="0"/>
      </w:tblPr>
      <w:tblGrid>
        <w:gridCol w:w="2490"/>
        <w:gridCol w:w="3075"/>
        <w:gridCol w:w="5040"/>
        <w:gridCol w:w="1815"/>
        <w:gridCol w:w="1605"/>
      </w:tblGrid>
      <w:tr w:rsidR="00D22004" w14:paraId="2EEF954D" w14:textId="77777777">
        <w:trPr>
          <w:trHeight w:val="450"/>
        </w:trPr>
        <w:tc>
          <w:tcPr>
            <w:tcW w:w="2490" w:type="dxa"/>
            <w:tcBorders>
              <w:top w:val="single" w:sz="4" w:space="0" w:color="000000"/>
              <w:left w:val="single" w:sz="4" w:space="0" w:color="000000"/>
              <w:bottom w:val="single" w:sz="4" w:space="0" w:color="000000"/>
              <w:right w:val="single" w:sz="4" w:space="0" w:color="000000"/>
            </w:tcBorders>
            <w:shd w:val="clear" w:color="auto" w:fill="D9D9D9"/>
          </w:tcPr>
          <w:p w14:paraId="053FE2A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075" w:type="dxa"/>
            <w:tcBorders>
              <w:top w:val="single" w:sz="4" w:space="0" w:color="000000"/>
              <w:left w:val="single" w:sz="4" w:space="0" w:color="000000"/>
              <w:bottom w:val="single" w:sz="4" w:space="0" w:color="000000"/>
              <w:right w:val="single" w:sz="4" w:space="0" w:color="000000"/>
            </w:tcBorders>
            <w:shd w:val="clear" w:color="auto" w:fill="D9D9D9"/>
          </w:tcPr>
          <w:p w14:paraId="7EE7289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p w14:paraId="050CEF5E" w14:textId="77777777" w:rsidR="00D22004" w:rsidRDefault="00D22004">
            <w:pPr>
              <w:widowControl/>
              <w:tabs>
                <w:tab w:val="left" w:pos="708"/>
              </w:tabs>
              <w:spacing w:line="240" w:lineRule="auto"/>
              <w:jc w:val="center"/>
              <w:rPr>
                <w:rFonts w:ascii="Calibri" w:eastAsia="Calibri" w:hAnsi="Calibri" w:cs="Calibri"/>
                <w:b/>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D9D9D9"/>
          </w:tcPr>
          <w:p w14:paraId="5C4799C7" w14:textId="77777777" w:rsidR="00D22004" w:rsidRDefault="00BD55BC">
            <w:pPr>
              <w:widowControl/>
              <w:tabs>
                <w:tab w:val="left" w:pos="708"/>
              </w:tabs>
              <w:spacing w:line="240" w:lineRule="auto"/>
              <w:ind w:right="34"/>
              <w:jc w:val="center"/>
              <w:rPr>
                <w:rFonts w:ascii="Calibri" w:eastAsia="Calibri" w:hAnsi="Calibri" w:cs="Calibri"/>
                <w:b/>
                <w:color w:val="000000"/>
              </w:rPr>
            </w:pPr>
            <w:r>
              <w:rPr>
                <w:rFonts w:ascii="Calibri" w:eastAsia="Calibri" w:hAnsi="Calibri" w:cs="Calibri"/>
                <w:b/>
                <w:color w:val="000000"/>
              </w:rPr>
              <w:t xml:space="preserve">Estándares de aprendizaje evaluables </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41E33CB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Pr>
          <w:p w14:paraId="459CEEA7"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CC</w:t>
            </w:r>
          </w:p>
          <w:p w14:paraId="307C6305" w14:textId="77777777" w:rsidR="00D22004" w:rsidRDefault="00D22004">
            <w:pPr>
              <w:widowControl/>
              <w:tabs>
                <w:tab w:val="left" w:pos="708"/>
              </w:tabs>
              <w:spacing w:line="240" w:lineRule="auto"/>
              <w:jc w:val="center"/>
              <w:rPr>
                <w:rFonts w:ascii="Calibri" w:eastAsia="Calibri" w:hAnsi="Calibri" w:cs="Calibri"/>
                <w:b/>
                <w:color w:val="000000"/>
              </w:rPr>
            </w:pPr>
          </w:p>
        </w:tc>
      </w:tr>
      <w:tr w:rsidR="00D22004" w14:paraId="0642E7FD" w14:textId="77777777">
        <w:trPr>
          <w:trHeight w:val="1180"/>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3F86B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Licencias de uso:</w:t>
            </w:r>
          </w:p>
          <w:p w14:paraId="781ECE00"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Autoría</w:t>
            </w:r>
          </w:p>
          <w:p w14:paraId="50D1BB74"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Comercial/No comercial</w:t>
            </w:r>
          </w:p>
          <w:p w14:paraId="191128E2"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Sin obras derivadas</w:t>
            </w:r>
          </w:p>
          <w:p w14:paraId="425A347A"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Compartir igual</w:t>
            </w:r>
          </w:p>
          <w:p w14:paraId="199C0603" w14:textId="77777777" w:rsidR="00D22004" w:rsidRDefault="00D22004">
            <w:pPr>
              <w:widowControl/>
              <w:tabs>
                <w:tab w:val="left" w:pos="708"/>
              </w:tabs>
              <w:spacing w:line="240" w:lineRule="auto"/>
              <w:jc w:val="left"/>
              <w:rPr>
                <w:rFonts w:ascii="Calibri" w:eastAsia="Calibri" w:hAnsi="Calibri" w:cs="Calibri"/>
                <w:color w:val="000000"/>
              </w:rPr>
            </w:pPr>
          </w:p>
          <w:p w14:paraId="119F64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Clasificación de software:</w:t>
            </w:r>
          </w:p>
          <w:p w14:paraId="2AEBD449"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Libre</w:t>
            </w:r>
          </w:p>
          <w:p w14:paraId="343BC1FF"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Propietario</w:t>
            </w:r>
          </w:p>
          <w:p w14:paraId="738E266E"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Comercial</w:t>
            </w:r>
          </w:p>
          <w:p w14:paraId="2F653F26"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Freeware</w:t>
            </w:r>
          </w:p>
          <w:p w14:paraId="5A3471F0"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De dominio público</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03FB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Identificar y respetar los derechos de uso de los contenidos y de los programas en la red.</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18E4709E"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1.1. Compara los diferentes modelos de licencia para el software: software privativo, software libre, pago por uso.</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C115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33 35 37 </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6C0A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6BE10F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3421ED2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1493E4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08B6F12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p w14:paraId="6D4EE20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5FD7550E" w14:textId="77777777">
        <w:trPr>
          <w:trHeight w:val="3148"/>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4FCA91A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tcPr>
          <w:p w14:paraId="29437F9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1D83040D"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1.2. Describe y respeta los diferentes modelos de gestión de derechos para los contenidos: derechos reservados, derechos de compartición.</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463F16A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7D55CE4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6A36479A" w14:textId="77777777">
        <w:trPr>
          <w:trHeight w:val="868"/>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E6DD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Comunicación entre ordenadores.</w:t>
            </w:r>
          </w:p>
          <w:p w14:paraId="4DC16CBC" w14:textId="77777777" w:rsidR="00D22004" w:rsidRDefault="00D22004">
            <w:pPr>
              <w:widowControl/>
              <w:tabs>
                <w:tab w:val="left" w:pos="708"/>
              </w:tabs>
              <w:spacing w:line="240" w:lineRule="auto"/>
              <w:jc w:val="left"/>
              <w:rPr>
                <w:rFonts w:ascii="Calibri" w:eastAsia="Calibri" w:hAnsi="Calibri" w:cs="Calibri"/>
                <w:color w:val="000000"/>
              </w:rPr>
            </w:pPr>
          </w:p>
          <w:p w14:paraId="1075356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Redes de ordenadores.</w:t>
            </w:r>
          </w:p>
          <w:p w14:paraId="7B8E605E" w14:textId="77777777" w:rsidR="00D22004" w:rsidRDefault="00D22004">
            <w:pPr>
              <w:widowControl/>
              <w:tabs>
                <w:tab w:val="left" w:pos="708"/>
              </w:tabs>
              <w:spacing w:line="240" w:lineRule="auto"/>
              <w:jc w:val="left"/>
              <w:rPr>
                <w:rFonts w:ascii="Calibri" w:eastAsia="Calibri" w:hAnsi="Calibri" w:cs="Calibri"/>
                <w:color w:val="000000"/>
              </w:rPr>
            </w:pPr>
          </w:p>
          <w:p w14:paraId="2013FFF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Concepto de protocolo.</w:t>
            </w:r>
          </w:p>
          <w:p w14:paraId="3A4E9BE4" w14:textId="77777777" w:rsidR="00D22004" w:rsidRDefault="00D22004">
            <w:pPr>
              <w:widowControl/>
              <w:tabs>
                <w:tab w:val="left" w:pos="708"/>
              </w:tabs>
              <w:spacing w:line="240" w:lineRule="auto"/>
              <w:jc w:val="left"/>
              <w:rPr>
                <w:rFonts w:ascii="Calibri" w:eastAsia="Calibri" w:hAnsi="Calibri" w:cs="Calibri"/>
                <w:color w:val="000000"/>
              </w:rPr>
            </w:pPr>
          </w:p>
          <w:p w14:paraId="74BF3D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Dominios:</w:t>
            </w:r>
          </w:p>
          <w:p w14:paraId="67A3DF33"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Búsqueda de dominios libres</w:t>
            </w:r>
          </w:p>
          <w:p w14:paraId="14B6A3B0" w14:textId="77777777" w:rsidR="00D22004" w:rsidRDefault="00BD55BC">
            <w:pPr>
              <w:widowControl/>
              <w:numPr>
                <w:ilvl w:val="0"/>
                <w:numId w:val="3"/>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Registro</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B249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Conocer el concepto de Internet, su estructura, funcionamiento y sus servicios básicos, usándolos de forma segura y responsable</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7BBDF799"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2.1. Distingue los elementos de conmutación: switches, routers.</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D0AF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1 2 4 5 8 10 11 12 25 26 27</w:t>
            </w:r>
          </w:p>
          <w:p w14:paraId="7DE20D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1F 2F 3F 5F 9F 12F</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3033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2844A51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6C7E8B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4DA912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5D90D8F7" w14:textId="77777777">
        <w:trPr>
          <w:trHeight w:val="827"/>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3F65E01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tcPr>
          <w:p w14:paraId="4253E4C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277D304A"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2.2. Explica el funcionamiento de servidores, clientes e intercambios de mensajes en la red.</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08B259F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3D32B68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5E7DE6F7" w14:textId="77777777">
        <w:trPr>
          <w:trHeight w:val="839"/>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18E074F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tcPr>
          <w:p w14:paraId="75F3FD8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2C51D6B2"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2.3. Utiliza los nombres de dominio, direcciones IP y direcciones MAC.</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5AA63C6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3668688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6310BF63" w14:textId="77777777">
        <w:trPr>
          <w:trHeight w:val="567"/>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1F12843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tcPr>
          <w:p w14:paraId="2467472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2921E289"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 xml:space="preserve">2.4. Describe los servidores de nombres de dominio. </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13FC782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579AA74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04AAD6D6" w14:textId="77777777">
        <w:trPr>
          <w:trHeight w:val="830"/>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148B1C5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tcPr>
          <w:p w14:paraId="37CA4A1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6688EEBA"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2.5. Describe los pasos que hay que dar para registrar un dominio en Internet.</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2E3B536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34FA62B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718845F2" w14:textId="77777777">
        <w:trPr>
          <w:trHeight w:val="273"/>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0091F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Botnet</w:t>
            </w:r>
          </w:p>
          <w:p w14:paraId="15ED13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Phishing</w:t>
            </w:r>
          </w:p>
          <w:p w14:paraId="431368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Troyanos</w:t>
            </w:r>
          </w:p>
          <w:p w14:paraId="5A9543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Gusanos</w:t>
            </w:r>
          </w:p>
          <w:p w14:paraId="2B50B3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Malware</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1F40C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Identificar y decidir las medidas de seguridad adecuadas para reducir los riesgos de seguridad de los equipos en Internet.</w:t>
            </w: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1A8D3725"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3.1. Distingue virus y malware.</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894AD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3 6 7 9 15 19 21 29 30 32 38</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0960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1ED400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462AC3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7C34CCEE" w14:textId="77777777">
        <w:trPr>
          <w:trHeight w:val="278"/>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13F0386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FFFFFF"/>
          </w:tcPr>
          <w:p w14:paraId="01B143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08681B4F"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3.2. Distingue software malicioso.</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1CEC578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31E6BED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42B37FA7" w14:textId="77777777">
        <w:trPr>
          <w:trHeight w:val="1132"/>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10A6C83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FFFFFF"/>
          </w:tcPr>
          <w:p w14:paraId="695B26D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68ECF50B"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3.3. Identifica riesgos de seguridad y ataques en redes inalámbricas públicas (Man in the middle, suplantación, sniffers, etc.)</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65818E0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36324CA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7E87EF2E" w14:textId="77777777">
        <w:trPr>
          <w:trHeight w:val="992"/>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3513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Páginas web</w:t>
            </w:r>
          </w:p>
          <w:p w14:paraId="3E38A85A" w14:textId="77777777" w:rsidR="00D22004" w:rsidRDefault="00D22004">
            <w:pPr>
              <w:widowControl/>
              <w:tabs>
                <w:tab w:val="left" w:pos="708"/>
              </w:tabs>
              <w:spacing w:line="240" w:lineRule="auto"/>
              <w:jc w:val="left"/>
              <w:rPr>
                <w:rFonts w:ascii="Calibri" w:eastAsia="Calibri" w:hAnsi="Calibri" w:cs="Calibri"/>
                <w:color w:val="000000"/>
              </w:rPr>
            </w:pPr>
          </w:p>
          <w:p w14:paraId="1E9F62B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Blogs</w:t>
            </w:r>
          </w:p>
          <w:p w14:paraId="639B7833" w14:textId="77777777" w:rsidR="00D22004" w:rsidRDefault="00D22004">
            <w:pPr>
              <w:widowControl/>
              <w:tabs>
                <w:tab w:val="left" w:pos="708"/>
              </w:tabs>
              <w:spacing w:line="240" w:lineRule="auto"/>
              <w:jc w:val="left"/>
              <w:rPr>
                <w:rFonts w:ascii="Calibri" w:eastAsia="Calibri" w:hAnsi="Calibri" w:cs="Calibri"/>
                <w:color w:val="000000"/>
              </w:rPr>
            </w:pPr>
          </w:p>
          <w:p w14:paraId="5E5F155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Wikis</w:t>
            </w:r>
          </w:p>
          <w:p w14:paraId="00C1A7A3" w14:textId="77777777" w:rsidR="00D22004" w:rsidRDefault="00D22004">
            <w:pPr>
              <w:widowControl/>
              <w:tabs>
                <w:tab w:val="left" w:pos="708"/>
              </w:tabs>
              <w:spacing w:line="240" w:lineRule="auto"/>
              <w:jc w:val="left"/>
              <w:rPr>
                <w:rFonts w:ascii="Calibri" w:eastAsia="Calibri" w:hAnsi="Calibri" w:cs="Calibri"/>
                <w:color w:val="000000"/>
              </w:rPr>
            </w:pPr>
          </w:p>
          <w:p w14:paraId="2048B83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Redes sociales</w:t>
            </w:r>
          </w:p>
          <w:p w14:paraId="20CFB89A" w14:textId="77777777" w:rsidR="00D22004" w:rsidRDefault="00D22004">
            <w:pPr>
              <w:widowControl/>
              <w:tabs>
                <w:tab w:val="left" w:pos="708"/>
              </w:tabs>
              <w:spacing w:line="240" w:lineRule="auto"/>
              <w:jc w:val="left"/>
              <w:rPr>
                <w:rFonts w:ascii="Calibri" w:eastAsia="Calibri" w:hAnsi="Calibri" w:cs="Calibri"/>
                <w:color w:val="000000"/>
              </w:rPr>
            </w:pPr>
          </w:p>
          <w:p w14:paraId="5BE9A7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Trabajo en la nube</w:t>
            </w:r>
          </w:p>
          <w:p w14:paraId="2DD6457D" w14:textId="77777777" w:rsidR="00D22004" w:rsidRDefault="00D22004">
            <w:pPr>
              <w:widowControl/>
              <w:tabs>
                <w:tab w:val="left" w:pos="708"/>
              </w:tabs>
              <w:spacing w:line="240" w:lineRule="auto"/>
              <w:jc w:val="left"/>
              <w:rPr>
                <w:rFonts w:ascii="Calibri" w:eastAsia="Calibri" w:hAnsi="Calibri" w:cs="Calibri"/>
                <w:color w:val="000000"/>
              </w:rPr>
            </w:pP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034937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Describir las aplicaciones de la Web 2.0, sus características fundamentales, los procedimientos de registro y su uso responsable.</w:t>
            </w: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4C093762"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4.1. Describe y utiliza herramientas de publicación como los blogs.</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9E82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13 14 16 17 18 19 20 22 23 24 28 31 33 34 35 36 37 </w:t>
            </w:r>
          </w:p>
          <w:p w14:paraId="1403D7F5" w14:textId="77777777" w:rsidR="00D22004" w:rsidRDefault="00D22004">
            <w:pPr>
              <w:widowControl/>
              <w:tabs>
                <w:tab w:val="left" w:pos="708"/>
              </w:tabs>
              <w:spacing w:line="240" w:lineRule="auto"/>
              <w:jc w:val="left"/>
              <w:rPr>
                <w:rFonts w:ascii="Calibri" w:eastAsia="Calibri" w:hAnsi="Calibri" w:cs="Calibri"/>
                <w:color w:val="000000"/>
              </w:rPr>
            </w:pPr>
          </w:p>
          <w:p w14:paraId="72809F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4F 6F 7F 8F 10F 11F 13F 14F 15F 16F 17F 18F 19F 20F 21F 22F 23F 24F 25F 26F 27F</w:t>
            </w:r>
          </w:p>
          <w:p w14:paraId="4B6D44BD" w14:textId="77777777" w:rsidR="00D22004" w:rsidRDefault="00D22004">
            <w:pPr>
              <w:widowControl/>
              <w:tabs>
                <w:tab w:val="left" w:pos="708"/>
              </w:tabs>
              <w:spacing w:line="240" w:lineRule="auto"/>
              <w:jc w:val="left"/>
              <w:rPr>
                <w:rFonts w:ascii="Calibri" w:eastAsia="Calibri" w:hAnsi="Calibri" w:cs="Calibri"/>
                <w:color w:val="000000"/>
              </w:rPr>
            </w:pP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F2DDC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3533E4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22DE6D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4A1456C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0952CD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p w14:paraId="48B262D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17A36124" w14:textId="77777777">
        <w:trPr>
          <w:trHeight w:val="964"/>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3FEFC6A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FFFFFF"/>
          </w:tcPr>
          <w:p w14:paraId="6CA5A43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29993210"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4.2. Describe y utiliza herramientas de colaboración como los wikis.</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75225B4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421416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49AC95C8" w14:textId="77777777">
        <w:trPr>
          <w:trHeight w:val="1275"/>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71D25CA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FFFFFF"/>
          </w:tcPr>
          <w:p w14:paraId="2E3A0DF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0436DB0F"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4.3. Describe y utiliza herramientas y servicios de micropublicación como Twitter, Instagram, etc.</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477E7A8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5A2E9F9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14B8543C" w14:textId="77777777">
        <w:trPr>
          <w:trHeight w:val="1819"/>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7CFAE92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FFFFFF"/>
          </w:tcPr>
          <w:p w14:paraId="40CF72A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716E69AD"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4.4. Describe y utiliza herramientas de almacenamiento y compartición de documentos como GoogleDrive, Dropbox, etc.</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33D8F91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25D9199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6F9785C4" w14:textId="77777777">
        <w:trPr>
          <w:trHeight w:val="1426"/>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7E843E1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FFFFFF"/>
          </w:tcPr>
          <w:p w14:paraId="324FC0D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38A5DDEF"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4.5. Describe y utiliza herramientas de publicación, edición y compartición de fotografías y recursos gráficos como Flickr, Picasa, etc.</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4E3FEDE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05963C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7530FF0E" w14:textId="77777777">
        <w:trPr>
          <w:trHeight w:val="712"/>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22F3AE4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FFFFFF"/>
          </w:tcPr>
          <w:p w14:paraId="7972DB2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464E2176"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4.6. Describe y utiliza otras aplicaciones y servicios.</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3E6691F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7FFBAD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02193495" w14:textId="77777777">
        <w:trPr>
          <w:trHeight w:val="1546"/>
        </w:trPr>
        <w:tc>
          <w:tcPr>
            <w:tcW w:w="2490" w:type="dxa"/>
            <w:vMerge/>
            <w:tcBorders>
              <w:top w:val="single" w:sz="4" w:space="0" w:color="000000"/>
              <w:left w:val="single" w:sz="4" w:space="0" w:color="000000"/>
              <w:bottom w:val="single" w:sz="4" w:space="0" w:color="000000"/>
              <w:right w:val="single" w:sz="4" w:space="0" w:color="000000"/>
            </w:tcBorders>
            <w:shd w:val="clear" w:color="auto" w:fill="auto"/>
          </w:tcPr>
          <w:p w14:paraId="73B5A17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FFFFFF"/>
          </w:tcPr>
          <w:p w14:paraId="1A0022E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1248D011"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4.7. Conoce los principios de la identidad digital y mantiene su presencia en redes sociales de forma segura y responsable.</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Pr>
          <w:p w14:paraId="0E62DA3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tcPr>
          <w:p w14:paraId="015A591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560AF42A" w14:textId="77777777">
        <w:trPr>
          <w:trHeight w:val="1625"/>
        </w:trPr>
        <w:tc>
          <w:tcPr>
            <w:tcW w:w="2490" w:type="dxa"/>
            <w:tcBorders>
              <w:top w:val="single" w:sz="4" w:space="0" w:color="000000"/>
              <w:left w:val="single" w:sz="4" w:space="0" w:color="000000"/>
              <w:bottom w:val="single" w:sz="4" w:space="0" w:color="000000"/>
              <w:right w:val="single" w:sz="4" w:space="0" w:color="000000"/>
            </w:tcBorders>
            <w:shd w:val="clear" w:color="auto" w:fill="auto"/>
          </w:tcPr>
          <w:p w14:paraId="1C02EE7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Trabajo en la nube</w:t>
            </w:r>
          </w:p>
        </w:tc>
        <w:tc>
          <w:tcPr>
            <w:tcW w:w="3075" w:type="dxa"/>
            <w:tcBorders>
              <w:top w:val="single" w:sz="4" w:space="0" w:color="000000"/>
              <w:left w:val="single" w:sz="4" w:space="0" w:color="000000"/>
              <w:bottom w:val="single" w:sz="4" w:space="0" w:color="000000"/>
              <w:right w:val="single" w:sz="4" w:space="0" w:color="000000"/>
            </w:tcBorders>
            <w:shd w:val="clear" w:color="auto" w:fill="FFFFFF"/>
          </w:tcPr>
          <w:p w14:paraId="3782B1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Valorar el impacto de las nuevas tecnologías de la información y la comunicación en la sociedad actual.</w:t>
            </w:r>
          </w:p>
        </w:tc>
        <w:tc>
          <w:tcPr>
            <w:tcW w:w="5040" w:type="dxa"/>
            <w:tcBorders>
              <w:top w:val="single" w:sz="4" w:space="0" w:color="000000"/>
              <w:left w:val="single" w:sz="4" w:space="0" w:color="000000"/>
              <w:bottom w:val="single" w:sz="4" w:space="0" w:color="000000"/>
              <w:right w:val="single" w:sz="4" w:space="0" w:color="000000"/>
            </w:tcBorders>
            <w:shd w:val="clear" w:color="auto" w:fill="FFFFFF"/>
          </w:tcPr>
          <w:p w14:paraId="2BE2D591"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5.1. Explica la computación en la nube (Cloud Computing).</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3827DB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37</w:t>
            </w:r>
          </w:p>
          <w:p w14:paraId="6C11A8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28F</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7C6795E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2CEE30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48BA50C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2EB927B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1034D63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bl>
    <w:p w14:paraId="7D45D695"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7B45FE79"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47405AF9"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0AEED5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smallCaps/>
          <w:color w:val="000000"/>
        </w:rPr>
        <w:t>UNIDAD 9: PROGRAMACIÓN.</w:t>
      </w:r>
    </w:p>
    <w:p w14:paraId="077DAD2F" w14:textId="77777777" w:rsidR="00D22004" w:rsidRDefault="00BD55BC">
      <w:pPr>
        <w:widowControl/>
        <w:tabs>
          <w:tab w:val="left" w:pos="708"/>
        </w:tabs>
        <w:spacing w:line="240" w:lineRule="auto"/>
        <w:rPr>
          <w:rFonts w:ascii="Calibri" w:eastAsia="Calibri" w:hAnsi="Calibri" w:cs="Calibri"/>
          <w:b/>
          <w:smallCaps/>
          <w:color w:val="000000"/>
        </w:rPr>
      </w:pPr>
      <w:r>
        <w:rPr>
          <w:rFonts w:ascii="Calibri" w:eastAsia="Calibri" w:hAnsi="Calibri" w:cs="Calibri"/>
          <w:color w:val="000000"/>
        </w:rPr>
        <w:t>Como ya sabemos, el entorno tecnológico Web 2.0, en el que estamos situados, permite que el usuario no sea un mero receptor de información sino que pueda colaborar activamente en la elaboración de contenidos y en la compartición de los mismos. El desarrollo de lenguajes de programación relativamente sencillos y muy visuales ha permitido que los chicos y las chicas desde edades muy tempranas puedan acceder al espectacular mundo del programador de aplicaciones informáticas. Los lenguajes que hemos elegido (Scratch y App Inventor) son dos de los más usados en todo el mundo y tienen la particularidad de que su entorno de desarrollo es muy visual. Las órdenes de programación no deben ser tecleadas sino que se encuentran ya escritas en unos bloques de órdenes que se relacionan entre sí como si fueran las piezas de un puzzle.</w:t>
      </w:r>
    </w:p>
    <w:p w14:paraId="7B69929A" w14:textId="77777777" w:rsidR="00D22004" w:rsidRDefault="00D22004">
      <w:pPr>
        <w:widowControl/>
        <w:tabs>
          <w:tab w:val="left" w:pos="708"/>
        </w:tabs>
        <w:spacing w:line="240" w:lineRule="auto"/>
        <w:rPr>
          <w:rFonts w:ascii="Calibri" w:eastAsia="Calibri" w:hAnsi="Calibri" w:cs="Calibri"/>
          <w:b/>
          <w:smallCaps/>
          <w:color w:val="000000"/>
        </w:rPr>
      </w:pPr>
    </w:p>
    <w:p w14:paraId="1C2A166F"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15AB56CD"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OBJETIVOS</w:t>
      </w:r>
    </w:p>
    <w:p w14:paraId="692DABF8" w14:textId="77777777" w:rsidR="00D22004" w:rsidRDefault="00BD55BC">
      <w:pPr>
        <w:widowControl/>
        <w:numPr>
          <w:ilvl w:val="0"/>
          <w:numId w:val="2"/>
        </w:numPr>
        <w:tabs>
          <w:tab w:val="left" w:pos="708"/>
        </w:tabs>
        <w:spacing w:line="240" w:lineRule="auto"/>
        <w:ind w:left="709"/>
        <w:jc w:val="left"/>
        <w:rPr>
          <w:rFonts w:ascii="Calibri" w:eastAsia="Calibri" w:hAnsi="Calibri" w:cs="Calibri"/>
          <w:color w:val="221E1F"/>
        </w:rPr>
      </w:pPr>
      <w:r>
        <w:rPr>
          <w:rFonts w:ascii="Calibri" w:eastAsia="Calibri" w:hAnsi="Calibri" w:cs="Calibri"/>
          <w:color w:val="221E1F"/>
        </w:rPr>
        <w:t>Utilizar un entorno de programación por bloques para crear juegos y programas de cálculo y representación gráfica.</w:t>
      </w:r>
    </w:p>
    <w:p w14:paraId="182B3D76" w14:textId="77777777" w:rsidR="00D22004" w:rsidRDefault="00BD55BC">
      <w:pPr>
        <w:widowControl/>
        <w:numPr>
          <w:ilvl w:val="0"/>
          <w:numId w:val="2"/>
        </w:numPr>
        <w:tabs>
          <w:tab w:val="left" w:pos="708"/>
        </w:tabs>
        <w:spacing w:line="240" w:lineRule="auto"/>
        <w:ind w:left="709"/>
        <w:jc w:val="left"/>
        <w:rPr>
          <w:rFonts w:ascii="Calibri" w:eastAsia="Calibri" w:hAnsi="Calibri" w:cs="Calibri"/>
          <w:color w:val="221E1F"/>
        </w:rPr>
      </w:pPr>
      <w:r>
        <w:rPr>
          <w:rFonts w:ascii="Calibri" w:eastAsia="Calibri" w:hAnsi="Calibri" w:cs="Calibri"/>
          <w:color w:val="221E1F"/>
        </w:rPr>
        <w:t>Conocer el proceso de programación de una aplicación informática.</w:t>
      </w:r>
    </w:p>
    <w:p w14:paraId="4DE18EB7" w14:textId="77777777" w:rsidR="00D22004" w:rsidRDefault="00BD55BC">
      <w:pPr>
        <w:widowControl/>
        <w:numPr>
          <w:ilvl w:val="0"/>
          <w:numId w:val="2"/>
        </w:numPr>
        <w:tabs>
          <w:tab w:val="left" w:pos="708"/>
        </w:tabs>
        <w:spacing w:line="240" w:lineRule="auto"/>
        <w:ind w:left="709"/>
        <w:jc w:val="left"/>
        <w:rPr>
          <w:rFonts w:ascii="Calibri" w:eastAsia="Calibri" w:hAnsi="Calibri" w:cs="Calibri"/>
          <w:color w:val="221E1F"/>
        </w:rPr>
      </w:pPr>
      <w:r>
        <w:rPr>
          <w:rFonts w:ascii="Calibri" w:eastAsia="Calibri" w:hAnsi="Calibri" w:cs="Calibri"/>
          <w:color w:val="221E1F"/>
        </w:rPr>
        <w:t>Trabajar con escenarios y objetos.</w:t>
      </w:r>
    </w:p>
    <w:p w14:paraId="612CDAD2" w14:textId="77777777" w:rsidR="00D22004" w:rsidRDefault="00BD55BC">
      <w:pPr>
        <w:widowControl/>
        <w:numPr>
          <w:ilvl w:val="0"/>
          <w:numId w:val="2"/>
        </w:numPr>
        <w:tabs>
          <w:tab w:val="left" w:pos="708"/>
        </w:tabs>
        <w:spacing w:line="240" w:lineRule="auto"/>
        <w:ind w:left="709"/>
        <w:jc w:val="left"/>
        <w:rPr>
          <w:rFonts w:ascii="Calibri" w:eastAsia="Calibri" w:hAnsi="Calibri" w:cs="Calibri"/>
          <w:color w:val="221E1F"/>
        </w:rPr>
      </w:pPr>
      <w:r>
        <w:rPr>
          <w:rFonts w:ascii="Calibri" w:eastAsia="Calibri" w:hAnsi="Calibri" w:cs="Calibri"/>
          <w:color w:val="221E1F"/>
        </w:rPr>
        <w:t>Utilizar variables de programación.</w:t>
      </w:r>
    </w:p>
    <w:p w14:paraId="10D38A0D" w14:textId="77777777" w:rsidR="00D22004" w:rsidRDefault="00BD55BC">
      <w:pPr>
        <w:widowControl/>
        <w:numPr>
          <w:ilvl w:val="0"/>
          <w:numId w:val="2"/>
        </w:numPr>
        <w:tabs>
          <w:tab w:val="left" w:pos="708"/>
        </w:tabs>
        <w:spacing w:line="240" w:lineRule="auto"/>
        <w:ind w:left="709"/>
        <w:jc w:val="left"/>
        <w:rPr>
          <w:rFonts w:ascii="Calibri" w:eastAsia="Calibri" w:hAnsi="Calibri" w:cs="Calibri"/>
          <w:color w:val="221E1F"/>
        </w:rPr>
      </w:pPr>
      <w:r>
        <w:rPr>
          <w:rFonts w:ascii="Calibri" w:eastAsia="Calibri" w:hAnsi="Calibri" w:cs="Calibri"/>
          <w:color w:val="221E1F"/>
        </w:rPr>
        <w:t>Programar apps que usen las características especiales de los dispositivos móviles como pueden ser el sensor de ubicación, el correo electrónico o los mensajes SMS.</w:t>
      </w:r>
    </w:p>
    <w:p w14:paraId="1E63CD72" w14:textId="77777777" w:rsidR="00D22004" w:rsidRDefault="00BD55BC">
      <w:pPr>
        <w:widowControl/>
        <w:numPr>
          <w:ilvl w:val="0"/>
          <w:numId w:val="2"/>
        </w:numPr>
        <w:tabs>
          <w:tab w:val="left" w:pos="708"/>
        </w:tabs>
        <w:spacing w:line="240" w:lineRule="auto"/>
        <w:ind w:left="709"/>
        <w:jc w:val="left"/>
        <w:rPr>
          <w:rFonts w:ascii="Calibri" w:eastAsia="Calibri" w:hAnsi="Calibri" w:cs="Calibri"/>
          <w:color w:val="000000"/>
        </w:rPr>
      </w:pPr>
      <w:r>
        <w:rPr>
          <w:rFonts w:ascii="Calibri" w:eastAsia="Calibri" w:hAnsi="Calibri" w:cs="Calibri"/>
          <w:color w:val="221E1F"/>
        </w:rPr>
        <w:t>Conocer diversas formas de publicar las aplicaciones creadas.</w:t>
      </w:r>
    </w:p>
    <w:p w14:paraId="75CD5525" w14:textId="77777777" w:rsidR="00D22004" w:rsidRDefault="00D22004">
      <w:pPr>
        <w:widowControl/>
        <w:tabs>
          <w:tab w:val="left" w:pos="708"/>
        </w:tabs>
        <w:spacing w:line="240" w:lineRule="auto"/>
        <w:jc w:val="left"/>
        <w:rPr>
          <w:rFonts w:ascii="Calibri" w:eastAsia="Calibri" w:hAnsi="Calibri" w:cs="Calibri"/>
          <w:color w:val="000000"/>
        </w:rPr>
      </w:pPr>
    </w:p>
    <w:p w14:paraId="61485843" w14:textId="77777777" w:rsidR="00D22004" w:rsidRDefault="00D22004">
      <w:pPr>
        <w:widowControl/>
        <w:tabs>
          <w:tab w:val="left" w:pos="708"/>
        </w:tabs>
        <w:spacing w:line="240" w:lineRule="auto"/>
        <w:jc w:val="left"/>
        <w:rPr>
          <w:rFonts w:ascii="Calibri" w:eastAsia="Calibri" w:hAnsi="Calibri" w:cs="Calibri"/>
          <w:b/>
          <w:color w:val="000000"/>
        </w:rPr>
      </w:pPr>
    </w:p>
    <w:tbl>
      <w:tblPr>
        <w:tblStyle w:val="aff9"/>
        <w:tblW w:w="14115" w:type="dxa"/>
        <w:tblInd w:w="52" w:type="dxa"/>
        <w:tblLayout w:type="fixed"/>
        <w:tblLook w:val="0000" w:firstRow="0" w:lastRow="0" w:firstColumn="0" w:lastColumn="0" w:noHBand="0" w:noVBand="0"/>
      </w:tblPr>
      <w:tblGrid>
        <w:gridCol w:w="2385"/>
        <w:gridCol w:w="2655"/>
        <w:gridCol w:w="4710"/>
        <w:gridCol w:w="2250"/>
        <w:gridCol w:w="2115"/>
      </w:tblGrid>
      <w:tr w:rsidR="00D22004" w14:paraId="610093EC" w14:textId="77777777">
        <w:tc>
          <w:tcPr>
            <w:tcW w:w="2385" w:type="dxa"/>
            <w:tcBorders>
              <w:top w:val="single" w:sz="4" w:space="0" w:color="000000"/>
              <w:left w:val="single" w:sz="4" w:space="0" w:color="000000"/>
              <w:bottom w:val="single" w:sz="4" w:space="0" w:color="000000"/>
              <w:right w:val="single" w:sz="4" w:space="0" w:color="000000"/>
            </w:tcBorders>
            <w:shd w:val="clear" w:color="auto" w:fill="D9D9D9"/>
          </w:tcPr>
          <w:p w14:paraId="2F6EEADE" w14:textId="77777777" w:rsidR="00D22004" w:rsidRDefault="00BD55BC">
            <w:pPr>
              <w:widowControl/>
              <w:tabs>
                <w:tab w:val="left" w:pos="708"/>
              </w:tabs>
              <w:spacing w:line="240" w:lineRule="auto"/>
              <w:ind w:right="19"/>
              <w:jc w:val="center"/>
              <w:rPr>
                <w:rFonts w:ascii="Calibri" w:eastAsia="Calibri" w:hAnsi="Calibri" w:cs="Calibri"/>
                <w:b/>
                <w:color w:val="000000"/>
              </w:rPr>
            </w:pPr>
            <w:r>
              <w:rPr>
                <w:rFonts w:ascii="Calibri" w:eastAsia="Calibri" w:hAnsi="Calibri" w:cs="Calibri"/>
                <w:b/>
                <w:color w:val="000000"/>
              </w:rPr>
              <w:t>Contenidos</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cPr>
          <w:p w14:paraId="4D350909" w14:textId="77777777" w:rsidR="00D22004" w:rsidRDefault="00BD55BC">
            <w:pPr>
              <w:widowControl/>
              <w:tabs>
                <w:tab w:val="left" w:pos="708"/>
              </w:tabs>
              <w:spacing w:line="240" w:lineRule="auto"/>
              <w:ind w:right="34"/>
              <w:jc w:val="center"/>
              <w:rPr>
                <w:rFonts w:ascii="Calibri" w:eastAsia="Calibri" w:hAnsi="Calibri" w:cs="Calibri"/>
                <w:b/>
                <w:color w:val="000000"/>
              </w:rPr>
            </w:pPr>
            <w:r>
              <w:rPr>
                <w:rFonts w:ascii="Calibri" w:eastAsia="Calibri" w:hAnsi="Calibri" w:cs="Calibri"/>
                <w:b/>
                <w:color w:val="000000"/>
              </w:rPr>
              <w:t>Criterios de evaluación</w:t>
            </w:r>
          </w:p>
          <w:p w14:paraId="06A87591" w14:textId="77777777" w:rsidR="00D22004" w:rsidRDefault="00D22004">
            <w:pPr>
              <w:widowControl/>
              <w:tabs>
                <w:tab w:val="left" w:pos="708"/>
              </w:tabs>
              <w:spacing w:line="240" w:lineRule="auto"/>
              <w:ind w:right="34"/>
              <w:jc w:val="center"/>
              <w:rPr>
                <w:rFonts w:ascii="Calibri" w:eastAsia="Calibri" w:hAnsi="Calibri" w:cs="Calibri"/>
                <w:b/>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D9D9D9"/>
          </w:tcPr>
          <w:p w14:paraId="07B2E03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Estándares de aprendizaje evaluables </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cPr>
          <w:p w14:paraId="7451769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2115" w:type="dxa"/>
            <w:tcBorders>
              <w:top w:val="single" w:sz="4" w:space="0" w:color="000000"/>
              <w:left w:val="single" w:sz="4" w:space="0" w:color="000000"/>
              <w:bottom w:val="single" w:sz="4" w:space="0" w:color="000000"/>
              <w:right w:val="single" w:sz="4" w:space="0" w:color="000000"/>
            </w:tcBorders>
            <w:shd w:val="clear" w:color="auto" w:fill="D9D9D9"/>
          </w:tcPr>
          <w:p w14:paraId="743ECD40" w14:textId="77777777" w:rsidR="00D22004" w:rsidRDefault="00BD55BC">
            <w:pPr>
              <w:widowControl/>
              <w:tabs>
                <w:tab w:val="left" w:pos="708"/>
              </w:tabs>
              <w:spacing w:line="240" w:lineRule="auto"/>
              <w:ind w:right="34"/>
              <w:jc w:val="center"/>
              <w:rPr>
                <w:rFonts w:ascii="Calibri" w:eastAsia="Calibri" w:hAnsi="Calibri" w:cs="Calibri"/>
                <w:b/>
                <w:color w:val="000000"/>
              </w:rPr>
            </w:pPr>
            <w:r>
              <w:rPr>
                <w:rFonts w:ascii="Calibri" w:eastAsia="Calibri" w:hAnsi="Calibri" w:cs="Calibri"/>
                <w:b/>
                <w:color w:val="000000"/>
              </w:rPr>
              <w:t>CC</w:t>
            </w:r>
          </w:p>
          <w:p w14:paraId="2855072A" w14:textId="77777777" w:rsidR="00D22004" w:rsidRDefault="00D22004">
            <w:pPr>
              <w:widowControl/>
              <w:tabs>
                <w:tab w:val="left" w:pos="708"/>
              </w:tabs>
              <w:spacing w:line="240" w:lineRule="auto"/>
              <w:ind w:right="34"/>
              <w:jc w:val="center"/>
              <w:rPr>
                <w:rFonts w:ascii="Calibri" w:eastAsia="Calibri" w:hAnsi="Calibri" w:cs="Calibri"/>
                <w:b/>
                <w:color w:val="000000"/>
              </w:rPr>
            </w:pPr>
          </w:p>
        </w:tc>
      </w:tr>
      <w:tr w:rsidR="00D22004" w14:paraId="27BCFCB5" w14:textId="77777777">
        <w:trPr>
          <w:trHeight w:val="1138"/>
        </w:trPr>
        <w:tc>
          <w:tcPr>
            <w:tcW w:w="23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37B161"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b/>
                <w:color w:val="000000"/>
              </w:rPr>
              <w:t>Fundamentos de programación.</w:t>
            </w:r>
          </w:p>
          <w:p w14:paraId="699CBE9C"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3D4967EC"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 xml:space="preserve">Programación gráfica por bloques de instrucciones. </w:t>
            </w:r>
          </w:p>
          <w:p w14:paraId="4424AF3D"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4E637D38"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 xml:space="preserve">Entorno de programación. </w:t>
            </w:r>
          </w:p>
          <w:p w14:paraId="59C7A0D0"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5A7132BD"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Bloques de programación.</w:t>
            </w:r>
          </w:p>
          <w:p w14:paraId="43B45B12"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79169648"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Programación con Scratch.</w:t>
            </w:r>
          </w:p>
          <w:p w14:paraId="729032B4"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20F6089F"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Publicación.</w:t>
            </w:r>
          </w:p>
          <w:p w14:paraId="19B57E87"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62C3AE73"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Compartición.</w:t>
            </w:r>
          </w:p>
          <w:p w14:paraId="08084E78"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41B6F928"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Prácticas con programas de ejemplo.</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8149C7"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1. Conocer y manejar un entorno de programación distinguiendo sus partes más importantes y adquirir las habilidades y los conocimientos necesarios para elaborar programas informáticos sencillos utilizando programación gráfica por bloques de instrucciones.</w:t>
            </w: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31F80D6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Describe el proceso de desarrollo de una animación o un juego y enumera las fases principales de su desarrollo.</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2694B7"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 xml:space="preserve">1 2 3 4 5 6 7 8 9 10 11 12 13 14 15 16 17 18 19 </w:t>
            </w:r>
          </w:p>
          <w:p w14:paraId="2723ECBA" w14:textId="77777777" w:rsidR="00D22004" w:rsidRDefault="00D22004">
            <w:pPr>
              <w:widowControl/>
              <w:tabs>
                <w:tab w:val="left" w:pos="708"/>
              </w:tabs>
              <w:spacing w:line="240" w:lineRule="auto"/>
              <w:ind w:right="34"/>
              <w:rPr>
                <w:rFonts w:ascii="Calibri" w:eastAsia="Calibri" w:hAnsi="Calibri" w:cs="Calibri"/>
                <w:color w:val="000000"/>
              </w:rPr>
            </w:pPr>
          </w:p>
          <w:p w14:paraId="283D508C"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Helicóptero</w:t>
            </w:r>
          </w:p>
          <w:p w14:paraId="5347CE72" w14:textId="77777777" w:rsidR="00D22004" w:rsidRDefault="00D22004">
            <w:pPr>
              <w:widowControl/>
              <w:tabs>
                <w:tab w:val="left" w:pos="708"/>
              </w:tabs>
              <w:spacing w:line="240" w:lineRule="auto"/>
              <w:ind w:right="34"/>
              <w:rPr>
                <w:rFonts w:ascii="Calibri" w:eastAsia="Calibri" w:hAnsi="Calibri" w:cs="Calibri"/>
                <w:color w:val="000000"/>
              </w:rPr>
            </w:pPr>
          </w:p>
          <w:p w14:paraId="04C7BF1D"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Toma manzanazo</w:t>
            </w:r>
          </w:p>
          <w:p w14:paraId="7DFB6AE3" w14:textId="77777777" w:rsidR="00D22004" w:rsidRDefault="00D22004">
            <w:pPr>
              <w:widowControl/>
              <w:tabs>
                <w:tab w:val="left" w:pos="708"/>
              </w:tabs>
              <w:spacing w:line="240" w:lineRule="auto"/>
              <w:ind w:right="34"/>
              <w:rPr>
                <w:rFonts w:ascii="Calibri" w:eastAsia="Calibri" w:hAnsi="Calibri" w:cs="Calibri"/>
                <w:color w:val="000000"/>
              </w:rPr>
            </w:pPr>
          </w:p>
          <w:p w14:paraId="31407EE0"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Representación de rectas</w:t>
            </w:r>
          </w:p>
          <w:p w14:paraId="12502D52" w14:textId="77777777" w:rsidR="00D22004" w:rsidRDefault="00D22004">
            <w:pPr>
              <w:widowControl/>
              <w:tabs>
                <w:tab w:val="left" w:pos="708"/>
              </w:tabs>
              <w:spacing w:line="240" w:lineRule="auto"/>
              <w:ind w:right="34"/>
              <w:rPr>
                <w:rFonts w:ascii="Calibri" w:eastAsia="Calibri" w:hAnsi="Calibri" w:cs="Calibri"/>
                <w:color w:val="000000"/>
              </w:rPr>
            </w:pPr>
          </w:p>
          <w:p w14:paraId="28E76361"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Proyecto guía</w:t>
            </w:r>
          </w:p>
        </w:tc>
        <w:tc>
          <w:tcPr>
            <w:tcW w:w="21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DC49BE"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CCL</w:t>
            </w:r>
          </w:p>
          <w:p w14:paraId="5105DF21"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CMCCT</w:t>
            </w:r>
          </w:p>
          <w:p w14:paraId="694DDE69"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CD</w:t>
            </w:r>
          </w:p>
          <w:p w14:paraId="6B5A51C9"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CAA</w:t>
            </w:r>
          </w:p>
          <w:p w14:paraId="03007E97"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CSC</w:t>
            </w:r>
          </w:p>
          <w:p w14:paraId="45050FFE"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CSIEE</w:t>
            </w:r>
          </w:p>
          <w:p w14:paraId="6E435266"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CCEC</w:t>
            </w:r>
          </w:p>
        </w:tc>
      </w:tr>
      <w:tr w:rsidR="00D22004" w14:paraId="1FA02104" w14:textId="77777777">
        <w:trPr>
          <w:trHeight w:val="1126"/>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183763B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1FF9A45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4722B2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Emplea, con facilidad, las diferentes herramientas básicas del entorno de programación.</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192BFBE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476C450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228D56FE" w14:textId="77777777">
        <w:trPr>
          <w:trHeight w:val="547"/>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5D1F4E4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150AB9A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57804C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Sitúa y mueve objetos en una dirección dada.</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6FFFC90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42CF376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13A4D941" w14:textId="77777777">
        <w:trPr>
          <w:trHeight w:val="555"/>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234F095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2A25475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732F73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Inicia y detiene la ejecución de un programa.</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7E71E8D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72FDF4C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70605933" w14:textId="77777777">
        <w:trPr>
          <w:trHeight w:val="1130"/>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362F4D6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FBA655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3CCF193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Modifica, mediante la edición, la apariencia de objetos. Crea nuevos objetos: actores, fondos y sonidos.</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700745E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62123AA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50069AEC" w14:textId="77777777">
        <w:trPr>
          <w:trHeight w:val="835"/>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3B4AFF8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738A2A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62C489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Maneja, con soltura, los principales grupos de bloques del entorno.</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28D353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4E4534C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06E8D1D0" w14:textId="77777777">
        <w:trPr>
          <w:trHeight w:val="1130"/>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2872276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E5E61D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45DBB9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1.7. Utiliza, con facilidad, los comandos de control de ejecución: condicionales y bucles.</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1966CD9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17E9FF0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23941866" w14:textId="77777777">
        <w:trPr>
          <w:trHeight w:val="571"/>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2CC5C32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9DB5CB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2F7FE9B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 Emplea de manera adecuada variables y listas.</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5936BF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2463CBF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796AE20A" w14:textId="77777777">
        <w:trPr>
          <w:trHeight w:val="854"/>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0378C2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AD79E6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4CE3B4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 Usa, con soltura, la interacción entre los elementos de un programa.</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569AD8F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0D8319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4676C263" w14:textId="77777777">
        <w:trPr>
          <w:trHeight w:val="1136"/>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146E870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6F3EF8D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5DDE815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1.10. Analiza el funcionamiento de un programa a partir de sus bloques.</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3C14CA0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0497968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1D8CE23E" w14:textId="77777777">
        <w:trPr>
          <w:trHeight w:val="968"/>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550C27C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E5EF90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2C834A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1.11. Identifica y considera las implicaciones del “diseño para todos” para los programas que realiza.</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43D0872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31DD9AE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505A7CF2" w14:textId="77777777">
        <w:trPr>
          <w:trHeight w:val="1012"/>
        </w:trPr>
        <w:tc>
          <w:tcPr>
            <w:tcW w:w="23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D03931"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MIT App Inventor.</w:t>
            </w:r>
          </w:p>
          <w:p w14:paraId="0F2EF062"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16C8A271"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Entorno de programación con App Inventor.</w:t>
            </w:r>
          </w:p>
          <w:p w14:paraId="2A0C7D6D"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3C34972A"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El proceso de programación.</w:t>
            </w:r>
          </w:p>
          <w:p w14:paraId="4897F48F"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088DE4AC"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Publicación.</w:t>
            </w:r>
          </w:p>
          <w:p w14:paraId="468A6257" w14:textId="77777777" w:rsidR="00D22004" w:rsidRDefault="00D22004">
            <w:pPr>
              <w:widowControl/>
              <w:tabs>
                <w:tab w:val="left" w:pos="708"/>
              </w:tabs>
              <w:spacing w:line="240" w:lineRule="auto"/>
              <w:ind w:right="19"/>
              <w:jc w:val="left"/>
              <w:rPr>
                <w:rFonts w:ascii="Calibri" w:eastAsia="Calibri" w:hAnsi="Calibri" w:cs="Calibri"/>
                <w:color w:val="000000"/>
              </w:rPr>
            </w:pPr>
          </w:p>
          <w:p w14:paraId="45EB84DD" w14:textId="77777777" w:rsidR="00D22004" w:rsidRDefault="00BD55BC">
            <w:pPr>
              <w:widowControl/>
              <w:tabs>
                <w:tab w:val="left" w:pos="708"/>
              </w:tabs>
              <w:spacing w:line="240" w:lineRule="auto"/>
              <w:ind w:right="19"/>
              <w:jc w:val="left"/>
              <w:rPr>
                <w:rFonts w:ascii="Calibri" w:eastAsia="Calibri" w:hAnsi="Calibri" w:cs="Calibri"/>
                <w:color w:val="000000"/>
              </w:rPr>
            </w:pPr>
            <w:r>
              <w:rPr>
                <w:rFonts w:ascii="Calibri" w:eastAsia="Calibri" w:hAnsi="Calibri" w:cs="Calibri"/>
                <w:color w:val="000000"/>
              </w:rPr>
              <w:t>Prácticas con apps de ejemplo.</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54E348" w14:textId="77777777" w:rsidR="00D22004" w:rsidRDefault="00BD55BC">
            <w:pPr>
              <w:widowControl/>
              <w:tabs>
                <w:tab w:val="left" w:pos="708"/>
              </w:tabs>
              <w:spacing w:line="240" w:lineRule="auto"/>
              <w:ind w:right="34"/>
              <w:jc w:val="left"/>
              <w:rPr>
                <w:rFonts w:ascii="Calibri" w:eastAsia="Calibri" w:hAnsi="Calibri" w:cs="Calibri"/>
                <w:color w:val="000000"/>
              </w:rPr>
            </w:pPr>
            <w:r>
              <w:rPr>
                <w:rFonts w:ascii="Calibri" w:eastAsia="Calibri" w:hAnsi="Calibri" w:cs="Calibri"/>
                <w:color w:val="000000"/>
              </w:rPr>
              <w:t>2. Desarrollar y programar aplicaciones móviles sencillas en entornos de programación por bloques</w:t>
            </w: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0EA028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Describe el proceso de diseño de una aplicación para móviles y las fases principales de su desarrollo.</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140C2E7"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20 21 22 23 24 25 26 27 28 29 30 31 32</w:t>
            </w:r>
          </w:p>
          <w:p w14:paraId="1C81E04D" w14:textId="77777777" w:rsidR="00D22004" w:rsidRDefault="00D22004">
            <w:pPr>
              <w:widowControl/>
              <w:tabs>
                <w:tab w:val="left" w:pos="708"/>
              </w:tabs>
              <w:spacing w:line="240" w:lineRule="auto"/>
              <w:ind w:right="34"/>
              <w:rPr>
                <w:rFonts w:ascii="Calibri" w:eastAsia="Calibri" w:hAnsi="Calibri" w:cs="Calibri"/>
                <w:color w:val="000000"/>
              </w:rPr>
            </w:pPr>
          </w:p>
          <w:p w14:paraId="3D86AF48"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El rugido del león</w:t>
            </w:r>
          </w:p>
          <w:p w14:paraId="72FF37AB" w14:textId="77777777" w:rsidR="00D22004" w:rsidRDefault="00D22004">
            <w:pPr>
              <w:widowControl/>
              <w:tabs>
                <w:tab w:val="left" w:pos="708"/>
              </w:tabs>
              <w:spacing w:line="240" w:lineRule="auto"/>
              <w:ind w:right="34"/>
              <w:rPr>
                <w:rFonts w:ascii="Calibri" w:eastAsia="Calibri" w:hAnsi="Calibri" w:cs="Calibri"/>
                <w:color w:val="000000"/>
              </w:rPr>
            </w:pPr>
          </w:p>
          <w:p w14:paraId="44078525"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Cálculos matemáticos</w:t>
            </w:r>
          </w:p>
          <w:p w14:paraId="6F8BB72D" w14:textId="77777777" w:rsidR="00D22004" w:rsidRDefault="00D22004">
            <w:pPr>
              <w:widowControl/>
              <w:tabs>
                <w:tab w:val="left" w:pos="708"/>
              </w:tabs>
              <w:spacing w:line="240" w:lineRule="auto"/>
              <w:ind w:right="34"/>
              <w:rPr>
                <w:rFonts w:ascii="Calibri" w:eastAsia="Calibri" w:hAnsi="Calibri" w:cs="Calibri"/>
                <w:color w:val="000000"/>
              </w:rPr>
            </w:pPr>
          </w:p>
          <w:p w14:paraId="5DFF3846"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¡Geolocalízate!</w:t>
            </w:r>
          </w:p>
          <w:p w14:paraId="231ECA3F" w14:textId="77777777" w:rsidR="00D22004" w:rsidRDefault="00D22004">
            <w:pPr>
              <w:widowControl/>
              <w:tabs>
                <w:tab w:val="left" w:pos="708"/>
              </w:tabs>
              <w:spacing w:line="240" w:lineRule="auto"/>
              <w:ind w:right="34"/>
              <w:rPr>
                <w:rFonts w:ascii="Calibri" w:eastAsia="Calibri" w:hAnsi="Calibri" w:cs="Calibri"/>
                <w:color w:val="000000"/>
              </w:rPr>
            </w:pPr>
          </w:p>
          <w:p w14:paraId="6F418D2E"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 xml:space="preserve">Proyecto </w:t>
            </w:r>
          </w:p>
        </w:tc>
        <w:tc>
          <w:tcPr>
            <w:tcW w:w="21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D203B0"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CCL</w:t>
            </w:r>
          </w:p>
          <w:p w14:paraId="53E45905"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CMCCT</w:t>
            </w:r>
          </w:p>
          <w:p w14:paraId="7A37E5BC"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CD</w:t>
            </w:r>
          </w:p>
          <w:p w14:paraId="4D756418"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CAA</w:t>
            </w:r>
          </w:p>
          <w:p w14:paraId="2B8DBDDE"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CSC</w:t>
            </w:r>
          </w:p>
          <w:p w14:paraId="77B9BC9F"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CSIEE</w:t>
            </w:r>
          </w:p>
          <w:p w14:paraId="2B860AD6" w14:textId="77777777" w:rsidR="00D22004" w:rsidRDefault="00BD55BC">
            <w:pPr>
              <w:widowControl/>
              <w:tabs>
                <w:tab w:val="left" w:pos="708"/>
              </w:tabs>
              <w:spacing w:line="240" w:lineRule="auto"/>
              <w:ind w:right="34"/>
              <w:rPr>
                <w:rFonts w:ascii="Calibri" w:eastAsia="Calibri" w:hAnsi="Calibri" w:cs="Calibri"/>
                <w:color w:val="000000"/>
              </w:rPr>
            </w:pPr>
            <w:r>
              <w:rPr>
                <w:rFonts w:ascii="Calibri" w:eastAsia="Calibri" w:hAnsi="Calibri" w:cs="Calibri"/>
                <w:color w:val="000000"/>
              </w:rPr>
              <w:t>CCEC</w:t>
            </w:r>
          </w:p>
        </w:tc>
      </w:tr>
      <w:tr w:rsidR="00D22004" w14:paraId="26212961" w14:textId="77777777">
        <w:trPr>
          <w:trHeight w:val="787"/>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3A783B8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18FE42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782FDA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Utiliza con precisión las diferentes herramientas del entorno de desarrollo.</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5EDE146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08C26EC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0DB7545D" w14:textId="77777777">
        <w:trPr>
          <w:trHeight w:val="968"/>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613D3A9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04FD903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0E92744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Distingue los diferentes tipos de datos y sus formas de presentación y almacenamiento.</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2382DF7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6EC4C49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2018DE90" w14:textId="77777777">
        <w:trPr>
          <w:trHeight w:val="743"/>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4D2C368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4356CA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009539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Clasifica los objetos disponibles, sus métodos y eventos.</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77BF414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7F37F0A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786EB09A" w14:textId="77777777">
        <w:trPr>
          <w:trHeight w:val="1052"/>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751EF95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04FDC2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52BD15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2.5. Identifica las posibilidades de interacción con los sensores de los que dispone un terminal móvil.</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3AF3EF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3B42457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001DB1A6" w14:textId="77777777">
        <w:trPr>
          <w:trHeight w:val="954"/>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4979F8C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67490B3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783FDD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2.6. Reconoce y evalúa las implicaciones del “diseño para todos” para los programas que realiza.</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4515CB6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70296BE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554829C5" w14:textId="77777777">
        <w:trPr>
          <w:trHeight w:val="1281"/>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0E34E54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1E4CA29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7D0591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2.7. Desarrolla aplicaciones informáticas para su ejecución en dispositivos móviles utilizando diferentes sensores y elementos de interfaz.</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59B3DAE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63E14CB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77C905E6" w14:textId="77777777">
        <w:trPr>
          <w:trHeight w:val="1673"/>
        </w:trPr>
        <w:tc>
          <w:tcPr>
            <w:tcW w:w="2385" w:type="dxa"/>
            <w:vMerge/>
            <w:tcBorders>
              <w:top w:val="single" w:sz="4" w:space="0" w:color="000000"/>
              <w:left w:val="single" w:sz="4" w:space="0" w:color="000000"/>
              <w:bottom w:val="single" w:sz="4" w:space="0" w:color="000000"/>
              <w:right w:val="single" w:sz="4" w:space="0" w:color="000000"/>
            </w:tcBorders>
            <w:shd w:val="clear" w:color="auto" w:fill="auto"/>
          </w:tcPr>
          <w:p w14:paraId="4C7753F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18DE008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10" w:type="dxa"/>
            <w:tcBorders>
              <w:top w:val="single" w:sz="4" w:space="0" w:color="000000"/>
              <w:left w:val="single" w:sz="4" w:space="0" w:color="000000"/>
              <w:bottom w:val="single" w:sz="4" w:space="0" w:color="000000"/>
              <w:right w:val="single" w:sz="4" w:space="0" w:color="000000"/>
            </w:tcBorders>
            <w:shd w:val="clear" w:color="auto" w:fill="auto"/>
          </w:tcPr>
          <w:p w14:paraId="17C813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2.8. Describe las características y normas de publicación de diferentes plataformas para la publicación de aplicaciones móviles.</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tcPr>
          <w:p w14:paraId="71ABFBC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15" w:type="dxa"/>
            <w:vMerge/>
            <w:tcBorders>
              <w:top w:val="single" w:sz="4" w:space="0" w:color="000000"/>
              <w:left w:val="single" w:sz="4" w:space="0" w:color="000000"/>
              <w:bottom w:val="single" w:sz="4" w:space="0" w:color="000000"/>
              <w:right w:val="single" w:sz="4" w:space="0" w:color="000000"/>
            </w:tcBorders>
            <w:shd w:val="clear" w:color="auto" w:fill="auto"/>
          </w:tcPr>
          <w:p w14:paraId="6DE7FC5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75F43679" w14:textId="77777777" w:rsidR="00D22004" w:rsidRDefault="00D22004">
      <w:pPr>
        <w:widowControl/>
        <w:tabs>
          <w:tab w:val="left" w:pos="708"/>
        </w:tabs>
        <w:spacing w:line="240" w:lineRule="auto"/>
        <w:jc w:val="left"/>
        <w:rPr>
          <w:rFonts w:ascii="Calibri" w:eastAsia="Calibri" w:hAnsi="Calibri" w:cs="Calibri"/>
          <w:b/>
          <w:color w:val="000000"/>
        </w:rPr>
      </w:pPr>
    </w:p>
    <w:p w14:paraId="34DAABC8" w14:textId="77777777" w:rsidR="00D22004" w:rsidRDefault="00D22004">
      <w:pPr>
        <w:widowControl/>
        <w:tabs>
          <w:tab w:val="left" w:pos="1851"/>
          <w:tab w:val="left" w:pos="1920"/>
        </w:tabs>
        <w:spacing w:line="240" w:lineRule="auto"/>
        <w:jc w:val="center"/>
        <w:rPr>
          <w:rFonts w:ascii="Calibri" w:eastAsia="Calibri" w:hAnsi="Calibri" w:cs="Calibri"/>
          <w:b/>
          <w:color w:val="000000"/>
        </w:rPr>
      </w:pPr>
    </w:p>
    <w:p w14:paraId="43FCD9D1" w14:textId="77777777" w:rsidR="00D22004" w:rsidRDefault="00D22004">
      <w:pPr>
        <w:widowControl/>
        <w:tabs>
          <w:tab w:val="left" w:pos="1440"/>
          <w:tab w:val="left" w:pos="1860"/>
        </w:tabs>
        <w:spacing w:line="240" w:lineRule="auto"/>
        <w:ind w:left="360"/>
        <w:jc w:val="center"/>
        <w:rPr>
          <w:rFonts w:ascii="Calibri" w:eastAsia="Calibri" w:hAnsi="Calibri" w:cs="Calibri"/>
          <w:b/>
          <w:smallCaps/>
          <w:u w:val="single"/>
        </w:rPr>
      </w:pPr>
    </w:p>
    <w:p w14:paraId="563D0FAD" w14:textId="77777777" w:rsidR="00D22004" w:rsidRDefault="00BD55BC">
      <w:pPr>
        <w:widowControl/>
        <w:tabs>
          <w:tab w:val="left" w:pos="1440"/>
          <w:tab w:val="left" w:pos="1860"/>
        </w:tabs>
        <w:spacing w:line="240" w:lineRule="auto"/>
        <w:ind w:left="360"/>
        <w:jc w:val="center"/>
        <w:rPr>
          <w:rFonts w:ascii="Calibri" w:eastAsia="Calibri" w:hAnsi="Calibri" w:cs="Calibri"/>
          <w:b/>
          <w:color w:val="000000"/>
        </w:rPr>
      </w:pPr>
      <w:bookmarkStart w:id="6" w:name="bookmark=id.3dy6vkm" w:colFirst="0" w:colLast="0"/>
      <w:bookmarkEnd w:id="6"/>
      <w:r>
        <w:rPr>
          <w:rFonts w:ascii="Calibri" w:eastAsia="Calibri" w:hAnsi="Calibri" w:cs="Calibri"/>
          <w:b/>
          <w:smallCaps/>
          <w:u w:val="single"/>
        </w:rPr>
        <w:t>3º ESO. TECNOLOGÍA</w:t>
      </w:r>
    </w:p>
    <w:p w14:paraId="7F8F3723" w14:textId="77777777" w:rsidR="00D22004" w:rsidRDefault="00D22004">
      <w:pPr>
        <w:widowControl/>
        <w:tabs>
          <w:tab w:val="left" w:pos="708"/>
        </w:tabs>
        <w:spacing w:line="240" w:lineRule="auto"/>
        <w:jc w:val="center"/>
        <w:rPr>
          <w:rFonts w:ascii="Calibri" w:eastAsia="Calibri" w:hAnsi="Calibri" w:cs="Calibri"/>
          <w:b/>
          <w:color w:val="000000"/>
        </w:rPr>
      </w:pPr>
    </w:p>
    <w:p w14:paraId="34432B02" w14:textId="77777777" w:rsidR="00D22004" w:rsidRDefault="00D22004">
      <w:pPr>
        <w:widowControl/>
        <w:spacing w:line="240" w:lineRule="auto"/>
        <w:rPr>
          <w:rFonts w:ascii="Calibri" w:eastAsia="Calibri" w:hAnsi="Calibri" w:cs="Calibri"/>
          <w:color w:val="000000"/>
        </w:rPr>
      </w:pPr>
    </w:p>
    <w:p w14:paraId="0FD5B7C8"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UNIDAD 1: EL PROCESO TECNOLÓGICO</w:t>
      </w:r>
    </w:p>
    <w:p w14:paraId="14F83526" w14:textId="77777777" w:rsidR="00D22004" w:rsidRDefault="00D22004">
      <w:pPr>
        <w:widowControl/>
        <w:tabs>
          <w:tab w:val="left" w:pos="708"/>
        </w:tabs>
        <w:spacing w:line="240" w:lineRule="auto"/>
        <w:rPr>
          <w:rFonts w:ascii="Calibri" w:eastAsia="Calibri" w:hAnsi="Calibri" w:cs="Calibri"/>
          <w:color w:val="000000"/>
        </w:rPr>
      </w:pPr>
    </w:p>
    <w:p w14:paraId="111B9CD8" w14:textId="77777777" w:rsidR="00D22004" w:rsidRDefault="00D22004">
      <w:pPr>
        <w:widowControl/>
        <w:tabs>
          <w:tab w:val="left" w:pos="708"/>
        </w:tabs>
        <w:spacing w:line="240" w:lineRule="auto"/>
        <w:rPr>
          <w:rFonts w:ascii="Calibri" w:eastAsia="Calibri" w:hAnsi="Calibri" w:cs="Calibri"/>
          <w:color w:val="000000"/>
        </w:rPr>
      </w:pPr>
    </w:p>
    <w:p w14:paraId="6B5CBA1F"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5F5D252E" w14:textId="77777777" w:rsidR="00D22004" w:rsidRDefault="00D22004">
      <w:pPr>
        <w:widowControl/>
        <w:tabs>
          <w:tab w:val="left" w:pos="708"/>
        </w:tabs>
        <w:spacing w:line="240" w:lineRule="auto"/>
        <w:rPr>
          <w:rFonts w:ascii="Calibri" w:eastAsia="Calibri" w:hAnsi="Calibri" w:cs="Calibri"/>
          <w:color w:val="000000"/>
        </w:rPr>
      </w:pPr>
    </w:p>
    <w:p w14:paraId="13684189" w14:textId="77777777" w:rsidR="00D22004" w:rsidRDefault="00BD55BC">
      <w:pPr>
        <w:widowControl/>
        <w:numPr>
          <w:ilvl w:val="0"/>
          <w:numId w:val="6"/>
        </w:numPr>
        <w:spacing w:line="240" w:lineRule="auto"/>
        <w:jc w:val="left"/>
        <w:rPr>
          <w:rFonts w:ascii="Calibri" w:eastAsia="Calibri" w:hAnsi="Calibri" w:cs="Calibri"/>
          <w:color w:val="000000"/>
        </w:rPr>
      </w:pPr>
      <w:r>
        <w:rPr>
          <w:rFonts w:ascii="Calibri" w:eastAsia="Calibri" w:hAnsi="Calibri" w:cs="Calibri"/>
          <w:color w:val="000000"/>
        </w:rPr>
        <w:t>Aprender a trabajar en un taller de manera colaborativa con otros compañeros respetando las opiniones de los demás y llegando a acuerdos sobre el trabajo que se debe realizar.</w:t>
      </w:r>
    </w:p>
    <w:p w14:paraId="21A6E6DC" w14:textId="77777777" w:rsidR="00D22004" w:rsidRDefault="00BD55BC">
      <w:pPr>
        <w:widowControl/>
        <w:numPr>
          <w:ilvl w:val="0"/>
          <w:numId w:val="6"/>
        </w:numPr>
        <w:spacing w:line="240" w:lineRule="auto"/>
        <w:jc w:val="left"/>
        <w:rPr>
          <w:rFonts w:ascii="Calibri" w:eastAsia="Calibri" w:hAnsi="Calibri" w:cs="Calibri"/>
          <w:color w:val="000000"/>
        </w:rPr>
      </w:pPr>
      <w:r>
        <w:rPr>
          <w:rFonts w:ascii="Calibri" w:eastAsia="Calibri" w:hAnsi="Calibri" w:cs="Calibri"/>
          <w:color w:val="000000"/>
        </w:rPr>
        <w:t>Comprender la función de la tecnología y su importancia en el desarrollo de la civilización.</w:t>
      </w:r>
    </w:p>
    <w:p w14:paraId="1AF34158" w14:textId="77777777" w:rsidR="00D22004" w:rsidRDefault="00BD55BC">
      <w:pPr>
        <w:widowControl/>
        <w:numPr>
          <w:ilvl w:val="0"/>
          <w:numId w:val="6"/>
        </w:numPr>
        <w:spacing w:line="240" w:lineRule="auto"/>
        <w:jc w:val="left"/>
        <w:rPr>
          <w:rFonts w:ascii="Calibri" w:eastAsia="Calibri" w:hAnsi="Calibri" w:cs="Calibri"/>
          <w:color w:val="000000"/>
        </w:rPr>
      </w:pPr>
      <w:r>
        <w:rPr>
          <w:rFonts w:ascii="Calibri" w:eastAsia="Calibri" w:hAnsi="Calibri" w:cs="Calibri"/>
          <w:color w:val="000000"/>
        </w:rPr>
        <w:t>Resolver problemas sencillos respetando las fases del proyecto tecnológico a partir de la identificación de necesidades en el entorno de los alumnos.</w:t>
      </w:r>
    </w:p>
    <w:p w14:paraId="011E8206" w14:textId="77777777" w:rsidR="00D22004" w:rsidRDefault="00BD55BC">
      <w:pPr>
        <w:widowControl/>
        <w:numPr>
          <w:ilvl w:val="0"/>
          <w:numId w:val="6"/>
        </w:numPr>
        <w:spacing w:line="240" w:lineRule="auto"/>
        <w:jc w:val="left"/>
        <w:rPr>
          <w:rFonts w:ascii="Calibri" w:eastAsia="Calibri" w:hAnsi="Calibri" w:cs="Calibri"/>
          <w:color w:val="000000"/>
        </w:rPr>
      </w:pPr>
      <w:r>
        <w:rPr>
          <w:rFonts w:ascii="Calibri" w:eastAsia="Calibri" w:hAnsi="Calibri" w:cs="Calibri"/>
          <w:color w:val="000000"/>
        </w:rPr>
        <w:t>Entender la relación entre el proceso tecnológico desarrollado en el aula y la realidad empresarial y productiva.</w:t>
      </w:r>
    </w:p>
    <w:p w14:paraId="0A6EC460" w14:textId="77777777" w:rsidR="00D22004" w:rsidRDefault="00BD55BC">
      <w:pPr>
        <w:widowControl/>
        <w:numPr>
          <w:ilvl w:val="0"/>
          <w:numId w:val="6"/>
        </w:numPr>
        <w:spacing w:line="240" w:lineRule="auto"/>
        <w:jc w:val="left"/>
        <w:rPr>
          <w:rFonts w:ascii="Calibri" w:eastAsia="Calibri" w:hAnsi="Calibri" w:cs="Calibri"/>
          <w:color w:val="000000"/>
        </w:rPr>
      </w:pPr>
      <w:r>
        <w:rPr>
          <w:rFonts w:ascii="Calibri" w:eastAsia="Calibri" w:hAnsi="Calibri" w:cs="Calibri"/>
          <w:color w:val="000000"/>
        </w:rPr>
        <w:t>Analizar un objeto tecnológico de modo ordenado, atendiendo a sus factores anatómicos, funcionales, tecnológicos y socioeconómicos.</w:t>
      </w:r>
    </w:p>
    <w:p w14:paraId="56704016" w14:textId="77777777" w:rsidR="00D22004" w:rsidRDefault="00D22004">
      <w:pPr>
        <w:widowControl/>
        <w:tabs>
          <w:tab w:val="left" w:pos="708"/>
        </w:tabs>
        <w:spacing w:line="240" w:lineRule="auto"/>
        <w:ind w:left="360"/>
        <w:rPr>
          <w:rFonts w:ascii="Calibri" w:eastAsia="Calibri" w:hAnsi="Calibri" w:cs="Calibri"/>
          <w:color w:val="000000"/>
        </w:rPr>
      </w:pPr>
    </w:p>
    <w:p w14:paraId="2B576D96" w14:textId="77777777" w:rsidR="00D22004" w:rsidRDefault="00D22004">
      <w:pPr>
        <w:widowControl/>
        <w:tabs>
          <w:tab w:val="left" w:pos="708"/>
        </w:tabs>
        <w:spacing w:line="240" w:lineRule="auto"/>
        <w:rPr>
          <w:rFonts w:ascii="Calibri" w:eastAsia="Calibri" w:hAnsi="Calibri" w:cs="Calibri"/>
          <w:b/>
          <w:color w:val="000000"/>
        </w:rPr>
      </w:pPr>
    </w:p>
    <w:tbl>
      <w:tblPr>
        <w:tblStyle w:val="affa"/>
        <w:tblW w:w="14173" w:type="dxa"/>
        <w:tblInd w:w="0" w:type="dxa"/>
        <w:tblLayout w:type="fixed"/>
        <w:tblLook w:val="0000" w:firstRow="0" w:lastRow="0" w:firstColumn="0" w:lastColumn="0" w:noHBand="0" w:noVBand="0"/>
      </w:tblPr>
      <w:tblGrid>
        <w:gridCol w:w="2684"/>
        <w:gridCol w:w="3357"/>
        <w:gridCol w:w="4633"/>
        <w:gridCol w:w="1857"/>
        <w:gridCol w:w="1642"/>
      </w:tblGrid>
      <w:tr w:rsidR="00D22004" w14:paraId="74D8DB7C" w14:textId="77777777">
        <w:tc>
          <w:tcPr>
            <w:tcW w:w="2684" w:type="dxa"/>
            <w:tcBorders>
              <w:top w:val="single" w:sz="8" w:space="0" w:color="C0C0C0"/>
              <w:bottom w:val="single" w:sz="8" w:space="0" w:color="C0C0C0"/>
            </w:tcBorders>
            <w:shd w:val="clear" w:color="auto" w:fill="E7E7E7"/>
          </w:tcPr>
          <w:p w14:paraId="5413F0B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357" w:type="dxa"/>
            <w:tcBorders>
              <w:top w:val="single" w:sz="8" w:space="0" w:color="C0C0C0"/>
              <w:left w:val="single" w:sz="8" w:space="0" w:color="C0C0C0"/>
              <w:bottom w:val="single" w:sz="8" w:space="0" w:color="C0C0C0"/>
            </w:tcBorders>
            <w:shd w:val="clear" w:color="auto" w:fill="E7E7E7"/>
          </w:tcPr>
          <w:p w14:paraId="1C0601B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633" w:type="dxa"/>
            <w:tcBorders>
              <w:top w:val="single" w:sz="8" w:space="0" w:color="C0C0C0"/>
              <w:left w:val="single" w:sz="8" w:space="0" w:color="C0C0C0"/>
              <w:bottom w:val="single" w:sz="8" w:space="0" w:color="C0C0C0"/>
            </w:tcBorders>
            <w:shd w:val="clear" w:color="auto" w:fill="E7E7E7"/>
          </w:tcPr>
          <w:p w14:paraId="2D7D42B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1857" w:type="dxa"/>
            <w:tcBorders>
              <w:top w:val="single" w:sz="8" w:space="0" w:color="C0C0C0"/>
              <w:left w:val="single" w:sz="8" w:space="0" w:color="C0C0C0"/>
              <w:bottom w:val="single" w:sz="8" w:space="0" w:color="C0C0C0"/>
            </w:tcBorders>
            <w:shd w:val="clear" w:color="auto" w:fill="E7E7E7"/>
          </w:tcPr>
          <w:p w14:paraId="39745F6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642" w:type="dxa"/>
            <w:tcBorders>
              <w:top w:val="single" w:sz="8" w:space="0" w:color="C0C0C0"/>
              <w:left w:val="single" w:sz="8" w:space="0" w:color="C0C0C0"/>
              <w:bottom w:val="single" w:sz="8" w:space="0" w:color="C0C0C0"/>
            </w:tcBorders>
            <w:shd w:val="clear" w:color="auto" w:fill="E7E7E7"/>
          </w:tcPr>
          <w:p w14:paraId="407C1FB3"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65C3049A" w14:textId="77777777">
        <w:tc>
          <w:tcPr>
            <w:tcW w:w="2684" w:type="dxa"/>
            <w:vMerge w:val="restart"/>
            <w:tcBorders>
              <w:bottom w:val="single" w:sz="8" w:space="0" w:color="C0C0C0"/>
            </w:tcBorders>
            <w:shd w:val="clear" w:color="auto" w:fill="auto"/>
          </w:tcPr>
          <w:p w14:paraId="3E690C7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El proceso tecnológico:</w:t>
            </w:r>
          </w:p>
          <w:p w14:paraId="5F1146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Necesidad e idea.</w:t>
            </w:r>
          </w:p>
          <w:p w14:paraId="34B9E3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Desarrollo.</w:t>
            </w:r>
          </w:p>
          <w:p w14:paraId="5A5A745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Construcción.</w:t>
            </w:r>
          </w:p>
          <w:p w14:paraId="5B2E97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Verificación.</w:t>
            </w:r>
          </w:p>
          <w:p w14:paraId="257259A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Comercialización.</w:t>
            </w:r>
          </w:p>
        </w:tc>
        <w:tc>
          <w:tcPr>
            <w:tcW w:w="3357" w:type="dxa"/>
            <w:vMerge w:val="restart"/>
            <w:tcBorders>
              <w:left w:val="single" w:sz="8" w:space="0" w:color="C0C0C0"/>
              <w:bottom w:val="single" w:sz="8" w:space="0" w:color="C0C0C0"/>
            </w:tcBorders>
            <w:shd w:val="clear" w:color="auto" w:fill="auto"/>
          </w:tcPr>
          <w:p w14:paraId="2EE627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Describir las fases y procesos del diseño de proyectos tecnológicos.</w:t>
            </w:r>
          </w:p>
        </w:tc>
        <w:tc>
          <w:tcPr>
            <w:tcW w:w="4633" w:type="dxa"/>
            <w:tcBorders>
              <w:left w:val="single" w:sz="8" w:space="0" w:color="C0C0C0"/>
              <w:bottom w:val="single" w:sz="8" w:space="0" w:color="C0C0C0"/>
            </w:tcBorders>
            <w:shd w:val="clear" w:color="auto" w:fill="auto"/>
          </w:tcPr>
          <w:p w14:paraId="4E80465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Analiza los objetos y sistemas técnicos para explicar su funcionamiento, distinguir sus elementos y las funciones que realizan.</w:t>
            </w:r>
          </w:p>
        </w:tc>
        <w:tc>
          <w:tcPr>
            <w:tcW w:w="1857" w:type="dxa"/>
            <w:tcBorders>
              <w:left w:val="single" w:sz="8" w:space="0" w:color="C0C0C0"/>
              <w:bottom w:val="single" w:sz="8" w:space="0" w:color="C0C0C0"/>
            </w:tcBorders>
            <w:shd w:val="clear" w:color="auto" w:fill="auto"/>
          </w:tcPr>
          <w:p w14:paraId="2A175C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1, 2, 6, 11, 12,</w:t>
            </w:r>
          </w:p>
          <w:p w14:paraId="5D48A0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17, 18, 22;</w:t>
            </w:r>
          </w:p>
          <w:p w14:paraId="464E4B1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4, 17</w:t>
            </w:r>
          </w:p>
          <w:p w14:paraId="44A391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w:t>
            </w:r>
          </w:p>
        </w:tc>
        <w:tc>
          <w:tcPr>
            <w:tcW w:w="1642" w:type="dxa"/>
            <w:tcBorders>
              <w:left w:val="single" w:sz="8" w:space="0" w:color="C0C0C0"/>
              <w:bottom w:val="single" w:sz="8" w:space="0" w:color="C0C0C0"/>
            </w:tcBorders>
            <w:shd w:val="clear" w:color="auto" w:fill="auto"/>
          </w:tcPr>
          <w:p w14:paraId="520004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 CCSC, CSIEE, CCEC</w:t>
            </w:r>
          </w:p>
        </w:tc>
      </w:tr>
      <w:tr w:rsidR="00D22004" w14:paraId="444F1816" w14:textId="77777777">
        <w:tc>
          <w:tcPr>
            <w:tcW w:w="2684" w:type="dxa"/>
            <w:vMerge/>
            <w:tcBorders>
              <w:bottom w:val="single" w:sz="8" w:space="0" w:color="C0C0C0"/>
            </w:tcBorders>
            <w:shd w:val="clear" w:color="auto" w:fill="auto"/>
          </w:tcPr>
          <w:p w14:paraId="0594736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7" w:type="dxa"/>
            <w:vMerge/>
            <w:tcBorders>
              <w:left w:val="single" w:sz="8" w:space="0" w:color="C0C0C0"/>
              <w:bottom w:val="single" w:sz="8" w:space="0" w:color="C0C0C0"/>
            </w:tcBorders>
            <w:shd w:val="clear" w:color="auto" w:fill="auto"/>
          </w:tcPr>
          <w:p w14:paraId="2B1BAF4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33" w:type="dxa"/>
            <w:tcBorders>
              <w:left w:val="single" w:sz="8" w:space="0" w:color="C0C0C0"/>
              <w:bottom w:val="single" w:sz="8" w:space="0" w:color="C0C0C0"/>
            </w:tcBorders>
            <w:shd w:val="clear" w:color="auto" w:fill="auto"/>
          </w:tcPr>
          <w:p w14:paraId="6020ECF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Enumera las fases principales del proyecto tecnológico y planifica adecuadamente su desarrollo.</w:t>
            </w:r>
          </w:p>
        </w:tc>
        <w:tc>
          <w:tcPr>
            <w:tcW w:w="1857" w:type="dxa"/>
            <w:tcBorders>
              <w:left w:val="single" w:sz="8" w:space="0" w:color="C0C0C0"/>
              <w:bottom w:val="single" w:sz="8" w:space="0" w:color="C0C0C0"/>
            </w:tcBorders>
            <w:shd w:val="clear" w:color="auto" w:fill="auto"/>
          </w:tcPr>
          <w:p w14:paraId="6A30CC2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6, 8, 14, 16, 17,</w:t>
            </w:r>
          </w:p>
          <w:p w14:paraId="6D15B6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19, 22</w:t>
            </w:r>
          </w:p>
          <w:p w14:paraId="7507831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3</w:t>
            </w:r>
          </w:p>
          <w:p w14:paraId="3C3D493F" w14:textId="77777777" w:rsidR="00D22004" w:rsidRDefault="00D22004">
            <w:pPr>
              <w:widowControl/>
              <w:tabs>
                <w:tab w:val="left" w:pos="708"/>
              </w:tabs>
              <w:spacing w:line="240" w:lineRule="auto"/>
              <w:jc w:val="left"/>
              <w:rPr>
                <w:rFonts w:ascii="Calibri" w:eastAsia="Calibri" w:hAnsi="Calibri" w:cs="Calibri"/>
                <w:color w:val="000000"/>
              </w:rPr>
            </w:pPr>
          </w:p>
        </w:tc>
        <w:tc>
          <w:tcPr>
            <w:tcW w:w="1642" w:type="dxa"/>
            <w:tcBorders>
              <w:left w:val="single" w:sz="8" w:space="0" w:color="C0C0C0"/>
              <w:bottom w:val="single" w:sz="8" w:space="0" w:color="C0C0C0"/>
            </w:tcBorders>
            <w:shd w:val="clear" w:color="auto" w:fill="auto"/>
          </w:tcPr>
          <w:p w14:paraId="162FD6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 CSIEE, CCEC</w:t>
            </w:r>
          </w:p>
        </w:tc>
      </w:tr>
      <w:tr w:rsidR="00D22004" w14:paraId="09B7BAB5" w14:textId="77777777">
        <w:tc>
          <w:tcPr>
            <w:tcW w:w="2684" w:type="dxa"/>
            <w:vMerge/>
            <w:tcBorders>
              <w:bottom w:val="single" w:sz="8" w:space="0" w:color="C0C0C0"/>
            </w:tcBorders>
            <w:shd w:val="clear" w:color="auto" w:fill="auto"/>
          </w:tcPr>
          <w:p w14:paraId="295BD9A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7" w:type="dxa"/>
            <w:vMerge/>
            <w:tcBorders>
              <w:left w:val="single" w:sz="8" w:space="0" w:color="C0C0C0"/>
              <w:bottom w:val="single" w:sz="8" w:space="0" w:color="C0C0C0"/>
            </w:tcBorders>
            <w:shd w:val="clear" w:color="auto" w:fill="auto"/>
          </w:tcPr>
          <w:p w14:paraId="43B90D4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33" w:type="dxa"/>
            <w:tcBorders>
              <w:left w:val="single" w:sz="8" w:space="0" w:color="C0C0C0"/>
              <w:bottom w:val="single" w:sz="8" w:space="0" w:color="C0C0C0"/>
            </w:tcBorders>
            <w:shd w:val="clear" w:color="auto" w:fill="auto"/>
          </w:tcPr>
          <w:p w14:paraId="2D3FD03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Proyecta con autonomía y creatividad, individualmente y en grupo, problemas tecnológicos trabajando de forma ordenada y metódica.</w:t>
            </w:r>
          </w:p>
        </w:tc>
        <w:tc>
          <w:tcPr>
            <w:tcW w:w="1857" w:type="dxa"/>
            <w:tcBorders>
              <w:left w:val="single" w:sz="8" w:space="0" w:color="C0C0C0"/>
              <w:bottom w:val="single" w:sz="8" w:space="0" w:color="C0C0C0"/>
            </w:tcBorders>
            <w:shd w:val="clear" w:color="auto" w:fill="auto"/>
          </w:tcPr>
          <w:p w14:paraId="04246D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2, 3, 8, 9, 11,</w:t>
            </w:r>
          </w:p>
          <w:p w14:paraId="0485FFE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12, 14, 15, 16,</w:t>
            </w:r>
          </w:p>
          <w:p w14:paraId="23B81C7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 AF: 3</w:t>
            </w:r>
          </w:p>
          <w:p w14:paraId="6927B965" w14:textId="77777777" w:rsidR="00D22004" w:rsidRDefault="00D22004">
            <w:pPr>
              <w:widowControl/>
              <w:tabs>
                <w:tab w:val="left" w:pos="708"/>
              </w:tabs>
              <w:spacing w:line="240" w:lineRule="auto"/>
              <w:jc w:val="left"/>
              <w:rPr>
                <w:rFonts w:ascii="Calibri" w:eastAsia="Calibri" w:hAnsi="Calibri" w:cs="Calibri"/>
                <w:color w:val="000000"/>
              </w:rPr>
            </w:pPr>
          </w:p>
        </w:tc>
        <w:tc>
          <w:tcPr>
            <w:tcW w:w="1642" w:type="dxa"/>
            <w:tcBorders>
              <w:left w:val="single" w:sz="8" w:space="0" w:color="C0C0C0"/>
              <w:bottom w:val="single" w:sz="8" w:space="0" w:color="C0C0C0"/>
            </w:tcBorders>
            <w:shd w:val="clear" w:color="auto" w:fill="auto"/>
          </w:tcPr>
          <w:p w14:paraId="3400473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CCSC, CSIEE</w:t>
            </w:r>
          </w:p>
        </w:tc>
      </w:tr>
      <w:tr w:rsidR="00D22004" w14:paraId="5E7AA7C8" w14:textId="77777777">
        <w:tc>
          <w:tcPr>
            <w:tcW w:w="2684" w:type="dxa"/>
            <w:tcBorders>
              <w:bottom w:val="single" w:sz="8" w:space="0" w:color="C0C0C0"/>
            </w:tcBorders>
            <w:shd w:val="clear" w:color="auto" w:fill="auto"/>
          </w:tcPr>
          <w:p w14:paraId="6882630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Idea:</w:t>
            </w:r>
          </w:p>
          <w:p w14:paraId="6D1EFDDA"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color w:val="000000"/>
              </w:rPr>
              <w:t xml:space="preserve"> Bocetos y croquis.</w:t>
            </w:r>
          </w:p>
          <w:p w14:paraId="58FD98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Desarrollo:</w:t>
            </w:r>
          </w:p>
          <w:p w14:paraId="13CB37E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Planos y presupuesto.</w:t>
            </w:r>
          </w:p>
          <w:p w14:paraId="762B4B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Plan de construcción.</w:t>
            </w:r>
          </w:p>
        </w:tc>
        <w:tc>
          <w:tcPr>
            <w:tcW w:w="3357" w:type="dxa"/>
            <w:tcBorders>
              <w:left w:val="single" w:sz="8" w:space="0" w:color="C0C0C0"/>
              <w:bottom w:val="single" w:sz="8" w:space="0" w:color="C0C0C0"/>
            </w:tcBorders>
            <w:shd w:val="clear" w:color="auto" w:fill="auto"/>
          </w:tcPr>
          <w:p w14:paraId="75EF6C5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Elaborar documentos técnicos, adecuados al nivel de los procesos acometidos y al de su madurez, iniciándose en el respeto a la normalización.</w:t>
            </w:r>
          </w:p>
        </w:tc>
        <w:tc>
          <w:tcPr>
            <w:tcW w:w="4633" w:type="dxa"/>
            <w:tcBorders>
              <w:left w:val="single" w:sz="8" w:space="0" w:color="C0C0C0"/>
              <w:bottom w:val="single" w:sz="8" w:space="0" w:color="C0C0C0"/>
            </w:tcBorders>
            <w:shd w:val="clear" w:color="auto" w:fill="auto"/>
          </w:tcPr>
          <w:p w14:paraId="7D1C169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Elabora los documentos técnicos necesarios en el proceso seguido en la elaboración de un objeto tecnológico.</w:t>
            </w:r>
          </w:p>
        </w:tc>
        <w:tc>
          <w:tcPr>
            <w:tcW w:w="1857" w:type="dxa"/>
            <w:tcBorders>
              <w:left w:val="single" w:sz="8" w:space="0" w:color="C0C0C0"/>
              <w:bottom w:val="single" w:sz="8" w:space="0" w:color="C0C0C0"/>
            </w:tcBorders>
            <w:shd w:val="clear" w:color="auto" w:fill="auto"/>
          </w:tcPr>
          <w:p w14:paraId="399BF9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4, 9, 12, 13, 14,</w:t>
            </w:r>
          </w:p>
          <w:p w14:paraId="2FBC78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22, 24, 25;</w:t>
            </w:r>
          </w:p>
          <w:p w14:paraId="6C5D3AA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ANA: 1, 2</w:t>
            </w:r>
          </w:p>
          <w:p w14:paraId="4FA04D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17</w:t>
            </w:r>
          </w:p>
          <w:p w14:paraId="53C31A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w:t>
            </w:r>
          </w:p>
        </w:tc>
        <w:tc>
          <w:tcPr>
            <w:tcW w:w="1642" w:type="dxa"/>
            <w:tcBorders>
              <w:left w:val="single" w:sz="8" w:space="0" w:color="C0C0C0"/>
              <w:bottom w:val="single" w:sz="8" w:space="0" w:color="C0C0C0"/>
            </w:tcBorders>
            <w:shd w:val="clear" w:color="auto" w:fill="auto"/>
          </w:tcPr>
          <w:p w14:paraId="7ED222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CCSC CSIEE</w:t>
            </w:r>
          </w:p>
        </w:tc>
      </w:tr>
      <w:tr w:rsidR="00D22004" w14:paraId="4093BFD7" w14:textId="77777777">
        <w:tc>
          <w:tcPr>
            <w:tcW w:w="2684" w:type="dxa"/>
            <w:vMerge w:val="restart"/>
            <w:tcBorders>
              <w:bottom w:val="single" w:sz="8" w:space="0" w:color="C0C0C0"/>
            </w:tcBorders>
            <w:shd w:val="clear" w:color="auto" w:fill="auto"/>
          </w:tcPr>
          <w:p w14:paraId="22838C55"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Recopilación y análisis de antecedentes.</w:t>
            </w:r>
          </w:p>
          <w:p w14:paraId="2BAB6934"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Elaboración de los documentos.</w:t>
            </w:r>
          </w:p>
          <w:p w14:paraId="69EFBE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Memoria del proyecto.</w:t>
            </w:r>
          </w:p>
        </w:tc>
        <w:tc>
          <w:tcPr>
            <w:tcW w:w="3357" w:type="dxa"/>
            <w:vMerge w:val="restart"/>
            <w:tcBorders>
              <w:left w:val="single" w:sz="8" w:space="0" w:color="C0C0C0"/>
              <w:bottom w:val="single" w:sz="8" w:space="0" w:color="C0C0C0"/>
            </w:tcBorders>
            <w:shd w:val="clear" w:color="auto" w:fill="auto"/>
          </w:tcPr>
          <w:p w14:paraId="2D7CEF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Emplear herramientas y recursos informáticos adecuados en el proceso de diseño y para generar la documentación asociada al proceso tecnológico.</w:t>
            </w:r>
          </w:p>
        </w:tc>
        <w:tc>
          <w:tcPr>
            <w:tcW w:w="4633" w:type="dxa"/>
            <w:tcBorders>
              <w:left w:val="single" w:sz="8" w:space="0" w:color="C0C0C0"/>
              <w:bottom w:val="single" w:sz="8" w:space="0" w:color="C0C0C0"/>
            </w:tcBorders>
            <w:shd w:val="clear" w:color="auto" w:fill="auto"/>
          </w:tcPr>
          <w:p w14:paraId="2CF26F7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Realiza búsquedas de información relevante en Internet.</w:t>
            </w:r>
          </w:p>
        </w:tc>
        <w:tc>
          <w:tcPr>
            <w:tcW w:w="1857" w:type="dxa"/>
            <w:tcBorders>
              <w:left w:val="single" w:sz="8" w:space="0" w:color="C0C0C0"/>
              <w:bottom w:val="single" w:sz="8" w:space="0" w:color="C0C0C0"/>
            </w:tcBorders>
            <w:shd w:val="clear" w:color="auto" w:fill="auto"/>
          </w:tcPr>
          <w:p w14:paraId="6BAA270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24, 25; ANA:</w:t>
            </w:r>
          </w:p>
          <w:p w14:paraId="79A918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w:t>
            </w:r>
          </w:p>
          <w:p w14:paraId="671368A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 1, 2;</w:t>
            </w:r>
          </w:p>
          <w:p w14:paraId="6EA375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5, 17</w:t>
            </w:r>
          </w:p>
          <w:p w14:paraId="0FD473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w:t>
            </w:r>
          </w:p>
        </w:tc>
        <w:tc>
          <w:tcPr>
            <w:tcW w:w="1642" w:type="dxa"/>
            <w:tcBorders>
              <w:left w:val="single" w:sz="8" w:space="0" w:color="C0C0C0"/>
              <w:bottom w:val="single" w:sz="8" w:space="0" w:color="C0C0C0"/>
            </w:tcBorders>
            <w:shd w:val="clear" w:color="auto" w:fill="auto"/>
          </w:tcPr>
          <w:p w14:paraId="6462E2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 CCSC, CSIEE</w:t>
            </w:r>
          </w:p>
        </w:tc>
      </w:tr>
      <w:tr w:rsidR="00D22004" w14:paraId="01A935F1" w14:textId="77777777">
        <w:tc>
          <w:tcPr>
            <w:tcW w:w="2684" w:type="dxa"/>
            <w:vMerge/>
            <w:tcBorders>
              <w:bottom w:val="single" w:sz="8" w:space="0" w:color="C0C0C0"/>
            </w:tcBorders>
            <w:shd w:val="clear" w:color="auto" w:fill="auto"/>
          </w:tcPr>
          <w:p w14:paraId="7F3366B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7" w:type="dxa"/>
            <w:vMerge/>
            <w:tcBorders>
              <w:left w:val="single" w:sz="8" w:space="0" w:color="C0C0C0"/>
              <w:bottom w:val="single" w:sz="8" w:space="0" w:color="C0C0C0"/>
            </w:tcBorders>
            <w:shd w:val="clear" w:color="auto" w:fill="auto"/>
          </w:tcPr>
          <w:p w14:paraId="71F8122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33" w:type="dxa"/>
            <w:tcBorders>
              <w:left w:val="single" w:sz="8" w:space="0" w:color="C0C0C0"/>
              <w:bottom w:val="single" w:sz="8" w:space="0" w:color="C0C0C0"/>
            </w:tcBorders>
            <w:shd w:val="clear" w:color="auto" w:fill="auto"/>
          </w:tcPr>
          <w:p w14:paraId="54DD71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Elabora memorias y hojas de cálculo para los presupuestos.</w:t>
            </w:r>
          </w:p>
        </w:tc>
        <w:tc>
          <w:tcPr>
            <w:tcW w:w="1857" w:type="dxa"/>
            <w:tcBorders>
              <w:left w:val="single" w:sz="8" w:space="0" w:color="C0C0C0"/>
              <w:bottom w:val="single" w:sz="8" w:space="0" w:color="C0C0C0"/>
            </w:tcBorders>
            <w:shd w:val="clear" w:color="auto" w:fill="auto"/>
          </w:tcPr>
          <w:p w14:paraId="4E5E0DE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14, 23</w:t>
            </w:r>
          </w:p>
          <w:p w14:paraId="09472E0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 1, 2;</w:t>
            </w:r>
          </w:p>
          <w:p w14:paraId="0ABDB2B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5, 17</w:t>
            </w:r>
          </w:p>
          <w:p w14:paraId="2A7DC6B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w:t>
            </w:r>
          </w:p>
        </w:tc>
        <w:tc>
          <w:tcPr>
            <w:tcW w:w="1642" w:type="dxa"/>
            <w:tcBorders>
              <w:left w:val="single" w:sz="8" w:space="0" w:color="C0C0C0"/>
              <w:bottom w:val="single" w:sz="8" w:space="0" w:color="C0C0C0"/>
            </w:tcBorders>
            <w:shd w:val="clear" w:color="auto" w:fill="auto"/>
          </w:tcPr>
          <w:p w14:paraId="363DF33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 CCSC, CSIEE</w:t>
            </w:r>
          </w:p>
        </w:tc>
      </w:tr>
      <w:tr w:rsidR="00D22004" w14:paraId="6580A7C4" w14:textId="77777777">
        <w:tc>
          <w:tcPr>
            <w:tcW w:w="2684" w:type="dxa"/>
            <w:vMerge/>
            <w:tcBorders>
              <w:bottom w:val="single" w:sz="8" w:space="0" w:color="C0C0C0"/>
            </w:tcBorders>
            <w:shd w:val="clear" w:color="auto" w:fill="auto"/>
          </w:tcPr>
          <w:p w14:paraId="53871C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7" w:type="dxa"/>
            <w:vMerge/>
            <w:tcBorders>
              <w:left w:val="single" w:sz="8" w:space="0" w:color="C0C0C0"/>
              <w:bottom w:val="single" w:sz="8" w:space="0" w:color="C0C0C0"/>
            </w:tcBorders>
            <w:shd w:val="clear" w:color="auto" w:fill="auto"/>
          </w:tcPr>
          <w:p w14:paraId="016395D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33" w:type="dxa"/>
            <w:tcBorders>
              <w:left w:val="single" w:sz="8" w:space="0" w:color="C0C0C0"/>
              <w:bottom w:val="single" w:sz="8" w:space="0" w:color="C0C0C0"/>
            </w:tcBorders>
            <w:shd w:val="clear" w:color="auto" w:fill="auto"/>
          </w:tcPr>
          <w:p w14:paraId="6478A7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Emplea software de presentación para la exposición de uso individual o para su publicación como documentos colaborativos en red.</w:t>
            </w:r>
          </w:p>
        </w:tc>
        <w:tc>
          <w:tcPr>
            <w:tcW w:w="1857" w:type="dxa"/>
            <w:tcBorders>
              <w:left w:val="single" w:sz="8" w:space="0" w:color="C0C0C0"/>
              <w:bottom w:val="single" w:sz="8" w:space="0" w:color="C0C0C0"/>
            </w:tcBorders>
            <w:shd w:val="clear" w:color="auto" w:fill="auto"/>
          </w:tcPr>
          <w:p w14:paraId="03B756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w:t>
            </w:r>
          </w:p>
          <w:p w14:paraId="2B87A28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 1, 2;</w:t>
            </w:r>
          </w:p>
          <w:p w14:paraId="0D73A1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AF: 5, </w:t>
            </w:r>
          </w:p>
        </w:tc>
        <w:tc>
          <w:tcPr>
            <w:tcW w:w="1642" w:type="dxa"/>
            <w:tcBorders>
              <w:left w:val="single" w:sz="8" w:space="0" w:color="C0C0C0"/>
              <w:bottom w:val="single" w:sz="8" w:space="0" w:color="C0C0C0"/>
            </w:tcBorders>
            <w:shd w:val="clear" w:color="auto" w:fill="auto"/>
          </w:tcPr>
          <w:p w14:paraId="280511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 CCSC, CSIEE</w:t>
            </w:r>
          </w:p>
        </w:tc>
      </w:tr>
      <w:tr w:rsidR="00D22004" w14:paraId="147961DA" w14:textId="77777777">
        <w:tc>
          <w:tcPr>
            <w:tcW w:w="2684" w:type="dxa"/>
            <w:vMerge/>
            <w:tcBorders>
              <w:bottom w:val="single" w:sz="8" w:space="0" w:color="C0C0C0"/>
            </w:tcBorders>
            <w:shd w:val="clear" w:color="auto" w:fill="auto"/>
          </w:tcPr>
          <w:p w14:paraId="13B109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7" w:type="dxa"/>
            <w:vMerge/>
            <w:tcBorders>
              <w:left w:val="single" w:sz="8" w:space="0" w:color="C0C0C0"/>
              <w:bottom w:val="single" w:sz="8" w:space="0" w:color="C0C0C0"/>
            </w:tcBorders>
            <w:shd w:val="clear" w:color="auto" w:fill="auto"/>
          </w:tcPr>
          <w:p w14:paraId="09BB0B8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33" w:type="dxa"/>
            <w:tcBorders>
              <w:left w:val="single" w:sz="8" w:space="0" w:color="C0C0C0"/>
              <w:bottom w:val="single" w:sz="8" w:space="0" w:color="C0C0C0"/>
            </w:tcBorders>
            <w:shd w:val="clear" w:color="auto" w:fill="auto"/>
          </w:tcPr>
          <w:p w14:paraId="67B5E2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Emplea programas de simulación para comprobar cálculos y verificar el funcionamiento de los diseños.</w:t>
            </w:r>
          </w:p>
        </w:tc>
        <w:tc>
          <w:tcPr>
            <w:tcW w:w="1857" w:type="dxa"/>
            <w:tcBorders>
              <w:left w:val="single" w:sz="8" w:space="0" w:color="C0C0C0"/>
              <w:bottom w:val="single" w:sz="8" w:space="0" w:color="C0C0C0"/>
            </w:tcBorders>
            <w:shd w:val="clear" w:color="auto" w:fill="auto"/>
          </w:tcPr>
          <w:p w14:paraId="47B6AC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13, 23, 24, 25</w:t>
            </w:r>
          </w:p>
          <w:p w14:paraId="46002FB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 1, 2;</w:t>
            </w:r>
          </w:p>
          <w:p w14:paraId="1032C8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5, 17</w:t>
            </w:r>
          </w:p>
          <w:p w14:paraId="074D89EF" w14:textId="77777777" w:rsidR="00D22004" w:rsidRDefault="00D22004">
            <w:pPr>
              <w:widowControl/>
              <w:tabs>
                <w:tab w:val="left" w:pos="708"/>
              </w:tabs>
              <w:spacing w:line="240" w:lineRule="auto"/>
              <w:jc w:val="left"/>
              <w:rPr>
                <w:rFonts w:ascii="Calibri" w:eastAsia="Calibri" w:hAnsi="Calibri" w:cs="Calibri"/>
                <w:color w:val="000000"/>
              </w:rPr>
            </w:pPr>
          </w:p>
        </w:tc>
        <w:tc>
          <w:tcPr>
            <w:tcW w:w="1642" w:type="dxa"/>
            <w:tcBorders>
              <w:left w:val="single" w:sz="8" w:space="0" w:color="C0C0C0"/>
              <w:bottom w:val="single" w:sz="8" w:space="0" w:color="C0C0C0"/>
            </w:tcBorders>
            <w:shd w:val="clear" w:color="auto" w:fill="auto"/>
          </w:tcPr>
          <w:p w14:paraId="44B151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w:t>
            </w:r>
          </w:p>
          <w:p w14:paraId="6183B3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CCSC, CSIEE</w:t>
            </w:r>
          </w:p>
        </w:tc>
      </w:tr>
      <w:tr w:rsidR="00D22004" w14:paraId="76B5F40F" w14:textId="77777777">
        <w:tc>
          <w:tcPr>
            <w:tcW w:w="2684" w:type="dxa"/>
            <w:vMerge w:val="restart"/>
            <w:tcBorders>
              <w:bottom w:val="single" w:sz="8" w:space="0" w:color="C0C0C0"/>
            </w:tcBorders>
            <w:shd w:val="clear" w:color="auto" w:fill="auto"/>
          </w:tcPr>
          <w:p w14:paraId="0FABB7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Bocetos y croquis. Vistas de conjunto. Planta, perfil y alzado. Detalles de piezas y uniones.</w:t>
            </w:r>
          </w:p>
          <w:p w14:paraId="49A777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Despieces.</w:t>
            </w:r>
          </w:p>
        </w:tc>
        <w:tc>
          <w:tcPr>
            <w:tcW w:w="3357" w:type="dxa"/>
            <w:vMerge w:val="restart"/>
            <w:tcBorders>
              <w:left w:val="single" w:sz="8" w:space="0" w:color="C0C0C0"/>
              <w:bottom w:val="single" w:sz="8" w:space="0" w:color="C0C0C0"/>
            </w:tcBorders>
            <w:shd w:val="clear" w:color="auto" w:fill="auto"/>
          </w:tcPr>
          <w:p w14:paraId="3898CE7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Realizar dibujos geométricos (vistas, acotaciones, representaciones a escala, objetos en perspectiva, bocetos y croquis) con instrumentos manuales y con software de diseño gráfico en 2D respetando la normalización.</w:t>
            </w:r>
          </w:p>
        </w:tc>
        <w:tc>
          <w:tcPr>
            <w:tcW w:w="4633" w:type="dxa"/>
            <w:tcBorders>
              <w:left w:val="single" w:sz="8" w:space="0" w:color="C0C0C0"/>
              <w:bottom w:val="single" w:sz="8" w:space="0" w:color="C0C0C0"/>
            </w:tcBorders>
            <w:shd w:val="clear" w:color="auto" w:fill="auto"/>
          </w:tcPr>
          <w:p w14:paraId="593590F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Identifica la simbología estandarizada de los elementos básicos para los proyectos que desarrolla.</w:t>
            </w:r>
          </w:p>
        </w:tc>
        <w:tc>
          <w:tcPr>
            <w:tcW w:w="1857" w:type="dxa"/>
            <w:tcBorders>
              <w:left w:val="single" w:sz="8" w:space="0" w:color="C0C0C0"/>
              <w:bottom w:val="single" w:sz="8" w:space="0" w:color="C0C0C0"/>
            </w:tcBorders>
            <w:shd w:val="clear" w:color="auto" w:fill="auto"/>
          </w:tcPr>
          <w:p w14:paraId="7707E0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13, 24; AF: 8</w:t>
            </w:r>
          </w:p>
          <w:p w14:paraId="044216A0" w14:textId="77777777" w:rsidR="00D22004" w:rsidRDefault="00D22004">
            <w:pPr>
              <w:widowControl/>
              <w:tabs>
                <w:tab w:val="left" w:pos="708"/>
              </w:tabs>
              <w:spacing w:line="240" w:lineRule="auto"/>
              <w:jc w:val="left"/>
              <w:rPr>
                <w:rFonts w:ascii="Calibri" w:eastAsia="Calibri" w:hAnsi="Calibri" w:cs="Calibri"/>
                <w:color w:val="000000"/>
              </w:rPr>
            </w:pPr>
          </w:p>
        </w:tc>
        <w:tc>
          <w:tcPr>
            <w:tcW w:w="1642" w:type="dxa"/>
            <w:tcBorders>
              <w:left w:val="single" w:sz="8" w:space="0" w:color="C0C0C0"/>
              <w:bottom w:val="single" w:sz="8" w:space="0" w:color="C0C0C0"/>
            </w:tcBorders>
            <w:shd w:val="clear" w:color="auto" w:fill="auto"/>
          </w:tcPr>
          <w:p w14:paraId="766AB53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CCSC, CMCCT, CSIEE</w:t>
            </w:r>
          </w:p>
        </w:tc>
      </w:tr>
      <w:tr w:rsidR="00D22004" w14:paraId="324FE5BA" w14:textId="77777777">
        <w:tc>
          <w:tcPr>
            <w:tcW w:w="2684" w:type="dxa"/>
            <w:vMerge/>
            <w:tcBorders>
              <w:bottom w:val="single" w:sz="8" w:space="0" w:color="C0C0C0"/>
            </w:tcBorders>
            <w:shd w:val="clear" w:color="auto" w:fill="auto"/>
          </w:tcPr>
          <w:p w14:paraId="3D60ECF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7" w:type="dxa"/>
            <w:vMerge/>
            <w:tcBorders>
              <w:left w:val="single" w:sz="8" w:space="0" w:color="C0C0C0"/>
              <w:bottom w:val="single" w:sz="8" w:space="0" w:color="C0C0C0"/>
            </w:tcBorders>
            <w:shd w:val="clear" w:color="auto" w:fill="auto"/>
          </w:tcPr>
          <w:p w14:paraId="4A6EBF6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633" w:type="dxa"/>
            <w:tcBorders>
              <w:left w:val="single" w:sz="8" w:space="0" w:color="C0C0C0"/>
              <w:bottom w:val="single" w:sz="8" w:space="0" w:color="C0C0C0"/>
            </w:tcBorders>
            <w:shd w:val="clear" w:color="auto" w:fill="auto"/>
          </w:tcPr>
          <w:p w14:paraId="15B0C0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Confecciona representaciones esquemáticas de los circuitos y prototipos que desarrolla.</w:t>
            </w:r>
          </w:p>
        </w:tc>
        <w:tc>
          <w:tcPr>
            <w:tcW w:w="1857" w:type="dxa"/>
            <w:tcBorders>
              <w:left w:val="single" w:sz="8" w:space="0" w:color="C0C0C0"/>
              <w:bottom w:val="single" w:sz="8" w:space="0" w:color="C0C0C0"/>
            </w:tcBorders>
            <w:shd w:val="clear" w:color="auto" w:fill="auto"/>
          </w:tcPr>
          <w:p w14:paraId="38CE68E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12, 13, 24</w:t>
            </w:r>
          </w:p>
          <w:p w14:paraId="619AFCF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8</w:t>
            </w:r>
          </w:p>
          <w:p w14:paraId="11E89A62" w14:textId="77777777" w:rsidR="00D22004" w:rsidRDefault="00D22004">
            <w:pPr>
              <w:widowControl/>
              <w:tabs>
                <w:tab w:val="left" w:pos="708"/>
              </w:tabs>
              <w:spacing w:line="240" w:lineRule="auto"/>
              <w:jc w:val="left"/>
              <w:rPr>
                <w:rFonts w:ascii="Calibri" w:eastAsia="Calibri" w:hAnsi="Calibri" w:cs="Calibri"/>
                <w:color w:val="000000"/>
              </w:rPr>
            </w:pPr>
          </w:p>
        </w:tc>
        <w:tc>
          <w:tcPr>
            <w:tcW w:w="1642" w:type="dxa"/>
            <w:tcBorders>
              <w:left w:val="single" w:sz="8" w:space="0" w:color="C0C0C0"/>
              <w:bottom w:val="single" w:sz="8" w:space="0" w:color="C0C0C0"/>
            </w:tcBorders>
            <w:shd w:val="clear" w:color="auto" w:fill="auto"/>
          </w:tcPr>
          <w:p w14:paraId="237749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CCSC, CMCCT, CSIEE</w:t>
            </w:r>
          </w:p>
        </w:tc>
      </w:tr>
      <w:tr w:rsidR="00D22004" w14:paraId="56658ADA" w14:textId="77777777">
        <w:tc>
          <w:tcPr>
            <w:tcW w:w="2684" w:type="dxa"/>
            <w:shd w:val="clear" w:color="auto" w:fill="auto"/>
          </w:tcPr>
          <w:p w14:paraId="3E2CD4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Fases  del diseño. Fases de construcción.</w:t>
            </w:r>
          </w:p>
        </w:tc>
        <w:tc>
          <w:tcPr>
            <w:tcW w:w="3357" w:type="dxa"/>
            <w:tcBorders>
              <w:left w:val="single" w:sz="8" w:space="0" w:color="C0C0C0"/>
            </w:tcBorders>
            <w:shd w:val="clear" w:color="auto" w:fill="auto"/>
          </w:tcPr>
          <w:p w14:paraId="58D995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Determinar y calcular los elementos mecánicos que permiten desarrollar un elemento tecnológico: estructuras y mecanismos.</w:t>
            </w:r>
          </w:p>
        </w:tc>
        <w:tc>
          <w:tcPr>
            <w:tcW w:w="4633" w:type="dxa"/>
            <w:tcBorders>
              <w:left w:val="single" w:sz="8" w:space="0" w:color="C0C0C0"/>
            </w:tcBorders>
            <w:shd w:val="clear" w:color="auto" w:fill="auto"/>
          </w:tcPr>
          <w:p w14:paraId="2E5B18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Diseña y dimensiona adecuadamente los elementos de soporte y estructuras de apoyo.</w:t>
            </w:r>
          </w:p>
        </w:tc>
        <w:tc>
          <w:tcPr>
            <w:tcW w:w="1857" w:type="dxa"/>
            <w:tcBorders>
              <w:left w:val="single" w:sz="8" w:space="0" w:color="C0C0C0"/>
              <w:bottom w:val="single" w:sz="8" w:space="0" w:color="C0C0C0"/>
            </w:tcBorders>
            <w:shd w:val="clear" w:color="auto" w:fill="auto"/>
          </w:tcPr>
          <w:p w14:paraId="77CA6B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w:t>
            </w:r>
          </w:p>
          <w:p w14:paraId="2B97BF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10, 12</w:t>
            </w:r>
          </w:p>
          <w:p w14:paraId="779CFACF" w14:textId="77777777" w:rsidR="00D22004" w:rsidRDefault="00D22004">
            <w:pPr>
              <w:widowControl/>
              <w:tabs>
                <w:tab w:val="left" w:pos="708"/>
              </w:tabs>
              <w:spacing w:line="240" w:lineRule="auto"/>
              <w:jc w:val="left"/>
              <w:rPr>
                <w:rFonts w:ascii="Calibri" w:eastAsia="Calibri" w:hAnsi="Calibri" w:cs="Calibri"/>
                <w:color w:val="000000"/>
              </w:rPr>
            </w:pPr>
          </w:p>
        </w:tc>
        <w:tc>
          <w:tcPr>
            <w:tcW w:w="1642" w:type="dxa"/>
            <w:tcBorders>
              <w:left w:val="single" w:sz="8" w:space="0" w:color="C0C0C0"/>
              <w:bottom w:val="single" w:sz="8" w:space="0" w:color="C0C0C0"/>
            </w:tcBorders>
            <w:shd w:val="clear" w:color="auto" w:fill="auto"/>
          </w:tcPr>
          <w:p w14:paraId="5C4ECEE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 CCSC CSIEE</w:t>
            </w:r>
          </w:p>
        </w:tc>
      </w:tr>
    </w:tbl>
    <w:p w14:paraId="108CB9D8" w14:textId="77777777" w:rsidR="00D22004" w:rsidRDefault="00D22004">
      <w:pPr>
        <w:widowControl/>
        <w:tabs>
          <w:tab w:val="left" w:pos="708"/>
        </w:tabs>
        <w:spacing w:line="240" w:lineRule="auto"/>
        <w:jc w:val="left"/>
        <w:rPr>
          <w:rFonts w:ascii="Calibri" w:eastAsia="Calibri" w:hAnsi="Calibri" w:cs="Calibri"/>
          <w:color w:val="000000"/>
        </w:rPr>
      </w:pPr>
    </w:p>
    <w:p w14:paraId="01C2557C" w14:textId="77777777" w:rsidR="00D22004" w:rsidRDefault="00D22004">
      <w:pPr>
        <w:widowControl/>
        <w:tabs>
          <w:tab w:val="left" w:pos="708"/>
        </w:tabs>
        <w:spacing w:line="240" w:lineRule="auto"/>
        <w:ind w:firstLine="360"/>
        <w:jc w:val="left"/>
        <w:rPr>
          <w:rFonts w:ascii="Calibri" w:eastAsia="Calibri" w:hAnsi="Calibri" w:cs="Calibri"/>
          <w:b/>
          <w:color w:val="000000"/>
        </w:rPr>
      </w:pPr>
    </w:p>
    <w:p w14:paraId="17562A80"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UNIDAD 2:  SISTEMAS DE REPRESENTACIÓN</w:t>
      </w:r>
    </w:p>
    <w:p w14:paraId="5FA929AC" w14:textId="77777777" w:rsidR="00D22004" w:rsidRDefault="00D22004">
      <w:pPr>
        <w:widowControl/>
        <w:tabs>
          <w:tab w:val="left" w:pos="708"/>
        </w:tabs>
        <w:spacing w:line="240" w:lineRule="auto"/>
        <w:jc w:val="left"/>
        <w:rPr>
          <w:rFonts w:ascii="Calibri" w:eastAsia="Calibri" w:hAnsi="Calibri" w:cs="Calibri"/>
          <w:color w:val="000000"/>
        </w:rPr>
      </w:pPr>
    </w:p>
    <w:p w14:paraId="77B08CAA"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4B114626" w14:textId="77777777" w:rsidR="00D22004" w:rsidRDefault="00D22004">
      <w:pPr>
        <w:widowControl/>
        <w:tabs>
          <w:tab w:val="left" w:pos="708"/>
        </w:tabs>
        <w:spacing w:line="240" w:lineRule="auto"/>
        <w:rPr>
          <w:rFonts w:ascii="Calibri" w:eastAsia="Calibri" w:hAnsi="Calibri" w:cs="Calibri"/>
          <w:color w:val="000000"/>
        </w:rPr>
      </w:pPr>
    </w:p>
    <w:p w14:paraId="70BD0B53" w14:textId="77777777" w:rsidR="00D22004" w:rsidRDefault="00BD55BC">
      <w:pPr>
        <w:widowControl/>
        <w:numPr>
          <w:ilvl w:val="0"/>
          <w:numId w:val="7"/>
        </w:numPr>
        <w:spacing w:line="240" w:lineRule="auto"/>
        <w:jc w:val="left"/>
        <w:rPr>
          <w:rFonts w:ascii="Calibri" w:eastAsia="Calibri" w:hAnsi="Calibri" w:cs="Calibri"/>
          <w:color w:val="000000"/>
        </w:rPr>
      </w:pPr>
      <w:r>
        <w:rPr>
          <w:rFonts w:ascii="Calibri" w:eastAsia="Calibri" w:hAnsi="Calibri" w:cs="Calibri"/>
          <w:color w:val="000000"/>
        </w:rPr>
        <w:t>Interpretar correctamente planos tecnológicos y expresar ideas técnicas a través de gráficos y dibujos, utilizando códigos que aclaren y estructuren la información que se pretende transmitir.</w:t>
      </w:r>
    </w:p>
    <w:p w14:paraId="1F686218" w14:textId="77777777" w:rsidR="00D22004" w:rsidRDefault="00BD55BC">
      <w:pPr>
        <w:widowControl/>
        <w:numPr>
          <w:ilvl w:val="0"/>
          <w:numId w:val="115"/>
        </w:numPr>
        <w:spacing w:line="240" w:lineRule="auto"/>
        <w:jc w:val="left"/>
        <w:rPr>
          <w:rFonts w:ascii="Calibri" w:eastAsia="Calibri" w:hAnsi="Calibri" w:cs="Calibri"/>
          <w:color w:val="000000"/>
        </w:rPr>
      </w:pPr>
      <w:r>
        <w:rPr>
          <w:rFonts w:ascii="Calibri" w:eastAsia="Calibri" w:hAnsi="Calibri" w:cs="Calibri"/>
          <w:color w:val="000000"/>
        </w:rPr>
        <w:t>Manejar con soltura distintas formas de representación gráfica, empleando la más adecuada en cada momento, respetando los criterios de normalización y acotación.</w:t>
      </w:r>
    </w:p>
    <w:p w14:paraId="0287FEC6" w14:textId="77777777" w:rsidR="00D22004" w:rsidRDefault="00BD55BC">
      <w:pPr>
        <w:widowControl/>
        <w:numPr>
          <w:ilvl w:val="0"/>
          <w:numId w:val="115"/>
        </w:numPr>
        <w:spacing w:line="240" w:lineRule="auto"/>
        <w:jc w:val="left"/>
        <w:rPr>
          <w:rFonts w:ascii="Calibri" w:eastAsia="Calibri" w:hAnsi="Calibri" w:cs="Calibri"/>
          <w:color w:val="000000"/>
        </w:rPr>
      </w:pPr>
      <w:r>
        <w:rPr>
          <w:rFonts w:ascii="Calibri" w:eastAsia="Calibri" w:hAnsi="Calibri" w:cs="Calibri"/>
          <w:color w:val="000000"/>
        </w:rPr>
        <w:t>Realizar planos sencillos en dos y tres dimensiones utilizando herramientas informáticas incluyendo la posibilidad de fabricarlos mediante impresión digital en 3D.</w:t>
      </w:r>
    </w:p>
    <w:p w14:paraId="3645B36B" w14:textId="77777777" w:rsidR="00D22004" w:rsidRDefault="00BD55BC">
      <w:pPr>
        <w:widowControl/>
        <w:numPr>
          <w:ilvl w:val="0"/>
          <w:numId w:val="115"/>
        </w:numPr>
        <w:spacing w:line="240" w:lineRule="auto"/>
        <w:jc w:val="left"/>
        <w:rPr>
          <w:rFonts w:ascii="Calibri" w:eastAsia="Calibri" w:hAnsi="Calibri" w:cs="Calibri"/>
          <w:color w:val="000000"/>
        </w:rPr>
      </w:pPr>
      <w:r>
        <w:rPr>
          <w:rFonts w:ascii="Calibri" w:eastAsia="Calibri" w:hAnsi="Calibri" w:cs="Calibri"/>
          <w:color w:val="000000"/>
        </w:rPr>
        <w:t>Valorar la importancia del dibujo técnico y sus criterios de normalización como medio de expresión y comunicación de ideas en el área de Tecnología</w:t>
      </w:r>
    </w:p>
    <w:p w14:paraId="2B00E046" w14:textId="77777777" w:rsidR="00D22004" w:rsidRDefault="00D22004">
      <w:pPr>
        <w:widowControl/>
        <w:tabs>
          <w:tab w:val="left" w:pos="708"/>
        </w:tabs>
        <w:spacing w:line="240" w:lineRule="auto"/>
        <w:rPr>
          <w:rFonts w:ascii="Calibri" w:eastAsia="Calibri" w:hAnsi="Calibri" w:cs="Calibri"/>
          <w:color w:val="000000"/>
        </w:rPr>
      </w:pPr>
    </w:p>
    <w:p w14:paraId="5BA8A416" w14:textId="77777777" w:rsidR="00D22004" w:rsidRDefault="00D22004">
      <w:pPr>
        <w:widowControl/>
        <w:tabs>
          <w:tab w:val="left" w:pos="708"/>
        </w:tabs>
        <w:spacing w:line="240" w:lineRule="auto"/>
        <w:rPr>
          <w:rFonts w:ascii="Calibri" w:eastAsia="Calibri" w:hAnsi="Calibri" w:cs="Calibri"/>
          <w:b/>
          <w:color w:val="000000"/>
        </w:rPr>
      </w:pPr>
    </w:p>
    <w:p w14:paraId="6FABC4D8" w14:textId="77777777" w:rsidR="00D22004" w:rsidRDefault="00D22004">
      <w:pPr>
        <w:keepNext/>
        <w:widowControl/>
        <w:tabs>
          <w:tab w:val="left" w:pos="708"/>
        </w:tabs>
        <w:spacing w:line="240" w:lineRule="auto"/>
        <w:ind w:firstLine="360"/>
        <w:jc w:val="center"/>
        <w:rPr>
          <w:rFonts w:ascii="Calibri" w:eastAsia="Calibri" w:hAnsi="Calibri" w:cs="Calibri"/>
          <w:b/>
          <w:color w:val="000000"/>
        </w:rPr>
      </w:pPr>
    </w:p>
    <w:p w14:paraId="2BAB7F0B" w14:textId="77777777" w:rsidR="00D22004" w:rsidRDefault="00D22004">
      <w:pPr>
        <w:widowControl/>
        <w:tabs>
          <w:tab w:val="left" w:pos="708"/>
        </w:tabs>
        <w:spacing w:line="240" w:lineRule="auto"/>
        <w:rPr>
          <w:rFonts w:ascii="Calibri" w:eastAsia="Calibri" w:hAnsi="Calibri" w:cs="Calibri"/>
          <w:color w:val="000000"/>
        </w:rPr>
      </w:pPr>
    </w:p>
    <w:tbl>
      <w:tblPr>
        <w:tblStyle w:val="affb"/>
        <w:tblW w:w="14173" w:type="dxa"/>
        <w:tblInd w:w="0" w:type="dxa"/>
        <w:tblLayout w:type="fixed"/>
        <w:tblLook w:val="0000" w:firstRow="0" w:lastRow="0" w:firstColumn="0" w:lastColumn="0" w:noHBand="0" w:noVBand="0"/>
      </w:tblPr>
      <w:tblGrid>
        <w:gridCol w:w="2824"/>
        <w:gridCol w:w="3065"/>
        <w:gridCol w:w="4510"/>
        <w:gridCol w:w="1980"/>
        <w:gridCol w:w="1794"/>
      </w:tblGrid>
      <w:tr w:rsidR="00D22004" w14:paraId="6B45B57B" w14:textId="77777777">
        <w:tc>
          <w:tcPr>
            <w:tcW w:w="2824" w:type="dxa"/>
            <w:tcBorders>
              <w:bottom w:val="single" w:sz="8" w:space="0" w:color="C0C0C0"/>
              <w:right w:val="single" w:sz="8" w:space="0" w:color="C0C0C0"/>
            </w:tcBorders>
            <w:shd w:val="clear" w:color="auto" w:fill="E7E7E7"/>
            <w:vAlign w:val="center"/>
          </w:tcPr>
          <w:p w14:paraId="6D35841D"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065" w:type="dxa"/>
            <w:tcBorders>
              <w:left w:val="single" w:sz="8" w:space="0" w:color="C0C0C0"/>
              <w:bottom w:val="single" w:sz="8" w:space="0" w:color="C0C0C0"/>
              <w:right w:val="single" w:sz="8" w:space="0" w:color="C0C0C0"/>
            </w:tcBorders>
            <w:shd w:val="clear" w:color="auto" w:fill="E7E7E7"/>
            <w:vAlign w:val="center"/>
          </w:tcPr>
          <w:p w14:paraId="391A327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510" w:type="dxa"/>
            <w:tcBorders>
              <w:left w:val="single" w:sz="8" w:space="0" w:color="C0C0C0"/>
              <w:bottom w:val="single" w:sz="8" w:space="0" w:color="C0C0C0"/>
              <w:right w:val="single" w:sz="8" w:space="0" w:color="C0C0C0"/>
            </w:tcBorders>
            <w:shd w:val="clear" w:color="auto" w:fill="E7E7E7"/>
            <w:vAlign w:val="center"/>
          </w:tcPr>
          <w:p w14:paraId="3D0DCDB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1980" w:type="dxa"/>
            <w:tcBorders>
              <w:left w:val="single" w:sz="8" w:space="0" w:color="C0C0C0"/>
              <w:bottom w:val="single" w:sz="8" w:space="0" w:color="C0C0C0"/>
              <w:right w:val="single" w:sz="8" w:space="0" w:color="C0C0C0"/>
            </w:tcBorders>
            <w:shd w:val="clear" w:color="auto" w:fill="E7E7E7"/>
            <w:vAlign w:val="center"/>
          </w:tcPr>
          <w:p w14:paraId="559A26A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Actividades </w:t>
            </w:r>
          </w:p>
        </w:tc>
        <w:tc>
          <w:tcPr>
            <w:tcW w:w="1794" w:type="dxa"/>
            <w:tcBorders>
              <w:left w:val="single" w:sz="8" w:space="0" w:color="C0C0C0"/>
              <w:bottom w:val="single" w:sz="8" w:space="0" w:color="C0C0C0"/>
            </w:tcBorders>
            <w:shd w:val="clear" w:color="auto" w:fill="E7E7E7"/>
            <w:vAlign w:val="center"/>
          </w:tcPr>
          <w:p w14:paraId="15C96C20"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629FA5CB" w14:textId="77777777">
        <w:tc>
          <w:tcPr>
            <w:tcW w:w="2824" w:type="dxa"/>
            <w:vMerge w:val="restart"/>
            <w:tcBorders>
              <w:left w:val="single" w:sz="8" w:space="0" w:color="C0C0C0"/>
              <w:bottom w:val="single" w:sz="8" w:space="0" w:color="C0C0C0"/>
              <w:right w:val="single" w:sz="8" w:space="0" w:color="C0C0C0"/>
            </w:tcBorders>
            <w:shd w:val="clear" w:color="auto" w:fill="auto"/>
          </w:tcPr>
          <w:p w14:paraId="6C500FD0"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Representación de objetos técnicos.</w:t>
            </w:r>
          </w:p>
          <w:p w14:paraId="567BA090"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Tipos de perspectiva en dibujo técnico.</w:t>
            </w:r>
          </w:p>
          <w:p w14:paraId="5FCB93D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Memoria técnica de un proyec</w:t>
            </w:r>
            <w:r>
              <w:rPr>
                <w:rFonts w:ascii="Calibri" w:eastAsia="Calibri" w:hAnsi="Calibri" w:cs="Calibri"/>
                <w:color w:val="000000"/>
              </w:rPr>
              <w:t>to.</w:t>
            </w:r>
          </w:p>
        </w:tc>
        <w:tc>
          <w:tcPr>
            <w:tcW w:w="3065" w:type="dxa"/>
            <w:vMerge w:val="restart"/>
            <w:tcBorders>
              <w:left w:val="single" w:sz="8" w:space="0" w:color="C0C0C0"/>
              <w:bottom w:val="single" w:sz="8" w:space="0" w:color="C0C0C0"/>
              <w:right w:val="single" w:sz="8" w:space="0" w:color="C0C0C0"/>
            </w:tcBorders>
            <w:shd w:val="clear" w:color="auto" w:fill="auto"/>
          </w:tcPr>
          <w:p w14:paraId="1FF3B6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Explicar mediante documentación técnica las distintas fases de un producto desde su diseño hasta su comercialización empleando planos y perspectivas.</w:t>
            </w:r>
          </w:p>
        </w:tc>
        <w:tc>
          <w:tcPr>
            <w:tcW w:w="4510" w:type="dxa"/>
            <w:tcBorders>
              <w:left w:val="single" w:sz="8" w:space="0" w:color="C0C0C0"/>
              <w:bottom w:val="single" w:sz="8" w:space="0" w:color="C0C0C0"/>
              <w:right w:val="single" w:sz="8" w:space="0" w:color="C0C0C0"/>
            </w:tcBorders>
            <w:shd w:val="clear" w:color="auto" w:fill="auto"/>
          </w:tcPr>
          <w:p w14:paraId="639A64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Conoce y respeta los modelos de presentación técnica de un dibujo.</w:t>
            </w:r>
          </w:p>
          <w:p w14:paraId="350249C6" w14:textId="77777777" w:rsidR="00D22004" w:rsidRDefault="00D22004">
            <w:pPr>
              <w:widowControl/>
              <w:tabs>
                <w:tab w:val="left" w:pos="708"/>
              </w:tabs>
              <w:spacing w:line="240" w:lineRule="auto"/>
              <w:jc w:val="left"/>
              <w:rPr>
                <w:rFonts w:ascii="Calibri" w:eastAsia="Calibri" w:hAnsi="Calibri" w:cs="Calibri"/>
                <w:color w:val="000000"/>
              </w:rPr>
            </w:pPr>
          </w:p>
        </w:tc>
        <w:tc>
          <w:tcPr>
            <w:tcW w:w="1980" w:type="dxa"/>
            <w:tcBorders>
              <w:left w:val="single" w:sz="8" w:space="0" w:color="C0C0C0"/>
              <w:bottom w:val="single" w:sz="8" w:space="0" w:color="C0C0C0"/>
              <w:right w:val="single" w:sz="8" w:space="0" w:color="C0C0C0"/>
            </w:tcBorders>
            <w:shd w:val="clear" w:color="auto" w:fill="auto"/>
          </w:tcPr>
          <w:p w14:paraId="33D4FD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3, 11, 12</w:t>
            </w:r>
          </w:p>
        </w:tc>
        <w:tc>
          <w:tcPr>
            <w:tcW w:w="1794" w:type="dxa"/>
            <w:tcBorders>
              <w:left w:val="single" w:sz="8" w:space="0" w:color="C0C0C0"/>
              <w:bottom w:val="single" w:sz="8" w:space="0" w:color="C0C0C0"/>
              <w:right w:val="single" w:sz="8" w:space="0" w:color="C0C0C0"/>
            </w:tcBorders>
            <w:shd w:val="clear" w:color="auto" w:fill="auto"/>
          </w:tcPr>
          <w:p w14:paraId="0D1110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BA3FB32" w14:textId="77777777">
        <w:tc>
          <w:tcPr>
            <w:tcW w:w="2824" w:type="dxa"/>
            <w:vMerge/>
            <w:tcBorders>
              <w:left w:val="single" w:sz="8" w:space="0" w:color="C0C0C0"/>
              <w:bottom w:val="single" w:sz="8" w:space="0" w:color="C0C0C0"/>
              <w:right w:val="single" w:sz="8" w:space="0" w:color="C0C0C0"/>
            </w:tcBorders>
            <w:shd w:val="clear" w:color="auto" w:fill="auto"/>
          </w:tcPr>
          <w:p w14:paraId="21A835C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4D234B9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5E1799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Expone gráficamente el proceso de resolución técnica de un supuesto empleando bocetos, croquis y perspectivas.</w:t>
            </w:r>
          </w:p>
        </w:tc>
        <w:tc>
          <w:tcPr>
            <w:tcW w:w="1980" w:type="dxa"/>
            <w:tcBorders>
              <w:left w:val="single" w:sz="8" w:space="0" w:color="C0C0C0"/>
              <w:bottom w:val="single" w:sz="8" w:space="0" w:color="C0C0C0"/>
              <w:right w:val="single" w:sz="8" w:space="0" w:color="C0C0C0"/>
            </w:tcBorders>
            <w:shd w:val="clear" w:color="auto" w:fill="auto"/>
          </w:tcPr>
          <w:p w14:paraId="4A760A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4, 8, 16</w:t>
            </w:r>
          </w:p>
          <w:p w14:paraId="2D75F81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w:t>
            </w:r>
          </w:p>
        </w:tc>
        <w:tc>
          <w:tcPr>
            <w:tcW w:w="1794" w:type="dxa"/>
            <w:tcBorders>
              <w:left w:val="single" w:sz="8" w:space="0" w:color="C0C0C0"/>
              <w:bottom w:val="single" w:sz="8" w:space="0" w:color="C0C0C0"/>
              <w:right w:val="single" w:sz="8" w:space="0" w:color="C0C0C0"/>
            </w:tcBorders>
            <w:shd w:val="clear" w:color="auto" w:fill="auto"/>
          </w:tcPr>
          <w:p w14:paraId="21BBC5E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6513A73B" w14:textId="77777777">
        <w:tc>
          <w:tcPr>
            <w:tcW w:w="2824" w:type="dxa"/>
            <w:vMerge/>
            <w:tcBorders>
              <w:left w:val="single" w:sz="8" w:space="0" w:color="C0C0C0"/>
              <w:bottom w:val="single" w:sz="8" w:space="0" w:color="C0C0C0"/>
              <w:right w:val="single" w:sz="8" w:space="0" w:color="C0C0C0"/>
            </w:tcBorders>
            <w:shd w:val="clear" w:color="auto" w:fill="auto"/>
          </w:tcPr>
          <w:p w14:paraId="1CE8838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1F0BC8F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222A42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Diseña la presentación comercial de un prototipo componiendo distintos tipos de imágenes.</w:t>
            </w:r>
          </w:p>
        </w:tc>
        <w:tc>
          <w:tcPr>
            <w:tcW w:w="1980" w:type="dxa"/>
            <w:tcBorders>
              <w:left w:val="single" w:sz="8" w:space="0" w:color="C0C0C0"/>
              <w:bottom w:val="single" w:sz="8" w:space="0" w:color="C0C0C0"/>
              <w:right w:val="single" w:sz="8" w:space="0" w:color="C0C0C0"/>
            </w:tcBorders>
            <w:shd w:val="clear" w:color="auto" w:fill="auto"/>
          </w:tcPr>
          <w:p w14:paraId="4A4D3D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Resolución proyecto guía.</w:t>
            </w:r>
          </w:p>
        </w:tc>
        <w:tc>
          <w:tcPr>
            <w:tcW w:w="1794" w:type="dxa"/>
            <w:tcBorders>
              <w:left w:val="single" w:sz="8" w:space="0" w:color="C0C0C0"/>
              <w:bottom w:val="single" w:sz="8" w:space="0" w:color="C0C0C0"/>
              <w:right w:val="single" w:sz="8" w:space="0" w:color="C0C0C0"/>
            </w:tcBorders>
            <w:shd w:val="clear" w:color="auto" w:fill="auto"/>
          </w:tcPr>
          <w:p w14:paraId="10353A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CD, CCEC, CSIEE</w:t>
            </w:r>
          </w:p>
        </w:tc>
      </w:tr>
      <w:tr w:rsidR="00D22004" w14:paraId="7B8D3CE6" w14:textId="77777777">
        <w:tc>
          <w:tcPr>
            <w:tcW w:w="2824" w:type="dxa"/>
            <w:vMerge/>
            <w:tcBorders>
              <w:left w:val="single" w:sz="8" w:space="0" w:color="C0C0C0"/>
              <w:bottom w:val="single" w:sz="8" w:space="0" w:color="C0C0C0"/>
              <w:right w:val="single" w:sz="8" w:space="0" w:color="C0C0C0"/>
            </w:tcBorders>
            <w:shd w:val="clear" w:color="auto" w:fill="auto"/>
          </w:tcPr>
          <w:p w14:paraId="3E03803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275B7D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7BD8395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Elabora las instrucciones técnicas del producto y sus especificaciones.</w:t>
            </w:r>
          </w:p>
        </w:tc>
        <w:tc>
          <w:tcPr>
            <w:tcW w:w="1980" w:type="dxa"/>
            <w:tcBorders>
              <w:left w:val="single" w:sz="8" w:space="0" w:color="C0C0C0"/>
              <w:bottom w:val="single" w:sz="8" w:space="0" w:color="C0C0C0"/>
              <w:right w:val="single" w:sz="8" w:space="0" w:color="C0C0C0"/>
            </w:tcBorders>
            <w:shd w:val="clear" w:color="auto" w:fill="auto"/>
          </w:tcPr>
          <w:p w14:paraId="311D1A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25, 26, 27</w:t>
            </w:r>
          </w:p>
        </w:tc>
        <w:tc>
          <w:tcPr>
            <w:tcW w:w="1794" w:type="dxa"/>
            <w:tcBorders>
              <w:left w:val="single" w:sz="8" w:space="0" w:color="C0C0C0"/>
              <w:bottom w:val="single" w:sz="8" w:space="0" w:color="C0C0C0"/>
              <w:right w:val="single" w:sz="8" w:space="0" w:color="C0C0C0"/>
            </w:tcBorders>
            <w:shd w:val="clear" w:color="auto" w:fill="auto"/>
          </w:tcPr>
          <w:p w14:paraId="44869E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CD, CMCCT</w:t>
            </w:r>
          </w:p>
        </w:tc>
      </w:tr>
      <w:tr w:rsidR="00D22004" w14:paraId="3615A6CB" w14:textId="77777777">
        <w:tc>
          <w:tcPr>
            <w:tcW w:w="2824" w:type="dxa"/>
            <w:vMerge/>
            <w:tcBorders>
              <w:left w:val="single" w:sz="8" w:space="0" w:color="C0C0C0"/>
              <w:bottom w:val="single" w:sz="8" w:space="0" w:color="C0C0C0"/>
              <w:right w:val="single" w:sz="8" w:space="0" w:color="C0C0C0"/>
            </w:tcBorders>
            <w:shd w:val="clear" w:color="auto" w:fill="auto"/>
          </w:tcPr>
          <w:p w14:paraId="7466353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1014945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008A9B5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Presenta documentación técnica con claridad, orden y limpieza.</w:t>
            </w:r>
          </w:p>
        </w:tc>
        <w:tc>
          <w:tcPr>
            <w:tcW w:w="1980" w:type="dxa"/>
            <w:tcBorders>
              <w:left w:val="single" w:sz="8" w:space="0" w:color="C0C0C0"/>
              <w:bottom w:val="single" w:sz="8" w:space="0" w:color="C0C0C0"/>
              <w:right w:val="single" w:sz="8" w:space="0" w:color="C0C0C0"/>
            </w:tcBorders>
            <w:shd w:val="clear" w:color="auto" w:fill="auto"/>
          </w:tcPr>
          <w:p w14:paraId="6076A0D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Resolución proyecto guía.</w:t>
            </w:r>
          </w:p>
        </w:tc>
        <w:tc>
          <w:tcPr>
            <w:tcW w:w="1794" w:type="dxa"/>
            <w:tcBorders>
              <w:left w:val="single" w:sz="8" w:space="0" w:color="C0C0C0"/>
              <w:bottom w:val="single" w:sz="8" w:space="0" w:color="C0C0C0"/>
              <w:right w:val="single" w:sz="8" w:space="0" w:color="C0C0C0"/>
            </w:tcBorders>
            <w:shd w:val="clear" w:color="auto" w:fill="auto"/>
          </w:tcPr>
          <w:p w14:paraId="420432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12C16CEE" w14:textId="77777777">
        <w:tc>
          <w:tcPr>
            <w:tcW w:w="2824" w:type="dxa"/>
            <w:vMerge w:val="restart"/>
            <w:tcBorders>
              <w:left w:val="single" w:sz="8" w:space="0" w:color="C0C0C0"/>
              <w:bottom w:val="single" w:sz="8" w:space="0" w:color="C0C0C0"/>
              <w:right w:val="single" w:sz="8" w:space="0" w:color="C0C0C0"/>
            </w:tcBorders>
            <w:shd w:val="clear" w:color="auto" w:fill="auto"/>
          </w:tcPr>
          <w:p w14:paraId="77AC8EB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Perspectivas isométrica y caballera.</w:t>
            </w:r>
          </w:p>
          <w:p w14:paraId="31EBDB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Métodos sustractivo y compositivo.</w:t>
            </w:r>
          </w:p>
          <w:p w14:paraId="405348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Entidades geométricas en perspectiva.</w:t>
            </w:r>
          </w:p>
          <w:p w14:paraId="561DD03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Normalización, escala y acotación en dibujo técnico.</w:t>
            </w:r>
          </w:p>
        </w:tc>
        <w:tc>
          <w:tcPr>
            <w:tcW w:w="3065" w:type="dxa"/>
            <w:vMerge w:val="restart"/>
            <w:tcBorders>
              <w:left w:val="single" w:sz="8" w:space="0" w:color="C0C0C0"/>
              <w:bottom w:val="single" w:sz="8" w:space="0" w:color="C0C0C0"/>
              <w:right w:val="single" w:sz="8" w:space="0" w:color="C0C0C0"/>
            </w:tcBorders>
            <w:shd w:val="clear" w:color="auto" w:fill="auto"/>
          </w:tcPr>
          <w:p w14:paraId="50C9E1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Representar objetos mediante perspectivas aplicando criterios de normalización.</w:t>
            </w:r>
          </w:p>
        </w:tc>
        <w:tc>
          <w:tcPr>
            <w:tcW w:w="4510" w:type="dxa"/>
            <w:tcBorders>
              <w:left w:val="single" w:sz="8" w:space="0" w:color="C0C0C0"/>
              <w:bottom w:val="single" w:sz="8" w:space="0" w:color="C0C0C0"/>
              <w:right w:val="single" w:sz="8" w:space="0" w:color="C0C0C0"/>
            </w:tcBorders>
            <w:shd w:val="clear" w:color="auto" w:fill="auto"/>
          </w:tcPr>
          <w:p w14:paraId="6BCC122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Conoce los distintos tipos de perspectiva empleados en el dibujo técnico.</w:t>
            </w:r>
          </w:p>
        </w:tc>
        <w:tc>
          <w:tcPr>
            <w:tcW w:w="1980" w:type="dxa"/>
            <w:tcBorders>
              <w:left w:val="single" w:sz="8" w:space="0" w:color="C0C0C0"/>
              <w:bottom w:val="single" w:sz="8" w:space="0" w:color="C0C0C0"/>
              <w:right w:val="single" w:sz="8" w:space="0" w:color="C0C0C0"/>
            </w:tcBorders>
            <w:shd w:val="clear" w:color="auto" w:fill="auto"/>
          </w:tcPr>
          <w:p w14:paraId="0EE15F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1, 2, 3, 16</w:t>
            </w:r>
          </w:p>
        </w:tc>
        <w:tc>
          <w:tcPr>
            <w:tcW w:w="1794" w:type="dxa"/>
            <w:tcBorders>
              <w:left w:val="single" w:sz="8" w:space="0" w:color="C0C0C0"/>
              <w:bottom w:val="single" w:sz="8" w:space="0" w:color="C0C0C0"/>
              <w:right w:val="single" w:sz="8" w:space="0" w:color="C0C0C0"/>
            </w:tcBorders>
            <w:shd w:val="clear" w:color="auto" w:fill="auto"/>
          </w:tcPr>
          <w:p w14:paraId="770EEDB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74A2C395" w14:textId="77777777">
        <w:tc>
          <w:tcPr>
            <w:tcW w:w="2824" w:type="dxa"/>
            <w:vMerge/>
            <w:tcBorders>
              <w:left w:val="single" w:sz="8" w:space="0" w:color="C0C0C0"/>
              <w:bottom w:val="single" w:sz="8" w:space="0" w:color="C0C0C0"/>
              <w:right w:val="single" w:sz="8" w:space="0" w:color="C0C0C0"/>
            </w:tcBorders>
            <w:shd w:val="clear" w:color="auto" w:fill="auto"/>
          </w:tcPr>
          <w:p w14:paraId="217CA0D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4532D1F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49ADA8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Emplea cada tipo de perspectiva en las situaciones idóneas.</w:t>
            </w:r>
          </w:p>
        </w:tc>
        <w:tc>
          <w:tcPr>
            <w:tcW w:w="1980" w:type="dxa"/>
            <w:tcBorders>
              <w:left w:val="single" w:sz="8" w:space="0" w:color="C0C0C0"/>
              <w:bottom w:val="single" w:sz="8" w:space="0" w:color="C0C0C0"/>
              <w:right w:val="single" w:sz="8" w:space="0" w:color="C0C0C0"/>
            </w:tcBorders>
            <w:shd w:val="clear" w:color="auto" w:fill="auto"/>
          </w:tcPr>
          <w:p w14:paraId="261C8FF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3, 10</w:t>
            </w:r>
          </w:p>
        </w:tc>
        <w:tc>
          <w:tcPr>
            <w:tcW w:w="1794" w:type="dxa"/>
            <w:tcBorders>
              <w:left w:val="single" w:sz="8" w:space="0" w:color="C0C0C0"/>
              <w:bottom w:val="single" w:sz="8" w:space="0" w:color="C0C0C0"/>
              <w:right w:val="single" w:sz="8" w:space="0" w:color="C0C0C0"/>
            </w:tcBorders>
            <w:shd w:val="clear" w:color="auto" w:fill="auto"/>
          </w:tcPr>
          <w:p w14:paraId="30CAF1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45B366DA" w14:textId="77777777">
        <w:tc>
          <w:tcPr>
            <w:tcW w:w="2824" w:type="dxa"/>
            <w:vMerge/>
            <w:tcBorders>
              <w:left w:val="single" w:sz="8" w:space="0" w:color="C0C0C0"/>
              <w:bottom w:val="single" w:sz="8" w:space="0" w:color="C0C0C0"/>
              <w:right w:val="single" w:sz="8" w:space="0" w:color="C0C0C0"/>
            </w:tcBorders>
            <w:shd w:val="clear" w:color="auto" w:fill="auto"/>
          </w:tcPr>
          <w:p w14:paraId="23361EE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6E4C031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751F89A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Dibuja objetos sencillos en perspectiva caballera e isométrica.</w:t>
            </w:r>
          </w:p>
        </w:tc>
        <w:tc>
          <w:tcPr>
            <w:tcW w:w="1980" w:type="dxa"/>
            <w:tcBorders>
              <w:left w:val="single" w:sz="8" w:space="0" w:color="C0C0C0"/>
              <w:bottom w:val="single" w:sz="8" w:space="0" w:color="C0C0C0"/>
              <w:right w:val="single" w:sz="8" w:space="0" w:color="C0C0C0"/>
            </w:tcBorders>
            <w:shd w:val="clear" w:color="auto" w:fill="auto"/>
          </w:tcPr>
          <w:p w14:paraId="55EFE4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5, 6, 7, 9, 17</w:t>
            </w:r>
          </w:p>
          <w:p w14:paraId="6F1D8B1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 3, 4, 5</w:t>
            </w:r>
          </w:p>
        </w:tc>
        <w:tc>
          <w:tcPr>
            <w:tcW w:w="1794" w:type="dxa"/>
            <w:tcBorders>
              <w:left w:val="single" w:sz="8" w:space="0" w:color="C0C0C0"/>
              <w:bottom w:val="single" w:sz="8" w:space="0" w:color="C0C0C0"/>
              <w:right w:val="single" w:sz="8" w:space="0" w:color="C0C0C0"/>
            </w:tcBorders>
            <w:shd w:val="clear" w:color="auto" w:fill="auto"/>
          </w:tcPr>
          <w:p w14:paraId="5B6ED3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71CA128B" w14:textId="77777777">
        <w:tc>
          <w:tcPr>
            <w:tcW w:w="2824" w:type="dxa"/>
            <w:vMerge/>
            <w:tcBorders>
              <w:left w:val="single" w:sz="8" w:space="0" w:color="C0C0C0"/>
              <w:bottom w:val="single" w:sz="8" w:space="0" w:color="C0C0C0"/>
              <w:right w:val="single" w:sz="8" w:space="0" w:color="C0C0C0"/>
            </w:tcBorders>
            <w:shd w:val="clear" w:color="auto" w:fill="auto"/>
          </w:tcPr>
          <w:p w14:paraId="0E7DA53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0539128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798827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Dibuja circunferencias y planos inclinados en distintos sistemas de representación.</w:t>
            </w:r>
          </w:p>
        </w:tc>
        <w:tc>
          <w:tcPr>
            <w:tcW w:w="1980" w:type="dxa"/>
            <w:tcBorders>
              <w:left w:val="single" w:sz="8" w:space="0" w:color="C0C0C0"/>
              <w:bottom w:val="single" w:sz="8" w:space="0" w:color="C0C0C0"/>
              <w:right w:val="single" w:sz="8" w:space="0" w:color="C0C0C0"/>
            </w:tcBorders>
            <w:shd w:val="clear" w:color="auto" w:fill="auto"/>
          </w:tcPr>
          <w:p w14:paraId="775B440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13, 14, 15</w:t>
            </w:r>
          </w:p>
        </w:tc>
        <w:tc>
          <w:tcPr>
            <w:tcW w:w="1794" w:type="dxa"/>
            <w:tcBorders>
              <w:left w:val="single" w:sz="8" w:space="0" w:color="C0C0C0"/>
              <w:bottom w:val="single" w:sz="8" w:space="0" w:color="C0C0C0"/>
              <w:right w:val="single" w:sz="8" w:space="0" w:color="C0C0C0"/>
            </w:tcBorders>
            <w:shd w:val="clear" w:color="auto" w:fill="auto"/>
          </w:tcPr>
          <w:p w14:paraId="034E66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423A837" w14:textId="77777777">
        <w:tc>
          <w:tcPr>
            <w:tcW w:w="2824" w:type="dxa"/>
            <w:vMerge/>
            <w:tcBorders>
              <w:left w:val="single" w:sz="8" w:space="0" w:color="C0C0C0"/>
              <w:bottom w:val="single" w:sz="8" w:space="0" w:color="C0C0C0"/>
              <w:right w:val="single" w:sz="8" w:space="0" w:color="C0C0C0"/>
            </w:tcBorders>
            <w:shd w:val="clear" w:color="auto" w:fill="auto"/>
          </w:tcPr>
          <w:p w14:paraId="7036636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7190F9A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61C575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2.5. Emplea criterios de normalización y acotación con claridad y limpieza en sus dibujos.</w:t>
            </w:r>
          </w:p>
        </w:tc>
        <w:tc>
          <w:tcPr>
            <w:tcW w:w="1980" w:type="dxa"/>
            <w:tcBorders>
              <w:left w:val="single" w:sz="8" w:space="0" w:color="C0C0C0"/>
              <w:bottom w:val="single" w:sz="8" w:space="0" w:color="C0C0C0"/>
              <w:right w:val="single" w:sz="8" w:space="0" w:color="C0C0C0"/>
            </w:tcBorders>
            <w:shd w:val="clear" w:color="auto" w:fill="auto"/>
          </w:tcPr>
          <w:p w14:paraId="6F43F02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18, 19, 20</w:t>
            </w:r>
          </w:p>
          <w:p w14:paraId="1C606C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6, 7, 8</w:t>
            </w:r>
          </w:p>
        </w:tc>
        <w:tc>
          <w:tcPr>
            <w:tcW w:w="1794" w:type="dxa"/>
            <w:tcBorders>
              <w:left w:val="single" w:sz="8" w:space="0" w:color="C0C0C0"/>
              <w:bottom w:val="single" w:sz="8" w:space="0" w:color="C0C0C0"/>
              <w:right w:val="single" w:sz="8" w:space="0" w:color="C0C0C0"/>
            </w:tcBorders>
            <w:shd w:val="clear" w:color="auto" w:fill="auto"/>
          </w:tcPr>
          <w:p w14:paraId="3A2763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CCSC</w:t>
            </w:r>
          </w:p>
        </w:tc>
      </w:tr>
      <w:tr w:rsidR="00D22004" w14:paraId="49D2BE36" w14:textId="77777777">
        <w:tc>
          <w:tcPr>
            <w:tcW w:w="2824" w:type="dxa"/>
            <w:vMerge w:val="restart"/>
            <w:tcBorders>
              <w:left w:val="single" w:sz="8" w:space="0" w:color="C0C0C0"/>
              <w:bottom w:val="single" w:sz="8" w:space="0" w:color="C0C0C0"/>
              <w:right w:val="single" w:sz="8" w:space="0" w:color="C0C0C0"/>
            </w:tcBorders>
            <w:shd w:val="clear" w:color="auto" w:fill="auto"/>
          </w:tcPr>
          <w:p w14:paraId="36F9071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Medida de precisión con el calibre y el micrómetro.</w:t>
            </w:r>
          </w:p>
          <w:p w14:paraId="0A91F7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Aplicaciones informáticas de diseño gráfico en dos y tres dimensiones.</w:t>
            </w:r>
          </w:p>
          <w:p w14:paraId="1CD612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Impresión digital en 3D.</w:t>
            </w:r>
          </w:p>
        </w:tc>
        <w:tc>
          <w:tcPr>
            <w:tcW w:w="3065" w:type="dxa"/>
            <w:vMerge w:val="restart"/>
            <w:tcBorders>
              <w:left w:val="single" w:sz="8" w:space="0" w:color="C0C0C0"/>
              <w:bottom w:val="single" w:sz="8" w:space="0" w:color="C0C0C0"/>
              <w:right w:val="single" w:sz="8" w:space="0" w:color="C0C0C0"/>
            </w:tcBorders>
            <w:shd w:val="clear" w:color="auto" w:fill="auto"/>
          </w:tcPr>
          <w:p w14:paraId="5B9D87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Reproducir objetos sencillos en programas informáticos de diseño asistido por ordenador e impresión 3D manteniendo sus medidas exactas.</w:t>
            </w:r>
          </w:p>
        </w:tc>
        <w:tc>
          <w:tcPr>
            <w:tcW w:w="4510" w:type="dxa"/>
            <w:tcBorders>
              <w:left w:val="single" w:sz="8" w:space="0" w:color="C0C0C0"/>
              <w:bottom w:val="single" w:sz="8" w:space="0" w:color="C0C0C0"/>
              <w:right w:val="single" w:sz="8" w:space="0" w:color="C0C0C0"/>
            </w:tcBorders>
            <w:shd w:val="clear" w:color="auto" w:fill="auto"/>
          </w:tcPr>
          <w:p w14:paraId="456F276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Emplea herramientas de medida de precisión para conocer las dimensiones exactas de los objetos y dibujarlos  correctamente.</w:t>
            </w:r>
          </w:p>
        </w:tc>
        <w:tc>
          <w:tcPr>
            <w:tcW w:w="1980" w:type="dxa"/>
            <w:tcBorders>
              <w:left w:val="single" w:sz="8" w:space="0" w:color="C0C0C0"/>
              <w:bottom w:val="single" w:sz="8" w:space="0" w:color="C0C0C0"/>
              <w:right w:val="single" w:sz="8" w:space="0" w:color="C0C0C0"/>
            </w:tcBorders>
            <w:shd w:val="clear" w:color="auto" w:fill="auto"/>
          </w:tcPr>
          <w:p w14:paraId="544663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21, 22, 23, 24</w:t>
            </w:r>
          </w:p>
          <w:p w14:paraId="2B5C10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9, 10</w:t>
            </w:r>
          </w:p>
        </w:tc>
        <w:tc>
          <w:tcPr>
            <w:tcW w:w="1794" w:type="dxa"/>
            <w:tcBorders>
              <w:left w:val="single" w:sz="8" w:space="0" w:color="C0C0C0"/>
              <w:bottom w:val="single" w:sz="8" w:space="0" w:color="C0C0C0"/>
              <w:right w:val="single" w:sz="8" w:space="0" w:color="C0C0C0"/>
            </w:tcBorders>
            <w:shd w:val="clear" w:color="auto" w:fill="auto"/>
          </w:tcPr>
          <w:p w14:paraId="05FCAF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5B8B60DA" w14:textId="77777777">
        <w:tc>
          <w:tcPr>
            <w:tcW w:w="2824" w:type="dxa"/>
            <w:vMerge/>
            <w:tcBorders>
              <w:left w:val="single" w:sz="8" w:space="0" w:color="C0C0C0"/>
              <w:bottom w:val="single" w:sz="8" w:space="0" w:color="C0C0C0"/>
              <w:right w:val="single" w:sz="8" w:space="0" w:color="C0C0C0"/>
            </w:tcBorders>
            <w:shd w:val="clear" w:color="auto" w:fill="auto"/>
          </w:tcPr>
          <w:p w14:paraId="34D7F95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5C84F1F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734290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Recrea piezas en 3 dimensiones a partir de sus desarrollos planos.</w:t>
            </w:r>
          </w:p>
        </w:tc>
        <w:tc>
          <w:tcPr>
            <w:tcW w:w="1980" w:type="dxa"/>
            <w:tcBorders>
              <w:left w:val="single" w:sz="8" w:space="0" w:color="C0C0C0"/>
              <w:bottom w:val="single" w:sz="8" w:space="0" w:color="C0C0C0"/>
              <w:right w:val="single" w:sz="8" w:space="0" w:color="C0C0C0"/>
            </w:tcBorders>
            <w:shd w:val="clear" w:color="auto" w:fill="auto"/>
          </w:tcPr>
          <w:p w14:paraId="5B9B4DF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w:t>
            </w:r>
          </w:p>
        </w:tc>
        <w:tc>
          <w:tcPr>
            <w:tcW w:w="1794" w:type="dxa"/>
            <w:tcBorders>
              <w:left w:val="single" w:sz="8" w:space="0" w:color="C0C0C0"/>
              <w:bottom w:val="single" w:sz="8" w:space="0" w:color="C0C0C0"/>
              <w:right w:val="single" w:sz="8" w:space="0" w:color="C0C0C0"/>
            </w:tcBorders>
            <w:shd w:val="clear" w:color="auto" w:fill="auto"/>
          </w:tcPr>
          <w:p w14:paraId="700A708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34A4D41E" w14:textId="77777777">
        <w:tc>
          <w:tcPr>
            <w:tcW w:w="2824" w:type="dxa"/>
            <w:vMerge/>
            <w:tcBorders>
              <w:left w:val="single" w:sz="8" w:space="0" w:color="C0C0C0"/>
              <w:bottom w:val="single" w:sz="8" w:space="0" w:color="C0C0C0"/>
              <w:right w:val="single" w:sz="8" w:space="0" w:color="C0C0C0"/>
            </w:tcBorders>
            <w:shd w:val="clear" w:color="auto" w:fill="auto"/>
          </w:tcPr>
          <w:p w14:paraId="0D0F706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2458C84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7D08655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Emplea programas de dibujo en tres dimensiones.</w:t>
            </w:r>
          </w:p>
        </w:tc>
        <w:tc>
          <w:tcPr>
            <w:tcW w:w="1980" w:type="dxa"/>
            <w:tcBorders>
              <w:left w:val="single" w:sz="8" w:space="0" w:color="C0C0C0"/>
              <w:bottom w:val="single" w:sz="8" w:space="0" w:color="C0C0C0"/>
              <w:right w:val="single" w:sz="8" w:space="0" w:color="C0C0C0"/>
            </w:tcBorders>
            <w:shd w:val="clear" w:color="auto" w:fill="auto"/>
          </w:tcPr>
          <w:p w14:paraId="4623DB9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3D 1</w:t>
            </w:r>
          </w:p>
        </w:tc>
        <w:tc>
          <w:tcPr>
            <w:tcW w:w="1794" w:type="dxa"/>
            <w:tcBorders>
              <w:left w:val="single" w:sz="8" w:space="0" w:color="C0C0C0"/>
              <w:bottom w:val="single" w:sz="8" w:space="0" w:color="C0C0C0"/>
              <w:right w:val="single" w:sz="8" w:space="0" w:color="C0C0C0"/>
            </w:tcBorders>
            <w:shd w:val="clear" w:color="auto" w:fill="auto"/>
          </w:tcPr>
          <w:p w14:paraId="68AC4A2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w:t>
            </w:r>
          </w:p>
        </w:tc>
      </w:tr>
      <w:tr w:rsidR="00D22004" w14:paraId="0AB3D0E1" w14:textId="77777777">
        <w:tc>
          <w:tcPr>
            <w:tcW w:w="2824" w:type="dxa"/>
            <w:vMerge/>
            <w:tcBorders>
              <w:left w:val="single" w:sz="8" w:space="0" w:color="C0C0C0"/>
              <w:bottom w:val="single" w:sz="8" w:space="0" w:color="C0C0C0"/>
              <w:right w:val="single" w:sz="8" w:space="0" w:color="C0C0C0"/>
            </w:tcBorders>
            <w:shd w:val="clear" w:color="auto" w:fill="auto"/>
          </w:tcPr>
          <w:p w14:paraId="326A4D9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332FEA7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bottom w:val="single" w:sz="8" w:space="0" w:color="C0C0C0"/>
              <w:right w:val="single" w:sz="8" w:space="0" w:color="C0C0C0"/>
            </w:tcBorders>
            <w:shd w:val="clear" w:color="auto" w:fill="auto"/>
          </w:tcPr>
          <w:p w14:paraId="5042585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Emplea programas informáticos compatibles con la impresión 3D para fabricar piezas.</w:t>
            </w:r>
          </w:p>
        </w:tc>
        <w:tc>
          <w:tcPr>
            <w:tcW w:w="1980" w:type="dxa"/>
            <w:tcBorders>
              <w:left w:val="single" w:sz="8" w:space="0" w:color="C0C0C0"/>
              <w:bottom w:val="single" w:sz="8" w:space="0" w:color="C0C0C0"/>
              <w:right w:val="single" w:sz="8" w:space="0" w:color="C0C0C0"/>
            </w:tcBorders>
            <w:shd w:val="clear" w:color="auto" w:fill="auto"/>
          </w:tcPr>
          <w:p w14:paraId="1C446A5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3D 2, 3D 3</w:t>
            </w:r>
          </w:p>
        </w:tc>
        <w:tc>
          <w:tcPr>
            <w:tcW w:w="1794" w:type="dxa"/>
            <w:tcBorders>
              <w:left w:val="single" w:sz="8" w:space="0" w:color="C0C0C0"/>
              <w:bottom w:val="single" w:sz="8" w:space="0" w:color="C0C0C0"/>
              <w:right w:val="single" w:sz="8" w:space="0" w:color="C0C0C0"/>
            </w:tcBorders>
            <w:shd w:val="clear" w:color="auto" w:fill="auto"/>
          </w:tcPr>
          <w:p w14:paraId="07B01F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CSIEE</w:t>
            </w:r>
          </w:p>
        </w:tc>
      </w:tr>
      <w:tr w:rsidR="00D22004" w14:paraId="3CFE801E" w14:textId="77777777">
        <w:tc>
          <w:tcPr>
            <w:tcW w:w="2824" w:type="dxa"/>
            <w:vMerge/>
            <w:tcBorders>
              <w:left w:val="single" w:sz="8" w:space="0" w:color="C0C0C0"/>
              <w:bottom w:val="single" w:sz="8" w:space="0" w:color="C0C0C0"/>
              <w:right w:val="single" w:sz="8" w:space="0" w:color="C0C0C0"/>
            </w:tcBorders>
            <w:shd w:val="clear" w:color="auto" w:fill="auto"/>
          </w:tcPr>
          <w:p w14:paraId="2F61078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5" w:type="dxa"/>
            <w:vMerge/>
            <w:tcBorders>
              <w:left w:val="single" w:sz="8" w:space="0" w:color="C0C0C0"/>
              <w:bottom w:val="single" w:sz="8" w:space="0" w:color="C0C0C0"/>
              <w:right w:val="single" w:sz="8" w:space="0" w:color="C0C0C0"/>
            </w:tcBorders>
            <w:shd w:val="clear" w:color="auto" w:fill="auto"/>
          </w:tcPr>
          <w:p w14:paraId="3869A97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10" w:type="dxa"/>
            <w:tcBorders>
              <w:left w:val="single" w:sz="8" w:space="0" w:color="C0C0C0"/>
              <w:right w:val="single" w:sz="8" w:space="0" w:color="C0C0C0"/>
            </w:tcBorders>
            <w:shd w:val="clear" w:color="auto" w:fill="auto"/>
          </w:tcPr>
          <w:p w14:paraId="48963C2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3.5. Combina imágenes obtenidas por varios procedimientos para obtener carteles o presentaciones.</w:t>
            </w:r>
          </w:p>
        </w:tc>
        <w:tc>
          <w:tcPr>
            <w:tcW w:w="3774" w:type="dxa"/>
            <w:gridSpan w:val="2"/>
            <w:tcBorders>
              <w:left w:val="single" w:sz="8" w:space="0" w:color="C0C0C0"/>
              <w:right w:val="single" w:sz="8" w:space="0" w:color="C0C0C0"/>
            </w:tcBorders>
            <w:shd w:val="clear" w:color="auto" w:fill="auto"/>
          </w:tcPr>
          <w:p w14:paraId="468D7CEE" w14:textId="77777777" w:rsidR="00D22004" w:rsidRDefault="00D22004">
            <w:pPr>
              <w:widowControl/>
              <w:tabs>
                <w:tab w:val="left" w:pos="708"/>
              </w:tabs>
              <w:spacing w:line="240" w:lineRule="auto"/>
              <w:jc w:val="left"/>
              <w:rPr>
                <w:rFonts w:ascii="Calibri" w:eastAsia="Calibri" w:hAnsi="Calibri" w:cs="Calibri"/>
                <w:color w:val="000000"/>
              </w:rPr>
            </w:pPr>
          </w:p>
        </w:tc>
      </w:tr>
    </w:tbl>
    <w:p w14:paraId="0A85C795" w14:textId="77777777" w:rsidR="00D22004" w:rsidRDefault="00D22004">
      <w:pPr>
        <w:widowControl/>
        <w:tabs>
          <w:tab w:val="left" w:pos="708"/>
        </w:tabs>
        <w:spacing w:line="240" w:lineRule="auto"/>
        <w:rPr>
          <w:rFonts w:ascii="Calibri" w:eastAsia="Calibri" w:hAnsi="Calibri" w:cs="Calibri"/>
          <w:b/>
          <w:color w:val="000000"/>
        </w:rPr>
      </w:pPr>
    </w:p>
    <w:p w14:paraId="494659F3" w14:textId="77777777" w:rsidR="00D22004" w:rsidRDefault="00D22004">
      <w:pPr>
        <w:widowControl/>
        <w:tabs>
          <w:tab w:val="left" w:pos="708"/>
        </w:tabs>
        <w:spacing w:line="240" w:lineRule="auto"/>
        <w:rPr>
          <w:rFonts w:ascii="Calibri" w:eastAsia="Calibri" w:hAnsi="Calibri" w:cs="Calibri"/>
          <w:b/>
          <w:color w:val="000000"/>
        </w:rPr>
      </w:pPr>
    </w:p>
    <w:p w14:paraId="2AF5894F"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3: MATERIALES PLÁSTICOS Y TEXTILES</w:t>
      </w:r>
    </w:p>
    <w:p w14:paraId="28A160DC" w14:textId="77777777" w:rsidR="00D22004" w:rsidRDefault="00D22004">
      <w:pPr>
        <w:widowControl/>
        <w:tabs>
          <w:tab w:val="left" w:pos="708"/>
        </w:tabs>
        <w:spacing w:line="240" w:lineRule="auto"/>
        <w:rPr>
          <w:rFonts w:ascii="Calibri" w:eastAsia="Calibri" w:hAnsi="Calibri" w:cs="Calibri"/>
          <w:b/>
          <w:color w:val="000000"/>
        </w:rPr>
      </w:pPr>
    </w:p>
    <w:p w14:paraId="520DA47F"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231F20"/>
        </w:rPr>
        <w:t>En esta unidad nos vamos a centrar en el estudio de los materiales plásticos. Abordaremos las formas de obtención, y las propiedades y aplicaciones de los plásticos más utilizados en la industria: PVC, polietileno, PET, porexpán, poliuretano, etc.</w:t>
      </w:r>
    </w:p>
    <w:p w14:paraId="706C8E66" w14:textId="77777777" w:rsidR="00D22004" w:rsidRDefault="00BD55BC">
      <w:pPr>
        <w:widowControl/>
        <w:tabs>
          <w:tab w:val="left" w:pos="708"/>
        </w:tabs>
        <w:spacing w:line="240" w:lineRule="auto"/>
        <w:rPr>
          <w:rFonts w:ascii="Calibri" w:eastAsia="Calibri" w:hAnsi="Calibri" w:cs="Calibri"/>
          <w:b/>
          <w:color w:val="231F20"/>
        </w:rPr>
      </w:pPr>
      <w:r>
        <w:rPr>
          <w:rFonts w:ascii="Calibri" w:eastAsia="Calibri" w:hAnsi="Calibri" w:cs="Calibri"/>
          <w:b/>
          <w:color w:val="000000"/>
        </w:rPr>
        <w:t>OBJETIVOS</w:t>
      </w:r>
    </w:p>
    <w:p w14:paraId="0F9FDF56" w14:textId="77777777" w:rsidR="00D22004" w:rsidRDefault="00BD55BC">
      <w:pPr>
        <w:widowControl/>
        <w:numPr>
          <w:ilvl w:val="0"/>
          <w:numId w:val="117"/>
        </w:numPr>
        <w:spacing w:line="240" w:lineRule="auto"/>
        <w:jc w:val="left"/>
        <w:rPr>
          <w:rFonts w:ascii="Calibri" w:eastAsia="Calibri" w:hAnsi="Calibri" w:cs="Calibri"/>
          <w:color w:val="146252"/>
        </w:rPr>
      </w:pPr>
      <w:r>
        <w:rPr>
          <w:rFonts w:ascii="Calibri" w:eastAsia="Calibri" w:hAnsi="Calibri" w:cs="Calibri"/>
          <w:color w:val="231F20"/>
        </w:rPr>
        <w:t>Analizar las propiedades de los plásticos como material utilizado en la construcción de objetos tecnológicos, relacionando dichas pro- piedades con las aplicaciones más comunes de cada uno de ellos.</w:t>
      </w:r>
    </w:p>
    <w:p w14:paraId="03479886" w14:textId="77777777" w:rsidR="00D22004" w:rsidRDefault="00BD55BC">
      <w:pPr>
        <w:widowControl/>
        <w:numPr>
          <w:ilvl w:val="0"/>
          <w:numId w:val="117"/>
        </w:numPr>
        <w:spacing w:line="240" w:lineRule="auto"/>
        <w:jc w:val="left"/>
        <w:rPr>
          <w:rFonts w:ascii="Calibri" w:eastAsia="Calibri" w:hAnsi="Calibri" w:cs="Calibri"/>
          <w:color w:val="146252"/>
        </w:rPr>
      </w:pPr>
      <w:r>
        <w:rPr>
          <w:rFonts w:ascii="Calibri" w:eastAsia="Calibri" w:hAnsi="Calibri" w:cs="Calibri"/>
          <w:color w:val="146252"/>
        </w:rPr>
        <w:t xml:space="preserve"> </w:t>
      </w:r>
      <w:r>
        <w:rPr>
          <w:rFonts w:ascii="Calibri" w:eastAsia="Calibri" w:hAnsi="Calibri" w:cs="Calibri"/>
          <w:color w:val="231F20"/>
        </w:rPr>
        <w:t>Conocer las técnicas básicas de conformación de plásticos.</w:t>
      </w:r>
    </w:p>
    <w:p w14:paraId="6CB2FB95" w14:textId="77777777" w:rsidR="00D22004" w:rsidRDefault="00BD55BC">
      <w:pPr>
        <w:widowControl/>
        <w:numPr>
          <w:ilvl w:val="0"/>
          <w:numId w:val="117"/>
        </w:numPr>
        <w:spacing w:line="240" w:lineRule="auto"/>
        <w:jc w:val="left"/>
        <w:rPr>
          <w:rFonts w:ascii="Calibri" w:eastAsia="Calibri" w:hAnsi="Calibri" w:cs="Calibri"/>
          <w:color w:val="146252"/>
        </w:rPr>
      </w:pPr>
      <w:r>
        <w:rPr>
          <w:rFonts w:ascii="Calibri" w:eastAsia="Calibri" w:hAnsi="Calibri" w:cs="Calibri"/>
          <w:color w:val="146252"/>
        </w:rPr>
        <w:t xml:space="preserve"> </w:t>
      </w:r>
      <w:r>
        <w:rPr>
          <w:rFonts w:ascii="Calibri" w:eastAsia="Calibri" w:hAnsi="Calibri" w:cs="Calibri"/>
          <w:color w:val="231F20"/>
        </w:rPr>
        <w:t>Manipular y mecanizar los plásticos asociando la documentación técnica al proceso de fabricación de un objeto, empleando técnicas y herramientas adecuadas con especial atención a las normas de seguridad y salud.</w:t>
      </w:r>
    </w:p>
    <w:p w14:paraId="296A7819" w14:textId="77777777" w:rsidR="00D22004" w:rsidRDefault="00BD55BC">
      <w:pPr>
        <w:widowControl/>
        <w:numPr>
          <w:ilvl w:val="0"/>
          <w:numId w:val="117"/>
        </w:numPr>
        <w:spacing w:line="240" w:lineRule="auto"/>
        <w:jc w:val="left"/>
        <w:rPr>
          <w:rFonts w:ascii="Calibri" w:eastAsia="Calibri" w:hAnsi="Calibri" w:cs="Calibri"/>
          <w:color w:val="231F20"/>
        </w:rPr>
      </w:pPr>
      <w:r>
        <w:rPr>
          <w:rFonts w:ascii="Calibri" w:eastAsia="Calibri" w:hAnsi="Calibri" w:cs="Calibri"/>
          <w:color w:val="146252"/>
        </w:rPr>
        <w:t xml:space="preserve"> </w:t>
      </w:r>
      <w:r>
        <w:rPr>
          <w:rFonts w:ascii="Calibri" w:eastAsia="Calibri" w:hAnsi="Calibri" w:cs="Calibri"/>
          <w:color w:val="231F20"/>
        </w:rPr>
        <w:t>Valorar la importancia de los plásticos en el desarrollo tecnológico, así como el impacto medioambiental producido por la explotación, transformación y desecho de estos materiales.</w:t>
      </w:r>
    </w:p>
    <w:p w14:paraId="748E0FF3" w14:textId="77777777" w:rsidR="00D22004" w:rsidRDefault="00BD55BC">
      <w:pPr>
        <w:widowControl/>
        <w:numPr>
          <w:ilvl w:val="0"/>
          <w:numId w:val="117"/>
        </w:numPr>
        <w:spacing w:line="240" w:lineRule="auto"/>
        <w:jc w:val="left"/>
        <w:rPr>
          <w:rFonts w:ascii="Calibri" w:eastAsia="Calibri" w:hAnsi="Calibri" w:cs="Calibri"/>
          <w:color w:val="000000"/>
        </w:rPr>
      </w:pPr>
      <w:r>
        <w:rPr>
          <w:rFonts w:ascii="Calibri" w:eastAsia="Calibri" w:hAnsi="Calibri" w:cs="Calibri"/>
          <w:color w:val="231F20"/>
        </w:rPr>
        <w:t>Conocer los beneficios del reciclado de los plásticos y adquirir hábitos de consumo que permitan el ahorro de materias primas.</w:t>
      </w:r>
    </w:p>
    <w:p w14:paraId="0906D850" w14:textId="77777777" w:rsidR="00D22004" w:rsidRDefault="00D22004">
      <w:pPr>
        <w:widowControl/>
        <w:tabs>
          <w:tab w:val="left" w:pos="708"/>
        </w:tabs>
        <w:spacing w:line="240" w:lineRule="auto"/>
        <w:rPr>
          <w:rFonts w:ascii="Calibri" w:eastAsia="Calibri" w:hAnsi="Calibri" w:cs="Calibri"/>
          <w:color w:val="000000"/>
        </w:rPr>
      </w:pPr>
    </w:p>
    <w:p w14:paraId="66A5326D" w14:textId="77777777" w:rsidR="00D22004" w:rsidRDefault="00D22004">
      <w:pPr>
        <w:widowControl/>
        <w:tabs>
          <w:tab w:val="left" w:pos="708"/>
        </w:tabs>
        <w:spacing w:line="240" w:lineRule="auto"/>
        <w:rPr>
          <w:rFonts w:ascii="Calibri" w:eastAsia="Calibri" w:hAnsi="Calibri" w:cs="Calibri"/>
          <w:b/>
          <w:color w:val="000000"/>
        </w:rPr>
      </w:pPr>
    </w:p>
    <w:tbl>
      <w:tblPr>
        <w:tblStyle w:val="affc"/>
        <w:tblW w:w="14173" w:type="dxa"/>
        <w:tblInd w:w="0" w:type="dxa"/>
        <w:tblLayout w:type="fixed"/>
        <w:tblLook w:val="0000" w:firstRow="0" w:lastRow="0" w:firstColumn="0" w:lastColumn="0" w:noHBand="0" w:noVBand="0"/>
      </w:tblPr>
      <w:tblGrid>
        <w:gridCol w:w="2459"/>
        <w:gridCol w:w="3359"/>
        <w:gridCol w:w="4581"/>
        <w:gridCol w:w="2057"/>
        <w:gridCol w:w="1717"/>
      </w:tblGrid>
      <w:tr w:rsidR="00D22004" w14:paraId="614C11FB" w14:textId="77777777">
        <w:tc>
          <w:tcPr>
            <w:tcW w:w="2459" w:type="dxa"/>
            <w:tcBorders>
              <w:bottom w:val="single" w:sz="8" w:space="0" w:color="C0C0C0"/>
            </w:tcBorders>
            <w:shd w:val="clear" w:color="auto" w:fill="E7E7E7"/>
          </w:tcPr>
          <w:p w14:paraId="6A8C76B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359" w:type="dxa"/>
            <w:tcBorders>
              <w:left w:val="single" w:sz="8" w:space="0" w:color="C0C0C0"/>
              <w:bottom w:val="single" w:sz="8" w:space="0" w:color="C0C0C0"/>
            </w:tcBorders>
            <w:shd w:val="clear" w:color="auto" w:fill="E7E7E7"/>
          </w:tcPr>
          <w:p w14:paraId="29B3DCC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581" w:type="dxa"/>
            <w:tcBorders>
              <w:left w:val="single" w:sz="8" w:space="0" w:color="C0C0C0"/>
              <w:bottom w:val="single" w:sz="8" w:space="0" w:color="C0C0C0"/>
            </w:tcBorders>
            <w:shd w:val="clear" w:color="auto" w:fill="E7E7E7"/>
          </w:tcPr>
          <w:p w14:paraId="742A310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2057" w:type="dxa"/>
            <w:tcBorders>
              <w:left w:val="single" w:sz="8" w:space="0" w:color="C0C0C0"/>
              <w:bottom w:val="single" w:sz="8" w:space="0" w:color="C0C0C0"/>
            </w:tcBorders>
            <w:shd w:val="clear" w:color="auto" w:fill="E7E7E7"/>
          </w:tcPr>
          <w:p w14:paraId="11A8FA1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717" w:type="dxa"/>
            <w:tcBorders>
              <w:left w:val="single" w:sz="8" w:space="0" w:color="C0C0C0"/>
              <w:bottom w:val="single" w:sz="8" w:space="0" w:color="C0C0C0"/>
            </w:tcBorders>
            <w:shd w:val="clear" w:color="auto" w:fill="E7E7E7"/>
          </w:tcPr>
          <w:p w14:paraId="1A8E547D"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6AFD83DC" w14:textId="77777777">
        <w:tc>
          <w:tcPr>
            <w:tcW w:w="2459" w:type="dxa"/>
            <w:vMerge w:val="restart"/>
            <w:tcBorders>
              <w:bottom w:val="single" w:sz="8" w:space="0" w:color="C0C0C0"/>
            </w:tcBorders>
            <w:shd w:val="clear" w:color="auto" w:fill="auto"/>
          </w:tcPr>
          <w:p w14:paraId="3E5AAA7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Materiales plásticos:</w:t>
            </w:r>
          </w:p>
          <w:p w14:paraId="374A80B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Origen de los materiales plásticos.</w:t>
            </w:r>
          </w:p>
          <w:p w14:paraId="403956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Transformación de los plásticos.</w:t>
            </w:r>
          </w:p>
          <w:p w14:paraId="72AC112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Propiedades.</w:t>
            </w:r>
          </w:p>
        </w:tc>
        <w:tc>
          <w:tcPr>
            <w:tcW w:w="3359" w:type="dxa"/>
            <w:vMerge w:val="restart"/>
            <w:tcBorders>
              <w:left w:val="single" w:sz="8" w:space="0" w:color="C0C0C0"/>
              <w:bottom w:val="single" w:sz="8" w:space="0" w:color="C0C0C0"/>
            </w:tcBorders>
            <w:shd w:val="clear" w:color="auto" w:fill="auto"/>
          </w:tcPr>
          <w:p w14:paraId="4E1AFB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Conocer la obtención, clasificación, propiedades características y variedades de los plásticos más empleados como materiales técnicos más empleados.</w:t>
            </w:r>
          </w:p>
        </w:tc>
        <w:tc>
          <w:tcPr>
            <w:tcW w:w="4581" w:type="dxa"/>
            <w:tcBorders>
              <w:left w:val="single" w:sz="8" w:space="0" w:color="C0C0C0"/>
              <w:bottom w:val="single" w:sz="8" w:space="0" w:color="C0C0C0"/>
            </w:tcBorders>
            <w:shd w:val="clear" w:color="auto" w:fill="auto"/>
          </w:tcPr>
          <w:p w14:paraId="7C28B0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Reconoce la naturaleza, procedencia y obtención de los plásticos.</w:t>
            </w:r>
          </w:p>
        </w:tc>
        <w:tc>
          <w:tcPr>
            <w:tcW w:w="2057" w:type="dxa"/>
            <w:tcBorders>
              <w:left w:val="single" w:sz="8" w:space="0" w:color="C0C0C0"/>
              <w:bottom w:val="single" w:sz="8" w:space="0" w:color="C0C0C0"/>
            </w:tcBorders>
            <w:shd w:val="clear" w:color="auto" w:fill="auto"/>
          </w:tcPr>
          <w:p w14:paraId="400B59F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2, 3, 4, 5, 8, 13</w:t>
            </w:r>
          </w:p>
          <w:p w14:paraId="0E87FD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2, 8</w:t>
            </w:r>
          </w:p>
        </w:tc>
        <w:tc>
          <w:tcPr>
            <w:tcW w:w="1717" w:type="dxa"/>
            <w:tcBorders>
              <w:left w:val="single" w:sz="8" w:space="0" w:color="C0C0C0"/>
              <w:bottom w:val="single" w:sz="8" w:space="0" w:color="C0C0C0"/>
            </w:tcBorders>
            <w:shd w:val="clear" w:color="auto" w:fill="auto"/>
          </w:tcPr>
          <w:p w14:paraId="12087F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BB9FF93" w14:textId="77777777">
        <w:tc>
          <w:tcPr>
            <w:tcW w:w="2459" w:type="dxa"/>
            <w:vMerge/>
            <w:tcBorders>
              <w:bottom w:val="single" w:sz="8" w:space="0" w:color="C0C0C0"/>
            </w:tcBorders>
            <w:shd w:val="clear" w:color="auto" w:fill="auto"/>
          </w:tcPr>
          <w:p w14:paraId="1AB86CB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30302BA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4307B1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Identifica las propiedades generales de los materiales plásticos.</w:t>
            </w:r>
          </w:p>
        </w:tc>
        <w:tc>
          <w:tcPr>
            <w:tcW w:w="2057" w:type="dxa"/>
            <w:tcBorders>
              <w:left w:val="single" w:sz="8" w:space="0" w:color="C0C0C0"/>
              <w:bottom w:val="single" w:sz="8" w:space="0" w:color="C0C0C0"/>
            </w:tcBorders>
            <w:shd w:val="clear" w:color="auto" w:fill="auto"/>
          </w:tcPr>
          <w:p w14:paraId="19253A2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1, 6</w:t>
            </w:r>
          </w:p>
        </w:tc>
        <w:tc>
          <w:tcPr>
            <w:tcW w:w="1717" w:type="dxa"/>
            <w:tcBorders>
              <w:left w:val="single" w:sz="8" w:space="0" w:color="C0C0C0"/>
              <w:bottom w:val="single" w:sz="8" w:space="0" w:color="C0C0C0"/>
            </w:tcBorders>
            <w:shd w:val="clear" w:color="auto" w:fill="auto"/>
          </w:tcPr>
          <w:p w14:paraId="4434E17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1EA803B" w14:textId="77777777">
        <w:tc>
          <w:tcPr>
            <w:tcW w:w="2459" w:type="dxa"/>
            <w:vMerge/>
            <w:tcBorders>
              <w:bottom w:val="single" w:sz="8" w:space="0" w:color="C0C0C0"/>
            </w:tcBorders>
            <w:shd w:val="clear" w:color="auto" w:fill="auto"/>
          </w:tcPr>
          <w:p w14:paraId="698E7B7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1A23BF5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686FC25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Describe y valora el impacto medioambiental producido por la explotación, transformación y desecho de los plásticos, así como los beneficios de su reciclado.</w:t>
            </w:r>
          </w:p>
        </w:tc>
        <w:tc>
          <w:tcPr>
            <w:tcW w:w="2057" w:type="dxa"/>
            <w:tcBorders>
              <w:left w:val="single" w:sz="8" w:space="0" w:color="C0C0C0"/>
              <w:bottom w:val="single" w:sz="8" w:space="0" w:color="C0C0C0"/>
            </w:tcBorders>
            <w:shd w:val="clear" w:color="auto" w:fill="auto"/>
          </w:tcPr>
          <w:p w14:paraId="227F991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4, 7</w:t>
            </w:r>
          </w:p>
          <w:p w14:paraId="1420C92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3</w:t>
            </w:r>
          </w:p>
        </w:tc>
        <w:tc>
          <w:tcPr>
            <w:tcW w:w="1717" w:type="dxa"/>
            <w:tcBorders>
              <w:left w:val="single" w:sz="8" w:space="0" w:color="C0C0C0"/>
              <w:bottom w:val="single" w:sz="8" w:space="0" w:color="C0C0C0"/>
            </w:tcBorders>
            <w:shd w:val="clear" w:color="auto" w:fill="auto"/>
          </w:tcPr>
          <w:p w14:paraId="48D156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CCEC</w:t>
            </w:r>
          </w:p>
        </w:tc>
      </w:tr>
      <w:tr w:rsidR="00D22004" w14:paraId="59CFBEBC" w14:textId="77777777">
        <w:tc>
          <w:tcPr>
            <w:tcW w:w="2459" w:type="dxa"/>
            <w:vMerge w:val="restart"/>
            <w:tcBorders>
              <w:bottom w:val="single" w:sz="8" w:space="0" w:color="C0C0C0"/>
            </w:tcBorders>
            <w:shd w:val="clear" w:color="auto" w:fill="auto"/>
          </w:tcPr>
          <w:p w14:paraId="3C4620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Clasificación de los plásticos:</w:t>
            </w:r>
          </w:p>
          <w:p w14:paraId="695939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Clasificación según su estructura.</w:t>
            </w:r>
          </w:p>
          <w:p w14:paraId="1EEF43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Plásticos industriales.</w:t>
            </w:r>
          </w:p>
        </w:tc>
        <w:tc>
          <w:tcPr>
            <w:tcW w:w="3359" w:type="dxa"/>
            <w:vMerge w:val="restart"/>
            <w:tcBorders>
              <w:left w:val="single" w:sz="8" w:space="0" w:color="C0C0C0"/>
              <w:bottom w:val="single" w:sz="8" w:space="0" w:color="C0C0C0"/>
            </w:tcBorders>
            <w:shd w:val="clear" w:color="auto" w:fill="auto"/>
          </w:tcPr>
          <w:p w14:paraId="5BF6B48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Clasificar los plásticos en termoplásticos, termoestables y elastómeros, y conocer sus aplicaciones básicas.</w:t>
            </w:r>
          </w:p>
        </w:tc>
        <w:tc>
          <w:tcPr>
            <w:tcW w:w="4581" w:type="dxa"/>
            <w:tcBorders>
              <w:left w:val="single" w:sz="8" w:space="0" w:color="C0C0C0"/>
              <w:bottom w:val="single" w:sz="8" w:space="0" w:color="C0C0C0"/>
            </w:tcBorders>
            <w:shd w:val="clear" w:color="auto" w:fill="auto"/>
          </w:tcPr>
          <w:p w14:paraId="2279403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Reconoce las características de los plásticos termoplásticos, termoestables y elastómeros.</w:t>
            </w:r>
          </w:p>
        </w:tc>
        <w:tc>
          <w:tcPr>
            <w:tcW w:w="2057" w:type="dxa"/>
            <w:tcBorders>
              <w:left w:val="single" w:sz="8" w:space="0" w:color="C0C0C0"/>
              <w:bottom w:val="single" w:sz="8" w:space="0" w:color="C0C0C0"/>
            </w:tcBorders>
            <w:shd w:val="clear" w:color="auto" w:fill="auto"/>
          </w:tcPr>
          <w:p w14:paraId="20A06F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w:t>
            </w:r>
          </w:p>
          <w:p w14:paraId="45EC95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9, 16</w:t>
            </w:r>
          </w:p>
        </w:tc>
        <w:tc>
          <w:tcPr>
            <w:tcW w:w="1717" w:type="dxa"/>
            <w:tcBorders>
              <w:left w:val="single" w:sz="8" w:space="0" w:color="C0C0C0"/>
              <w:bottom w:val="single" w:sz="8" w:space="0" w:color="C0C0C0"/>
            </w:tcBorders>
            <w:shd w:val="clear" w:color="auto" w:fill="auto"/>
          </w:tcPr>
          <w:p w14:paraId="202F836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68748B4B" w14:textId="77777777">
        <w:tc>
          <w:tcPr>
            <w:tcW w:w="2459" w:type="dxa"/>
            <w:vMerge/>
            <w:tcBorders>
              <w:bottom w:val="single" w:sz="8" w:space="0" w:color="C0C0C0"/>
            </w:tcBorders>
            <w:shd w:val="clear" w:color="auto" w:fill="auto"/>
          </w:tcPr>
          <w:p w14:paraId="11D5095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34D511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6D009D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Identifica tipos de plásticos relacionando características y aplicaciones técnicas usuales.</w:t>
            </w:r>
          </w:p>
        </w:tc>
        <w:tc>
          <w:tcPr>
            <w:tcW w:w="2057" w:type="dxa"/>
            <w:tcBorders>
              <w:left w:val="single" w:sz="8" w:space="0" w:color="C0C0C0"/>
              <w:bottom w:val="single" w:sz="8" w:space="0" w:color="C0C0C0"/>
            </w:tcBorders>
            <w:shd w:val="clear" w:color="auto" w:fill="auto"/>
          </w:tcPr>
          <w:p w14:paraId="4BA338C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5, 10, 11, 12,</w:t>
            </w:r>
          </w:p>
          <w:p w14:paraId="4FC62BB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w:t>
            </w:r>
          </w:p>
          <w:p w14:paraId="008719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4, 5, 6, 7, 8,</w:t>
            </w:r>
          </w:p>
          <w:p w14:paraId="59F34B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10, 13, 14, 15,</w:t>
            </w:r>
          </w:p>
          <w:p w14:paraId="65B14B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16, 17, 20</w:t>
            </w:r>
          </w:p>
        </w:tc>
        <w:tc>
          <w:tcPr>
            <w:tcW w:w="1717" w:type="dxa"/>
            <w:tcBorders>
              <w:left w:val="single" w:sz="8" w:space="0" w:color="C0C0C0"/>
              <w:bottom w:val="single" w:sz="8" w:space="0" w:color="C0C0C0"/>
            </w:tcBorders>
            <w:shd w:val="clear" w:color="auto" w:fill="auto"/>
          </w:tcPr>
          <w:p w14:paraId="5DA39A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CCEC</w:t>
            </w:r>
          </w:p>
        </w:tc>
      </w:tr>
      <w:tr w:rsidR="00D22004" w14:paraId="5D67B4AD" w14:textId="77777777">
        <w:tc>
          <w:tcPr>
            <w:tcW w:w="2459" w:type="dxa"/>
            <w:vMerge w:val="restart"/>
            <w:tcBorders>
              <w:bottom w:val="single" w:sz="8" w:space="0" w:color="C0C0C0"/>
            </w:tcBorders>
            <w:shd w:val="clear" w:color="auto" w:fill="auto"/>
          </w:tcPr>
          <w:p w14:paraId="5A10AA6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Técnicas de conformación:</w:t>
            </w:r>
          </w:p>
          <w:p w14:paraId="4C6598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Extrusión.</w:t>
            </w:r>
          </w:p>
          <w:p w14:paraId="709CBA8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Calandrado.</w:t>
            </w:r>
          </w:p>
          <w:p w14:paraId="47AC40F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Conformado al vacío.</w:t>
            </w:r>
          </w:p>
          <w:p w14:paraId="3645ADB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Moldeo.</w:t>
            </w:r>
          </w:p>
        </w:tc>
        <w:tc>
          <w:tcPr>
            <w:tcW w:w="3359" w:type="dxa"/>
            <w:vMerge w:val="restart"/>
            <w:tcBorders>
              <w:left w:val="single" w:sz="8" w:space="0" w:color="C0C0C0"/>
              <w:bottom w:val="single" w:sz="8" w:space="0" w:color="C0C0C0"/>
            </w:tcBorders>
            <w:shd w:val="clear" w:color="auto" w:fill="auto"/>
          </w:tcPr>
          <w:p w14:paraId="2A26C2E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Conocer las técnicas de conformación de los materiales plásticos.</w:t>
            </w:r>
          </w:p>
        </w:tc>
        <w:tc>
          <w:tcPr>
            <w:tcW w:w="4581" w:type="dxa"/>
            <w:tcBorders>
              <w:left w:val="single" w:sz="8" w:space="0" w:color="C0C0C0"/>
              <w:bottom w:val="single" w:sz="8" w:space="0" w:color="C0C0C0"/>
            </w:tcBorders>
            <w:shd w:val="clear" w:color="auto" w:fill="auto"/>
          </w:tcPr>
          <w:p w14:paraId="2C0F642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Describe los procesos industriales de conformación de los plásticos.</w:t>
            </w:r>
          </w:p>
        </w:tc>
        <w:tc>
          <w:tcPr>
            <w:tcW w:w="2057" w:type="dxa"/>
            <w:tcBorders>
              <w:left w:val="single" w:sz="8" w:space="0" w:color="C0C0C0"/>
              <w:bottom w:val="single" w:sz="8" w:space="0" w:color="C0C0C0"/>
            </w:tcBorders>
            <w:shd w:val="clear" w:color="auto" w:fill="auto"/>
          </w:tcPr>
          <w:p w14:paraId="6581A59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w:t>
            </w:r>
          </w:p>
          <w:p w14:paraId="39B9D2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11</w:t>
            </w:r>
          </w:p>
        </w:tc>
        <w:tc>
          <w:tcPr>
            <w:tcW w:w="1717" w:type="dxa"/>
            <w:tcBorders>
              <w:left w:val="single" w:sz="8" w:space="0" w:color="C0C0C0"/>
              <w:bottom w:val="single" w:sz="8" w:space="0" w:color="C0C0C0"/>
            </w:tcBorders>
            <w:shd w:val="clear" w:color="auto" w:fill="auto"/>
          </w:tcPr>
          <w:p w14:paraId="28DA65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CL CMCT</w:t>
            </w:r>
          </w:p>
        </w:tc>
      </w:tr>
      <w:tr w:rsidR="00D22004" w14:paraId="60A45853" w14:textId="77777777">
        <w:tc>
          <w:tcPr>
            <w:tcW w:w="2459" w:type="dxa"/>
            <w:vMerge/>
            <w:tcBorders>
              <w:bottom w:val="single" w:sz="8" w:space="0" w:color="C0C0C0"/>
            </w:tcBorders>
            <w:shd w:val="clear" w:color="auto" w:fill="auto"/>
          </w:tcPr>
          <w:p w14:paraId="6E8B486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7066A04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2C1F37B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Identifica las técnicas básicas de conformación de los materiales plásticos y la aplicación de cada una de ellas en la producción de diferentes objetos.</w:t>
            </w:r>
          </w:p>
        </w:tc>
        <w:tc>
          <w:tcPr>
            <w:tcW w:w="2057" w:type="dxa"/>
            <w:tcBorders>
              <w:left w:val="single" w:sz="8" w:space="0" w:color="C0C0C0"/>
              <w:bottom w:val="single" w:sz="8" w:space="0" w:color="C0C0C0"/>
            </w:tcBorders>
            <w:shd w:val="clear" w:color="auto" w:fill="auto"/>
          </w:tcPr>
          <w:p w14:paraId="44A9D17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16, 17, 18, 20</w:t>
            </w:r>
          </w:p>
          <w:p w14:paraId="41D63F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16</w:t>
            </w:r>
          </w:p>
        </w:tc>
        <w:tc>
          <w:tcPr>
            <w:tcW w:w="1717" w:type="dxa"/>
            <w:tcBorders>
              <w:left w:val="single" w:sz="8" w:space="0" w:color="C0C0C0"/>
              <w:bottom w:val="single" w:sz="8" w:space="0" w:color="C0C0C0"/>
            </w:tcBorders>
            <w:shd w:val="clear" w:color="auto" w:fill="auto"/>
          </w:tcPr>
          <w:p w14:paraId="535435E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9492895" w14:textId="77777777">
        <w:tc>
          <w:tcPr>
            <w:tcW w:w="2459" w:type="dxa"/>
            <w:vMerge w:val="restart"/>
            <w:tcBorders>
              <w:bottom w:val="single" w:sz="8" w:space="0" w:color="C0C0C0"/>
            </w:tcBorders>
            <w:shd w:val="clear" w:color="auto" w:fill="auto"/>
          </w:tcPr>
          <w:p w14:paraId="1BDD429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Técnicas de manipulación:</w:t>
            </w:r>
          </w:p>
          <w:p w14:paraId="12507DE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Medir.</w:t>
            </w:r>
          </w:p>
          <w:p w14:paraId="34FB32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Marcar y trazar.</w:t>
            </w:r>
          </w:p>
          <w:p w14:paraId="23CA77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Cortar.</w:t>
            </w:r>
          </w:p>
          <w:p w14:paraId="294B1C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Perforar.</w:t>
            </w:r>
          </w:p>
          <w:p w14:paraId="417EAC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Afinar.</w:t>
            </w:r>
          </w:p>
          <w:p w14:paraId="33A8DB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Unir.</w:t>
            </w:r>
          </w:p>
        </w:tc>
        <w:tc>
          <w:tcPr>
            <w:tcW w:w="3359" w:type="dxa"/>
            <w:vMerge w:val="restart"/>
            <w:tcBorders>
              <w:left w:val="single" w:sz="8" w:space="0" w:color="C0C0C0"/>
              <w:bottom w:val="single" w:sz="8" w:space="0" w:color="C0C0C0"/>
            </w:tcBorders>
            <w:shd w:val="clear" w:color="auto" w:fill="auto"/>
          </w:tcPr>
          <w:p w14:paraId="6FF160A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Demostrar tener destrezas técnicas en el uso de materiales, herramientas y máquinas en la construcción de prototipos respetando las normas de seguridad e higiene en el trabajo.</w:t>
            </w:r>
          </w:p>
        </w:tc>
        <w:tc>
          <w:tcPr>
            <w:tcW w:w="4581" w:type="dxa"/>
            <w:tcBorders>
              <w:left w:val="single" w:sz="8" w:space="0" w:color="C0C0C0"/>
              <w:bottom w:val="single" w:sz="8" w:space="0" w:color="C0C0C0"/>
            </w:tcBorders>
            <w:shd w:val="clear" w:color="auto" w:fill="auto"/>
          </w:tcPr>
          <w:p w14:paraId="1A14C3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Reconoce los útiles, herramientas y máquinas utilizados en el trabajo con los plásticos.</w:t>
            </w:r>
          </w:p>
        </w:tc>
        <w:tc>
          <w:tcPr>
            <w:tcW w:w="2057" w:type="dxa"/>
            <w:tcBorders>
              <w:left w:val="single" w:sz="8" w:space="0" w:color="C0C0C0"/>
              <w:bottom w:val="single" w:sz="8" w:space="0" w:color="C0C0C0"/>
            </w:tcBorders>
            <w:shd w:val="clear" w:color="auto" w:fill="auto"/>
          </w:tcPr>
          <w:p w14:paraId="299EC1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24, 25, 26, 27,</w:t>
            </w:r>
          </w:p>
          <w:p w14:paraId="4A751D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28</w:t>
            </w:r>
          </w:p>
          <w:p w14:paraId="0A0A4B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12, 16</w:t>
            </w:r>
          </w:p>
        </w:tc>
        <w:tc>
          <w:tcPr>
            <w:tcW w:w="1717" w:type="dxa"/>
            <w:tcBorders>
              <w:left w:val="single" w:sz="8" w:space="0" w:color="C0C0C0"/>
              <w:bottom w:val="single" w:sz="8" w:space="0" w:color="C0C0C0"/>
            </w:tcBorders>
            <w:shd w:val="clear" w:color="auto" w:fill="auto"/>
          </w:tcPr>
          <w:p w14:paraId="47FEE9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298C260D" w14:textId="77777777">
        <w:tc>
          <w:tcPr>
            <w:tcW w:w="2459" w:type="dxa"/>
            <w:vMerge/>
            <w:tcBorders>
              <w:bottom w:val="single" w:sz="8" w:space="0" w:color="C0C0C0"/>
            </w:tcBorders>
            <w:shd w:val="clear" w:color="auto" w:fill="auto"/>
          </w:tcPr>
          <w:p w14:paraId="26A6AE6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637D69D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5D51BD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Emplea las técnicas básicas de manipulación, unión y acabado de los metales de forma correcta.</w:t>
            </w:r>
          </w:p>
        </w:tc>
        <w:tc>
          <w:tcPr>
            <w:tcW w:w="2057" w:type="dxa"/>
            <w:tcBorders>
              <w:left w:val="single" w:sz="8" w:space="0" w:color="C0C0C0"/>
              <w:bottom w:val="single" w:sz="8" w:space="0" w:color="C0C0C0"/>
            </w:tcBorders>
            <w:shd w:val="clear" w:color="auto" w:fill="auto"/>
          </w:tcPr>
          <w:p w14:paraId="23E4E4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Procedimientos: 1, 2, 3, 4</w:t>
            </w:r>
          </w:p>
        </w:tc>
        <w:tc>
          <w:tcPr>
            <w:tcW w:w="1717" w:type="dxa"/>
            <w:tcBorders>
              <w:left w:val="single" w:sz="8" w:space="0" w:color="C0C0C0"/>
              <w:bottom w:val="single" w:sz="8" w:space="0" w:color="C0C0C0"/>
            </w:tcBorders>
            <w:shd w:val="clear" w:color="auto" w:fill="auto"/>
          </w:tcPr>
          <w:p w14:paraId="1F30ADE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5BF33154" w14:textId="77777777">
        <w:tc>
          <w:tcPr>
            <w:tcW w:w="2459" w:type="dxa"/>
            <w:vMerge/>
            <w:tcBorders>
              <w:bottom w:val="single" w:sz="8" w:space="0" w:color="C0C0C0"/>
            </w:tcBorders>
            <w:shd w:val="clear" w:color="auto" w:fill="auto"/>
          </w:tcPr>
          <w:p w14:paraId="009C7D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0E95698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14FDCB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4.3. Conoce y valora las normas de seguridad e higiene en el trabajo.</w:t>
            </w:r>
          </w:p>
        </w:tc>
        <w:tc>
          <w:tcPr>
            <w:tcW w:w="2057" w:type="dxa"/>
            <w:tcBorders>
              <w:left w:val="single" w:sz="8" w:space="0" w:color="C0C0C0"/>
              <w:bottom w:val="single" w:sz="8" w:space="0" w:color="C0C0C0"/>
            </w:tcBorders>
            <w:shd w:val="clear" w:color="auto" w:fill="auto"/>
          </w:tcPr>
          <w:p w14:paraId="6780CE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21, 22, 23</w:t>
            </w:r>
          </w:p>
        </w:tc>
        <w:tc>
          <w:tcPr>
            <w:tcW w:w="1717" w:type="dxa"/>
            <w:tcBorders>
              <w:left w:val="single" w:sz="8" w:space="0" w:color="C0C0C0"/>
              <w:bottom w:val="single" w:sz="8" w:space="0" w:color="C0C0C0"/>
            </w:tcBorders>
            <w:shd w:val="clear" w:color="auto" w:fill="auto"/>
          </w:tcPr>
          <w:p w14:paraId="537574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F717E01" w14:textId="77777777">
        <w:tc>
          <w:tcPr>
            <w:tcW w:w="2459" w:type="dxa"/>
            <w:vMerge w:val="restart"/>
            <w:tcBorders>
              <w:bottom w:val="single" w:sz="8" w:space="0" w:color="C0C0C0"/>
            </w:tcBorders>
            <w:shd w:val="clear" w:color="auto" w:fill="auto"/>
          </w:tcPr>
          <w:p w14:paraId="1BB84C5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Materiales textiles:</w:t>
            </w:r>
          </w:p>
          <w:p w14:paraId="085583D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Fibras naturales.</w:t>
            </w:r>
          </w:p>
          <w:p w14:paraId="53B0A27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Fibras sintéticas.</w:t>
            </w:r>
          </w:p>
        </w:tc>
        <w:tc>
          <w:tcPr>
            <w:tcW w:w="3359" w:type="dxa"/>
            <w:vMerge w:val="restart"/>
            <w:tcBorders>
              <w:left w:val="single" w:sz="8" w:space="0" w:color="C0C0C0"/>
              <w:bottom w:val="single" w:sz="8" w:space="0" w:color="C0C0C0"/>
            </w:tcBorders>
            <w:shd w:val="clear" w:color="auto" w:fill="auto"/>
          </w:tcPr>
          <w:p w14:paraId="3A552EE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Conocer la obtención, clasificación, propiedades características y aplicaciones de los materiales  textiles.</w:t>
            </w:r>
          </w:p>
        </w:tc>
        <w:tc>
          <w:tcPr>
            <w:tcW w:w="4581" w:type="dxa"/>
            <w:tcBorders>
              <w:left w:val="single" w:sz="8" w:space="0" w:color="C0C0C0"/>
              <w:bottom w:val="single" w:sz="8" w:space="0" w:color="C0C0C0"/>
            </w:tcBorders>
            <w:shd w:val="clear" w:color="auto" w:fill="auto"/>
          </w:tcPr>
          <w:p w14:paraId="70F644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Reconoce la procedencia y obtención de los materiales  textiles.</w:t>
            </w:r>
          </w:p>
        </w:tc>
        <w:tc>
          <w:tcPr>
            <w:tcW w:w="2057" w:type="dxa"/>
            <w:tcBorders>
              <w:left w:val="single" w:sz="8" w:space="0" w:color="C0C0C0"/>
              <w:bottom w:val="single" w:sz="8" w:space="0" w:color="C0C0C0"/>
            </w:tcBorders>
            <w:shd w:val="clear" w:color="auto" w:fill="auto"/>
          </w:tcPr>
          <w:p w14:paraId="32B9DB8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29, 30, 31, 32,</w:t>
            </w:r>
          </w:p>
          <w:p w14:paraId="1F2815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w:t>
            </w:r>
          </w:p>
        </w:tc>
        <w:tc>
          <w:tcPr>
            <w:tcW w:w="1717" w:type="dxa"/>
            <w:tcBorders>
              <w:left w:val="single" w:sz="8" w:space="0" w:color="C0C0C0"/>
              <w:bottom w:val="single" w:sz="8" w:space="0" w:color="C0C0C0"/>
            </w:tcBorders>
            <w:shd w:val="clear" w:color="auto" w:fill="auto"/>
          </w:tcPr>
          <w:p w14:paraId="5FC123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47EC3E0" w14:textId="77777777">
        <w:tc>
          <w:tcPr>
            <w:tcW w:w="2459" w:type="dxa"/>
            <w:vMerge/>
            <w:tcBorders>
              <w:bottom w:val="single" w:sz="8" w:space="0" w:color="C0C0C0"/>
            </w:tcBorders>
            <w:shd w:val="clear" w:color="auto" w:fill="auto"/>
          </w:tcPr>
          <w:p w14:paraId="0FFBB19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45D90E2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32FFCF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Clasifica los materiales textiles en naturales y sintéticos.</w:t>
            </w:r>
          </w:p>
        </w:tc>
        <w:tc>
          <w:tcPr>
            <w:tcW w:w="2057" w:type="dxa"/>
            <w:tcBorders>
              <w:left w:val="single" w:sz="8" w:space="0" w:color="C0C0C0"/>
              <w:bottom w:val="single" w:sz="8" w:space="0" w:color="C0C0C0"/>
            </w:tcBorders>
            <w:shd w:val="clear" w:color="auto" w:fill="auto"/>
          </w:tcPr>
          <w:p w14:paraId="1AD292D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37</w:t>
            </w:r>
          </w:p>
        </w:tc>
        <w:tc>
          <w:tcPr>
            <w:tcW w:w="1717" w:type="dxa"/>
            <w:tcBorders>
              <w:left w:val="single" w:sz="8" w:space="0" w:color="C0C0C0"/>
              <w:bottom w:val="single" w:sz="8" w:space="0" w:color="C0C0C0"/>
            </w:tcBorders>
            <w:shd w:val="clear" w:color="auto" w:fill="auto"/>
          </w:tcPr>
          <w:p w14:paraId="1B58B0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7546870" w14:textId="77777777">
        <w:tc>
          <w:tcPr>
            <w:tcW w:w="2459" w:type="dxa"/>
            <w:vMerge/>
            <w:tcBorders>
              <w:bottom w:val="single" w:sz="8" w:space="0" w:color="C0C0C0"/>
            </w:tcBorders>
            <w:shd w:val="clear" w:color="auto" w:fill="auto"/>
          </w:tcPr>
          <w:p w14:paraId="7E2D38D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27EAB9D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72E770C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5.3. Relaciona las propiedades generales de los plásticos con las aplicaciones técnicas más usuales.</w:t>
            </w:r>
          </w:p>
        </w:tc>
        <w:tc>
          <w:tcPr>
            <w:tcW w:w="2057" w:type="dxa"/>
            <w:tcBorders>
              <w:left w:val="single" w:sz="8" w:space="0" w:color="C0C0C0"/>
              <w:bottom w:val="single" w:sz="8" w:space="0" w:color="C0C0C0"/>
            </w:tcBorders>
            <w:shd w:val="clear" w:color="auto" w:fill="auto"/>
          </w:tcPr>
          <w:p w14:paraId="33DF353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34, 35, 36, 37,</w:t>
            </w:r>
          </w:p>
          <w:p w14:paraId="1508BF5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39</w:t>
            </w:r>
          </w:p>
          <w:p w14:paraId="0BA24A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18, 19</w:t>
            </w:r>
          </w:p>
        </w:tc>
        <w:tc>
          <w:tcPr>
            <w:tcW w:w="1717" w:type="dxa"/>
            <w:tcBorders>
              <w:left w:val="single" w:sz="8" w:space="0" w:color="C0C0C0"/>
              <w:bottom w:val="single" w:sz="8" w:space="0" w:color="C0C0C0"/>
            </w:tcBorders>
            <w:shd w:val="clear" w:color="auto" w:fill="auto"/>
          </w:tcPr>
          <w:p w14:paraId="6C1D33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CCEC</w:t>
            </w:r>
          </w:p>
        </w:tc>
      </w:tr>
      <w:tr w:rsidR="00D22004" w14:paraId="528D9593" w14:textId="77777777">
        <w:tc>
          <w:tcPr>
            <w:tcW w:w="2459" w:type="dxa"/>
            <w:vMerge/>
            <w:tcBorders>
              <w:bottom w:val="single" w:sz="8" w:space="0" w:color="C0C0C0"/>
            </w:tcBorders>
            <w:shd w:val="clear" w:color="auto" w:fill="auto"/>
          </w:tcPr>
          <w:p w14:paraId="3C375C7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32E227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bottom w:val="single" w:sz="8" w:space="0" w:color="C0C0C0"/>
            </w:tcBorders>
            <w:shd w:val="clear" w:color="auto" w:fill="auto"/>
          </w:tcPr>
          <w:p w14:paraId="2900186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5.4. Describe las ventajas e inconvenientes de los diferentes tipos de materiales textiles.</w:t>
            </w:r>
          </w:p>
        </w:tc>
        <w:tc>
          <w:tcPr>
            <w:tcW w:w="2057" w:type="dxa"/>
            <w:tcBorders>
              <w:left w:val="single" w:sz="8" w:space="0" w:color="C0C0C0"/>
              <w:bottom w:val="single" w:sz="8" w:space="0" w:color="C0C0C0"/>
            </w:tcBorders>
            <w:shd w:val="clear" w:color="auto" w:fill="auto"/>
          </w:tcPr>
          <w:p w14:paraId="03B5E21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38</w:t>
            </w:r>
          </w:p>
        </w:tc>
        <w:tc>
          <w:tcPr>
            <w:tcW w:w="1717" w:type="dxa"/>
            <w:tcBorders>
              <w:left w:val="single" w:sz="8" w:space="0" w:color="C0C0C0"/>
              <w:bottom w:val="single" w:sz="8" w:space="0" w:color="C0C0C0"/>
            </w:tcBorders>
            <w:shd w:val="clear" w:color="auto" w:fill="auto"/>
          </w:tcPr>
          <w:p w14:paraId="73B06E8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CCEC</w:t>
            </w:r>
          </w:p>
        </w:tc>
      </w:tr>
    </w:tbl>
    <w:p w14:paraId="1CB0028B" w14:textId="77777777" w:rsidR="00D22004" w:rsidRDefault="00D22004">
      <w:pPr>
        <w:widowControl/>
        <w:tabs>
          <w:tab w:val="left" w:pos="708"/>
        </w:tabs>
        <w:spacing w:line="240" w:lineRule="auto"/>
        <w:ind w:left="720" w:hanging="360"/>
        <w:rPr>
          <w:rFonts w:ascii="Calibri" w:eastAsia="Calibri" w:hAnsi="Calibri" w:cs="Calibri"/>
          <w:color w:val="000000"/>
        </w:rPr>
      </w:pPr>
    </w:p>
    <w:p w14:paraId="275E55AE" w14:textId="77777777" w:rsidR="00D22004" w:rsidRDefault="00D22004">
      <w:pPr>
        <w:widowControl/>
        <w:tabs>
          <w:tab w:val="left" w:pos="708"/>
        </w:tabs>
        <w:spacing w:line="240" w:lineRule="auto"/>
        <w:rPr>
          <w:rFonts w:ascii="Calibri" w:eastAsia="Calibri" w:hAnsi="Calibri" w:cs="Calibri"/>
          <w:color w:val="000000"/>
        </w:rPr>
      </w:pPr>
    </w:p>
    <w:p w14:paraId="6909BD1D"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4: MATERIALES PÉTREOS Y CERÁMICOS</w:t>
      </w:r>
    </w:p>
    <w:p w14:paraId="35A8F7A0" w14:textId="77777777" w:rsidR="00D22004" w:rsidRDefault="00D22004">
      <w:pPr>
        <w:widowControl/>
        <w:tabs>
          <w:tab w:val="left" w:pos="708"/>
        </w:tabs>
        <w:spacing w:line="240" w:lineRule="auto"/>
        <w:rPr>
          <w:rFonts w:ascii="Calibri" w:eastAsia="Calibri" w:hAnsi="Calibri" w:cs="Calibri"/>
          <w:b/>
          <w:color w:val="000000"/>
        </w:rPr>
      </w:pPr>
    </w:p>
    <w:p w14:paraId="2E3072CB" w14:textId="77777777" w:rsidR="00D22004" w:rsidRDefault="00BD55BC">
      <w:pPr>
        <w:widowControl/>
        <w:tabs>
          <w:tab w:val="left" w:pos="708"/>
        </w:tabs>
        <w:spacing w:line="240" w:lineRule="auto"/>
        <w:ind w:right="1"/>
        <w:rPr>
          <w:rFonts w:ascii="Calibri" w:eastAsia="Calibri" w:hAnsi="Calibri" w:cs="Calibri"/>
          <w:color w:val="231F20"/>
        </w:rPr>
      </w:pPr>
      <w:r>
        <w:rPr>
          <w:rFonts w:ascii="Calibri" w:eastAsia="Calibri" w:hAnsi="Calibri" w:cs="Calibri"/>
          <w:color w:val="231F20"/>
        </w:rPr>
        <w:t xml:space="preserve">Con esta unidad se finaliza el estudio relativo a los materiales de uso técnico, bloque de contenidos indispensable para producir prototipos. En ella se estudian los materiales pétreos y cerámicos. </w:t>
      </w:r>
    </w:p>
    <w:p w14:paraId="13B09C08" w14:textId="77777777" w:rsidR="00D22004" w:rsidRDefault="00D22004">
      <w:pPr>
        <w:widowControl/>
        <w:tabs>
          <w:tab w:val="left" w:pos="708"/>
        </w:tabs>
        <w:spacing w:line="240" w:lineRule="auto"/>
        <w:ind w:right="1"/>
        <w:rPr>
          <w:rFonts w:ascii="Calibri" w:eastAsia="Calibri" w:hAnsi="Calibri" w:cs="Calibri"/>
          <w:color w:val="231F20"/>
        </w:rPr>
      </w:pPr>
    </w:p>
    <w:p w14:paraId="795EA0EA" w14:textId="77777777" w:rsidR="00D22004" w:rsidRDefault="00BD55BC">
      <w:pPr>
        <w:widowControl/>
        <w:tabs>
          <w:tab w:val="left" w:pos="708"/>
        </w:tabs>
        <w:spacing w:line="240" w:lineRule="auto"/>
        <w:rPr>
          <w:rFonts w:ascii="Calibri" w:eastAsia="Calibri" w:hAnsi="Calibri" w:cs="Calibri"/>
          <w:b/>
          <w:color w:val="146252"/>
        </w:rPr>
      </w:pPr>
      <w:r>
        <w:rPr>
          <w:rFonts w:ascii="Calibri" w:eastAsia="Calibri" w:hAnsi="Calibri" w:cs="Calibri"/>
          <w:b/>
          <w:color w:val="000000"/>
        </w:rPr>
        <w:t>OBJETIVOS</w:t>
      </w:r>
    </w:p>
    <w:p w14:paraId="3E50322F" w14:textId="77777777" w:rsidR="00D22004" w:rsidRDefault="00BD55BC">
      <w:pPr>
        <w:widowControl/>
        <w:numPr>
          <w:ilvl w:val="0"/>
          <w:numId w:val="118"/>
        </w:numPr>
        <w:spacing w:line="240" w:lineRule="auto"/>
        <w:jc w:val="left"/>
        <w:rPr>
          <w:rFonts w:ascii="Calibri" w:eastAsia="Calibri" w:hAnsi="Calibri" w:cs="Calibri"/>
          <w:color w:val="146252"/>
        </w:rPr>
      </w:pPr>
      <w:r>
        <w:rPr>
          <w:rFonts w:ascii="Calibri" w:eastAsia="Calibri" w:hAnsi="Calibri" w:cs="Calibri"/>
          <w:color w:val="146252"/>
        </w:rPr>
        <w:t xml:space="preserve"> </w:t>
      </w:r>
      <w:r>
        <w:rPr>
          <w:rFonts w:ascii="Calibri" w:eastAsia="Calibri" w:hAnsi="Calibri" w:cs="Calibri"/>
          <w:color w:val="231F20"/>
        </w:rPr>
        <w:t>Conocer los métodos de obtención, propiedades y aplicaciones técnicas de los materiales de construcción  pétreos y cerámicos más  empleados.</w:t>
      </w:r>
    </w:p>
    <w:p w14:paraId="25A2149C" w14:textId="77777777" w:rsidR="00D22004" w:rsidRDefault="00BD55BC">
      <w:pPr>
        <w:widowControl/>
        <w:numPr>
          <w:ilvl w:val="0"/>
          <w:numId w:val="118"/>
        </w:numPr>
        <w:spacing w:line="240" w:lineRule="auto"/>
        <w:jc w:val="left"/>
        <w:rPr>
          <w:rFonts w:ascii="Calibri" w:eastAsia="Calibri" w:hAnsi="Calibri" w:cs="Calibri"/>
          <w:color w:val="231F20"/>
        </w:rPr>
      </w:pPr>
      <w:r>
        <w:rPr>
          <w:rFonts w:ascii="Calibri" w:eastAsia="Calibri" w:hAnsi="Calibri" w:cs="Calibri"/>
          <w:color w:val="146252"/>
        </w:rPr>
        <w:t xml:space="preserve"> </w:t>
      </w:r>
      <w:r>
        <w:rPr>
          <w:rFonts w:ascii="Calibri" w:eastAsia="Calibri" w:hAnsi="Calibri" w:cs="Calibri"/>
          <w:color w:val="231F20"/>
        </w:rPr>
        <w:t>Identificar los diferentes tipos de materiales pétreos y cerámicos en las aplicaciones  técnicas  más usuales.</w:t>
      </w:r>
    </w:p>
    <w:p w14:paraId="55FD6EDA" w14:textId="77777777" w:rsidR="00D22004" w:rsidRDefault="00BD55BC">
      <w:pPr>
        <w:widowControl/>
        <w:numPr>
          <w:ilvl w:val="0"/>
          <w:numId w:val="118"/>
        </w:numPr>
        <w:spacing w:line="240" w:lineRule="auto"/>
        <w:jc w:val="left"/>
        <w:rPr>
          <w:rFonts w:ascii="Calibri" w:eastAsia="Calibri" w:hAnsi="Calibri" w:cs="Calibri"/>
          <w:color w:val="146252"/>
        </w:rPr>
      </w:pPr>
      <w:r>
        <w:rPr>
          <w:rFonts w:ascii="Calibri" w:eastAsia="Calibri" w:hAnsi="Calibri" w:cs="Calibri"/>
          <w:color w:val="231F20"/>
        </w:rPr>
        <w:t>Analizar y evaluar las propiedades que deben reunir los materiales de construcción, seleccionando los más idóneos para construir un producto.</w:t>
      </w:r>
    </w:p>
    <w:p w14:paraId="7692744A" w14:textId="77777777" w:rsidR="00D22004" w:rsidRDefault="00BD55BC">
      <w:pPr>
        <w:widowControl/>
        <w:numPr>
          <w:ilvl w:val="0"/>
          <w:numId w:val="118"/>
        </w:numPr>
        <w:spacing w:line="240" w:lineRule="auto"/>
        <w:jc w:val="left"/>
        <w:rPr>
          <w:rFonts w:ascii="Calibri" w:eastAsia="Calibri" w:hAnsi="Calibri" w:cs="Calibri"/>
          <w:color w:val="231F20"/>
        </w:rPr>
      </w:pPr>
      <w:r>
        <w:rPr>
          <w:rFonts w:ascii="Calibri" w:eastAsia="Calibri" w:hAnsi="Calibri" w:cs="Calibri"/>
          <w:color w:val="146252"/>
        </w:rPr>
        <w:t xml:space="preserve"> </w:t>
      </w:r>
      <w:r>
        <w:rPr>
          <w:rFonts w:ascii="Calibri" w:eastAsia="Calibri" w:hAnsi="Calibri" w:cs="Calibri"/>
          <w:color w:val="231F20"/>
        </w:rPr>
        <w:t>Conocer las técnicas industriales y emplear técnicas básicas de los materiales  pétreos  y cerámicos.</w:t>
      </w:r>
    </w:p>
    <w:p w14:paraId="6B842594" w14:textId="77777777" w:rsidR="00D22004" w:rsidRDefault="00BD55BC">
      <w:pPr>
        <w:widowControl/>
        <w:numPr>
          <w:ilvl w:val="0"/>
          <w:numId w:val="118"/>
        </w:numPr>
        <w:spacing w:line="240" w:lineRule="auto"/>
        <w:jc w:val="left"/>
        <w:rPr>
          <w:rFonts w:ascii="Calibri" w:eastAsia="Calibri" w:hAnsi="Calibri" w:cs="Calibri"/>
          <w:color w:val="000000"/>
        </w:rPr>
      </w:pPr>
      <w:r>
        <w:rPr>
          <w:rFonts w:ascii="Calibri" w:eastAsia="Calibri" w:hAnsi="Calibri" w:cs="Calibri"/>
          <w:color w:val="231F20"/>
        </w:rPr>
        <w:t>Valorar el impacto medioambiental producido por la explotación, transformación y desecho de los materiales pétreos y cerámicos, así como los beneficios de su reciclado.</w:t>
      </w:r>
    </w:p>
    <w:p w14:paraId="47A291C8" w14:textId="77777777" w:rsidR="00D22004" w:rsidRDefault="00D22004">
      <w:pPr>
        <w:widowControl/>
        <w:tabs>
          <w:tab w:val="left" w:pos="708"/>
        </w:tabs>
        <w:spacing w:line="240" w:lineRule="auto"/>
        <w:ind w:left="360"/>
        <w:rPr>
          <w:rFonts w:ascii="Calibri" w:eastAsia="Calibri" w:hAnsi="Calibri" w:cs="Calibri"/>
          <w:color w:val="000000"/>
        </w:rPr>
      </w:pPr>
    </w:p>
    <w:p w14:paraId="42BF789A" w14:textId="77777777" w:rsidR="00D22004" w:rsidRDefault="00D22004">
      <w:pPr>
        <w:widowControl/>
        <w:tabs>
          <w:tab w:val="left" w:pos="708"/>
        </w:tabs>
        <w:spacing w:line="240" w:lineRule="auto"/>
        <w:rPr>
          <w:rFonts w:ascii="Calibri" w:eastAsia="Calibri" w:hAnsi="Calibri" w:cs="Calibri"/>
          <w:b/>
          <w:color w:val="000000"/>
        </w:rPr>
      </w:pPr>
    </w:p>
    <w:tbl>
      <w:tblPr>
        <w:tblStyle w:val="affd"/>
        <w:tblW w:w="14173" w:type="dxa"/>
        <w:tblInd w:w="34" w:type="dxa"/>
        <w:tblLayout w:type="fixed"/>
        <w:tblLook w:val="0000" w:firstRow="0" w:lastRow="0" w:firstColumn="0" w:lastColumn="0" w:noHBand="0" w:noVBand="0"/>
      </w:tblPr>
      <w:tblGrid>
        <w:gridCol w:w="2470"/>
        <w:gridCol w:w="3318"/>
        <w:gridCol w:w="4417"/>
        <w:gridCol w:w="2246"/>
        <w:gridCol w:w="1722"/>
      </w:tblGrid>
      <w:tr w:rsidR="00D22004" w14:paraId="7DA39D6F" w14:textId="77777777">
        <w:tc>
          <w:tcPr>
            <w:tcW w:w="2470" w:type="dxa"/>
            <w:tcBorders>
              <w:top w:val="single" w:sz="8" w:space="0" w:color="C0C0C0"/>
              <w:bottom w:val="single" w:sz="8" w:space="0" w:color="C0C0C0"/>
            </w:tcBorders>
            <w:shd w:val="clear" w:color="auto" w:fill="E7E7E7"/>
            <w:vAlign w:val="center"/>
          </w:tcPr>
          <w:p w14:paraId="468288B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318" w:type="dxa"/>
            <w:tcBorders>
              <w:top w:val="single" w:sz="8" w:space="0" w:color="C0C0C0"/>
              <w:left w:val="single" w:sz="8" w:space="0" w:color="C0C0C0"/>
              <w:bottom w:val="single" w:sz="8" w:space="0" w:color="C0C0C0"/>
            </w:tcBorders>
            <w:shd w:val="clear" w:color="auto" w:fill="E7E7E7"/>
            <w:vAlign w:val="center"/>
          </w:tcPr>
          <w:p w14:paraId="18C35CA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417" w:type="dxa"/>
            <w:tcBorders>
              <w:top w:val="single" w:sz="8" w:space="0" w:color="C0C0C0"/>
              <w:left w:val="single" w:sz="8" w:space="0" w:color="C0C0C0"/>
              <w:bottom w:val="single" w:sz="8" w:space="0" w:color="C0C0C0"/>
            </w:tcBorders>
            <w:shd w:val="clear" w:color="auto" w:fill="E7E7E7"/>
            <w:vAlign w:val="center"/>
          </w:tcPr>
          <w:p w14:paraId="19C61E6E"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2246" w:type="dxa"/>
            <w:tcBorders>
              <w:top w:val="single" w:sz="8" w:space="0" w:color="C0C0C0"/>
              <w:left w:val="single" w:sz="8" w:space="0" w:color="C0C0C0"/>
              <w:bottom w:val="single" w:sz="8" w:space="0" w:color="C0C0C0"/>
            </w:tcBorders>
            <w:shd w:val="clear" w:color="auto" w:fill="E7E7E7"/>
            <w:vAlign w:val="center"/>
          </w:tcPr>
          <w:p w14:paraId="608A186F" w14:textId="77777777" w:rsidR="00D22004" w:rsidRDefault="00BD55BC">
            <w:pPr>
              <w:widowControl/>
              <w:tabs>
                <w:tab w:val="left" w:pos="708"/>
              </w:tabs>
              <w:spacing w:line="240" w:lineRule="auto"/>
              <w:jc w:val="center"/>
              <w:rPr>
                <w:rFonts w:ascii="Calibri" w:eastAsia="Calibri" w:hAnsi="Calibri" w:cs="Calibri"/>
                <w:b/>
                <w:color w:val="231F20"/>
              </w:rPr>
            </w:pPr>
            <w:r>
              <w:rPr>
                <w:rFonts w:ascii="Calibri" w:eastAsia="Calibri" w:hAnsi="Calibri" w:cs="Calibri"/>
                <w:b/>
                <w:color w:val="000000"/>
              </w:rPr>
              <w:t>Actividades</w:t>
            </w:r>
          </w:p>
        </w:tc>
        <w:tc>
          <w:tcPr>
            <w:tcW w:w="1722" w:type="dxa"/>
            <w:tcBorders>
              <w:top w:val="single" w:sz="8" w:space="0" w:color="C0C0C0"/>
              <w:left w:val="single" w:sz="8" w:space="0" w:color="C0C0C0"/>
              <w:bottom w:val="single" w:sz="8" w:space="0" w:color="C0C0C0"/>
            </w:tcBorders>
            <w:shd w:val="clear" w:color="auto" w:fill="E7E7E7"/>
            <w:vAlign w:val="center"/>
          </w:tcPr>
          <w:p w14:paraId="2CD83630"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231F20"/>
              </w:rPr>
              <w:t>CC</w:t>
            </w:r>
          </w:p>
        </w:tc>
      </w:tr>
      <w:tr w:rsidR="00D22004" w14:paraId="3A49AEF5" w14:textId="77777777">
        <w:tc>
          <w:tcPr>
            <w:tcW w:w="2470" w:type="dxa"/>
            <w:vMerge w:val="restart"/>
            <w:tcBorders>
              <w:top w:val="single" w:sz="8" w:space="0" w:color="C0C0C0"/>
              <w:bottom w:val="single" w:sz="8" w:space="0" w:color="C0C0C0"/>
            </w:tcBorders>
            <w:shd w:val="clear" w:color="auto" w:fill="auto"/>
          </w:tcPr>
          <w:p w14:paraId="08DBAEE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Materiales pétreos:</w:t>
            </w:r>
          </w:p>
          <w:p w14:paraId="6ED185E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Obtención de los materiales pétreos.</w:t>
            </w:r>
          </w:p>
          <w:p w14:paraId="770A81F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Piedras naturales: caliza, mármol, granito, pizarra, toba volcánica.</w:t>
            </w:r>
          </w:p>
          <w:p w14:paraId="692826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Conglomerantes: yeso, cal, cemento, morteros.</w:t>
            </w:r>
          </w:p>
          <w:p w14:paraId="445A445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Piedras artificiales: hormigón, fibrocemento, ladrillos de cal y cáñamo, terrazo.</w:t>
            </w:r>
          </w:p>
        </w:tc>
        <w:tc>
          <w:tcPr>
            <w:tcW w:w="3318" w:type="dxa"/>
            <w:vMerge w:val="restart"/>
            <w:tcBorders>
              <w:top w:val="single" w:sz="8" w:space="0" w:color="C0C0C0"/>
              <w:left w:val="single" w:sz="8" w:space="0" w:color="C0C0C0"/>
              <w:bottom w:val="single" w:sz="8" w:space="0" w:color="C0C0C0"/>
            </w:tcBorders>
            <w:shd w:val="clear" w:color="auto" w:fill="auto"/>
          </w:tcPr>
          <w:p w14:paraId="55FC5B6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Conocer la obtención, clasificación, propiedades y técnicas de trabajo de los pétreos más empleados como materiales en la construcción.</w:t>
            </w:r>
          </w:p>
        </w:tc>
        <w:tc>
          <w:tcPr>
            <w:tcW w:w="4417" w:type="dxa"/>
            <w:tcBorders>
              <w:top w:val="single" w:sz="8" w:space="0" w:color="C0C0C0"/>
              <w:left w:val="single" w:sz="8" w:space="0" w:color="C0C0C0"/>
              <w:bottom w:val="single" w:sz="8" w:space="0" w:color="C0C0C0"/>
            </w:tcBorders>
            <w:shd w:val="clear" w:color="auto" w:fill="auto"/>
          </w:tcPr>
          <w:p w14:paraId="4D4C49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Define y clasifica diferentes tipos de pétreos según sus características y obtención, y los identifica en aplicaciones usuales.</w:t>
            </w:r>
          </w:p>
        </w:tc>
        <w:tc>
          <w:tcPr>
            <w:tcW w:w="2246" w:type="dxa"/>
            <w:tcBorders>
              <w:top w:val="single" w:sz="8" w:space="0" w:color="C0C0C0"/>
              <w:left w:val="single" w:sz="8" w:space="0" w:color="C0C0C0"/>
              <w:bottom w:val="single" w:sz="8" w:space="0" w:color="C0C0C0"/>
            </w:tcBorders>
            <w:shd w:val="clear" w:color="auto" w:fill="auto"/>
          </w:tcPr>
          <w:p w14:paraId="02B34C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2, 3, 4, 5, 6, 7, 8, 10, 11, 12</w:t>
            </w:r>
          </w:p>
          <w:p w14:paraId="339C4E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2, 3, 5, 8,</w:t>
            </w:r>
          </w:p>
          <w:p w14:paraId="0E78F2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9, 10</w:t>
            </w:r>
          </w:p>
        </w:tc>
        <w:tc>
          <w:tcPr>
            <w:tcW w:w="1722" w:type="dxa"/>
            <w:tcBorders>
              <w:top w:val="single" w:sz="8" w:space="0" w:color="C0C0C0"/>
              <w:left w:val="single" w:sz="8" w:space="0" w:color="C0C0C0"/>
              <w:bottom w:val="single" w:sz="8" w:space="0" w:color="C0C0C0"/>
            </w:tcBorders>
            <w:shd w:val="clear" w:color="auto" w:fill="auto"/>
          </w:tcPr>
          <w:p w14:paraId="50F0A0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CL CMCCT CCEC</w:t>
            </w:r>
          </w:p>
        </w:tc>
      </w:tr>
      <w:tr w:rsidR="00D22004" w14:paraId="07BAAEAD" w14:textId="77777777">
        <w:tc>
          <w:tcPr>
            <w:tcW w:w="2470" w:type="dxa"/>
            <w:vMerge/>
            <w:tcBorders>
              <w:top w:val="single" w:sz="8" w:space="0" w:color="C0C0C0"/>
              <w:bottom w:val="single" w:sz="8" w:space="0" w:color="C0C0C0"/>
            </w:tcBorders>
            <w:shd w:val="clear" w:color="auto" w:fill="auto"/>
          </w:tcPr>
          <w:p w14:paraId="37C9B4C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50295D4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5DED74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Valora el impacto medioambiental producido por la explotación, transformación y desecho de los pétreos.</w:t>
            </w:r>
          </w:p>
        </w:tc>
        <w:tc>
          <w:tcPr>
            <w:tcW w:w="2246" w:type="dxa"/>
            <w:tcBorders>
              <w:top w:val="single" w:sz="8" w:space="0" w:color="C0C0C0"/>
              <w:left w:val="single" w:sz="8" w:space="0" w:color="C0C0C0"/>
              <w:bottom w:val="single" w:sz="8" w:space="0" w:color="C0C0C0"/>
            </w:tcBorders>
            <w:shd w:val="clear" w:color="auto" w:fill="auto"/>
          </w:tcPr>
          <w:p w14:paraId="79A75CF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w:t>
            </w:r>
          </w:p>
        </w:tc>
        <w:tc>
          <w:tcPr>
            <w:tcW w:w="1722" w:type="dxa"/>
            <w:tcBorders>
              <w:top w:val="single" w:sz="8" w:space="0" w:color="C0C0C0"/>
              <w:left w:val="single" w:sz="8" w:space="0" w:color="C0C0C0"/>
              <w:bottom w:val="single" w:sz="8" w:space="0" w:color="C0C0C0"/>
            </w:tcBorders>
            <w:shd w:val="clear" w:color="auto" w:fill="auto"/>
          </w:tcPr>
          <w:p w14:paraId="24A5CD1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CMCT CEC</w:t>
            </w:r>
          </w:p>
        </w:tc>
      </w:tr>
      <w:tr w:rsidR="00D22004" w14:paraId="48BCCB6B" w14:textId="77777777">
        <w:tc>
          <w:tcPr>
            <w:tcW w:w="2470" w:type="dxa"/>
            <w:vMerge/>
            <w:tcBorders>
              <w:top w:val="single" w:sz="8" w:space="0" w:color="C0C0C0"/>
              <w:bottom w:val="single" w:sz="8" w:space="0" w:color="C0C0C0"/>
            </w:tcBorders>
            <w:shd w:val="clear" w:color="auto" w:fill="auto"/>
          </w:tcPr>
          <w:p w14:paraId="1FCBCDD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68A52E7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23F35D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Describe técnicas de trabajo utilizadas con los materiales pétreos.</w:t>
            </w:r>
          </w:p>
        </w:tc>
        <w:tc>
          <w:tcPr>
            <w:tcW w:w="2246" w:type="dxa"/>
            <w:tcBorders>
              <w:top w:val="single" w:sz="8" w:space="0" w:color="C0C0C0"/>
              <w:left w:val="single" w:sz="8" w:space="0" w:color="C0C0C0"/>
              <w:bottom w:val="single" w:sz="8" w:space="0" w:color="C0C0C0"/>
            </w:tcBorders>
            <w:shd w:val="clear" w:color="auto" w:fill="auto"/>
          </w:tcPr>
          <w:p w14:paraId="4A52DC4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4</w:t>
            </w:r>
          </w:p>
        </w:tc>
        <w:tc>
          <w:tcPr>
            <w:tcW w:w="1722" w:type="dxa"/>
            <w:tcBorders>
              <w:top w:val="single" w:sz="8" w:space="0" w:color="C0C0C0"/>
              <w:left w:val="single" w:sz="8" w:space="0" w:color="C0C0C0"/>
              <w:bottom w:val="single" w:sz="8" w:space="0" w:color="C0C0C0"/>
            </w:tcBorders>
            <w:shd w:val="clear" w:color="auto" w:fill="auto"/>
          </w:tcPr>
          <w:p w14:paraId="67DA9CC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CL CMCCT</w:t>
            </w:r>
          </w:p>
        </w:tc>
      </w:tr>
      <w:tr w:rsidR="00D22004" w14:paraId="155CA180" w14:textId="77777777">
        <w:tc>
          <w:tcPr>
            <w:tcW w:w="2470" w:type="dxa"/>
            <w:vMerge/>
            <w:tcBorders>
              <w:top w:val="single" w:sz="8" w:space="0" w:color="C0C0C0"/>
              <w:bottom w:val="single" w:sz="8" w:space="0" w:color="C0C0C0"/>
            </w:tcBorders>
            <w:shd w:val="clear" w:color="auto" w:fill="auto"/>
          </w:tcPr>
          <w:p w14:paraId="0DD494E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2F610AE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38EC277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Identifica herramientas, útiles y máquinas utilizadas en el trabajo con estos materiales.</w:t>
            </w:r>
          </w:p>
        </w:tc>
        <w:tc>
          <w:tcPr>
            <w:tcW w:w="2246" w:type="dxa"/>
            <w:tcBorders>
              <w:top w:val="single" w:sz="8" w:space="0" w:color="C0C0C0"/>
              <w:left w:val="single" w:sz="8" w:space="0" w:color="C0C0C0"/>
              <w:bottom w:val="single" w:sz="8" w:space="0" w:color="C0C0C0"/>
            </w:tcBorders>
            <w:shd w:val="clear" w:color="auto" w:fill="auto"/>
          </w:tcPr>
          <w:p w14:paraId="56B3017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w:t>
            </w:r>
          </w:p>
        </w:tc>
        <w:tc>
          <w:tcPr>
            <w:tcW w:w="1722" w:type="dxa"/>
            <w:tcBorders>
              <w:top w:val="single" w:sz="8" w:space="0" w:color="C0C0C0"/>
              <w:left w:val="single" w:sz="8" w:space="0" w:color="C0C0C0"/>
              <w:bottom w:val="single" w:sz="8" w:space="0" w:color="C0C0C0"/>
            </w:tcBorders>
            <w:shd w:val="clear" w:color="auto" w:fill="auto"/>
          </w:tcPr>
          <w:p w14:paraId="2C4CB23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331EF14" w14:textId="77777777">
        <w:tc>
          <w:tcPr>
            <w:tcW w:w="2470" w:type="dxa"/>
            <w:vMerge w:val="restart"/>
            <w:tcBorders>
              <w:top w:val="single" w:sz="8" w:space="0" w:color="C0C0C0"/>
              <w:bottom w:val="single" w:sz="8" w:space="0" w:color="C0C0C0"/>
            </w:tcBorders>
            <w:shd w:val="clear" w:color="auto" w:fill="auto"/>
          </w:tcPr>
          <w:p w14:paraId="1DAC58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Materiales cerámicos:</w:t>
            </w:r>
          </w:p>
          <w:p w14:paraId="77D0197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Propiedades generales.</w:t>
            </w:r>
          </w:p>
          <w:p w14:paraId="056E88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Proceso de obtención de los materiales cerámicos.</w:t>
            </w:r>
          </w:p>
          <w:p w14:paraId="7C75C5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Clasificación de los materiales cerámicos: cerámicas gruesas y finas.</w:t>
            </w:r>
          </w:p>
        </w:tc>
        <w:tc>
          <w:tcPr>
            <w:tcW w:w="3318" w:type="dxa"/>
            <w:vMerge w:val="restart"/>
            <w:tcBorders>
              <w:top w:val="single" w:sz="8" w:space="0" w:color="C0C0C0"/>
              <w:left w:val="single" w:sz="8" w:space="0" w:color="C0C0C0"/>
              <w:bottom w:val="single" w:sz="8" w:space="0" w:color="C0C0C0"/>
            </w:tcBorders>
            <w:shd w:val="clear" w:color="auto" w:fill="auto"/>
          </w:tcPr>
          <w:p w14:paraId="4D1CEC6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Conocer la obtención, clasificación, propiedades y técnicas de trabajo de los cerámicos más empleados como materiales de uso técnico.</w:t>
            </w:r>
          </w:p>
        </w:tc>
        <w:tc>
          <w:tcPr>
            <w:tcW w:w="4417" w:type="dxa"/>
            <w:tcBorders>
              <w:top w:val="single" w:sz="8" w:space="0" w:color="C0C0C0"/>
              <w:left w:val="single" w:sz="8" w:space="0" w:color="C0C0C0"/>
              <w:bottom w:val="single" w:sz="8" w:space="0" w:color="C0C0C0"/>
            </w:tcBorders>
            <w:shd w:val="clear" w:color="auto" w:fill="auto"/>
          </w:tcPr>
          <w:p w14:paraId="69A743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Reconoce la naturaleza, procedencia y obtención de los materiales cerámicos.</w:t>
            </w:r>
          </w:p>
        </w:tc>
        <w:tc>
          <w:tcPr>
            <w:tcW w:w="2246" w:type="dxa"/>
            <w:tcBorders>
              <w:top w:val="single" w:sz="8" w:space="0" w:color="C0C0C0"/>
              <w:left w:val="single" w:sz="8" w:space="0" w:color="C0C0C0"/>
              <w:bottom w:val="single" w:sz="8" w:space="0" w:color="C0C0C0"/>
            </w:tcBorders>
            <w:shd w:val="clear" w:color="auto" w:fill="auto"/>
          </w:tcPr>
          <w:p w14:paraId="50D761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13, 17, 20</w:t>
            </w:r>
          </w:p>
          <w:p w14:paraId="71BB87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w:t>
            </w:r>
          </w:p>
        </w:tc>
        <w:tc>
          <w:tcPr>
            <w:tcW w:w="1722" w:type="dxa"/>
            <w:tcBorders>
              <w:top w:val="single" w:sz="8" w:space="0" w:color="C0C0C0"/>
              <w:left w:val="single" w:sz="8" w:space="0" w:color="C0C0C0"/>
              <w:bottom w:val="single" w:sz="8" w:space="0" w:color="C0C0C0"/>
            </w:tcBorders>
            <w:shd w:val="clear" w:color="auto" w:fill="auto"/>
          </w:tcPr>
          <w:p w14:paraId="423FC33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557218A" w14:textId="77777777">
        <w:tc>
          <w:tcPr>
            <w:tcW w:w="2470" w:type="dxa"/>
            <w:vMerge/>
            <w:tcBorders>
              <w:top w:val="single" w:sz="8" w:space="0" w:color="C0C0C0"/>
              <w:bottom w:val="single" w:sz="8" w:space="0" w:color="C0C0C0"/>
            </w:tcBorders>
            <w:shd w:val="clear" w:color="auto" w:fill="auto"/>
          </w:tcPr>
          <w:p w14:paraId="4DAD85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14EDBBD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7F4B6B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Relaciona tipos de materiales cerámicos y características con aplicaciones técnicas usuales.</w:t>
            </w:r>
          </w:p>
        </w:tc>
        <w:tc>
          <w:tcPr>
            <w:tcW w:w="2246" w:type="dxa"/>
            <w:tcBorders>
              <w:top w:val="single" w:sz="8" w:space="0" w:color="C0C0C0"/>
              <w:left w:val="single" w:sz="8" w:space="0" w:color="C0C0C0"/>
              <w:bottom w:val="single" w:sz="8" w:space="0" w:color="C0C0C0"/>
            </w:tcBorders>
            <w:shd w:val="clear" w:color="auto" w:fill="auto"/>
          </w:tcPr>
          <w:p w14:paraId="0B5AF81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16, 18, 19, 21</w:t>
            </w:r>
          </w:p>
          <w:p w14:paraId="3BED198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6, 7, 10</w:t>
            </w:r>
          </w:p>
        </w:tc>
        <w:tc>
          <w:tcPr>
            <w:tcW w:w="1722" w:type="dxa"/>
            <w:tcBorders>
              <w:top w:val="single" w:sz="8" w:space="0" w:color="C0C0C0"/>
              <w:left w:val="single" w:sz="8" w:space="0" w:color="C0C0C0"/>
              <w:bottom w:val="single" w:sz="8" w:space="0" w:color="C0C0C0"/>
            </w:tcBorders>
            <w:shd w:val="clear" w:color="auto" w:fill="auto"/>
          </w:tcPr>
          <w:p w14:paraId="11F8EAD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CCEC</w:t>
            </w:r>
          </w:p>
        </w:tc>
      </w:tr>
      <w:tr w:rsidR="00D22004" w14:paraId="5B77DF95" w14:textId="77777777">
        <w:tc>
          <w:tcPr>
            <w:tcW w:w="2470" w:type="dxa"/>
            <w:vMerge/>
            <w:tcBorders>
              <w:top w:val="single" w:sz="8" w:space="0" w:color="C0C0C0"/>
              <w:bottom w:val="single" w:sz="8" w:space="0" w:color="C0C0C0"/>
            </w:tcBorders>
            <w:shd w:val="clear" w:color="auto" w:fill="auto"/>
          </w:tcPr>
          <w:p w14:paraId="4AAE6B4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2056227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2375E8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Describe técnicas de trabajo utilizadas con los materiales  cerámicos.</w:t>
            </w:r>
          </w:p>
        </w:tc>
        <w:tc>
          <w:tcPr>
            <w:tcW w:w="2246" w:type="dxa"/>
            <w:tcBorders>
              <w:top w:val="single" w:sz="8" w:space="0" w:color="C0C0C0"/>
              <w:left w:val="single" w:sz="8" w:space="0" w:color="C0C0C0"/>
              <w:bottom w:val="single" w:sz="8" w:space="0" w:color="C0C0C0"/>
            </w:tcBorders>
            <w:shd w:val="clear" w:color="auto" w:fill="auto"/>
          </w:tcPr>
          <w:p w14:paraId="7D73E6E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14, 15</w:t>
            </w:r>
          </w:p>
          <w:p w14:paraId="626E7D6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w:t>
            </w:r>
          </w:p>
        </w:tc>
        <w:tc>
          <w:tcPr>
            <w:tcW w:w="1722" w:type="dxa"/>
            <w:tcBorders>
              <w:top w:val="single" w:sz="8" w:space="0" w:color="C0C0C0"/>
              <w:left w:val="single" w:sz="8" w:space="0" w:color="C0C0C0"/>
              <w:bottom w:val="single" w:sz="8" w:space="0" w:color="C0C0C0"/>
            </w:tcBorders>
            <w:shd w:val="clear" w:color="auto" w:fill="auto"/>
          </w:tcPr>
          <w:p w14:paraId="43CE469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w:t>
            </w:r>
          </w:p>
        </w:tc>
      </w:tr>
      <w:tr w:rsidR="00D22004" w14:paraId="240F9E91" w14:textId="77777777">
        <w:tc>
          <w:tcPr>
            <w:tcW w:w="2470" w:type="dxa"/>
            <w:vMerge/>
            <w:tcBorders>
              <w:top w:val="single" w:sz="8" w:space="0" w:color="C0C0C0"/>
              <w:bottom w:val="single" w:sz="8" w:space="0" w:color="C0C0C0"/>
            </w:tcBorders>
            <w:shd w:val="clear" w:color="auto" w:fill="auto"/>
          </w:tcPr>
          <w:p w14:paraId="20C93C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6317985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1B3D23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Valora el impacto medioambiental producido por la explotación, transformación y desecho de los materiales cerámicos.</w:t>
            </w:r>
          </w:p>
        </w:tc>
        <w:tc>
          <w:tcPr>
            <w:tcW w:w="2246" w:type="dxa"/>
            <w:tcBorders>
              <w:top w:val="single" w:sz="8" w:space="0" w:color="C0C0C0"/>
              <w:left w:val="single" w:sz="8" w:space="0" w:color="C0C0C0"/>
              <w:bottom w:val="single" w:sz="8" w:space="0" w:color="C0C0C0"/>
            </w:tcBorders>
            <w:shd w:val="clear" w:color="auto" w:fill="auto"/>
          </w:tcPr>
          <w:p w14:paraId="137BEE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w:t>
            </w:r>
          </w:p>
        </w:tc>
        <w:tc>
          <w:tcPr>
            <w:tcW w:w="1722" w:type="dxa"/>
            <w:tcBorders>
              <w:top w:val="single" w:sz="8" w:space="0" w:color="C0C0C0"/>
              <w:left w:val="single" w:sz="8" w:space="0" w:color="C0C0C0"/>
              <w:bottom w:val="single" w:sz="8" w:space="0" w:color="C0C0C0"/>
            </w:tcBorders>
            <w:shd w:val="clear" w:color="auto" w:fill="auto"/>
          </w:tcPr>
          <w:p w14:paraId="1487428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CCEC</w:t>
            </w:r>
          </w:p>
        </w:tc>
      </w:tr>
      <w:tr w:rsidR="00D22004" w14:paraId="620F9836" w14:textId="77777777">
        <w:tc>
          <w:tcPr>
            <w:tcW w:w="2470" w:type="dxa"/>
            <w:vMerge w:val="restart"/>
            <w:tcBorders>
              <w:top w:val="single" w:sz="8" w:space="0" w:color="C0C0C0"/>
              <w:bottom w:val="single" w:sz="8" w:space="0" w:color="C0C0C0"/>
            </w:tcBorders>
            <w:shd w:val="clear" w:color="auto" w:fill="auto"/>
          </w:tcPr>
          <w:p w14:paraId="0642E7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Vidrio:</w:t>
            </w:r>
          </w:p>
          <w:p w14:paraId="4FBD0C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Técnicas de conformación: soplado automático, moldeo, estirado, flotación sobre un baño de estaño, laminado.</w:t>
            </w:r>
          </w:p>
        </w:tc>
        <w:tc>
          <w:tcPr>
            <w:tcW w:w="3318" w:type="dxa"/>
            <w:vMerge w:val="restart"/>
            <w:tcBorders>
              <w:top w:val="single" w:sz="8" w:space="0" w:color="C0C0C0"/>
              <w:left w:val="single" w:sz="8" w:space="0" w:color="C0C0C0"/>
              <w:bottom w:val="single" w:sz="8" w:space="0" w:color="C0C0C0"/>
            </w:tcBorders>
            <w:shd w:val="clear" w:color="auto" w:fill="auto"/>
          </w:tcPr>
          <w:p w14:paraId="228A76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Conocer la obtención, propiedades y técnicas de conformación del vidrio como material de uso técnico.</w:t>
            </w:r>
          </w:p>
        </w:tc>
        <w:tc>
          <w:tcPr>
            <w:tcW w:w="4417" w:type="dxa"/>
            <w:tcBorders>
              <w:top w:val="single" w:sz="8" w:space="0" w:color="C0C0C0"/>
              <w:left w:val="single" w:sz="8" w:space="0" w:color="C0C0C0"/>
              <w:bottom w:val="single" w:sz="8" w:space="0" w:color="C0C0C0"/>
            </w:tcBorders>
            <w:shd w:val="clear" w:color="auto" w:fill="auto"/>
          </w:tcPr>
          <w:p w14:paraId="34E04D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Reconoce propiedades características y aplicaciones de diferentes tipos de vidrio.</w:t>
            </w:r>
          </w:p>
        </w:tc>
        <w:tc>
          <w:tcPr>
            <w:tcW w:w="2246" w:type="dxa"/>
            <w:tcBorders>
              <w:top w:val="single" w:sz="8" w:space="0" w:color="C0C0C0"/>
              <w:left w:val="single" w:sz="8" w:space="0" w:color="C0C0C0"/>
              <w:bottom w:val="single" w:sz="8" w:space="0" w:color="C0C0C0"/>
            </w:tcBorders>
            <w:shd w:val="clear" w:color="auto" w:fill="auto"/>
          </w:tcPr>
          <w:p w14:paraId="1BF9EF7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12</w:t>
            </w:r>
          </w:p>
        </w:tc>
        <w:tc>
          <w:tcPr>
            <w:tcW w:w="1722" w:type="dxa"/>
            <w:tcBorders>
              <w:top w:val="single" w:sz="8" w:space="0" w:color="C0C0C0"/>
              <w:left w:val="single" w:sz="8" w:space="0" w:color="C0C0C0"/>
              <w:bottom w:val="single" w:sz="8" w:space="0" w:color="C0C0C0"/>
            </w:tcBorders>
            <w:shd w:val="clear" w:color="auto" w:fill="auto"/>
          </w:tcPr>
          <w:p w14:paraId="5E64F4C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CCEC</w:t>
            </w:r>
          </w:p>
        </w:tc>
      </w:tr>
      <w:tr w:rsidR="00D22004" w14:paraId="396CAEA0" w14:textId="77777777">
        <w:tc>
          <w:tcPr>
            <w:tcW w:w="2470" w:type="dxa"/>
            <w:vMerge/>
            <w:tcBorders>
              <w:top w:val="single" w:sz="8" w:space="0" w:color="C0C0C0"/>
              <w:bottom w:val="single" w:sz="8" w:space="0" w:color="C0C0C0"/>
            </w:tcBorders>
            <w:shd w:val="clear" w:color="auto" w:fill="auto"/>
          </w:tcPr>
          <w:p w14:paraId="0B4F3D9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79FB7C6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3FDFBF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Describe los procesos industriales de conformación del vidrio.</w:t>
            </w:r>
          </w:p>
        </w:tc>
        <w:tc>
          <w:tcPr>
            <w:tcW w:w="2246" w:type="dxa"/>
            <w:tcBorders>
              <w:top w:val="single" w:sz="8" w:space="0" w:color="C0C0C0"/>
              <w:left w:val="single" w:sz="8" w:space="0" w:color="C0C0C0"/>
              <w:bottom w:val="single" w:sz="8" w:space="0" w:color="C0C0C0"/>
            </w:tcBorders>
            <w:shd w:val="clear" w:color="auto" w:fill="auto"/>
          </w:tcPr>
          <w:p w14:paraId="05BBB9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w:t>
            </w:r>
          </w:p>
          <w:p w14:paraId="0DCB483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11, 14, 15</w:t>
            </w:r>
          </w:p>
        </w:tc>
        <w:tc>
          <w:tcPr>
            <w:tcW w:w="1722" w:type="dxa"/>
            <w:tcBorders>
              <w:top w:val="single" w:sz="8" w:space="0" w:color="C0C0C0"/>
              <w:left w:val="single" w:sz="8" w:space="0" w:color="C0C0C0"/>
              <w:bottom w:val="single" w:sz="8" w:space="0" w:color="C0C0C0"/>
            </w:tcBorders>
            <w:shd w:val="clear" w:color="auto" w:fill="auto"/>
          </w:tcPr>
          <w:p w14:paraId="4A9E63E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w:t>
            </w:r>
          </w:p>
        </w:tc>
      </w:tr>
      <w:tr w:rsidR="00D22004" w14:paraId="5E54C20C" w14:textId="77777777">
        <w:tc>
          <w:tcPr>
            <w:tcW w:w="2470" w:type="dxa"/>
            <w:vMerge/>
            <w:tcBorders>
              <w:top w:val="single" w:sz="8" w:space="0" w:color="C0C0C0"/>
              <w:bottom w:val="single" w:sz="8" w:space="0" w:color="C0C0C0"/>
            </w:tcBorders>
            <w:shd w:val="clear" w:color="auto" w:fill="auto"/>
          </w:tcPr>
          <w:p w14:paraId="1974120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14E58C7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454967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Relaciona las técnicas básicas de conformación del vidrio con diferentes aplicaciones.</w:t>
            </w:r>
          </w:p>
        </w:tc>
        <w:tc>
          <w:tcPr>
            <w:tcW w:w="2246" w:type="dxa"/>
            <w:tcBorders>
              <w:top w:val="single" w:sz="8" w:space="0" w:color="C0C0C0"/>
              <w:left w:val="single" w:sz="8" w:space="0" w:color="C0C0C0"/>
              <w:bottom w:val="single" w:sz="8" w:space="0" w:color="C0C0C0"/>
            </w:tcBorders>
            <w:shd w:val="clear" w:color="auto" w:fill="auto"/>
          </w:tcPr>
          <w:p w14:paraId="2C013B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w:t>
            </w:r>
          </w:p>
          <w:p w14:paraId="464DAE3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13</w:t>
            </w:r>
          </w:p>
        </w:tc>
        <w:tc>
          <w:tcPr>
            <w:tcW w:w="1722" w:type="dxa"/>
            <w:tcBorders>
              <w:top w:val="single" w:sz="8" w:space="0" w:color="C0C0C0"/>
              <w:left w:val="single" w:sz="8" w:space="0" w:color="C0C0C0"/>
              <w:bottom w:val="single" w:sz="8" w:space="0" w:color="C0C0C0"/>
            </w:tcBorders>
            <w:shd w:val="clear" w:color="auto" w:fill="auto"/>
          </w:tcPr>
          <w:p w14:paraId="2D20CC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8A1E387" w14:textId="77777777">
        <w:tc>
          <w:tcPr>
            <w:tcW w:w="2470" w:type="dxa"/>
            <w:vMerge/>
            <w:tcBorders>
              <w:top w:val="single" w:sz="8" w:space="0" w:color="C0C0C0"/>
              <w:bottom w:val="single" w:sz="8" w:space="0" w:color="C0C0C0"/>
            </w:tcBorders>
            <w:shd w:val="clear" w:color="auto" w:fill="auto"/>
          </w:tcPr>
          <w:p w14:paraId="74A52B5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18" w:type="dxa"/>
            <w:vMerge/>
            <w:tcBorders>
              <w:top w:val="single" w:sz="8" w:space="0" w:color="C0C0C0"/>
              <w:left w:val="single" w:sz="8" w:space="0" w:color="C0C0C0"/>
              <w:bottom w:val="single" w:sz="8" w:space="0" w:color="C0C0C0"/>
            </w:tcBorders>
            <w:shd w:val="clear" w:color="auto" w:fill="auto"/>
          </w:tcPr>
          <w:p w14:paraId="7F7D62E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417" w:type="dxa"/>
            <w:tcBorders>
              <w:top w:val="single" w:sz="8" w:space="0" w:color="C0C0C0"/>
              <w:left w:val="single" w:sz="8" w:space="0" w:color="C0C0C0"/>
              <w:bottom w:val="single" w:sz="8" w:space="0" w:color="C0C0C0"/>
            </w:tcBorders>
            <w:shd w:val="clear" w:color="auto" w:fill="auto"/>
          </w:tcPr>
          <w:p w14:paraId="08491D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Describe el proceso de reciclado del vidrio.</w:t>
            </w:r>
          </w:p>
        </w:tc>
        <w:tc>
          <w:tcPr>
            <w:tcW w:w="2246" w:type="dxa"/>
            <w:tcBorders>
              <w:top w:val="single" w:sz="8" w:space="0" w:color="C0C0C0"/>
              <w:left w:val="single" w:sz="8" w:space="0" w:color="C0C0C0"/>
              <w:bottom w:val="single" w:sz="8" w:space="0" w:color="C0C0C0"/>
            </w:tcBorders>
            <w:shd w:val="clear" w:color="auto" w:fill="auto"/>
          </w:tcPr>
          <w:p w14:paraId="780542C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w:t>
            </w:r>
          </w:p>
        </w:tc>
        <w:tc>
          <w:tcPr>
            <w:tcW w:w="1722" w:type="dxa"/>
            <w:tcBorders>
              <w:top w:val="single" w:sz="8" w:space="0" w:color="C0C0C0"/>
              <w:left w:val="single" w:sz="8" w:space="0" w:color="C0C0C0"/>
              <w:bottom w:val="single" w:sz="8" w:space="0" w:color="C0C0C0"/>
            </w:tcBorders>
            <w:shd w:val="clear" w:color="auto" w:fill="auto"/>
          </w:tcPr>
          <w:p w14:paraId="7CDEC1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CCEC</w:t>
            </w:r>
          </w:p>
        </w:tc>
      </w:tr>
    </w:tbl>
    <w:p w14:paraId="45A25BA1" w14:textId="77777777" w:rsidR="00D22004" w:rsidRDefault="00D22004">
      <w:pPr>
        <w:widowControl/>
        <w:tabs>
          <w:tab w:val="left" w:pos="708"/>
        </w:tabs>
        <w:spacing w:line="240" w:lineRule="auto"/>
        <w:rPr>
          <w:rFonts w:ascii="Calibri" w:eastAsia="Calibri" w:hAnsi="Calibri" w:cs="Calibri"/>
          <w:b/>
          <w:color w:val="000000"/>
        </w:rPr>
      </w:pPr>
    </w:p>
    <w:p w14:paraId="00A20210" w14:textId="77777777" w:rsidR="00D22004" w:rsidRDefault="00D22004">
      <w:pPr>
        <w:widowControl/>
        <w:tabs>
          <w:tab w:val="left" w:pos="708"/>
        </w:tabs>
        <w:spacing w:line="240" w:lineRule="auto"/>
        <w:jc w:val="center"/>
        <w:rPr>
          <w:rFonts w:ascii="Calibri" w:eastAsia="Calibri" w:hAnsi="Calibri" w:cs="Calibri"/>
          <w:b/>
          <w:color w:val="000000"/>
        </w:rPr>
      </w:pPr>
    </w:p>
    <w:p w14:paraId="6235D9BB" w14:textId="77777777" w:rsidR="00D22004" w:rsidRDefault="00D22004">
      <w:pPr>
        <w:widowControl/>
        <w:tabs>
          <w:tab w:val="left" w:pos="708"/>
        </w:tabs>
        <w:spacing w:line="240" w:lineRule="auto"/>
        <w:jc w:val="center"/>
        <w:rPr>
          <w:rFonts w:ascii="Calibri" w:eastAsia="Calibri" w:hAnsi="Calibri" w:cs="Calibri"/>
          <w:b/>
          <w:color w:val="000000"/>
        </w:rPr>
      </w:pPr>
    </w:p>
    <w:p w14:paraId="46EEC46F"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5: MECANISMOS</w:t>
      </w:r>
    </w:p>
    <w:p w14:paraId="50F2B209" w14:textId="77777777" w:rsidR="00D22004" w:rsidRDefault="00D22004">
      <w:pPr>
        <w:widowControl/>
        <w:tabs>
          <w:tab w:val="left" w:pos="708"/>
        </w:tabs>
        <w:spacing w:line="240" w:lineRule="auto"/>
        <w:rPr>
          <w:rFonts w:ascii="Calibri" w:eastAsia="Calibri" w:hAnsi="Calibri" w:cs="Calibri"/>
          <w:b/>
          <w:color w:val="000000"/>
        </w:rPr>
      </w:pPr>
    </w:p>
    <w:p w14:paraId="09A4E9B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 xml:space="preserve">Esta unidad está dedicada al estudio y sistematización de los distintos tipos de mecanismos que habitualmente forman parte de sistemas y máquinas. </w:t>
      </w:r>
    </w:p>
    <w:p w14:paraId="16A6371F" w14:textId="77777777" w:rsidR="00D22004" w:rsidRDefault="00D22004">
      <w:pPr>
        <w:widowControl/>
        <w:tabs>
          <w:tab w:val="left" w:pos="708"/>
        </w:tabs>
        <w:spacing w:line="240" w:lineRule="auto"/>
        <w:rPr>
          <w:rFonts w:ascii="Calibri" w:eastAsia="Calibri" w:hAnsi="Calibri" w:cs="Calibri"/>
          <w:color w:val="000000"/>
        </w:rPr>
      </w:pPr>
    </w:p>
    <w:p w14:paraId="019D517E" w14:textId="77777777" w:rsidR="00D22004" w:rsidRDefault="00D22004">
      <w:pPr>
        <w:widowControl/>
        <w:tabs>
          <w:tab w:val="left" w:pos="708"/>
        </w:tabs>
        <w:spacing w:line="240" w:lineRule="auto"/>
        <w:ind w:left="360"/>
        <w:rPr>
          <w:rFonts w:ascii="Calibri" w:eastAsia="Calibri" w:hAnsi="Calibri" w:cs="Calibri"/>
          <w:color w:val="000000"/>
        </w:rPr>
      </w:pPr>
    </w:p>
    <w:p w14:paraId="0B4C0F37"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7FF06C8C" w14:textId="77777777" w:rsidR="00D22004" w:rsidRDefault="00BD55BC">
      <w:pPr>
        <w:widowControl/>
        <w:numPr>
          <w:ilvl w:val="0"/>
          <w:numId w:val="17"/>
        </w:numPr>
        <w:spacing w:line="240" w:lineRule="auto"/>
        <w:jc w:val="left"/>
        <w:rPr>
          <w:rFonts w:ascii="Calibri" w:eastAsia="Calibri" w:hAnsi="Calibri" w:cs="Calibri"/>
          <w:color w:val="000000"/>
        </w:rPr>
      </w:pPr>
      <w:r>
        <w:rPr>
          <w:rFonts w:ascii="Calibri" w:eastAsia="Calibri" w:hAnsi="Calibri" w:cs="Calibri"/>
          <w:color w:val="000000"/>
        </w:rPr>
        <w:t xml:space="preserve">Conocer los mecanismos básicos de transmisión y transformación de movimiento, así como sus aplicaciones, identificándolos en máquinas complejas y explicando su funcionamiento en el conjunto. </w:t>
      </w:r>
    </w:p>
    <w:p w14:paraId="45812BB6" w14:textId="77777777" w:rsidR="00D22004" w:rsidRDefault="00BD55BC">
      <w:pPr>
        <w:widowControl/>
        <w:numPr>
          <w:ilvl w:val="0"/>
          <w:numId w:val="17"/>
        </w:numPr>
        <w:spacing w:line="240" w:lineRule="auto"/>
        <w:jc w:val="left"/>
        <w:rPr>
          <w:rFonts w:ascii="Calibri" w:eastAsia="Calibri" w:hAnsi="Calibri" w:cs="Calibri"/>
          <w:color w:val="000000"/>
        </w:rPr>
      </w:pPr>
      <w:r>
        <w:rPr>
          <w:rFonts w:ascii="Calibri" w:eastAsia="Calibri" w:hAnsi="Calibri" w:cs="Calibri"/>
          <w:color w:val="000000"/>
        </w:rPr>
        <w:t xml:space="preserve"> Emplear correctamente los mecanismos necesarios en cada situación o problema calculando de antemano su ventaja mecánica y relaciones de transmisión, construyendo maquetas de los mismos o empleando simuladores virtuales para analizar su comportamiento. </w:t>
      </w:r>
    </w:p>
    <w:p w14:paraId="0776B61E" w14:textId="77777777" w:rsidR="00D22004" w:rsidRDefault="00BD55BC">
      <w:pPr>
        <w:widowControl/>
        <w:numPr>
          <w:ilvl w:val="0"/>
          <w:numId w:val="17"/>
        </w:numPr>
        <w:spacing w:line="240" w:lineRule="auto"/>
        <w:jc w:val="left"/>
        <w:rPr>
          <w:rFonts w:ascii="Calibri" w:eastAsia="Calibri" w:hAnsi="Calibri" w:cs="Calibri"/>
          <w:color w:val="000000"/>
        </w:rPr>
      </w:pPr>
      <w:r>
        <w:rPr>
          <w:rFonts w:ascii="Calibri" w:eastAsia="Calibri" w:hAnsi="Calibri" w:cs="Calibri"/>
          <w:color w:val="000000"/>
        </w:rPr>
        <w:t>Valorar la importancia de los mecanismos en el funcionamiento de maáquinas habituales actuales y a lo largo de la historia.</w:t>
      </w:r>
    </w:p>
    <w:p w14:paraId="70355DEF" w14:textId="77777777" w:rsidR="00D22004" w:rsidRDefault="00D22004">
      <w:pPr>
        <w:widowControl/>
        <w:tabs>
          <w:tab w:val="left" w:pos="708"/>
        </w:tabs>
        <w:spacing w:line="240" w:lineRule="auto"/>
        <w:jc w:val="left"/>
        <w:rPr>
          <w:rFonts w:ascii="Calibri" w:eastAsia="Calibri" w:hAnsi="Calibri" w:cs="Calibri"/>
          <w:color w:val="000000"/>
        </w:rPr>
      </w:pPr>
    </w:p>
    <w:tbl>
      <w:tblPr>
        <w:tblStyle w:val="affe"/>
        <w:tblW w:w="14173" w:type="dxa"/>
        <w:tblInd w:w="80" w:type="dxa"/>
        <w:tblLayout w:type="fixed"/>
        <w:tblLook w:val="0000" w:firstRow="0" w:lastRow="0" w:firstColumn="0" w:lastColumn="0" w:noHBand="0" w:noVBand="0"/>
      </w:tblPr>
      <w:tblGrid>
        <w:gridCol w:w="2759"/>
        <w:gridCol w:w="3110"/>
        <w:gridCol w:w="4315"/>
        <w:gridCol w:w="2182"/>
        <w:gridCol w:w="1807"/>
      </w:tblGrid>
      <w:tr w:rsidR="00D22004" w14:paraId="408294F2" w14:textId="77777777">
        <w:tc>
          <w:tcPr>
            <w:tcW w:w="2759" w:type="dxa"/>
            <w:tcBorders>
              <w:bottom w:val="single" w:sz="8" w:space="0" w:color="C0C0C0"/>
            </w:tcBorders>
            <w:shd w:val="clear" w:color="auto" w:fill="E7E7E7"/>
          </w:tcPr>
          <w:p w14:paraId="4A618D2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110" w:type="dxa"/>
            <w:tcBorders>
              <w:left w:val="single" w:sz="8" w:space="0" w:color="C0C0C0"/>
              <w:bottom w:val="single" w:sz="8" w:space="0" w:color="C0C0C0"/>
            </w:tcBorders>
            <w:shd w:val="clear" w:color="auto" w:fill="E7E7E7"/>
          </w:tcPr>
          <w:p w14:paraId="1B70668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315" w:type="dxa"/>
            <w:tcBorders>
              <w:left w:val="single" w:sz="8" w:space="0" w:color="C0C0C0"/>
              <w:bottom w:val="single" w:sz="8" w:space="0" w:color="C0C0C0"/>
            </w:tcBorders>
            <w:shd w:val="clear" w:color="auto" w:fill="E7E7E7"/>
          </w:tcPr>
          <w:p w14:paraId="421A620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2182" w:type="dxa"/>
            <w:tcBorders>
              <w:left w:val="single" w:sz="8" w:space="0" w:color="C0C0C0"/>
              <w:bottom w:val="single" w:sz="8" w:space="0" w:color="C0C0C0"/>
            </w:tcBorders>
            <w:shd w:val="clear" w:color="auto" w:fill="E7E7E7"/>
          </w:tcPr>
          <w:p w14:paraId="09303CC1"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807" w:type="dxa"/>
            <w:tcBorders>
              <w:left w:val="single" w:sz="8" w:space="0" w:color="C0C0C0"/>
              <w:bottom w:val="single" w:sz="8" w:space="0" w:color="C0C0C0"/>
            </w:tcBorders>
            <w:shd w:val="clear" w:color="auto" w:fill="E7E7E7"/>
          </w:tcPr>
          <w:p w14:paraId="1A977C2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7C5213E5" w14:textId="77777777">
        <w:tc>
          <w:tcPr>
            <w:tcW w:w="2759" w:type="dxa"/>
            <w:vMerge w:val="restart"/>
            <w:tcBorders>
              <w:top w:val="single" w:sz="8" w:space="0" w:color="C0C0C0"/>
            </w:tcBorders>
            <w:shd w:val="clear" w:color="auto" w:fill="auto"/>
          </w:tcPr>
          <w:p w14:paraId="6C98EB4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Mecanismos:</w:t>
            </w:r>
          </w:p>
          <w:p w14:paraId="41868A5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Elementos.</w:t>
            </w:r>
          </w:p>
          <w:p w14:paraId="6176D29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Clasificación.</w:t>
            </w:r>
          </w:p>
          <w:p w14:paraId="267A15F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Transmisión lineal.</w:t>
            </w:r>
          </w:p>
          <w:p w14:paraId="34AA86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Transmisión de giro.</w:t>
            </w:r>
          </w:p>
          <w:p w14:paraId="0CE432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Transmisión de</w:t>
            </w:r>
          </w:p>
          <w:p w14:paraId="295F0F1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movimiento.</w:t>
            </w:r>
          </w:p>
          <w:p w14:paraId="3ED24D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Control de movimiento.</w:t>
            </w:r>
          </w:p>
          <w:p w14:paraId="24EF57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Absorción de energía.</w:t>
            </w:r>
          </w:p>
          <w:p w14:paraId="0CF4453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Acople y sujeción.</w:t>
            </w:r>
          </w:p>
          <w:p w14:paraId="12102394" w14:textId="77777777" w:rsidR="00D22004" w:rsidRDefault="00D22004">
            <w:pPr>
              <w:widowControl/>
              <w:tabs>
                <w:tab w:val="left" w:pos="708"/>
              </w:tabs>
              <w:spacing w:line="240" w:lineRule="auto"/>
              <w:jc w:val="left"/>
              <w:rPr>
                <w:rFonts w:ascii="Calibri" w:eastAsia="Calibri" w:hAnsi="Calibri" w:cs="Calibri"/>
                <w:color w:val="000000"/>
              </w:rPr>
            </w:pPr>
          </w:p>
        </w:tc>
        <w:tc>
          <w:tcPr>
            <w:tcW w:w="3110" w:type="dxa"/>
            <w:vMerge w:val="restart"/>
            <w:tcBorders>
              <w:top w:val="single" w:sz="8" w:space="0" w:color="C0C0C0"/>
              <w:left w:val="single" w:sz="8" w:space="0" w:color="C0C0C0"/>
            </w:tcBorders>
            <w:shd w:val="clear" w:color="auto" w:fill="auto"/>
          </w:tcPr>
          <w:p w14:paraId="10319B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Identificar en máquinas</w:t>
            </w:r>
          </w:p>
          <w:p w14:paraId="5A14AF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complejas los mecanismos simples</w:t>
            </w:r>
          </w:p>
          <w:p w14:paraId="669A29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 transformación y transmisión de</w:t>
            </w:r>
          </w:p>
          <w:p w14:paraId="43373C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movimiento que las componen,</w:t>
            </w:r>
          </w:p>
          <w:p w14:paraId="3911AB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explicando su funcionamiento en el conjunto.</w:t>
            </w:r>
          </w:p>
        </w:tc>
        <w:tc>
          <w:tcPr>
            <w:tcW w:w="4315" w:type="dxa"/>
            <w:vMerge w:val="restart"/>
            <w:tcBorders>
              <w:top w:val="single" w:sz="8" w:space="0" w:color="C0C0C0"/>
              <w:left w:val="single" w:sz="8" w:space="0" w:color="C0C0C0"/>
            </w:tcBorders>
            <w:shd w:val="clear" w:color="auto" w:fill="auto"/>
          </w:tcPr>
          <w:p w14:paraId="75FF19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Conocer los mecanismos básicos de transmisión lineal, circular y de transformación.</w:t>
            </w:r>
          </w:p>
        </w:tc>
        <w:tc>
          <w:tcPr>
            <w:tcW w:w="2182" w:type="dxa"/>
            <w:vMerge w:val="restart"/>
            <w:tcBorders>
              <w:top w:val="single" w:sz="8" w:space="0" w:color="C0C0C0"/>
              <w:left w:val="single" w:sz="8" w:space="0" w:color="C0C0C0"/>
            </w:tcBorders>
            <w:shd w:val="clear" w:color="auto" w:fill="auto"/>
          </w:tcPr>
          <w:p w14:paraId="56930C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2, 7, 9, 10, 11,</w:t>
            </w:r>
          </w:p>
          <w:p w14:paraId="6240CAC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13, 28, 29, 30,</w:t>
            </w:r>
          </w:p>
          <w:p w14:paraId="6AB0C9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9, 11</w:t>
            </w:r>
          </w:p>
        </w:tc>
        <w:tc>
          <w:tcPr>
            <w:tcW w:w="1807" w:type="dxa"/>
            <w:tcBorders>
              <w:top w:val="single" w:sz="8" w:space="0" w:color="C0C0C0"/>
              <w:left w:val="single" w:sz="8" w:space="0" w:color="C0C0C0"/>
            </w:tcBorders>
            <w:shd w:val="clear" w:color="auto" w:fill="auto"/>
          </w:tcPr>
          <w:p w14:paraId="1B35DC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58BA4F58" w14:textId="77777777">
        <w:tc>
          <w:tcPr>
            <w:tcW w:w="2759" w:type="dxa"/>
            <w:vMerge/>
            <w:tcBorders>
              <w:top w:val="single" w:sz="8" w:space="0" w:color="C0C0C0"/>
            </w:tcBorders>
            <w:shd w:val="clear" w:color="auto" w:fill="auto"/>
          </w:tcPr>
          <w:p w14:paraId="73D23DC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6399432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vMerge/>
            <w:tcBorders>
              <w:top w:val="single" w:sz="8" w:space="0" w:color="C0C0C0"/>
              <w:left w:val="single" w:sz="8" w:space="0" w:color="C0C0C0"/>
            </w:tcBorders>
            <w:shd w:val="clear" w:color="auto" w:fill="auto"/>
          </w:tcPr>
          <w:p w14:paraId="09B10D4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82" w:type="dxa"/>
            <w:vMerge/>
            <w:tcBorders>
              <w:top w:val="single" w:sz="8" w:space="0" w:color="C0C0C0"/>
              <w:left w:val="single" w:sz="8" w:space="0" w:color="C0C0C0"/>
            </w:tcBorders>
            <w:shd w:val="clear" w:color="auto" w:fill="auto"/>
          </w:tcPr>
          <w:p w14:paraId="685615E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807" w:type="dxa"/>
            <w:tcBorders>
              <w:left w:val="single" w:sz="8" w:space="0" w:color="C0C0C0"/>
            </w:tcBorders>
            <w:shd w:val="clear" w:color="auto" w:fill="auto"/>
          </w:tcPr>
          <w:p w14:paraId="499448D1"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05FF3793" w14:textId="77777777">
        <w:tc>
          <w:tcPr>
            <w:tcW w:w="2759" w:type="dxa"/>
            <w:vMerge/>
            <w:tcBorders>
              <w:top w:val="single" w:sz="8" w:space="0" w:color="C0C0C0"/>
            </w:tcBorders>
            <w:shd w:val="clear" w:color="auto" w:fill="auto"/>
          </w:tcPr>
          <w:p w14:paraId="7E82BF8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78F99E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vMerge/>
            <w:tcBorders>
              <w:top w:val="single" w:sz="8" w:space="0" w:color="C0C0C0"/>
              <w:left w:val="single" w:sz="8" w:space="0" w:color="C0C0C0"/>
            </w:tcBorders>
            <w:shd w:val="clear" w:color="auto" w:fill="auto"/>
          </w:tcPr>
          <w:p w14:paraId="1B37829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82" w:type="dxa"/>
            <w:vMerge/>
            <w:tcBorders>
              <w:top w:val="single" w:sz="8" w:space="0" w:color="C0C0C0"/>
              <w:left w:val="single" w:sz="8" w:space="0" w:color="C0C0C0"/>
            </w:tcBorders>
            <w:shd w:val="clear" w:color="auto" w:fill="auto"/>
          </w:tcPr>
          <w:p w14:paraId="3B9AAAC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807" w:type="dxa"/>
            <w:tcBorders>
              <w:left w:val="single" w:sz="8" w:space="0" w:color="C0C0C0"/>
            </w:tcBorders>
            <w:shd w:val="clear" w:color="auto" w:fill="auto"/>
          </w:tcPr>
          <w:p w14:paraId="3795B9A1"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01C17871" w14:textId="77777777">
        <w:tc>
          <w:tcPr>
            <w:tcW w:w="2759" w:type="dxa"/>
            <w:vMerge/>
            <w:tcBorders>
              <w:top w:val="single" w:sz="8" w:space="0" w:color="C0C0C0"/>
            </w:tcBorders>
            <w:shd w:val="clear" w:color="auto" w:fill="auto"/>
          </w:tcPr>
          <w:p w14:paraId="2B03ACF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470F39C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2E293E8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Comprender el funcionamiento de los mecanismos básicos de control, absorción de energía, acople y sujeción.</w:t>
            </w:r>
          </w:p>
        </w:tc>
        <w:tc>
          <w:tcPr>
            <w:tcW w:w="2182" w:type="dxa"/>
            <w:tcBorders>
              <w:top w:val="single" w:sz="8" w:space="0" w:color="C0C0C0"/>
              <w:left w:val="single" w:sz="8" w:space="0" w:color="C0C0C0"/>
              <w:bottom w:val="single" w:sz="8" w:space="0" w:color="C0C0C0"/>
            </w:tcBorders>
            <w:shd w:val="clear" w:color="auto" w:fill="auto"/>
          </w:tcPr>
          <w:p w14:paraId="7F5148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34, 35, 36, 38, 40, 41, AF 11</w:t>
            </w:r>
          </w:p>
        </w:tc>
        <w:tc>
          <w:tcPr>
            <w:tcW w:w="1807" w:type="dxa"/>
            <w:tcBorders>
              <w:top w:val="single" w:sz="8" w:space="0" w:color="C0C0C0"/>
              <w:left w:val="single" w:sz="8" w:space="0" w:color="C0C0C0"/>
              <w:bottom w:val="single" w:sz="8" w:space="0" w:color="C0C0C0"/>
            </w:tcBorders>
            <w:shd w:val="clear" w:color="auto" w:fill="auto"/>
          </w:tcPr>
          <w:p w14:paraId="6C65357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73CFF479" w14:textId="77777777">
        <w:tc>
          <w:tcPr>
            <w:tcW w:w="2759" w:type="dxa"/>
            <w:vMerge/>
            <w:tcBorders>
              <w:top w:val="single" w:sz="8" w:space="0" w:color="C0C0C0"/>
            </w:tcBorders>
            <w:shd w:val="clear" w:color="auto" w:fill="auto"/>
          </w:tcPr>
          <w:p w14:paraId="763648E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1B9805E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tcBorders>
            <w:shd w:val="clear" w:color="auto" w:fill="auto"/>
          </w:tcPr>
          <w:p w14:paraId="3226AD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Identificar mecanismos básicos estudiados en máquinas.</w:t>
            </w:r>
          </w:p>
        </w:tc>
        <w:tc>
          <w:tcPr>
            <w:tcW w:w="2182" w:type="dxa"/>
            <w:tcBorders>
              <w:top w:val="single" w:sz="8" w:space="0" w:color="C0C0C0"/>
              <w:left w:val="single" w:sz="8" w:space="0" w:color="C0C0C0"/>
            </w:tcBorders>
            <w:shd w:val="clear" w:color="auto" w:fill="auto"/>
          </w:tcPr>
          <w:p w14:paraId="10EC575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9, 21, 24, 25, 26, 27, 31, 32, AF 7, 8, 12</w:t>
            </w:r>
          </w:p>
        </w:tc>
        <w:tc>
          <w:tcPr>
            <w:tcW w:w="1807" w:type="dxa"/>
            <w:tcBorders>
              <w:top w:val="single" w:sz="8" w:space="0" w:color="C0C0C0"/>
              <w:left w:val="single" w:sz="8" w:space="0" w:color="C0C0C0"/>
            </w:tcBorders>
            <w:shd w:val="clear" w:color="auto" w:fill="auto"/>
          </w:tcPr>
          <w:p w14:paraId="55DF55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06023CA1" w14:textId="77777777">
        <w:tc>
          <w:tcPr>
            <w:tcW w:w="2759" w:type="dxa"/>
            <w:vMerge/>
            <w:tcBorders>
              <w:top w:val="single" w:sz="8" w:space="0" w:color="C0C0C0"/>
            </w:tcBorders>
            <w:shd w:val="clear" w:color="auto" w:fill="auto"/>
          </w:tcPr>
          <w:p w14:paraId="0BE2AAB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11BCD3F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141CE3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Explicar la función de cada mecanismo dentro de una máquina.</w:t>
            </w:r>
          </w:p>
        </w:tc>
        <w:tc>
          <w:tcPr>
            <w:tcW w:w="2182" w:type="dxa"/>
            <w:tcBorders>
              <w:top w:val="single" w:sz="8" w:space="0" w:color="C0C0C0"/>
              <w:left w:val="single" w:sz="8" w:space="0" w:color="C0C0C0"/>
              <w:bottom w:val="single" w:sz="8" w:space="0" w:color="C0C0C0"/>
            </w:tcBorders>
            <w:shd w:val="clear" w:color="auto" w:fill="auto"/>
          </w:tcPr>
          <w:p w14:paraId="3361E2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5, 17, 21, 24,</w:t>
            </w:r>
          </w:p>
          <w:p w14:paraId="4D2AFC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25, 27, 31, 36, 37, AF 7, 8, 12</w:t>
            </w:r>
          </w:p>
        </w:tc>
        <w:tc>
          <w:tcPr>
            <w:tcW w:w="1807" w:type="dxa"/>
            <w:tcBorders>
              <w:top w:val="single" w:sz="8" w:space="0" w:color="C0C0C0"/>
              <w:left w:val="single" w:sz="8" w:space="0" w:color="C0C0C0"/>
              <w:bottom w:val="single" w:sz="8" w:space="0" w:color="C0C0C0"/>
            </w:tcBorders>
            <w:shd w:val="clear" w:color="auto" w:fill="auto"/>
          </w:tcPr>
          <w:p w14:paraId="051EB4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3131D98A" w14:textId="77777777">
        <w:tc>
          <w:tcPr>
            <w:tcW w:w="2759" w:type="dxa"/>
            <w:vMerge/>
            <w:tcBorders>
              <w:top w:val="single" w:sz="8" w:space="0" w:color="C0C0C0"/>
            </w:tcBorders>
            <w:shd w:val="clear" w:color="auto" w:fill="auto"/>
          </w:tcPr>
          <w:p w14:paraId="1EDC9C1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105C1F2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3922FE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Escoger los mecanismos adecuados para la realización de tareas concretas dentro de un proyecto.</w:t>
            </w:r>
          </w:p>
        </w:tc>
        <w:tc>
          <w:tcPr>
            <w:tcW w:w="2182" w:type="dxa"/>
            <w:tcBorders>
              <w:top w:val="single" w:sz="8" w:space="0" w:color="C0C0C0"/>
              <w:left w:val="single" w:sz="8" w:space="0" w:color="C0C0C0"/>
              <w:bottom w:val="single" w:sz="8" w:space="0" w:color="C0C0C0"/>
            </w:tcBorders>
            <w:shd w:val="clear" w:color="auto" w:fill="auto"/>
          </w:tcPr>
          <w:p w14:paraId="0E8A08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14, AM 1</w:t>
            </w:r>
          </w:p>
        </w:tc>
        <w:tc>
          <w:tcPr>
            <w:tcW w:w="1807" w:type="dxa"/>
            <w:tcBorders>
              <w:top w:val="single" w:sz="8" w:space="0" w:color="C0C0C0"/>
              <w:left w:val="single" w:sz="8" w:space="0" w:color="C0C0C0"/>
              <w:bottom w:val="single" w:sz="8" w:space="0" w:color="C0C0C0"/>
            </w:tcBorders>
            <w:shd w:val="clear" w:color="auto" w:fill="auto"/>
          </w:tcPr>
          <w:p w14:paraId="608389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 CSIEE</w:t>
            </w:r>
          </w:p>
        </w:tc>
      </w:tr>
      <w:tr w:rsidR="00D22004" w14:paraId="1B6A6A3E" w14:textId="77777777">
        <w:tc>
          <w:tcPr>
            <w:tcW w:w="2759" w:type="dxa"/>
            <w:vMerge w:val="restart"/>
            <w:tcBorders>
              <w:top w:val="single" w:sz="8" w:space="0" w:color="C0C0C0"/>
            </w:tcBorders>
            <w:shd w:val="clear" w:color="auto" w:fill="auto"/>
          </w:tcPr>
          <w:p w14:paraId="60734F5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Equilibrio de momentos de giro.</w:t>
            </w:r>
          </w:p>
          <w:p w14:paraId="42B765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Cambios de sentido de giro.</w:t>
            </w:r>
          </w:p>
          <w:p w14:paraId="10C41948"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color w:val="000000"/>
              </w:rPr>
              <w:t>Variación de velocidad.</w:t>
            </w:r>
          </w:p>
          <w:p w14:paraId="4E0A8F8F"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Relaciones de</w:t>
            </w:r>
          </w:p>
          <w:p w14:paraId="063247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transmisión.</w:t>
            </w:r>
          </w:p>
          <w:p w14:paraId="51FA52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Trenes de engranajes o poleas.</w:t>
            </w:r>
          </w:p>
        </w:tc>
        <w:tc>
          <w:tcPr>
            <w:tcW w:w="3110" w:type="dxa"/>
            <w:vMerge w:val="restart"/>
            <w:tcBorders>
              <w:top w:val="single" w:sz="8" w:space="0" w:color="C0C0C0"/>
              <w:left w:val="single" w:sz="8" w:space="0" w:color="C0C0C0"/>
            </w:tcBorders>
            <w:shd w:val="clear" w:color="auto" w:fill="auto"/>
          </w:tcPr>
          <w:p w14:paraId="0B3DD07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Resolver problemas sencillos</w:t>
            </w:r>
          </w:p>
          <w:p w14:paraId="5D72B4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relacionados con mecanismos y</w:t>
            </w:r>
          </w:p>
          <w:p w14:paraId="148FF5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calcular su ventaja mecánica o</w:t>
            </w:r>
          </w:p>
          <w:p w14:paraId="71D633B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relación de transmisión en los casos</w:t>
            </w:r>
          </w:p>
          <w:p w14:paraId="418B80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en que proceda.</w:t>
            </w:r>
          </w:p>
        </w:tc>
        <w:tc>
          <w:tcPr>
            <w:tcW w:w="4315" w:type="dxa"/>
            <w:tcBorders>
              <w:top w:val="single" w:sz="8" w:space="0" w:color="C0C0C0"/>
              <w:left w:val="single" w:sz="8" w:space="0" w:color="C0C0C0"/>
            </w:tcBorders>
            <w:shd w:val="clear" w:color="auto" w:fill="auto"/>
          </w:tcPr>
          <w:p w14:paraId="1FDADEA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Reconocer la fuerza motriz y la salida de los</w:t>
            </w:r>
          </w:p>
          <w:p w14:paraId="2A9D3E2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mecanismos básicos.</w:t>
            </w:r>
          </w:p>
        </w:tc>
        <w:tc>
          <w:tcPr>
            <w:tcW w:w="2182" w:type="dxa"/>
            <w:tcBorders>
              <w:top w:val="single" w:sz="8" w:space="0" w:color="C0C0C0"/>
              <w:left w:val="single" w:sz="8" w:space="0" w:color="C0C0C0"/>
            </w:tcBorders>
            <w:shd w:val="clear" w:color="auto" w:fill="auto"/>
          </w:tcPr>
          <w:p w14:paraId="6D665D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1, 4, 6, 21, 32,</w:t>
            </w:r>
          </w:p>
          <w:p w14:paraId="0B2DF4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AF 8</w:t>
            </w:r>
          </w:p>
        </w:tc>
        <w:tc>
          <w:tcPr>
            <w:tcW w:w="1807" w:type="dxa"/>
            <w:tcBorders>
              <w:top w:val="single" w:sz="8" w:space="0" w:color="C0C0C0"/>
              <w:left w:val="single" w:sz="8" w:space="0" w:color="C0C0C0"/>
            </w:tcBorders>
            <w:shd w:val="clear" w:color="auto" w:fill="auto"/>
          </w:tcPr>
          <w:p w14:paraId="7D1B4D1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71D8C07" w14:textId="77777777">
        <w:tc>
          <w:tcPr>
            <w:tcW w:w="2759" w:type="dxa"/>
            <w:vMerge/>
            <w:tcBorders>
              <w:top w:val="single" w:sz="8" w:space="0" w:color="C0C0C0"/>
            </w:tcBorders>
            <w:shd w:val="clear" w:color="auto" w:fill="auto"/>
          </w:tcPr>
          <w:p w14:paraId="5C7A873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63A1454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3CEAC2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Identificar el sentido del giro en las transmisiones circulares.</w:t>
            </w:r>
          </w:p>
        </w:tc>
        <w:tc>
          <w:tcPr>
            <w:tcW w:w="2182" w:type="dxa"/>
            <w:tcBorders>
              <w:top w:val="single" w:sz="8" w:space="0" w:color="C0C0C0"/>
              <w:left w:val="single" w:sz="8" w:space="0" w:color="C0C0C0"/>
              <w:bottom w:val="single" w:sz="8" w:space="0" w:color="C0C0C0"/>
            </w:tcBorders>
            <w:shd w:val="clear" w:color="auto" w:fill="auto"/>
          </w:tcPr>
          <w:p w14:paraId="152FCF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18, AF 8</w:t>
            </w:r>
          </w:p>
        </w:tc>
        <w:tc>
          <w:tcPr>
            <w:tcW w:w="1807" w:type="dxa"/>
            <w:tcBorders>
              <w:top w:val="single" w:sz="8" w:space="0" w:color="C0C0C0"/>
              <w:left w:val="single" w:sz="8" w:space="0" w:color="C0C0C0"/>
              <w:bottom w:val="single" w:sz="8" w:space="0" w:color="C0C0C0"/>
            </w:tcBorders>
            <w:shd w:val="clear" w:color="auto" w:fill="auto"/>
          </w:tcPr>
          <w:p w14:paraId="6627921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30ECA8B" w14:textId="77777777">
        <w:tc>
          <w:tcPr>
            <w:tcW w:w="2759" w:type="dxa"/>
            <w:vMerge/>
            <w:tcBorders>
              <w:top w:val="single" w:sz="8" w:space="0" w:color="C0C0C0"/>
            </w:tcBorders>
            <w:shd w:val="clear" w:color="auto" w:fill="auto"/>
          </w:tcPr>
          <w:p w14:paraId="6391971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635D860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15EB71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Conocer y aplicar las relaciones matemáticas que rigen el comportamiento de los mecanismos de transmisión lineal.</w:t>
            </w:r>
          </w:p>
        </w:tc>
        <w:tc>
          <w:tcPr>
            <w:tcW w:w="2182" w:type="dxa"/>
            <w:tcBorders>
              <w:top w:val="single" w:sz="8" w:space="0" w:color="C0C0C0"/>
              <w:left w:val="single" w:sz="8" w:space="0" w:color="C0C0C0"/>
              <w:bottom w:val="single" w:sz="8" w:space="0" w:color="C0C0C0"/>
            </w:tcBorders>
            <w:shd w:val="clear" w:color="auto" w:fill="auto"/>
          </w:tcPr>
          <w:p w14:paraId="045B82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3, 5, 8, 9 ,10,</w:t>
            </w:r>
          </w:p>
          <w:p w14:paraId="45A32B6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AF 1, 2, 3</w:t>
            </w:r>
          </w:p>
        </w:tc>
        <w:tc>
          <w:tcPr>
            <w:tcW w:w="1807" w:type="dxa"/>
            <w:tcBorders>
              <w:top w:val="single" w:sz="8" w:space="0" w:color="C0C0C0"/>
              <w:left w:val="single" w:sz="8" w:space="0" w:color="C0C0C0"/>
              <w:bottom w:val="single" w:sz="8" w:space="0" w:color="C0C0C0"/>
            </w:tcBorders>
            <w:shd w:val="clear" w:color="auto" w:fill="auto"/>
          </w:tcPr>
          <w:p w14:paraId="1FC5D1D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C6AAA46" w14:textId="77777777">
        <w:tc>
          <w:tcPr>
            <w:tcW w:w="2759" w:type="dxa"/>
            <w:vMerge/>
            <w:tcBorders>
              <w:top w:val="single" w:sz="8" w:space="0" w:color="C0C0C0"/>
            </w:tcBorders>
            <w:shd w:val="clear" w:color="auto" w:fill="auto"/>
          </w:tcPr>
          <w:p w14:paraId="697CEFE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790BDCE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5726DA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Conocer y aplicar las relaciones matemáticas que rigen el comportamiento de los mecanismos de transmisión de giro.</w:t>
            </w:r>
          </w:p>
        </w:tc>
        <w:tc>
          <w:tcPr>
            <w:tcW w:w="2182" w:type="dxa"/>
            <w:tcBorders>
              <w:top w:val="single" w:sz="8" w:space="0" w:color="C0C0C0"/>
              <w:left w:val="single" w:sz="8" w:space="0" w:color="C0C0C0"/>
              <w:bottom w:val="single" w:sz="8" w:space="0" w:color="C0C0C0"/>
            </w:tcBorders>
            <w:shd w:val="clear" w:color="auto" w:fill="auto"/>
          </w:tcPr>
          <w:p w14:paraId="08A28DD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16, 17, 19, AF 4, 5, 6</w:t>
            </w:r>
          </w:p>
        </w:tc>
        <w:tc>
          <w:tcPr>
            <w:tcW w:w="1807" w:type="dxa"/>
            <w:tcBorders>
              <w:top w:val="single" w:sz="8" w:space="0" w:color="C0C0C0"/>
              <w:left w:val="single" w:sz="8" w:space="0" w:color="C0C0C0"/>
              <w:bottom w:val="single" w:sz="8" w:space="0" w:color="C0C0C0"/>
            </w:tcBorders>
            <w:shd w:val="clear" w:color="auto" w:fill="auto"/>
          </w:tcPr>
          <w:p w14:paraId="5F28D47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384856EF" w14:textId="77777777">
        <w:tc>
          <w:tcPr>
            <w:tcW w:w="2759" w:type="dxa"/>
            <w:vMerge/>
            <w:tcBorders>
              <w:top w:val="single" w:sz="8" w:space="0" w:color="C0C0C0"/>
            </w:tcBorders>
            <w:shd w:val="clear" w:color="auto" w:fill="auto"/>
          </w:tcPr>
          <w:p w14:paraId="6313143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6DFCA66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10889E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2.5. Conocer y aplicar las relaciones matemáticas que rigen el comportamiento de los mecanismos de transformación  de movimiento.</w:t>
            </w:r>
          </w:p>
        </w:tc>
        <w:tc>
          <w:tcPr>
            <w:tcW w:w="2182" w:type="dxa"/>
            <w:tcBorders>
              <w:top w:val="single" w:sz="8" w:space="0" w:color="C0C0C0"/>
              <w:left w:val="single" w:sz="8" w:space="0" w:color="C0C0C0"/>
              <w:bottom w:val="single" w:sz="8" w:space="0" w:color="C0C0C0"/>
            </w:tcBorders>
            <w:shd w:val="clear" w:color="auto" w:fill="auto"/>
          </w:tcPr>
          <w:p w14:paraId="6430A4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20, 22, 23, 28, 29, AF 10</w:t>
            </w:r>
          </w:p>
        </w:tc>
        <w:tc>
          <w:tcPr>
            <w:tcW w:w="1807" w:type="dxa"/>
            <w:tcBorders>
              <w:top w:val="single" w:sz="8" w:space="0" w:color="C0C0C0"/>
              <w:left w:val="single" w:sz="8" w:space="0" w:color="C0C0C0"/>
              <w:bottom w:val="single" w:sz="8" w:space="0" w:color="C0C0C0"/>
            </w:tcBorders>
            <w:shd w:val="clear" w:color="auto" w:fill="auto"/>
          </w:tcPr>
          <w:p w14:paraId="3924150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462A9410" w14:textId="77777777">
        <w:tc>
          <w:tcPr>
            <w:tcW w:w="2759" w:type="dxa"/>
            <w:vMerge w:val="restart"/>
            <w:tcBorders>
              <w:top w:val="single" w:sz="8" w:space="0" w:color="C0C0C0"/>
            </w:tcBorders>
            <w:shd w:val="clear" w:color="auto" w:fill="auto"/>
          </w:tcPr>
          <w:p w14:paraId="4A3BE6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Procedimientos:</w:t>
            </w:r>
          </w:p>
          <w:p w14:paraId="76F4F7F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Construcción de</w:t>
            </w:r>
          </w:p>
          <w:p w14:paraId="2ED942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mecanismos sencillos.</w:t>
            </w:r>
          </w:p>
          <w:p w14:paraId="5FCC9F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Fabricación de</w:t>
            </w:r>
          </w:p>
          <w:p w14:paraId="4821F5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mecanismos con</w:t>
            </w:r>
          </w:p>
          <w:p w14:paraId="59CCE0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impresión 3D.</w:t>
            </w:r>
          </w:p>
          <w:p w14:paraId="23CB3B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Simulación de</w:t>
            </w:r>
          </w:p>
          <w:p w14:paraId="46C3C3C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mecanismos  por</w:t>
            </w:r>
          </w:p>
          <w:p w14:paraId="5F3AA2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ordenador.</w:t>
            </w:r>
          </w:p>
        </w:tc>
        <w:tc>
          <w:tcPr>
            <w:tcW w:w="3110" w:type="dxa"/>
            <w:vMerge w:val="restart"/>
            <w:tcBorders>
              <w:top w:val="single" w:sz="8" w:space="0" w:color="C0C0C0"/>
              <w:left w:val="single" w:sz="8" w:space="0" w:color="C0C0C0"/>
            </w:tcBorders>
            <w:shd w:val="clear" w:color="auto" w:fill="auto"/>
          </w:tcPr>
          <w:p w14:paraId="676E6B5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Diseñar y construir mecanismos sencillos con distintos sistemas de fabricación para emplearlos en máquinas o analizar su comportamiento.</w:t>
            </w:r>
          </w:p>
        </w:tc>
        <w:tc>
          <w:tcPr>
            <w:tcW w:w="4315" w:type="dxa"/>
            <w:tcBorders>
              <w:top w:val="single" w:sz="8" w:space="0" w:color="C0C0C0"/>
              <w:left w:val="single" w:sz="8" w:space="0" w:color="C0C0C0"/>
            </w:tcBorders>
            <w:shd w:val="clear" w:color="auto" w:fill="auto"/>
          </w:tcPr>
          <w:p w14:paraId="1219453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Construir mecanismos sencillos con madera y</w:t>
            </w:r>
          </w:p>
          <w:p w14:paraId="6E805F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cartón (poleas, ruedas, trinquetes...).</w:t>
            </w:r>
          </w:p>
        </w:tc>
        <w:tc>
          <w:tcPr>
            <w:tcW w:w="2182" w:type="dxa"/>
            <w:tcBorders>
              <w:top w:val="single" w:sz="8" w:space="0" w:color="C0C0C0"/>
              <w:left w:val="single" w:sz="8" w:space="0" w:color="C0C0C0"/>
            </w:tcBorders>
            <w:shd w:val="clear" w:color="auto" w:fill="auto"/>
          </w:tcPr>
          <w:p w14:paraId="4DD92D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Procedimientos</w:t>
            </w:r>
          </w:p>
          <w:p w14:paraId="1FB6C9C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w:t>
            </w:r>
          </w:p>
        </w:tc>
        <w:tc>
          <w:tcPr>
            <w:tcW w:w="1807" w:type="dxa"/>
            <w:tcBorders>
              <w:top w:val="single" w:sz="8" w:space="0" w:color="C0C0C0"/>
              <w:left w:val="single" w:sz="8" w:space="0" w:color="C0C0C0"/>
            </w:tcBorders>
            <w:shd w:val="clear" w:color="auto" w:fill="auto"/>
          </w:tcPr>
          <w:p w14:paraId="4268B6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399F9A0F" w14:textId="77777777">
        <w:tc>
          <w:tcPr>
            <w:tcW w:w="2759" w:type="dxa"/>
            <w:vMerge/>
            <w:tcBorders>
              <w:top w:val="single" w:sz="8" w:space="0" w:color="C0C0C0"/>
            </w:tcBorders>
            <w:shd w:val="clear" w:color="auto" w:fill="auto"/>
          </w:tcPr>
          <w:p w14:paraId="6A7F134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2814B45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3D56292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Diseñar mecanismos con un comportamiento concreto.</w:t>
            </w:r>
          </w:p>
        </w:tc>
        <w:tc>
          <w:tcPr>
            <w:tcW w:w="2182" w:type="dxa"/>
            <w:tcBorders>
              <w:top w:val="single" w:sz="8" w:space="0" w:color="C0C0C0"/>
              <w:left w:val="single" w:sz="8" w:space="0" w:color="C0C0C0"/>
              <w:bottom w:val="single" w:sz="8" w:space="0" w:color="C0C0C0"/>
            </w:tcBorders>
            <w:shd w:val="clear" w:color="auto" w:fill="auto"/>
          </w:tcPr>
          <w:p w14:paraId="2D75403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Procedimientos 3, 4</w:t>
            </w:r>
          </w:p>
        </w:tc>
        <w:tc>
          <w:tcPr>
            <w:tcW w:w="1807" w:type="dxa"/>
            <w:tcBorders>
              <w:top w:val="single" w:sz="8" w:space="0" w:color="C0C0C0"/>
              <w:left w:val="single" w:sz="8" w:space="0" w:color="C0C0C0"/>
              <w:bottom w:val="single" w:sz="8" w:space="0" w:color="C0C0C0"/>
            </w:tcBorders>
            <w:shd w:val="clear" w:color="auto" w:fill="auto"/>
          </w:tcPr>
          <w:p w14:paraId="062E4F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 CSIEE</w:t>
            </w:r>
          </w:p>
        </w:tc>
      </w:tr>
      <w:tr w:rsidR="00D22004" w14:paraId="45E5D2BE" w14:textId="77777777">
        <w:tc>
          <w:tcPr>
            <w:tcW w:w="2759" w:type="dxa"/>
            <w:vMerge/>
            <w:tcBorders>
              <w:top w:val="single" w:sz="8" w:space="0" w:color="C0C0C0"/>
            </w:tcBorders>
            <w:shd w:val="clear" w:color="auto" w:fill="auto"/>
          </w:tcPr>
          <w:p w14:paraId="3AE5F3D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22C8300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74E794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Diseñar mecanismos sencillos con programas de diseño gráfico.</w:t>
            </w:r>
          </w:p>
        </w:tc>
        <w:tc>
          <w:tcPr>
            <w:tcW w:w="2182" w:type="dxa"/>
            <w:tcBorders>
              <w:top w:val="single" w:sz="8" w:space="0" w:color="C0C0C0"/>
              <w:left w:val="single" w:sz="8" w:space="0" w:color="C0C0C0"/>
              <w:bottom w:val="single" w:sz="8" w:space="0" w:color="C0C0C0"/>
            </w:tcBorders>
            <w:shd w:val="clear" w:color="auto" w:fill="auto"/>
          </w:tcPr>
          <w:p w14:paraId="732D34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Procedimientos 1</w:t>
            </w:r>
          </w:p>
        </w:tc>
        <w:tc>
          <w:tcPr>
            <w:tcW w:w="1807" w:type="dxa"/>
            <w:tcBorders>
              <w:top w:val="single" w:sz="8" w:space="0" w:color="C0C0C0"/>
              <w:left w:val="single" w:sz="8" w:space="0" w:color="C0C0C0"/>
              <w:bottom w:val="single" w:sz="8" w:space="0" w:color="C0C0C0"/>
            </w:tcBorders>
            <w:shd w:val="clear" w:color="auto" w:fill="auto"/>
          </w:tcPr>
          <w:p w14:paraId="2846F9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458E13F8" w14:textId="77777777">
        <w:tc>
          <w:tcPr>
            <w:tcW w:w="2759" w:type="dxa"/>
            <w:vMerge/>
            <w:tcBorders>
              <w:top w:val="single" w:sz="8" w:space="0" w:color="C0C0C0"/>
            </w:tcBorders>
            <w:shd w:val="clear" w:color="auto" w:fill="auto"/>
          </w:tcPr>
          <w:p w14:paraId="1CD29BE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0" w:type="dxa"/>
            <w:vMerge/>
            <w:tcBorders>
              <w:top w:val="single" w:sz="8" w:space="0" w:color="C0C0C0"/>
              <w:left w:val="single" w:sz="8" w:space="0" w:color="C0C0C0"/>
            </w:tcBorders>
            <w:shd w:val="clear" w:color="auto" w:fill="auto"/>
          </w:tcPr>
          <w:p w14:paraId="56B33DA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315" w:type="dxa"/>
            <w:tcBorders>
              <w:top w:val="single" w:sz="8" w:space="0" w:color="C0C0C0"/>
              <w:left w:val="single" w:sz="8" w:space="0" w:color="C0C0C0"/>
              <w:bottom w:val="single" w:sz="8" w:space="0" w:color="C0C0C0"/>
            </w:tcBorders>
            <w:shd w:val="clear" w:color="auto" w:fill="auto"/>
          </w:tcPr>
          <w:p w14:paraId="35507E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Emplear simuladores para analizar el comportamiento de mecanismos de transmisión sencillos.</w:t>
            </w:r>
          </w:p>
        </w:tc>
        <w:tc>
          <w:tcPr>
            <w:tcW w:w="2182" w:type="dxa"/>
            <w:tcBorders>
              <w:top w:val="single" w:sz="8" w:space="0" w:color="C0C0C0"/>
              <w:left w:val="single" w:sz="8" w:space="0" w:color="C0C0C0"/>
              <w:bottom w:val="single" w:sz="8" w:space="0" w:color="C0C0C0"/>
            </w:tcBorders>
            <w:shd w:val="clear" w:color="auto" w:fill="auto"/>
          </w:tcPr>
          <w:p w14:paraId="6C1DE1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Simulador 1, 2, 3 ,4</w:t>
            </w:r>
          </w:p>
        </w:tc>
        <w:tc>
          <w:tcPr>
            <w:tcW w:w="1807" w:type="dxa"/>
            <w:tcBorders>
              <w:top w:val="single" w:sz="8" w:space="0" w:color="C0C0C0"/>
              <w:left w:val="single" w:sz="8" w:space="0" w:color="C0C0C0"/>
              <w:bottom w:val="single" w:sz="8" w:space="0" w:color="C0C0C0"/>
            </w:tcBorders>
            <w:shd w:val="clear" w:color="auto" w:fill="auto"/>
          </w:tcPr>
          <w:p w14:paraId="51585A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bl>
    <w:p w14:paraId="76A0E78F" w14:textId="77777777" w:rsidR="00D22004" w:rsidRDefault="00D22004">
      <w:pPr>
        <w:widowControl/>
        <w:tabs>
          <w:tab w:val="left" w:pos="708"/>
        </w:tabs>
        <w:spacing w:line="240" w:lineRule="auto"/>
        <w:jc w:val="left"/>
        <w:rPr>
          <w:rFonts w:ascii="Calibri" w:eastAsia="Calibri" w:hAnsi="Calibri" w:cs="Calibri"/>
          <w:color w:val="000000"/>
        </w:rPr>
      </w:pPr>
    </w:p>
    <w:p w14:paraId="15E04A52" w14:textId="77777777" w:rsidR="00D22004" w:rsidRDefault="00D22004">
      <w:pPr>
        <w:widowControl/>
        <w:tabs>
          <w:tab w:val="left" w:pos="708"/>
        </w:tabs>
        <w:spacing w:line="240" w:lineRule="auto"/>
        <w:jc w:val="left"/>
        <w:rPr>
          <w:rFonts w:ascii="Calibri" w:eastAsia="Calibri" w:hAnsi="Calibri" w:cs="Calibri"/>
          <w:color w:val="000000"/>
        </w:rPr>
      </w:pPr>
    </w:p>
    <w:p w14:paraId="588FD885"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UNIDAD 6: ENERGÍA. GENERACIÓN DE ENERGÍA ELÉCTRICA.</w:t>
      </w:r>
    </w:p>
    <w:p w14:paraId="21725104" w14:textId="77777777" w:rsidR="00D22004" w:rsidRDefault="00D22004">
      <w:pPr>
        <w:widowControl/>
        <w:tabs>
          <w:tab w:val="left" w:pos="708"/>
        </w:tabs>
        <w:spacing w:line="240" w:lineRule="auto"/>
        <w:rPr>
          <w:rFonts w:ascii="Calibri" w:eastAsia="Calibri" w:hAnsi="Calibri" w:cs="Calibri"/>
          <w:color w:val="000000"/>
        </w:rPr>
      </w:pPr>
    </w:p>
    <w:p w14:paraId="399AD31B"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El objetivo principal de esta unidad es conocer el proceso de generación de energía eléctrica a partir de diferentes fuentes de energía y su conversión en otras formas de energía.</w:t>
      </w:r>
    </w:p>
    <w:p w14:paraId="03A185AF" w14:textId="77777777" w:rsidR="00D22004" w:rsidRDefault="00D22004">
      <w:pPr>
        <w:widowControl/>
        <w:tabs>
          <w:tab w:val="left" w:pos="708"/>
        </w:tabs>
        <w:spacing w:line="240" w:lineRule="auto"/>
        <w:rPr>
          <w:rFonts w:ascii="Calibri" w:eastAsia="Calibri" w:hAnsi="Calibri" w:cs="Calibri"/>
          <w:color w:val="000000"/>
        </w:rPr>
      </w:pPr>
    </w:p>
    <w:p w14:paraId="66923A00"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12C81162" w14:textId="77777777" w:rsidR="00D22004" w:rsidRDefault="00D22004">
      <w:pPr>
        <w:widowControl/>
        <w:tabs>
          <w:tab w:val="left" w:pos="708"/>
        </w:tabs>
        <w:spacing w:line="240" w:lineRule="auto"/>
        <w:rPr>
          <w:rFonts w:ascii="Calibri" w:eastAsia="Calibri" w:hAnsi="Calibri" w:cs="Calibri"/>
          <w:color w:val="000000"/>
        </w:rPr>
      </w:pPr>
    </w:p>
    <w:p w14:paraId="204F87FD" w14:textId="77777777" w:rsidR="00D22004" w:rsidRDefault="00BD55BC">
      <w:pPr>
        <w:widowControl/>
        <w:numPr>
          <w:ilvl w:val="0"/>
          <w:numId w:val="116"/>
        </w:numPr>
        <w:spacing w:line="240" w:lineRule="auto"/>
        <w:jc w:val="left"/>
        <w:rPr>
          <w:rFonts w:ascii="Calibri" w:eastAsia="Calibri" w:hAnsi="Calibri" w:cs="Calibri"/>
          <w:color w:val="000000"/>
        </w:rPr>
      </w:pPr>
      <w:r>
        <w:rPr>
          <w:rFonts w:ascii="Calibri" w:eastAsia="Calibri" w:hAnsi="Calibri" w:cs="Calibri"/>
          <w:color w:val="000000"/>
        </w:rPr>
        <w:t>Conocer los distintos tipos de energía y sus transformaciones.</w:t>
      </w:r>
    </w:p>
    <w:p w14:paraId="2620AEE8" w14:textId="77777777" w:rsidR="00D22004" w:rsidRDefault="00BD55BC">
      <w:pPr>
        <w:widowControl/>
        <w:numPr>
          <w:ilvl w:val="0"/>
          <w:numId w:val="116"/>
        </w:numPr>
        <w:spacing w:line="240" w:lineRule="auto"/>
        <w:jc w:val="left"/>
        <w:rPr>
          <w:rFonts w:ascii="Calibri" w:eastAsia="Calibri" w:hAnsi="Calibri" w:cs="Calibri"/>
          <w:color w:val="000000"/>
        </w:rPr>
      </w:pPr>
      <w:r>
        <w:rPr>
          <w:rFonts w:ascii="Calibri" w:eastAsia="Calibri" w:hAnsi="Calibri" w:cs="Calibri"/>
          <w:color w:val="000000"/>
        </w:rPr>
        <w:t>Diferenciar las diversas fuentes de energía y clasificarlas en renovables y no renovables.</w:t>
      </w:r>
    </w:p>
    <w:p w14:paraId="4EE2C462" w14:textId="77777777" w:rsidR="00D22004" w:rsidRDefault="00BD55BC">
      <w:pPr>
        <w:widowControl/>
        <w:numPr>
          <w:ilvl w:val="0"/>
          <w:numId w:val="116"/>
        </w:numPr>
        <w:spacing w:line="240" w:lineRule="auto"/>
        <w:jc w:val="left"/>
        <w:rPr>
          <w:rFonts w:ascii="Calibri" w:eastAsia="Calibri" w:hAnsi="Calibri" w:cs="Calibri"/>
          <w:color w:val="000000"/>
        </w:rPr>
      </w:pPr>
      <w:r>
        <w:rPr>
          <w:rFonts w:ascii="Calibri" w:eastAsia="Calibri" w:hAnsi="Calibri" w:cs="Calibri"/>
          <w:color w:val="000000"/>
        </w:rPr>
        <w:t>Determinar la constitución y el funcionamiento de las centrales eléctricas.</w:t>
      </w:r>
    </w:p>
    <w:p w14:paraId="6C94D617" w14:textId="77777777" w:rsidR="00D22004" w:rsidRDefault="00BD55BC">
      <w:pPr>
        <w:widowControl/>
        <w:numPr>
          <w:ilvl w:val="0"/>
          <w:numId w:val="116"/>
        </w:numPr>
        <w:spacing w:line="240" w:lineRule="auto"/>
        <w:jc w:val="left"/>
        <w:rPr>
          <w:rFonts w:ascii="Calibri" w:eastAsia="Calibri" w:hAnsi="Calibri" w:cs="Calibri"/>
          <w:b/>
          <w:color w:val="000000"/>
        </w:rPr>
      </w:pPr>
      <w:r>
        <w:rPr>
          <w:rFonts w:ascii="Calibri" w:eastAsia="Calibri" w:hAnsi="Calibri" w:cs="Calibri"/>
          <w:color w:val="000000"/>
        </w:rPr>
        <w:t>Analizar y describir el proceso de transporte y distribución de la energía eléctrica.</w:t>
      </w:r>
    </w:p>
    <w:p w14:paraId="24E61F2D" w14:textId="77777777" w:rsidR="00D22004" w:rsidRDefault="00D22004">
      <w:pPr>
        <w:widowControl/>
        <w:tabs>
          <w:tab w:val="left" w:pos="708"/>
        </w:tabs>
        <w:spacing w:line="240" w:lineRule="auto"/>
        <w:ind w:left="720" w:hanging="360"/>
        <w:rPr>
          <w:rFonts w:ascii="Calibri" w:eastAsia="Calibri" w:hAnsi="Calibri" w:cs="Calibri"/>
          <w:b/>
          <w:color w:val="000000"/>
        </w:rPr>
      </w:pPr>
    </w:p>
    <w:tbl>
      <w:tblPr>
        <w:tblStyle w:val="afff"/>
        <w:tblW w:w="14172" w:type="dxa"/>
        <w:tblInd w:w="114" w:type="dxa"/>
        <w:tblLayout w:type="fixed"/>
        <w:tblLook w:val="0000" w:firstRow="0" w:lastRow="0" w:firstColumn="0" w:lastColumn="0" w:noHBand="0" w:noVBand="0"/>
      </w:tblPr>
      <w:tblGrid>
        <w:gridCol w:w="2715"/>
        <w:gridCol w:w="3012"/>
        <w:gridCol w:w="4173"/>
        <w:gridCol w:w="2321"/>
        <w:gridCol w:w="1951"/>
      </w:tblGrid>
      <w:tr w:rsidR="00D22004" w14:paraId="39A51549" w14:textId="77777777">
        <w:tc>
          <w:tcPr>
            <w:tcW w:w="2716" w:type="dxa"/>
            <w:tcBorders>
              <w:bottom w:val="single" w:sz="8" w:space="0" w:color="C0C0C0"/>
            </w:tcBorders>
            <w:shd w:val="clear" w:color="auto" w:fill="E7E7E7"/>
          </w:tcPr>
          <w:p w14:paraId="2B46CDB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012" w:type="dxa"/>
            <w:tcBorders>
              <w:left w:val="single" w:sz="8" w:space="0" w:color="C0C0C0"/>
              <w:bottom w:val="single" w:sz="8" w:space="0" w:color="C0C0C0"/>
            </w:tcBorders>
            <w:shd w:val="clear" w:color="auto" w:fill="E7E7E7"/>
          </w:tcPr>
          <w:p w14:paraId="564E296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173" w:type="dxa"/>
            <w:tcBorders>
              <w:left w:val="single" w:sz="8" w:space="0" w:color="C0C0C0"/>
              <w:bottom w:val="single" w:sz="8" w:space="0" w:color="C0C0C0"/>
            </w:tcBorders>
            <w:shd w:val="clear" w:color="auto" w:fill="E7E7E7"/>
          </w:tcPr>
          <w:p w14:paraId="0F96A13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2321" w:type="dxa"/>
            <w:tcBorders>
              <w:left w:val="single" w:sz="8" w:space="0" w:color="C0C0C0"/>
              <w:bottom w:val="single" w:sz="8" w:space="0" w:color="C0C0C0"/>
            </w:tcBorders>
            <w:shd w:val="clear" w:color="auto" w:fill="E7E7E7"/>
          </w:tcPr>
          <w:p w14:paraId="20B49F0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951" w:type="dxa"/>
            <w:tcBorders>
              <w:left w:val="single" w:sz="8" w:space="0" w:color="C0C0C0"/>
              <w:bottom w:val="single" w:sz="8" w:space="0" w:color="C0C0C0"/>
            </w:tcBorders>
            <w:shd w:val="clear" w:color="auto" w:fill="E7E7E7"/>
          </w:tcPr>
          <w:p w14:paraId="4C46227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4C1C734B" w14:textId="77777777">
        <w:trPr>
          <w:trHeight w:val="1548"/>
        </w:trPr>
        <w:tc>
          <w:tcPr>
            <w:tcW w:w="2716" w:type="dxa"/>
            <w:vMerge w:val="restart"/>
            <w:tcBorders>
              <w:top w:val="single" w:sz="8" w:space="0" w:color="C0C0C0"/>
            </w:tcBorders>
            <w:shd w:val="clear" w:color="auto" w:fill="auto"/>
          </w:tcPr>
          <w:p w14:paraId="0D2E542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La energía y sus formas:</w:t>
            </w:r>
          </w:p>
          <w:p w14:paraId="455E62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Formas de la energía</w:t>
            </w:r>
          </w:p>
          <w:p w14:paraId="50E98A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Unidades de medida de la energías</w:t>
            </w:r>
          </w:p>
          <w:p w14:paraId="2A60158B"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color w:val="000000"/>
              </w:rPr>
              <w:t>Potencia</w:t>
            </w:r>
          </w:p>
          <w:p w14:paraId="43272C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Transformaciones de la energía</w:t>
            </w:r>
          </w:p>
        </w:tc>
        <w:tc>
          <w:tcPr>
            <w:tcW w:w="3012" w:type="dxa"/>
            <w:vMerge w:val="restart"/>
            <w:tcBorders>
              <w:top w:val="single" w:sz="8" w:space="0" w:color="C0C0C0"/>
              <w:left w:val="single" w:sz="8" w:space="0" w:color="C0C0C0"/>
            </w:tcBorders>
            <w:shd w:val="clear" w:color="auto" w:fill="auto"/>
          </w:tcPr>
          <w:p w14:paraId="50DFE42E" w14:textId="77777777" w:rsidR="00D22004" w:rsidRDefault="00BD55BC">
            <w:pPr>
              <w:widowControl/>
              <w:tabs>
                <w:tab w:val="left" w:pos="708"/>
              </w:tabs>
              <w:spacing w:line="240" w:lineRule="auto"/>
              <w:jc w:val="left"/>
              <w:rPr>
                <w:rFonts w:ascii="Calibri" w:eastAsia="Calibri" w:hAnsi="Calibri" w:cs="Calibri"/>
                <w:color w:val="231F20"/>
              </w:rPr>
            </w:pPr>
            <w:r>
              <w:rPr>
                <w:rFonts w:ascii="Calibri" w:eastAsia="Calibri" w:hAnsi="Calibri" w:cs="Calibri"/>
                <w:color w:val="000000"/>
              </w:rPr>
              <w:t>1. Identificar las diversas manifestaciones de la energía y describir  sus procesos de transformación.</w:t>
            </w:r>
          </w:p>
          <w:p w14:paraId="38419459" w14:textId="77777777" w:rsidR="00D22004" w:rsidRDefault="00D22004">
            <w:pPr>
              <w:widowControl/>
              <w:tabs>
                <w:tab w:val="left" w:pos="708"/>
              </w:tabs>
              <w:spacing w:line="240" w:lineRule="auto"/>
              <w:jc w:val="left"/>
              <w:rPr>
                <w:rFonts w:ascii="Calibri" w:eastAsia="Calibri" w:hAnsi="Calibri" w:cs="Calibri"/>
                <w:color w:val="231F20"/>
              </w:rPr>
            </w:pPr>
          </w:p>
        </w:tc>
        <w:tc>
          <w:tcPr>
            <w:tcW w:w="4173" w:type="dxa"/>
            <w:tcBorders>
              <w:top w:val="single" w:sz="8" w:space="0" w:color="C0C0C0"/>
              <w:left w:val="single" w:sz="8" w:space="0" w:color="C0C0C0"/>
            </w:tcBorders>
            <w:shd w:val="clear" w:color="auto" w:fill="auto"/>
          </w:tcPr>
          <w:p w14:paraId="46E4F9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Identifica distintos tipos de energía y describe procesos de transformaciones energéticas.</w:t>
            </w:r>
          </w:p>
        </w:tc>
        <w:tc>
          <w:tcPr>
            <w:tcW w:w="2321" w:type="dxa"/>
            <w:tcBorders>
              <w:top w:val="single" w:sz="8" w:space="0" w:color="C0C0C0"/>
              <w:left w:val="single" w:sz="8" w:space="0" w:color="C0C0C0"/>
            </w:tcBorders>
            <w:shd w:val="clear" w:color="auto" w:fill="auto"/>
          </w:tcPr>
          <w:p w14:paraId="594FA3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1, 2, 3, 7</w:t>
            </w:r>
          </w:p>
          <w:p w14:paraId="5F51C53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2, 4, 7, 14</w:t>
            </w:r>
          </w:p>
        </w:tc>
        <w:tc>
          <w:tcPr>
            <w:tcW w:w="1951" w:type="dxa"/>
            <w:tcBorders>
              <w:top w:val="single" w:sz="8" w:space="0" w:color="C0C0C0"/>
              <w:left w:val="single" w:sz="8" w:space="0" w:color="C0C0C0"/>
            </w:tcBorders>
            <w:shd w:val="clear" w:color="auto" w:fill="auto"/>
          </w:tcPr>
          <w:p w14:paraId="5F07DFA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CCL, CAA</w:t>
            </w:r>
          </w:p>
        </w:tc>
      </w:tr>
      <w:tr w:rsidR="00D22004" w14:paraId="2E820816" w14:textId="77777777">
        <w:tc>
          <w:tcPr>
            <w:tcW w:w="2716" w:type="dxa"/>
            <w:vMerge/>
            <w:tcBorders>
              <w:top w:val="single" w:sz="8" w:space="0" w:color="C0C0C0"/>
            </w:tcBorders>
            <w:shd w:val="clear" w:color="auto" w:fill="auto"/>
          </w:tcPr>
          <w:p w14:paraId="7A7FEBB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12" w:type="dxa"/>
            <w:vMerge/>
            <w:tcBorders>
              <w:top w:val="single" w:sz="8" w:space="0" w:color="C0C0C0"/>
              <w:left w:val="single" w:sz="8" w:space="0" w:color="C0C0C0"/>
            </w:tcBorders>
            <w:shd w:val="clear" w:color="auto" w:fill="auto"/>
          </w:tcPr>
          <w:p w14:paraId="1882EC2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173" w:type="dxa"/>
            <w:tcBorders>
              <w:top w:val="single" w:sz="8" w:space="0" w:color="C0C0C0"/>
              <w:left w:val="single" w:sz="8" w:space="0" w:color="C0C0C0"/>
              <w:bottom w:val="single" w:sz="8" w:space="0" w:color="C0C0C0"/>
            </w:tcBorders>
            <w:shd w:val="clear" w:color="auto" w:fill="auto"/>
          </w:tcPr>
          <w:p w14:paraId="71A972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231F20"/>
              </w:rPr>
              <w:t>1.2. Conoce y relaciona unidades con las que se expresa la energía.</w:t>
            </w:r>
          </w:p>
        </w:tc>
        <w:tc>
          <w:tcPr>
            <w:tcW w:w="2321" w:type="dxa"/>
            <w:tcBorders>
              <w:top w:val="single" w:sz="8" w:space="0" w:color="C0C0C0"/>
              <w:left w:val="single" w:sz="8" w:space="0" w:color="C0C0C0"/>
              <w:bottom w:val="single" w:sz="8" w:space="0" w:color="C0C0C0"/>
            </w:tcBorders>
            <w:shd w:val="clear" w:color="auto" w:fill="auto"/>
          </w:tcPr>
          <w:p w14:paraId="0C90C6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AF: 3, 7</w:t>
            </w:r>
          </w:p>
        </w:tc>
        <w:tc>
          <w:tcPr>
            <w:tcW w:w="1951" w:type="dxa"/>
            <w:tcBorders>
              <w:top w:val="single" w:sz="8" w:space="0" w:color="C0C0C0"/>
              <w:left w:val="single" w:sz="8" w:space="0" w:color="C0C0C0"/>
              <w:bottom w:val="single" w:sz="8" w:space="0" w:color="C0C0C0"/>
            </w:tcBorders>
            <w:shd w:val="clear" w:color="auto" w:fill="auto"/>
          </w:tcPr>
          <w:p w14:paraId="292C95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2FF2C67D" w14:textId="77777777">
        <w:tc>
          <w:tcPr>
            <w:tcW w:w="2716" w:type="dxa"/>
            <w:vMerge/>
            <w:tcBorders>
              <w:top w:val="single" w:sz="8" w:space="0" w:color="C0C0C0"/>
            </w:tcBorders>
            <w:shd w:val="clear" w:color="auto" w:fill="auto"/>
          </w:tcPr>
          <w:p w14:paraId="4D7D084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12" w:type="dxa"/>
            <w:vMerge/>
            <w:tcBorders>
              <w:top w:val="single" w:sz="8" w:space="0" w:color="C0C0C0"/>
              <w:left w:val="single" w:sz="8" w:space="0" w:color="C0C0C0"/>
            </w:tcBorders>
            <w:shd w:val="clear" w:color="auto" w:fill="auto"/>
          </w:tcPr>
          <w:p w14:paraId="50B3BF9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173" w:type="dxa"/>
            <w:tcBorders>
              <w:top w:val="single" w:sz="8" w:space="0" w:color="C0C0C0"/>
              <w:left w:val="single" w:sz="8" w:space="0" w:color="C0C0C0"/>
            </w:tcBorders>
            <w:shd w:val="clear" w:color="auto" w:fill="auto"/>
          </w:tcPr>
          <w:p w14:paraId="1ACB0E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231F20"/>
              </w:rPr>
              <w:t>1.3. Resuelve problemas sencillos de potencia y rendimiento.</w:t>
            </w:r>
          </w:p>
        </w:tc>
        <w:tc>
          <w:tcPr>
            <w:tcW w:w="2321" w:type="dxa"/>
            <w:tcBorders>
              <w:top w:val="single" w:sz="8" w:space="0" w:color="C0C0C0"/>
              <w:left w:val="single" w:sz="8" w:space="0" w:color="C0C0C0"/>
            </w:tcBorders>
            <w:shd w:val="clear" w:color="auto" w:fill="auto"/>
          </w:tcPr>
          <w:p w14:paraId="7AECB9C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5, 6,</w:t>
            </w:r>
          </w:p>
          <w:p w14:paraId="669F0B49" w14:textId="77777777" w:rsidR="00D22004" w:rsidRDefault="00BD55BC">
            <w:pPr>
              <w:widowControl/>
              <w:tabs>
                <w:tab w:val="left" w:pos="708"/>
              </w:tabs>
              <w:spacing w:line="240" w:lineRule="auto"/>
              <w:jc w:val="left"/>
              <w:rPr>
                <w:rFonts w:ascii="Calibri" w:eastAsia="Calibri" w:hAnsi="Calibri" w:cs="Calibri"/>
                <w:color w:val="231F20"/>
              </w:rPr>
            </w:pPr>
            <w:r>
              <w:rPr>
                <w:rFonts w:ascii="Calibri" w:eastAsia="Calibri" w:hAnsi="Calibri" w:cs="Calibri"/>
                <w:color w:val="000000"/>
              </w:rPr>
              <w:t xml:space="preserve"> AF : 5, 6</w:t>
            </w:r>
          </w:p>
        </w:tc>
        <w:tc>
          <w:tcPr>
            <w:tcW w:w="1951" w:type="dxa"/>
            <w:tcBorders>
              <w:top w:val="single" w:sz="8" w:space="0" w:color="C0C0C0"/>
              <w:left w:val="single" w:sz="8" w:space="0" w:color="C0C0C0"/>
            </w:tcBorders>
            <w:shd w:val="clear" w:color="auto" w:fill="auto"/>
          </w:tcPr>
          <w:p w14:paraId="7E80D83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231F20"/>
              </w:rPr>
              <w:t>CMCCT CAA, CCL</w:t>
            </w:r>
          </w:p>
        </w:tc>
      </w:tr>
      <w:tr w:rsidR="00D22004" w14:paraId="4E836CCE" w14:textId="77777777">
        <w:tc>
          <w:tcPr>
            <w:tcW w:w="2716" w:type="dxa"/>
            <w:tcBorders>
              <w:top w:val="single" w:sz="8" w:space="0" w:color="C0C0C0"/>
            </w:tcBorders>
            <w:shd w:val="clear" w:color="auto" w:fill="auto"/>
          </w:tcPr>
          <w:p w14:paraId="0FB578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Fuentes de energía:</w:t>
            </w:r>
          </w:p>
          <w:p w14:paraId="3FDB128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Fuentes de energía no renovables</w:t>
            </w:r>
          </w:p>
          <w:p w14:paraId="526349D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Fuentes de energía renovables</w:t>
            </w:r>
          </w:p>
        </w:tc>
        <w:tc>
          <w:tcPr>
            <w:tcW w:w="3012" w:type="dxa"/>
            <w:tcBorders>
              <w:top w:val="single" w:sz="8" w:space="0" w:color="C0C0C0"/>
              <w:left w:val="single" w:sz="8" w:space="0" w:color="C0C0C0"/>
            </w:tcBorders>
            <w:shd w:val="clear" w:color="auto" w:fill="auto"/>
          </w:tcPr>
          <w:p w14:paraId="4615AEA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Diferenciar fuentes de energía renovable y no renovable.</w:t>
            </w:r>
          </w:p>
        </w:tc>
        <w:tc>
          <w:tcPr>
            <w:tcW w:w="4173" w:type="dxa"/>
            <w:tcBorders>
              <w:top w:val="single" w:sz="8" w:space="0" w:color="C0C0C0"/>
              <w:left w:val="single" w:sz="8" w:space="0" w:color="C0C0C0"/>
            </w:tcBorders>
            <w:shd w:val="clear" w:color="auto" w:fill="auto"/>
          </w:tcPr>
          <w:p w14:paraId="48DA10D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Identifica y diferencia fuentes de energía renovable y no renovable</w:t>
            </w:r>
          </w:p>
        </w:tc>
        <w:tc>
          <w:tcPr>
            <w:tcW w:w="2321" w:type="dxa"/>
            <w:tcBorders>
              <w:top w:val="single" w:sz="8" w:space="0" w:color="C0C0C0"/>
              <w:left w:val="single" w:sz="8" w:space="0" w:color="C0C0C0"/>
            </w:tcBorders>
            <w:shd w:val="clear" w:color="auto" w:fill="auto"/>
          </w:tcPr>
          <w:p w14:paraId="70C3D4B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w:t>
            </w:r>
          </w:p>
        </w:tc>
        <w:tc>
          <w:tcPr>
            <w:tcW w:w="1951" w:type="dxa"/>
            <w:tcBorders>
              <w:top w:val="single" w:sz="8" w:space="0" w:color="C0C0C0"/>
              <w:left w:val="single" w:sz="8" w:space="0" w:color="C0C0C0"/>
            </w:tcBorders>
            <w:shd w:val="clear" w:color="auto" w:fill="auto"/>
          </w:tcPr>
          <w:p w14:paraId="23C4C3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CCL, CAA, CSIEE</w:t>
            </w:r>
          </w:p>
        </w:tc>
      </w:tr>
      <w:tr w:rsidR="00D22004" w14:paraId="74924FBC" w14:textId="77777777">
        <w:tc>
          <w:tcPr>
            <w:tcW w:w="2716" w:type="dxa"/>
            <w:vMerge w:val="restart"/>
            <w:tcBorders>
              <w:top w:val="single" w:sz="8" w:space="0" w:color="C0C0C0"/>
            </w:tcBorders>
            <w:shd w:val="clear" w:color="auto" w:fill="auto"/>
          </w:tcPr>
          <w:p w14:paraId="22F1ECA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b/>
                <w:color w:val="000000"/>
              </w:rPr>
              <w:t>Energía eléctrica:</w:t>
            </w:r>
          </w:p>
          <w:p w14:paraId="3610D05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Centros de generación de electricidad</w:t>
            </w:r>
          </w:p>
          <w:p w14:paraId="3E161F68" w14:textId="77777777" w:rsidR="00D22004" w:rsidRDefault="00BD55BC">
            <w:pPr>
              <w:widowControl/>
              <w:tabs>
                <w:tab w:val="left" w:pos="708"/>
              </w:tabs>
              <w:spacing w:line="240" w:lineRule="auto"/>
              <w:jc w:val="left"/>
              <w:rPr>
                <w:rFonts w:ascii="Calibri" w:eastAsia="Calibri" w:hAnsi="Calibri" w:cs="Calibri"/>
                <w:b/>
              </w:rPr>
            </w:pPr>
            <w:r>
              <w:rPr>
                <w:rFonts w:ascii="Calibri" w:eastAsia="Calibri" w:hAnsi="Calibri" w:cs="Calibri"/>
              </w:rPr>
              <w:t>Transporte y distribución de la energía eléctrica</w:t>
            </w:r>
          </w:p>
          <w:p w14:paraId="71BFA54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b/>
              </w:rPr>
              <w:t>Centrales eléctricas de fuentes de energía no renovable:</w:t>
            </w:r>
          </w:p>
          <w:p w14:paraId="6034A67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Centrales térmicas de combustibles fósiles</w:t>
            </w:r>
          </w:p>
          <w:p w14:paraId="5EE28E2D" w14:textId="77777777" w:rsidR="00D22004" w:rsidRDefault="00BD55BC">
            <w:pPr>
              <w:widowControl/>
              <w:tabs>
                <w:tab w:val="left" w:pos="708"/>
              </w:tabs>
              <w:spacing w:line="240" w:lineRule="auto"/>
              <w:jc w:val="left"/>
              <w:rPr>
                <w:rFonts w:ascii="Calibri" w:eastAsia="Calibri" w:hAnsi="Calibri" w:cs="Calibri"/>
                <w:b/>
              </w:rPr>
            </w:pPr>
            <w:r>
              <w:rPr>
                <w:rFonts w:ascii="Calibri" w:eastAsia="Calibri" w:hAnsi="Calibri" w:cs="Calibri"/>
              </w:rPr>
              <w:t>Centrales nucleares</w:t>
            </w:r>
          </w:p>
          <w:p w14:paraId="34752C9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b/>
              </w:rPr>
              <w:t xml:space="preserve">Centrales eléctricas de fuentes de energía renovable: </w:t>
            </w:r>
          </w:p>
          <w:p w14:paraId="0E3D5BD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Centrales eólicas</w:t>
            </w:r>
          </w:p>
          <w:p w14:paraId="62F890D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Centrales hidráulicas</w:t>
            </w:r>
          </w:p>
          <w:p w14:paraId="74DA0E4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Centrales solares</w:t>
            </w:r>
          </w:p>
          <w:p w14:paraId="6C62A92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Centrales térmicas de biomasa</w:t>
            </w:r>
          </w:p>
          <w:p w14:paraId="1FFF7A8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Centrales de energía oceánica</w:t>
            </w:r>
          </w:p>
          <w:p w14:paraId="270D87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Centrales geotérmicas</w:t>
            </w:r>
          </w:p>
        </w:tc>
        <w:tc>
          <w:tcPr>
            <w:tcW w:w="3012" w:type="dxa"/>
            <w:vMerge w:val="restart"/>
            <w:tcBorders>
              <w:top w:val="single" w:sz="8" w:space="0" w:color="C0C0C0"/>
              <w:left w:val="single" w:sz="8" w:space="0" w:color="C0C0C0"/>
            </w:tcBorders>
            <w:shd w:val="clear" w:color="auto" w:fill="auto"/>
          </w:tcPr>
          <w:p w14:paraId="4D144B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Analizar y describir el proceso de generación de energía eléctrica a partir de diferentes fuentes de energía, y su conversión en otras manifestaciones energéticas, relacionando los efectos de la misma.</w:t>
            </w:r>
          </w:p>
        </w:tc>
        <w:tc>
          <w:tcPr>
            <w:tcW w:w="4173" w:type="dxa"/>
            <w:tcBorders>
              <w:top w:val="single" w:sz="8" w:space="0" w:color="C0C0C0"/>
              <w:left w:val="single" w:sz="8" w:space="0" w:color="C0C0C0"/>
            </w:tcBorders>
            <w:shd w:val="clear" w:color="auto" w:fill="auto"/>
          </w:tcPr>
          <w:p w14:paraId="1EA5812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Conoce y analiza el proceso de generación de electricidad en los distintos tipos de centrales eléctricas.</w:t>
            </w:r>
          </w:p>
        </w:tc>
        <w:tc>
          <w:tcPr>
            <w:tcW w:w="2321" w:type="dxa"/>
            <w:tcBorders>
              <w:top w:val="single" w:sz="8" w:space="0" w:color="C0C0C0"/>
              <w:left w:val="single" w:sz="8" w:space="0" w:color="C0C0C0"/>
            </w:tcBorders>
            <w:shd w:val="clear" w:color="auto" w:fill="auto"/>
          </w:tcPr>
          <w:p w14:paraId="4E589B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12, 14, 15, 16, 17, 18, 19, 20, 21, 26, 27</w:t>
            </w:r>
          </w:p>
          <w:p w14:paraId="3841DC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 10, 12, 13, 15, 16, 19, 20</w:t>
            </w:r>
          </w:p>
        </w:tc>
        <w:tc>
          <w:tcPr>
            <w:tcW w:w="1951" w:type="dxa"/>
            <w:tcBorders>
              <w:top w:val="single" w:sz="8" w:space="0" w:color="C0C0C0"/>
              <w:left w:val="single" w:sz="8" w:space="0" w:color="C0C0C0"/>
            </w:tcBorders>
            <w:shd w:val="clear" w:color="auto" w:fill="auto"/>
          </w:tcPr>
          <w:p w14:paraId="51B7E7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CD, CSC, CMCCT, CAA,</w:t>
            </w:r>
          </w:p>
          <w:p w14:paraId="1746074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13D0AA05" w14:textId="77777777">
        <w:tc>
          <w:tcPr>
            <w:tcW w:w="2716" w:type="dxa"/>
            <w:vMerge/>
            <w:tcBorders>
              <w:top w:val="single" w:sz="8" w:space="0" w:color="C0C0C0"/>
            </w:tcBorders>
            <w:shd w:val="clear" w:color="auto" w:fill="auto"/>
          </w:tcPr>
          <w:p w14:paraId="2C09E5C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12" w:type="dxa"/>
            <w:vMerge/>
            <w:tcBorders>
              <w:top w:val="single" w:sz="8" w:space="0" w:color="C0C0C0"/>
              <w:left w:val="single" w:sz="8" w:space="0" w:color="C0C0C0"/>
            </w:tcBorders>
            <w:shd w:val="clear" w:color="auto" w:fill="auto"/>
          </w:tcPr>
          <w:p w14:paraId="12C178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173" w:type="dxa"/>
            <w:tcBorders>
              <w:top w:val="single" w:sz="8" w:space="0" w:color="C0C0C0"/>
              <w:left w:val="single" w:sz="8" w:space="0" w:color="C0C0C0"/>
              <w:bottom w:val="single" w:sz="8" w:space="0" w:color="C0C0C0"/>
            </w:tcBorders>
            <w:shd w:val="clear" w:color="auto" w:fill="auto"/>
          </w:tcPr>
          <w:p w14:paraId="23342710" w14:textId="77777777" w:rsidR="00D22004" w:rsidRDefault="00BD55BC">
            <w:pPr>
              <w:widowControl/>
              <w:tabs>
                <w:tab w:val="left" w:pos="708"/>
              </w:tabs>
              <w:spacing w:line="240" w:lineRule="auto"/>
              <w:jc w:val="left"/>
              <w:rPr>
                <w:rFonts w:ascii="Calibri" w:eastAsia="Calibri" w:hAnsi="Calibri" w:cs="Calibri"/>
                <w:color w:val="231F20"/>
              </w:rPr>
            </w:pPr>
            <w:r>
              <w:rPr>
                <w:rFonts w:ascii="Calibri" w:eastAsia="Calibri" w:hAnsi="Calibri" w:cs="Calibri"/>
                <w:color w:val="231F20"/>
              </w:rPr>
              <w:t>3.2. Describe los procesos implicados en el transporte y distribución de la energía eléctrica.</w:t>
            </w:r>
          </w:p>
        </w:tc>
        <w:tc>
          <w:tcPr>
            <w:tcW w:w="2321" w:type="dxa"/>
            <w:tcBorders>
              <w:top w:val="single" w:sz="8" w:space="0" w:color="C0C0C0"/>
              <w:left w:val="single" w:sz="8" w:space="0" w:color="C0C0C0"/>
              <w:bottom w:val="single" w:sz="8" w:space="0" w:color="C0C0C0"/>
            </w:tcBorders>
            <w:shd w:val="clear" w:color="auto" w:fill="auto"/>
          </w:tcPr>
          <w:p w14:paraId="22CB5406" w14:textId="77777777" w:rsidR="00D22004" w:rsidRDefault="00BD55BC">
            <w:pPr>
              <w:widowControl/>
              <w:tabs>
                <w:tab w:val="left" w:pos="708"/>
              </w:tabs>
              <w:spacing w:line="240" w:lineRule="auto"/>
              <w:jc w:val="left"/>
              <w:rPr>
                <w:rFonts w:ascii="Calibri" w:eastAsia="Calibri" w:hAnsi="Calibri" w:cs="Calibri"/>
                <w:color w:val="231F20"/>
              </w:rPr>
            </w:pPr>
            <w:r>
              <w:rPr>
                <w:rFonts w:ascii="Calibri" w:eastAsia="Calibri" w:hAnsi="Calibri" w:cs="Calibri"/>
                <w:color w:val="231F20"/>
              </w:rPr>
              <w:t>10, 11</w:t>
            </w:r>
          </w:p>
        </w:tc>
        <w:tc>
          <w:tcPr>
            <w:tcW w:w="1951" w:type="dxa"/>
            <w:tcBorders>
              <w:top w:val="single" w:sz="8" w:space="0" w:color="C0C0C0"/>
              <w:left w:val="single" w:sz="8" w:space="0" w:color="C0C0C0"/>
              <w:bottom w:val="single" w:sz="8" w:space="0" w:color="C0C0C0"/>
            </w:tcBorders>
            <w:shd w:val="clear" w:color="auto" w:fill="auto"/>
          </w:tcPr>
          <w:p w14:paraId="6D63416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231F20"/>
              </w:rPr>
              <w:t>CCL, CD, CSC, CMCTT, CA, CSIEE</w:t>
            </w:r>
          </w:p>
        </w:tc>
      </w:tr>
      <w:tr w:rsidR="00D22004" w14:paraId="07F72186" w14:textId="77777777">
        <w:tc>
          <w:tcPr>
            <w:tcW w:w="2716" w:type="dxa"/>
            <w:vMerge w:val="restart"/>
            <w:shd w:val="clear" w:color="auto" w:fill="auto"/>
          </w:tcPr>
          <w:p w14:paraId="47172B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Impacto ambiental:</w:t>
            </w:r>
          </w:p>
          <w:p w14:paraId="5EF4607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Evaluación del impacto ambiental</w:t>
            </w:r>
          </w:p>
          <w:p w14:paraId="6025D1C1" w14:textId="77777777" w:rsidR="00D22004" w:rsidRDefault="00D22004">
            <w:pPr>
              <w:widowControl/>
              <w:tabs>
                <w:tab w:val="left" w:pos="708"/>
              </w:tabs>
              <w:spacing w:line="240" w:lineRule="auto"/>
              <w:jc w:val="left"/>
              <w:rPr>
                <w:rFonts w:ascii="Calibri" w:eastAsia="Calibri" w:hAnsi="Calibri" w:cs="Calibri"/>
                <w:color w:val="000000"/>
              </w:rPr>
            </w:pPr>
          </w:p>
          <w:p w14:paraId="25ECC41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Repercusiones mediambientales</w:t>
            </w:r>
          </w:p>
          <w:p w14:paraId="072C4EB3" w14:textId="77777777" w:rsidR="00D22004" w:rsidRDefault="00D22004">
            <w:pPr>
              <w:widowControl/>
              <w:tabs>
                <w:tab w:val="left" w:pos="708"/>
              </w:tabs>
              <w:spacing w:line="240" w:lineRule="auto"/>
              <w:jc w:val="left"/>
              <w:rPr>
                <w:rFonts w:ascii="Calibri" w:eastAsia="Calibri" w:hAnsi="Calibri" w:cs="Calibri"/>
                <w:color w:val="000000"/>
              </w:rPr>
            </w:pPr>
          </w:p>
          <w:p w14:paraId="49D3EB6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Problemas climáticos</w:t>
            </w:r>
          </w:p>
          <w:p w14:paraId="61FB18CC" w14:textId="77777777" w:rsidR="00D22004" w:rsidRDefault="00D22004">
            <w:pPr>
              <w:widowControl/>
              <w:tabs>
                <w:tab w:val="left" w:pos="708"/>
              </w:tabs>
              <w:spacing w:line="240" w:lineRule="auto"/>
              <w:jc w:val="left"/>
              <w:rPr>
                <w:rFonts w:ascii="Calibri" w:eastAsia="Calibri" w:hAnsi="Calibri" w:cs="Calibri"/>
                <w:color w:val="000000"/>
              </w:rPr>
            </w:pPr>
          </w:p>
          <w:p w14:paraId="78F33B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Algunas soluciones para ahorrar energía:</w:t>
            </w:r>
          </w:p>
          <w:p w14:paraId="263AAA7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Eficiencia energética</w:t>
            </w:r>
          </w:p>
          <w:p w14:paraId="33AAA585" w14:textId="77777777" w:rsidR="00D22004" w:rsidRDefault="00D22004">
            <w:pPr>
              <w:widowControl/>
              <w:tabs>
                <w:tab w:val="left" w:pos="708"/>
              </w:tabs>
              <w:spacing w:line="240" w:lineRule="auto"/>
              <w:jc w:val="left"/>
              <w:rPr>
                <w:rFonts w:ascii="Calibri" w:eastAsia="Calibri" w:hAnsi="Calibri" w:cs="Calibri"/>
                <w:color w:val="000000"/>
              </w:rPr>
            </w:pPr>
          </w:p>
          <w:p w14:paraId="349CB6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Reciclaje</w:t>
            </w:r>
          </w:p>
          <w:p w14:paraId="7B192978" w14:textId="77777777" w:rsidR="00D22004" w:rsidRDefault="00D22004">
            <w:pPr>
              <w:widowControl/>
              <w:tabs>
                <w:tab w:val="left" w:pos="708"/>
              </w:tabs>
              <w:spacing w:line="240" w:lineRule="auto"/>
              <w:jc w:val="left"/>
              <w:rPr>
                <w:rFonts w:ascii="Calibri" w:eastAsia="Calibri" w:hAnsi="Calibri" w:cs="Calibri"/>
                <w:color w:val="000000"/>
              </w:rPr>
            </w:pPr>
          </w:p>
          <w:p w14:paraId="0F58CEE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Impacto positivo</w:t>
            </w:r>
          </w:p>
          <w:p w14:paraId="5D05C2B0" w14:textId="77777777" w:rsidR="00D22004" w:rsidRDefault="00D22004">
            <w:pPr>
              <w:widowControl/>
              <w:tabs>
                <w:tab w:val="left" w:pos="708"/>
              </w:tabs>
              <w:spacing w:line="240" w:lineRule="auto"/>
              <w:jc w:val="left"/>
              <w:rPr>
                <w:rFonts w:ascii="Calibri" w:eastAsia="Calibri" w:hAnsi="Calibri" w:cs="Calibri"/>
                <w:color w:val="000000"/>
              </w:rPr>
            </w:pPr>
          </w:p>
        </w:tc>
        <w:tc>
          <w:tcPr>
            <w:tcW w:w="3012" w:type="dxa"/>
            <w:vMerge w:val="restart"/>
            <w:tcBorders>
              <w:left w:val="single" w:sz="8" w:space="0" w:color="C0C0C0"/>
            </w:tcBorders>
            <w:shd w:val="clear" w:color="auto" w:fill="auto"/>
          </w:tcPr>
          <w:p w14:paraId="410ACD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Conocer las repercusiones medioambientales, económicas y sociales de la generación de energía.</w:t>
            </w:r>
          </w:p>
        </w:tc>
        <w:tc>
          <w:tcPr>
            <w:tcW w:w="4173" w:type="dxa"/>
            <w:tcBorders>
              <w:left w:val="single" w:sz="8" w:space="0" w:color="C0C0C0"/>
              <w:bottom w:val="single" w:sz="8" w:space="0" w:color="C0C0C0"/>
            </w:tcBorders>
            <w:shd w:val="clear" w:color="auto" w:fill="auto"/>
          </w:tcPr>
          <w:p w14:paraId="566E1F1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Valora de manera critica los efectos de la generación, transporte y uso de la energía eléctrica sobre el medioambiente.</w:t>
            </w:r>
          </w:p>
        </w:tc>
        <w:tc>
          <w:tcPr>
            <w:tcW w:w="2321" w:type="dxa"/>
            <w:tcBorders>
              <w:left w:val="single" w:sz="8" w:space="0" w:color="C0C0C0"/>
              <w:bottom w:val="single" w:sz="8" w:space="0" w:color="C0C0C0"/>
            </w:tcBorders>
            <w:shd w:val="clear" w:color="auto" w:fill="auto"/>
          </w:tcPr>
          <w:p w14:paraId="59ACD80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13, 20, 21, 22, 23, 24, 25, 28, 29, 30, 31, 33, 34</w:t>
            </w:r>
          </w:p>
          <w:p w14:paraId="56E96B3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8, 9, 11, 17</w:t>
            </w:r>
          </w:p>
        </w:tc>
        <w:tc>
          <w:tcPr>
            <w:tcW w:w="1951" w:type="dxa"/>
            <w:tcBorders>
              <w:left w:val="single" w:sz="8" w:space="0" w:color="C0C0C0"/>
              <w:bottom w:val="single" w:sz="8" w:space="0" w:color="C0C0C0"/>
            </w:tcBorders>
            <w:shd w:val="clear" w:color="auto" w:fill="auto"/>
          </w:tcPr>
          <w:p w14:paraId="53C3574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CCL, CD, CSC, CMCCT, CAA, CSIEE</w:t>
            </w:r>
          </w:p>
        </w:tc>
      </w:tr>
      <w:tr w:rsidR="00D22004" w14:paraId="53F2744D" w14:textId="77777777">
        <w:tc>
          <w:tcPr>
            <w:tcW w:w="2716" w:type="dxa"/>
            <w:vMerge/>
            <w:shd w:val="clear" w:color="auto" w:fill="auto"/>
          </w:tcPr>
          <w:p w14:paraId="2ECDBB0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12" w:type="dxa"/>
            <w:vMerge/>
            <w:tcBorders>
              <w:left w:val="single" w:sz="8" w:space="0" w:color="C0C0C0"/>
            </w:tcBorders>
            <w:shd w:val="clear" w:color="auto" w:fill="auto"/>
          </w:tcPr>
          <w:p w14:paraId="258D52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173" w:type="dxa"/>
            <w:tcBorders>
              <w:left w:val="single" w:sz="8" w:space="0" w:color="C0C0C0"/>
              <w:bottom w:val="single" w:sz="8" w:space="0" w:color="C0C0C0"/>
            </w:tcBorders>
            <w:shd w:val="clear" w:color="auto" w:fill="auto"/>
          </w:tcPr>
          <w:p w14:paraId="39A90A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los problemas económicos y sociales como consecuencia del uso de la energía eléctrica.</w:t>
            </w:r>
          </w:p>
        </w:tc>
        <w:tc>
          <w:tcPr>
            <w:tcW w:w="2321" w:type="dxa"/>
            <w:tcBorders>
              <w:left w:val="single" w:sz="8" w:space="0" w:color="C0C0C0"/>
              <w:bottom w:val="single" w:sz="8" w:space="0" w:color="C0C0C0"/>
            </w:tcBorders>
            <w:shd w:val="clear" w:color="auto" w:fill="auto"/>
          </w:tcPr>
          <w:p w14:paraId="24F30A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8, 9</w:t>
            </w:r>
          </w:p>
          <w:p w14:paraId="1AD3C9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8, 18, 21</w:t>
            </w:r>
          </w:p>
        </w:tc>
        <w:tc>
          <w:tcPr>
            <w:tcW w:w="1951" w:type="dxa"/>
            <w:tcBorders>
              <w:left w:val="single" w:sz="8" w:space="0" w:color="C0C0C0"/>
              <w:bottom w:val="single" w:sz="8" w:space="0" w:color="C0C0C0"/>
            </w:tcBorders>
            <w:shd w:val="clear" w:color="auto" w:fill="auto"/>
          </w:tcPr>
          <w:p w14:paraId="49E792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CD, CSC, CMCCT, CAA, CSIEE</w:t>
            </w:r>
          </w:p>
        </w:tc>
      </w:tr>
      <w:tr w:rsidR="00D22004" w14:paraId="0496EAFE" w14:textId="77777777">
        <w:tc>
          <w:tcPr>
            <w:tcW w:w="2716" w:type="dxa"/>
            <w:vMerge/>
            <w:shd w:val="clear" w:color="auto" w:fill="auto"/>
          </w:tcPr>
          <w:p w14:paraId="1764811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12" w:type="dxa"/>
            <w:vMerge/>
            <w:tcBorders>
              <w:left w:val="single" w:sz="8" w:space="0" w:color="C0C0C0"/>
            </w:tcBorders>
            <w:shd w:val="clear" w:color="auto" w:fill="auto"/>
          </w:tcPr>
          <w:p w14:paraId="05B853E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173" w:type="dxa"/>
            <w:tcBorders>
              <w:left w:val="single" w:sz="8" w:space="0" w:color="C0C0C0"/>
              <w:bottom w:val="single" w:sz="8" w:space="0" w:color="C0C0C0"/>
            </w:tcBorders>
            <w:shd w:val="clear" w:color="auto" w:fill="auto"/>
          </w:tcPr>
          <w:p w14:paraId="0B76850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4.3. Comprende los términos de eficiencia  y ahorro energético</w:t>
            </w:r>
          </w:p>
        </w:tc>
        <w:tc>
          <w:tcPr>
            <w:tcW w:w="2321" w:type="dxa"/>
            <w:tcBorders>
              <w:left w:val="single" w:sz="8" w:space="0" w:color="C0C0C0"/>
              <w:bottom w:val="single" w:sz="8" w:space="0" w:color="C0C0C0"/>
            </w:tcBorders>
            <w:shd w:val="clear" w:color="auto" w:fill="auto"/>
          </w:tcPr>
          <w:p w14:paraId="5CDA306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32, 33</w:t>
            </w:r>
          </w:p>
        </w:tc>
        <w:tc>
          <w:tcPr>
            <w:tcW w:w="1951" w:type="dxa"/>
            <w:tcBorders>
              <w:left w:val="single" w:sz="8" w:space="0" w:color="C0C0C0"/>
              <w:bottom w:val="single" w:sz="8" w:space="0" w:color="C0C0C0"/>
            </w:tcBorders>
            <w:shd w:val="clear" w:color="auto" w:fill="auto"/>
          </w:tcPr>
          <w:p w14:paraId="398028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CAA</w:t>
            </w:r>
          </w:p>
        </w:tc>
      </w:tr>
    </w:tbl>
    <w:p w14:paraId="2CC1BDA9" w14:textId="77777777" w:rsidR="00D22004" w:rsidRDefault="00D22004">
      <w:pPr>
        <w:widowControl/>
        <w:tabs>
          <w:tab w:val="left" w:pos="708"/>
        </w:tabs>
        <w:spacing w:line="240" w:lineRule="auto"/>
        <w:jc w:val="center"/>
        <w:rPr>
          <w:rFonts w:ascii="Calibri" w:eastAsia="Calibri" w:hAnsi="Calibri" w:cs="Calibri"/>
          <w:b/>
          <w:color w:val="000000"/>
        </w:rPr>
      </w:pPr>
    </w:p>
    <w:p w14:paraId="1F95B664" w14:textId="77777777" w:rsidR="00D22004" w:rsidRDefault="00D22004">
      <w:pPr>
        <w:widowControl/>
        <w:tabs>
          <w:tab w:val="left" w:pos="708"/>
        </w:tabs>
        <w:spacing w:line="240" w:lineRule="auto"/>
        <w:jc w:val="center"/>
        <w:rPr>
          <w:rFonts w:ascii="Calibri" w:eastAsia="Calibri" w:hAnsi="Calibri" w:cs="Calibri"/>
          <w:b/>
          <w:color w:val="000000"/>
        </w:rPr>
      </w:pPr>
    </w:p>
    <w:p w14:paraId="4D82E46F"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7: CIRCUITOS ELÉCTRICOS Y ELECTRÓNICOS</w:t>
      </w:r>
    </w:p>
    <w:p w14:paraId="31824274" w14:textId="77777777" w:rsidR="00D22004" w:rsidRDefault="00D22004">
      <w:pPr>
        <w:widowControl/>
        <w:tabs>
          <w:tab w:val="left" w:pos="708"/>
        </w:tabs>
        <w:spacing w:line="240" w:lineRule="auto"/>
        <w:rPr>
          <w:rFonts w:ascii="Calibri" w:eastAsia="Calibri" w:hAnsi="Calibri" w:cs="Calibri"/>
          <w:b/>
          <w:color w:val="000000"/>
        </w:rPr>
      </w:pPr>
    </w:p>
    <w:p w14:paraId="6D3C2498"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La unidad se inicia con un repaso del concepto de circuito eléctrico y de la simbología usada para representar los distintos elementos. A continuación, se estudian las magnitudes eléctricas básicas (resistencia, voltaje, intensidad, potencia y energía) y su interrelación mediante la ley de Ohm. Después se aplican estos conocimientos al análisis de circuitos en serie, en paralelo y mixtos.</w:t>
      </w:r>
    </w:p>
    <w:p w14:paraId="3754CDDC" w14:textId="77777777" w:rsidR="00D22004" w:rsidRDefault="00D22004">
      <w:pPr>
        <w:widowControl/>
        <w:tabs>
          <w:tab w:val="left" w:pos="708"/>
        </w:tabs>
        <w:spacing w:line="240" w:lineRule="auto"/>
        <w:rPr>
          <w:rFonts w:ascii="Calibri" w:eastAsia="Calibri" w:hAnsi="Calibri" w:cs="Calibri"/>
          <w:b/>
          <w:color w:val="000000"/>
        </w:rPr>
      </w:pPr>
    </w:p>
    <w:p w14:paraId="4B6A4777"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47447234" w14:textId="77777777" w:rsidR="00D22004" w:rsidRDefault="00BD55BC">
      <w:pPr>
        <w:widowControl/>
        <w:numPr>
          <w:ilvl w:val="0"/>
          <w:numId w:val="18"/>
        </w:numPr>
        <w:tabs>
          <w:tab w:val="left" w:pos="708"/>
        </w:tabs>
        <w:spacing w:line="240" w:lineRule="auto"/>
        <w:jc w:val="left"/>
        <w:rPr>
          <w:rFonts w:ascii="Calibri" w:eastAsia="Calibri" w:hAnsi="Calibri" w:cs="Calibri"/>
          <w:color w:val="000000"/>
        </w:rPr>
      </w:pPr>
      <w:r>
        <w:rPr>
          <w:rFonts w:ascii="Calibri" w:eastAsia="Calibri" w:hAnsi="Calibri" w:cs="Calibri"/>
          <w:color w:val="000000"/>
        </w:rPr>
        <w:t>Calcular las magnitudes eléctricas básicas, potencia y energía, en diferentes circuitos eléctricos.</w:t>
      </w:r>
    </w:p>
    <w:p w14:paraId="27DE03CB" w14:textId="77777777" w:rsidR="00D22004" w:rsidRDefault="00BD55BC">
      <w:pPr>
        <w:widowControl/>
        <w:numPr>
          <w:ilvl w:val="0"/>
          <w:numId w:val="18"/>
        </w:numPr>
        <w:tabs>
          <w:tab w:val="left" w:pos="708"/>
        </w:tabs>
        <w:spacing w:line="240" w:lineRule="auto"/>
        <w:jc w:val="left"/>
        <w:rPr>
          <w:rFonts w:ascii="Calibri" w:eastAsia="Calibri" w:hAnsi="Calibri" w:cs="Calibri"/>
          <w:color w:val="000000"/>
        </w:rPr>
      </w:pPr>
      <w:r>
        <w:rPr>
          <w:rFonts w:ascii="Calibri" w:eastAsia="Calibri" w:hAnsi="Calibri" w:cs="Calibri"/>
          <w:color w:val="000000"/>
        </w:rPr>
        <w:t>Conocer las características de la tensión alterna de la red eléctrica y compararlas con las de la tensión continua.</w:t>
      </w:r>
    </w:p>
    <w:p w14:paraId="0B44407E" w14:textId="77777777" w:rsidR="00D22004" w:rsidRDefault="00BD55BC">
      <w:pPr>
        <w:widowControl/>
        <w:numPr>
          <w:ilvl w:val="0"/>
          <w:numId w:val="18"/>
        </w:numPr>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Expresar y comunicar ideas y soluciones relacionadas con la electricidad y la electrónica usando la simbología y el vocabulario adecuados.</w:t>
      </w:r>
    </w:p>
    <w:p w14:paraId="546AC8A9" w14:textId="77777777" w:rsidR="00D22004" w:rsidRDefault="00BD55BC">
      <w:pPr>
        <w:widowControl/>
        <w:numPr>
          <w:ilvl w:val="0"/>
          <w:numId w:val="18"/>
        </w:numPr>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Conocer los efectos aprovechables de la electricidad y las formas de utilizarlos. También saber interpretar esquemas eléctricos y electrónicos y realizar montajes a partir de estos.</w:t>
      </w:r>
    </w:p>
    <w:p w14:paraId="1FA0DFA7" w14:textId="77777777" w:rsidR="00D22004" w:rsidRDefault="00BD55BC">
      <w:pPr>
        <w:widowControl/>
        <w:numPr>
          <w:ilvl w:val="0"/>
          <w:numId w:val="18"/>
        </w:numPr>
        <w:tabs>
          <w:tab w:val="left" w:pos="708"/>
        </w:tabs>
        <w:spacing w:line="240" w:lineRule="auto"/>
        <w:jc w:val="left"/>
        <w:rPr>
          <w:rFonts w:ascii="Calibri" w:eastAsia="Calibri" w:hAnsi="Calibri" w:cs="Calibri"/>
          <w:color w:val="000000"/>
        </w:rPr>
      </w:pPr>
      <w:r>
        <w:rPr>
          <w:rFonts w:ascii="Calibri" w:eastAsia="Calibri" w:hAnsi="Calibri" w:cs="Calibri"/>
          <w:color w:val="000000"/>
        </w:rPr>
        <w:t>Manejar correctamente un polímetro para realizar distintos tipos de medidas.</w:t>
      </w:r>
    </w:p>
    <w:p w14:paraId="79B0BE7D" w14:textId="77777777" w:rsidR="00D22004" w:rsidRDefault="00BD55BC">
      <w:pPr>
        <w:widowControl/>
        <w:numPr>
          <w:ilvl w:val="0"/>
          <w:numId w:val="18"/>
        </w:numPr>
        <w:tabs>
          <w:tab w:val="left" w:pos="708"/>
        </w:tabs>
        <w:spacing w:line="240" w:lineRule="auto"/>
        <w:jc w:val="left"/>
        <w:rPr>
          <w:rFonts w:ascii="Calibri" w:eastAsia="Calibri" w:hAnsi="Calibri" w:cs="Calibri"/>
          <w:color w:val="000000"/>
        </w:rPr>
      </w:pPr>
      <w:r>
        <w:rPr>
          <w:rFonts w:ascii="Calibri" w:eastAsia="Calibri" w:hAnsi="Calibri" w:cs="Calibri"/>
          <w:color w:val="000000"/>
        </w:rPr>
        <w:t>Analizar, diseñar, elaborar y manipular de forma segura materiales, objetos y circuitos eléctricos sencillos.</w:t>
      </w:r>
    </w:p>
    <w:p w14:paraId="0C88C3CA" w14:textId="77777777" w:rsidR="00D22004" w:rsidRDefault="00D22004">
      <w:pPr>
        <w:widowControl/>
        <w:tabs>
          <w:tab w:val="left" w:pos="1806"/>
        </w:tabs>
        <w:spacing w:line="240" w:lineRule="auto"/>
        <w:ind w:left="720" w:hanging="360"/>
        <w:rPr>
          <w:rFonts w:ascii="Calibri" w:eastAsia="Calibri" w:hAnsi="Calibri" w:cs="Calibri"/>
          <w:color w:val="000000"/>
        </w:rPr>
      </w:pPr>
    </w:p>
    <w:p w14:paraId="75CBD1F4" w14:textId="77777777" w:rsidR="00D22004" w:rsidRDefault="00D22004">
      <w:pPr>
        <w:widowControl/>
        <w:tabs>
          <w:tab w:val="left" w:pos="708"/>
        </w:tabs>
        <w:spacing w:line="240" w:lineRule="auto"/>
        <w:rPr>
          <w:rFonts w:ascii="Calibri" w:eastAsia="Calibri" w:hAnsi="Calibri" w:cs="Calibri"/>
          <w:color w:val="000000"/>
        </w:rPr>
      </w:pPr>
    </w:p>
    <w:tbl>
      <w:tblPr>
        <w:tblStyle w:val="afff0"/>
        <w:tblW w:w="14173" w:type="dxa"/>
        <w:tblInd w:w="0" w:type="dxa"/>
        <w:tblLayout w:type="fixed"/>
        <w:tblLook w:val="0000" w:firstRow="0" w:lastRow="0" w:firstColumn="0" w:lastColumn="0" w:noHBand="0" w:noVBand="0"/>
      </w:tblPr>
      <w:tblGrid>
        <w:gridCol w:w="2459"/>
        <w:gridCol w:w="3359"/>
        <w:gridCol w:w="4756"/>
        <w:gridCol w:w="2075"/>
        <w:gridCol w:w="1524"/>
      </w:tblGrid>
      <w:tr w:rsidR="00D22004" w14:paraId="166FC7CC" w14:textId="77777777">
        <w:tc>
          <w:tcPr>
            <w:tcW w:w="2459" w:type="dxa"/>
            <w:tcBorders>
              <w:top w:val="single" w:sz="8" w:space="0" w:color="C0C0C0"/>
              <w:bottom w:val="single" w:sz="8" w:space="0" w:color="C0C0C0"/>
            </w:tcBorders>
            <w:shd w:val="clear" w:color="auto" w:fill="E7E7E7"/>
          </w:tcPr>
          <w:p w14:paraId="274278F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359" w:type="dxa"/>
            <w:tcBorders>
              <w:top w:val="single" w:sz="8" w:space="0" w:color="C0C0C0"/>
              <w:left w:val="single" w:sz="8" w:space="0" w:color="C0C0C0"/>
              <w:bottom w:val="single" w:sz="8" w:space="0" w:color="C0C0C0"/>
            </w:tcBorders>
            <w:shd w:val="clear" w:color="auto" w:fill="E7E7E7"/>
          </w:tcPr>
          <w:p w14:paraId="3C27C1B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756" w:type="dxa"/>
            <w:tcBorders>
              <w:top w:val="single" w:sz="8" w:space="0" w:color="C0C0C0"/>
              <w:left w:val="single" w:sz="8" w:space="0" w:color="C0C0C0"/>
              <w:bottom w:val="single" w:sz="8" w:space="0" w:color="C0C0C0"/>
            </w:tcBorders>
            <w:shd w:val="clear" w:color="auto" w:fill="E7E7E7"/>
          </w:tcPr>
          <w:p w14:paraId="5C3EB05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2075" w:type="dxa"/>
            <w:tcBorders>
              <w:top w:val="single" w:sz="8" w:space="0" w:color="C0C0C0"/>
              <w:left w:val="single" w:sz="8" w:space="0" w:color="C0C0C0"/>
              <w:bottom w:val="single" w:sz="8" w:space="0" w:color="C0C0C0"/>
            </w:tcBorders>
            <w:shd w:val="clear" w:color="auto" w:fill="E7E7E7"/>
          </w:tcPr>
          <w:p w14:paraId="6BFEE76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524" w:type="dxa"/>
            <w:tcBorders>
              <w:top w:val="single" w:sz="8" w:space="0" w:color="C0C0C0"/>
              <w:left w:val="single" w:sz="8" w:space="0" w:color="C0C0C0"/>
              <w:bottom w:val="single" w:sz="8" w:space="0" w:color="C0C0C0"/>
            </w:tcBorders>
            <w:shd w:val="clear" w:color="auto" w:fill="E7E7E7"/>
          </w:tcPr>
          <w:p w14:paraId="2D00E57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28E545C4" w14:textId="77777777">
        <w:tc>
          <w:tcPr>
            <w:tcW w:w="2459" w:type="dxa"/>
            <w:vMerge w:val="restart"/>
            <w:tcBorders>
              <w:bottom w:val="single" w:sz="8" w:space="0" w:color="C0C0C0"/>
            </w:tcBorders>
            <w:shd w:val="clear" w:color="auto" w:fill="auto"/>
          </w:tcPr>
          <w:p w14:paraId="59508E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El circuito eléctrico:</w:t>
            </w:r>
          </w:p>
          <w:p w14:paraId="0268C07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Representación y simbología.</w:t>
            </w:r>
          </w:p>
          <w:p w14:paraId="07AB2A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Conexiones en serie, paralela y mixtas.</w:t>
            </w:r>
          </w:p>
        </w:tc>
        <w:tc>
          <w:tcPr>
            <w:tcW w:w="3359" w:type="dxa"/>
            <w:vMerge w:val="restart"/>
            <w:tcBorders>
              <w:left w:val="single" w:sz="8" w:space="0" w:color="C0C0C0"/>
              <w:bottom w:val="single" w:sz="8" w:space="0" w:color="C0C0C0"/>
            </w:tcBorders>
            <w:shd w:val="clear" w:color="auto" w:fill="auto"/>
          </w:tcPr>
          <w:p w14:paraId="4C80E7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Conocer los elementos básicos de un circuito eléctrico para describir y diseñar circuitos sencillos utilizando la simbología adecuada.</w:t>
            </w:r>
          </w:p>
        </w:tc>
        <w:tc>
          <w:tcPr>
            <w:tcW w:w="4756" w:type="dxa"/>
            <w:tcBorders>
              <w:left w:val="single" w:sz="8" w:space="0" w:color="C0C0C0"/>
              <w:bottom w:val="single" w:sz="8" w:space="0" w:color="C0C0C0"/>
            </w:tcBorders>
            <w:shd w:val="clear" w:color="auto" w:fill="auto"/>
          </w:tcPr>
          <w:p w14:paraId="084B06F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Describe los componentes de un circuito eléctrico</w:t>
            </w:r>
          </w:p>
        </w:tc>
        <w:tc>
          <w:tcPr>
            <w:tcW w:w="2075" w:type="dxa"/>
            <w:tcBorders>
              <w:left w:val="single" w:sz="8" w:space="0" w:color="C0C0C0"/>
              <w:bottom w:val="single" w:sz="8" w:space="0" w:color="C0C0C0"/>
            </w:tcBorders>
            <w:shd w:val="clear" w:color="auto" w:fill="auto"/>
          </w:tcPr>
          <w:p w14:paraId="415774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3; AF: 10</w:t>
            </w:r>
          </w:p>
        </w:tc>
        <w:tc>
          <w:tcPr>
            <w:tcW w:w="1524" w:type="dxa"/>
            <w:tcBorders>
              <w:left w:val="single" w:sz="8" w:space="0" w:color="C0C0C0"/>
              <w:bottom w:val="single" w:sz="8" w:space="0" w:color="C0C0C0"/>
            </w:tcBorders>
            <w:shd w:val="clear" w:color="auto" w:fill="auto"/>
          </w:tcPr>
          <w:p w14:paraId="53135D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 CAA</w:t>
            </w:r>
          </w:p>
        </w:tc>
      </w:tr>
      <w:tr w:rsidR="00D22004" w14:paraId="21B67F1E" w14:textId="77777777">
        <w:tc>
          <w:tcPr>
            <w:tcW w:w="2459" w:type="dxa"/>
            <w:vMerge/>
            <w:tcBorders>
              <w:bottom w:val="single" w:sz="8" w:space="0" w:color="C0C0C0"/>
            </w:tcBorders>
            <w:shd w:val="clear" w:color="auto" w:fill="auto"/>
          </w:tcPr>
          <w:p w14:paraId="7EB230B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1503C56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4CB7FF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Utiliza la simbología adecuada en los diseños de circuitos</w:t>
            </w:r>
          </w:p>
        </w:tc>
        <w:tc>
          <w:tcPr>
            <w:tcW w:w="2075" w:type="dxa"/>
            <w:tcBorders>
              <w:left w:val="single" w:sz="8" w:space="0" w:color="C0C0C0"/>
              <w:bottom w:val="single" w:sz="8" w:space="0" w:color="C0C0C0"/>
            </w:tcBorders>
            <w:shd w:val="clear" w:color="auto" w:fill="auto"/>
          </w:tcPr>
          <w:p w14:paraId="49D0614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5, 6, 27, 36;</w:t>
            </w:r>
          </w:p>
          <w:p w14:paraId="5A30D3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9, 10, 12</w:t>
            </w:r>
          </w:p>
        </w:tc>
        <w:tc>
          <w:tcPr>
            <w:tcW w:w="1524" w:type="dxa"/>
            <w:tcBorders>
              <w:left w:val="single" w:sz="8" w:space="0" w:color="C0C0C0"/>
              <w:bottom w:val="single" w:sz="8" w:space="0" w:color="C0C0C0"/>
            </w:tcBorders>
            <w:shd w:val="clear" w:color="auto" w:fill="auto"/>
          </w:tcPr>
          <w:p w14:paraId="1E403ED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4ACA3BA2" w14:textId="77777777">
        <w:tc>
          <w:tcPr>
            <w:tcW w:w="2459" w:type="dxa"/>
            <w:vMerge/>
            <w:tcBorders>
              <w:bottom w:val="single" w:sz="8" w:space="0" w:color="C0C0C0"/>
            </w:tcBorders>
            <w:shd w:val="clear" w:color="auto" w:fill="auto"/>
          </w:tcPr>
          <w:p w14:paraId="7137554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72D035A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38A80B6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Analiza, diseña y monta circuitos eléctricos que resuelven problemas técnicos sencillos</w:t>
            </w:r>
          </w:p>
        </w:tc>
        <w:tc>
          <w:tcPr>
            <w:tcW w:w="2075" w:type="dxa"/>
            <w:tcBorders>
              <w:left w:val="single" w:sz="8" w:space="0" w:color="C0C0C0"/>
              <w:bottom w:val="single" w:sz="8" w:space="0" w:color="C0C0C0"/>
            </w:tcBorders>
            <w:shd w:val="clear" w:color="auto" w:fill="auto"/>
          </w:tcPr>
          <w:p w14:paraId="21CB763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3, 5,7, 21,</w:t>
            </w:r>
          </w:p>
          <w:p w14:paraId="1583147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34,36, 39, 40;</w:t>
            </w:r>
          </w:p>
          <w:p w14:paraId="60B4F6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9,10, 12</w:t>
            </w:r>
          </w:p>
        </w:tc>
        <w:tc>
          <w:tcPr>
            <w:tcW w:w="1524" w:type="dxa"/>
            <w:tcBorders>
              <w:left w:val="single" w:sz="8" w:space="0" w:color="C0C0C0"/>
              <w:bottom w:val="single" w:sz="8" w:space="0" w:color="C0C0C0"/>
            </w:tcBorders>
            <w:shd w:val="clear" w:color="auto" w:fill="auto"/>
          </w:tcPr>
          <w:p w14:paraId="1950C6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CSIEE</w:t>
            </w:r>
          </w:p>
        </w:tc>
      </w:tr>
      <w:tr w:rsidR="00D22004" w14:paraId="45018424" w14:textId="77777777">
        <w:tc>
          <w:tcPr>
            <w:tcW w:w="2459" w:type="dxa"/>
            <w:vMerge w:val="restart"/>
            <w:tcBorders>
              <w:bottom w:val="single" w:sz="8" w:space="0" w:color="C0C0C0"/>
            </w:tcBorders>
            <w:shd w:val="clear" w:color="auto" w:fill="auto"/>
          </w:tcPr>
          <w:p w14:paraId="4B5E93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Magnitudes eléctricas:</w:t>
            </w:r>
          </w:p>
          <w:p w14:paraId="063CA52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Tensión, intensidad y resistencia.</w:t>
            </w:r>
          </w:p>
          <w:p w14:paraId="5F98A8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Energía y potencia.</w:t>
            </w:r>
          </w:p>
          <w:p w14:paraId="7E956B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Relaciones y unidades.</w:t>
            </w:r>
          </w:p>
          <w:p w14:paraId="453DB0C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Ley de Ohm.</w:t>
            </w:r>
          </w:p>
          <w:p w14:paraId="6AB4BA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Conexiones en serie, paralela y mixtas.</w:t>
            </w:r>
          </w:p>
        </w:tc>
        <w:tc>
          <w:tcPr>
            <w:tcW w:w="3359" w:type="dxa"/>
            <w:vMerge w:val="restart"/>
            <w:tcBorders>
              <w:left w:val="single" w:sz="8" w:space="0" w:color="C0C0C0"/>
              <w:bottom w:val="single" w:sz="8" w:space="0" w:color="C0C0C0"/>
            </w:tcBorders>
            <w:shd w:val="clear" w:color="auto" w:fill="auto"/>
          </w:tcPr>
          <w:p w14:paraId="3269A7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Determinar la tensión, intensidad, resistencia, potencia y energía eléctrica empleando los conceptos, principios de medida y cálculo de magnitudes adecuados.</w:t>
            </w:r>
          </w:p>
        </w:tc>
        <w:tc>
          <w:tcPr>
            <w:tcW w:w="4756" w:type="dxa"/>
            <w:tcBorders>
              <w:left w:val="single" w:sz="8" w:space="0" w:color="C0C0C0"/>
              <w:bottom w:val="single" w:sz="8" w:space="0" w:color="C0C0C0"/>
            </w:tcBorders>
            <w:shd w:val="clear" w:color="auto" w:fill="auto"/>
          </w:tcPr>
          <w:p w14:paraId="1A4AFB7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Usa adecuadamente las unidades eléctricas de medida</w:t>
            </w:r>
          </w:p>
        </w:tc>
        <w:tc>
          <w:tcPr>
            <w:tcW w:w="2075" w:type="dxa"/>
            <w:tcBorders>
              <w:left w:val="single" w:sz="8" w:space="0" w:color="C0C0C0"/>
              <w:bottom w:val="single" w:sz="8" w:space="0" w:color="C0C0C0"/>
            </w:tcBorders>
            <w:shd w:val="clear" w:color="auto" w:fill="auto"/>
          </w:tcPr>
          <w:p w14:paraId="499DDF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18, 19, 21, 23,</w:t>
            </w:r>
          </w:p>
          <w:p w14:paraId="4899877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26, 27, 33</w:t>
            </w:r>
          </w:p>
          <w:p w14:paraId="44EFE2B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2, 7</w:t>
            </w:r>
          </w:p>
        </w:tc>
        <w:tc>
          <w:tcPr>
            <w:tcW w:w="1524" w:type="dxa"/>
            <w:tcBorders>
              <w:left w:val="single" w:sz="8" w:space="0" w:color="C0C0C0"/>
              <w:bottom w:val="single" w:sz="8" w:space="0" w:color="C0C0C0"/>
            </w:tcBorders>
            <w:shd w:val="clear" w:color="auto" w:fill="auto"/>
          </w:tcPr>
          <w:p w14:paraId="41D9363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579300E7" w14:textId="77777777">
        <w:tc>
          <w:tcPr>
            <w:tcW w:w="2459" w:type="dxa"/>
            <w:vMerge/>
            <w:tcBorders>
              <w:bottom w:val="single" w:sz="8" w:space="0" w:color="C0C0C0"/>
            </w:tcBorders>
            <w:shd w:val="clear" w:color="auto" w:fill="auto"/>
          </w:tcPr>
          <w:p w14:paraId="663740B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70BA1B3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2EB422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Distingue las diferencias entre conexión serie, paralela y mixta.</w:t>
            </w:r>
          </w:p>
        </w:tc>
        <w:tc>
          <w:tcPr>
            <w:tcW w:w="2075" w:type="dxa"/>
            <w:tcBorders>
              <w:left w:val="single" w:sz="8" w:space="0" w:color="C0C0C0"/>
              <w:bottom w:val="single" w:sz="8" w:space="0" w:color="C0C0C0"/>
            </w:tcBorders>
            <w:shd w:val="clear" w:color="auto" w:fill="auto"/>
          </w:tcPr>
          <w:p w14:paraId="4F93779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6, 7, 8, 9,10,</w:t>
            </w:r>
          </w:p>
          <w:p w14:paraId="675F195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16, 17, 18, 19,</w:t>
            </w:r>
          </w:p>
          <w:p w14:paraId="465B2D3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AF: 5, 7</w:t>
            </w:r>
          </w:p>
        </w:tc>
        <w:tc>
          <w:tcPr>
            <w:tcW w:w="1524" w:type="dxa"/>
            <w:tcBorders>
              <w:left w:val="single" w:sz="8" w:space="0" w:color="C0C0C0"/>
              <w:bottom w:val="single" w:sz="8" w:space="0" w:color="C0C0C0"/>
            </w:tcBorders>
            <w:shd w:val="clear" w:color="auto" w:fill="auto"/>
          </w:tcPr>
          <w:p w14:paraId="32E35D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5D01C868" w14:textId="77777777">
        <w:tc>
          <w:tcPr>
            <w:tcW w:w="2459" w:type="dxa"/>
            <w:vMerge/>
            <w:tcBorders>
              <w:bottom w:val="single" w:sz="8" w:space="0" w:color="C0C0C0"/>
            </w:tcBorders>
            <w:shd w:val="clear" w:color="auto" w:fill="auto"/>
          </w:tcPr>
          <w:p w14:paraId="3D967FE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51B6710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5F1BE4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Realiza cálculos sencillos empleando la ley de Ohm.</w:t>
            </w:r>
          </w:p>
        </w:tc>
        <w:tc>
          <w:tcPr>
            <w:tcW w:w="2075" w:type="dxa"/>
            <w:tcBorders>
              <w:left w:val="single" w:sz="8" w:space="0" w:color="C0C0C0"/>
              <w:bottom w:val="single" w:sz="8" w:space="0" w:color="C0C0C0"/>
            </w:tcBorders>
            <w:shd w:val="clear" w:color="auto" w:fill="auto"/>
          </w:tcPr>
          <w:p w14:paraId="4C1148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10,11, 20; AF:7</w:t>
            </w:r>
          </w:p>
        </w:tc>
        <w:tc>
          <w:tcPr>
            <w:tcW w:w="1524" w:type="dxa"/>
            <w:tcBorders>
              <w:left w:val="single" w:sz="8" w:space="0" w:color="C0C0C0"/>
              <w:bottom w:val="single" w:sz="8" w:space="0" w:color="C0C0C0"/>
            </w:tcBorders>
            <w:shd w:val="clear" w:color="auto" w:fill="auto"/>
          </w:tcPr>
          <w:p w14:paraId="4E16D5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44DC47F9" w14:textId="77777777">
        <w:tc>
          <w:tcPr>
            <w:tcW w:w="2459" w:type="dxa"/>
            <w:vMerge/>
            <w:tcBorders>
              <w:bottom w:val="single" w:sz="8" w:space="0" w:color="C0C0C0"/>
            </w:tcBorders>
            <w:shd w:val="clear" w:color="auto" w:fill="auto"/>
          </w:tcPr>
          <w:p w14:paraId="28722B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3EE97EF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1EB79D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Identifica un cortocircuito.</w:t>
            </w:r>
          </w:p>
        </w:tc>
        <w:tc>
          <w:tcPr>
            <w:tcW w:w="2075" w:type="dxa"/>
            <w:tcBorders>
              <w:left w:val="single" w:sz="8" w:space="0" w:color="C0C0C0"/>
              <w:bottom w:val="single" w:sz="8" w:space="0" w:color="C0C0C0"/>
            </w:tcBorders>
            <w:shd w:val="clear" w:color="auto" w:fill="auto"/>
          </w:tcPr>
          <w:p w14:paraId="051E0E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11,12; AF: 3</w:t>
            </w:r>
          </w:p>
        </w:tc>
        <w:tc>
          <w:tcPr>
            <w:tcW w:w="1524" w:type="dxa"/>
            <w:tcBorders>
              <w:left w:val="single" w:sz="8" w:space="0" w:color="C0C0C0"/>
              <w:bottom w:val="single" w:sz="8" w:space="0" w:color="C0C0C0"/>
            </w:tcBorders>
            <w:shd w:val="clear" w:color="auto" w:fill="auto"/>
          </w:tcPr>
          <w:p w14:paraId="6D1475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447A942" w14:textId="77777777">
        <w:tc>
          <w:tcPr>
            <w:tcW w:w="2459" w:type="dxa"/>
            <w:vMerge/>
            <w:tcBorders>
              <w:bottom w:val="single" w:sz="8" w:space="0" w:color="C0C0C0"/>
            </w:tcBorders>
            <w:shd w:val="clear" w:color="auto" w:fill="auto"/>
          </w:tcPr>
          <w:p w14:paraId="51C1EED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17F5016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2D43AEF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231F20"/>
              </w:rPr>
              <w:t>2.5. Conoce la relación entre energía y potencia y realiza cálculos de consumo energético.</w:t>
            </w:r>
          </w:p>
        </w:tc>
        <w:tc>
          <w:tcPr>
            <w:tcW w:w="2075" w:type="dxa"/>
            <w:tcBorders>
              <w:left w:val="single" w:sz="8" w:space="0" w:color="C0C0C0"/>
              <w:bottom w:val="single" w:sz="8" w:space="0" w:color="C0C0C0"/>
            </w:tcBorders>
            <w:shd w:val="clear" w:color="auto" w:fill="auto"/>
          </w:tcPr>
          <w:p w14:paraId="189B74A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13, 14, 15</w:t>
            </w:r>
          </w:p>
          <w:p w14:paraId="1ED6CC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AOT: 9; P: 2</w:t>
            </w:r>
          </w:p>
          <w:p w14:paraId="315D62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6, 7, 8</w:t>
            </w:r>
          </w:p>
        </w:tc>
        <w:tc>
          <w:tcPr>
            <w:tcW w:w="1524" w:type="dxa"/>
            <w:tcBorders>
              <w:left w:val="single" w:sz="8" w:space="0" w:color="C0C0C0"/>
              <w:bottom w:val="single" w:sz="8" w:space="0" w:color="C0C0C0"/>
            </w:tcBorders>
            <w:shd w:val="clear" w:color="auto" w:fill="auto"/>
          </w:tcPr>
          <w:p w14:paraId="66952F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CSC</w:t>
            </w:r>
          </w:p>
        </w:tc>
      </w:tr>
      <w:tr w:rsidR="00D22004" w14:paraId="74656525" w14:textId="77777777">
        <w:tc>
          <w:tcPr>
            <w:tcW w:w="2459" w:type="dxa"/>
            <w:tcBorders>
              <w:bottom w:val="single" w:sz="8" w:space="0" w:color="C0C0C0"/>
            </w:tcBorders>
            <w:shd w:val="clear" w:color="auto" w:fill="auto"/>
          </w:tcPr>
          <w:p w14:paraId="4C34F6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Corriente continua y corriente alterna.</w:t>
            </w:r>
          </w:p>
          <w:p w14:paraId="26E589E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Estudio comparado.</w:t>
            </w:r>
          </w:p>
        </w:tc>
        <w:tc>
          <w:tcPr>
            <w:tcW w:w="3359" w:type="dxa"/>
            <w:tcBorders>
              <w:left w:val="single" w:sz="8" w:space="0" w:color="C0C0C0"/>
              <w:bottom w:val="single" w:sz="8" w:space="0" w:color="C0C0C0"/>
            </w:tcBorders>
            <w:shd w:val="clear" w:color="auto" w:fill="auto"/>
          </w:tcPr>
          <w:p w14:paraId="4EE8247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Analizar los fundamentos básicos de las señales alternas.</w:t>
            </w:r>
          </w:p>
        </w:tc>
        <w:tc>
          <w:tcPr>
            <w:tcW w:w="4756" w:type="dxa"/>
            <w:tcBorders>
              <w:left w:val="single" w:sz="8" w:space="0" w:color="C0C0C0"/>
              <w:bottom w:val="single" w:sz="8" w:space="0" w:color="C0C0C0"/>
            </w:tcBorders>
            <w:shd w:val="clear" w:color="auto" w:fill="auto"/>
          </w:tcPr>
          <w:p w14:paraId="3ACC5A0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Distingue entre señal continua y alterna, sus propiedades y aplicaciones.</w:t>
            </w:r>
          </w:p>
        </w:tc>
        <w:tc>
          <w:tcPr>
            <w:tcW w:w="2075" w:type="dxa"/>
            <w:tcBorders>
              <w:left w:val="single" w:sz="8" w:space="0" w:color="C0C0C0"/>
              <w:bottom w:val="single" w:sz="8" w:space="0" w:color="C0C0C0"/>
            </w:tcBorders>
            <w:shd w:val="clear" w:color="auto" w:fill="auto"/>
          </w:tcPr>
          <w:p w14:paraId="4CA776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22, 23, 24, 25,</w:t>
            </w:r>
          </w:p>
          <w:p w14:paraId="4F7E79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26, 27, 28, 29</w:t>
            </w:r>
          </w:p>
          <w:p w14:paraId="420F63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11</w:t>
            </w:r>
          </w:p>
        </w:tc>
        <w:tc>
          <w:tcPr>
            <w:tcW w:w="1524" w:type="dxa"/>
            <w:tcBorders>
              <w:left w:val="single" w:sz="8" w:space="0" w:color="C0C0C0"/>
              <w:bottom w:val="single" w:sz="8" w:space="0" w:color="C0C0C0"/>
            </w:tcBorders>
            <w:shd w:val="clear" w:color="auto" w:fill="auto"/>
          </w:tcPr>
          <w:p w14:paraId="6369FE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CCEC</w:t>
            </w:r>
          </w:p>
        </w:tc>
      </w:tr>
      <w:tr w:rsidR="00D22004" w14:paraId="7B0766AF" w14:textId="77777777">
        <w:tc>
          <w:tcPr>
            <w:tcW w:w="2459" w:type="dxa"/>
            <w:vMerge w:val="restart"/>
            <w:tcBorders>
              <w:bottom w:val="single" w:sz="8" w:space="0" w:color="C0C0C0"/>
            </w:tcBorders>
            <w:shd w:val="clear" w:color="auto" w:fill="auto"/>
          </w:tcPr>
          <w:p w14:paraId="70E62C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Efectos y aplicaciones de la corriente eléctrica.</w:t>
            </w:r>
          </w:p>
          <w:p w14:paraId="493BD3E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Electromagnetismo. Sistemas de control electromecánico.</w:t>
            </w:r>
          </w:p>
        </w:tc>
        <w:tc>
          <w:tcPr>
            <w:tcW w:w="3359" w:type="dxa"/>
            <w:vMerge w:val="restart"/>
            <w:tcBorders>
              <w:left w:val="single" w:sz="8" w:space="0" w:color="C0C0C0"/>
              <w:bottom w:val="single" w:sz="8" w:space="0" w:color="C0C0C0"/>
            </w:tcBorders>
            <w:shd w:val="clear" w:color="auto" w:fill="auto"/>
          </w:tcPr>
          <w:p w14:paraId="173E657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Relaciona los efectos de la energía eléctrica y su capacidad de conversión en otras manifestaciones energéticas.</w:t>
            </w:r>
          </w:p>
        </w:tc>
        <w:tc>
          <w:tcPr>
            <w:tcW w:w="4756" w:type="dxa"/>
            <w:tcBorders>
              <w:left w:val="single" w:sz="8" w:space="0" w:color="C0C0C0"/>
              <w:bottom w:val="single" w:sz="8" w:space="0" w:color="C0C0C0"/>
            </w:tcBorders>
            <w:shd w:val="clear" w:color="auto" w:fill="auto"/>
          </w:tcPr>
          <w:p w14:paraId="4FC696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Explica los principales efectos de la corriente eléctrica y su conversión.</w:t>
            </w:r>
          </w:p>
        </w:tc>
        <w:tc>
          <w:tcPr>
            <w:tcW w:w="2075" w:type="dxa"/>
            <w:tcBorders>
              <w:left w:val="single" w:sz="8" w:space="0" w:color="C0C0C0"/>
              <w:bottom w:val="single" w:sz="8" w:space="0" w:color="C0C0C0"/>
            </w:tcBorders>
            <w:shd w:val="clear" w:color="auto" w:fill="auto"/>
          </w:tcPr>
          <w:p w14:paraId="108060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25, 30, 31, 32,</w:t>
            </w:r>
          </w:p>
          <w:p w14:paraId="2802597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33, 37</w:t>
            </w:r>
          </w:p>
        </w:tc>
        <w:tc>
          <w:tcPr>
            <w:tcW w:w="1524" w:type="dxa"/>
            <w:tcBorders>
              <w:left w:val="single" w:sz="8" w:space="0" w:color="C0C0C0"/>
              <w:bottom w:val="single" w:sz="8" w:space="0" w:color="C0C0C0"/>
            </w:tcBorders>
            <w:shd w:val="clear" w:color="auto" w:fill="auto"/>
          </w:tcPr>
          <w:p w14:paraId="7D2E79E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CL, CMCT</w:t>
            </w:r>
          </w:p>
        </w:tc>
      </w:tr>
      <w:tr w:rsidR="00D22004" w14:paraId="344EA42C" w14:textId="77777777">
        <w:tc>
          <w:tcPr>
            <w:tcW w:w="2459" w:type="dxa"/>
            <w:vMerge/>
            <w:tcBorders>
              <w:bottom w:val="single" w:sz="8" w:space="0" w:color="C0C0C0"/>
            </w:tcBorders>
            <w:shd w:val="clear" w:color="auto" w:fill="auto"/>
          </w:tcPr>
          <w:p w14:paraId="65FB4A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747069D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179A3E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Conoce las repercusiones medioambientales del uso de la energía eléctrica y posibles medidas de ahorro energético.</w:t>
            </w:r>
          </w:p>
        </w:tc>
        <w:tc>
          <w:tcPr>
            <w:tcW w:w="2075" w:type="dxa"/>
            <w:tcBorders>
              <w:left w:val="single" w:sz="8" w:space="0" w:color="C0C0C0"/>
              <w:bottom w:val="single" w:sz="8" w:space="0" w:color="C0C0C0"/>
            </w:tcBorders>
            <w:shd w:val="clear" w:color="auto" w:fill="auto"/>
          </w:tcPr>
          <w:p w14:paraId="13610C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30, 31</w:t>
            </w:r>
          </w:p>
          <w:p w14:paraId="0D2EAFD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A0T: 2, 3, 4</w:t>
            </w:r>
          </w:p>
        </w:tc>
        <w:tc>
          <w:tcPr>
            <w:tcW w:w="1524" w:type="dxa"/>
            <w:tcBorders>
              <w:left w:val="single" w:sz="8" w:space="0" w:color="C0C0C0"/>
              <w:bottom w:val="single" w:sz="8" w:space="0" w:color="C0C0C0"/>
            </w:tcBorders>
            <w:shd w:val="clear" w:color="auto" w:fill="auto"/>
          </w:tcPr>
          <w:p w14:paraId="531DAB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CMCT, CSC</w:t>
            </w:r>
          </w:p>
        </w:tc>
      </w:tr>
      <w:tr w:rsidR="00D22004" w14:paraId="796D5384" w14:textId="77777777">
        <w:tc>
          <w:tcPr>
            <w:tcW w:w="2459" w:type="dxa"/>
            <w:vMerge/>
            <w:tcBorders>
              <w:bottom w:val="single" w:sz="8" w:space="0" w:color="C0C0C0"/>
            </w:tcBorders>
            <w:shd w:val="clear" w:color="auto" w:fill="auto"/>
          </w:tcPr>
          <w:p w14:paraId="47FCED8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4D31EB3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0F19E1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4.3. Conoce mecanismos electromagnéticos y sabe cómo utilizarlos en sus circuitos.</w:t>
            </w:r>
          </w:p>
        </w:tc>
        <w:tc>
          <w:tcPr>
            <w:tcW w:w="2075" w:type="dxa"/>
            <w:tcBorders>
              <w:left w:val="single" w:sz="8" w:space="0" w:color="C0C0C0"/>
              <w:bottom w:val="single" w:sz="8" w:space="0" w:color="C0C0C0"/>
            </w:tcBorders>
            <w:shd w:val="clear" w:color="auto" w:fill="auto"/>
          </w:tcPr>
          <w:p w14:paraId="6EFEAF0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35, 36, 37, 38,</w:t>
            </w:r>
          </w:p>
          <w:p w14:paraId="3B8D61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39, 40</w:t>
            </w:r>
          </w:p>
          <w:p w14:paraId="39DE9FB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A0T: 5, 9, 10</w:t>
            </w:r>
          </w:p>
        </w:tc>
        <w:tc>
          <w:tcPr>
            <w:tcW w:w="1524" w:type="dxa"/>
            <w:tcBorders>
              <w:left w:val="single" w:sz="8" w:space="0" w:color="C0C0C0"/>
              <w:bottom w:val="single" w:sz="8" w:space="0" w:color="C0C0C0"/>
            </w:tcBorders>
            <w:shd w:val="clear" w:color="auto" w:fill="auto"/>
          </w:tcPr>
          <w:p w14:paraId="2CA2B7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CMCT, SIEE</w:t>
            </w:r>
          </w:p>
        </w:tc>
      </w:tr>
      <w:tr w:rsidR="00D22004" w14:paraId="7E67E4CA" w14:textId="77777777">
        <w:tc>
          <w:tcPr>
            <w:tcW w:w="2459" w:type="dxa"/>
            <w:tcBorders>
              <w:bottom w:val="single" w:sz="8" w:space="0" w:color="C0C0C0"/>
            </w:tcBorders>
            <w:shd w:val="clear" w:color="auto" w:fill="auto"/>
          </w:tcPr>
          <w:p w14:paraId="7229EF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Instrumentos de medida.</w:t>
            </w:r>
          </w:p>
        </w:tc>
        <w:tc>
          <w:tcPr>
            <w:tcW w:w="3359" w:type="dxa"/>
            <w:tcBorders>
              <w:left w:val="single" w:sz="8" w:space="0" w:color="C0C0C0"/>
              <w:bottom w:val="single" w:sz="8" w:space="0" w:color="C0C0C0"/>
            </w:tcBorders>
            <w:shd w:val="clear" w:color="auto" w:fill="auto"/>
          </w:tcPr>
          <w:p w14:paraId="4DE282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Experimentar con instrumentos de medida y obtener las magnitudes eléctricas básicas.</w:t>
            </w:r>
          </w:p>
        </w:tc>
        <w:tc>
          <w:tcPr>
            <w:tcW w:w="4756" w:type="dxa"/>
            <w:tcBorders>
              <w:left w:val="single" w:sz="8" w:space="0" w:color="C0C0C0"/>
              <w:bottom w:val="single" w:sz="8" w:space="0" w:color="C0C0C0"/>
            </w:tcBorders>
            <w:shd w:val="clear" w:color="auto" w:fill="auto"/>
          </w:tcPr>
          <w:p w14:paraId="05A3946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Manipula los instrumentos de medida para conocer las magnitudes eléctricas de circuitos básicos.</w:t>
            </w:r>
          </w:p>
        </w:tc>
        <w:tc>
          <w:tcPr>
            <w:tcW w:w="2075" w:type="dxa"/>
            <w:tcBorders>
              <w:left w:val="single" w:sz="8" w:space="0" w:color="C0C0C0"/>
              <w:bottom w:val="single" w:sz="8" w:space="0" w:color="C0C0C0"/>
            </w:tcBorders>
            <w:shd w:val="clear" w:color="auto" w:fill="auto"/>
          </w:tcPr>
          <w:p w14:paraId="6F7FD9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6, 8, 9, 10</w:t>
            </w:r>
          </w:p>
          <w:p w14:paraId="16B7A2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 1, 2;</w:t>
            </w:r>
          </w:p>
          <w:p w14:paraId="1DE46779" w14:textId="77777777" w:rsidR="00D22004" w:rsidRDefault="00BD55BC">
            <w:pPr>
              <w:widowControl/>
              <w:tabs>
                <w:tab w:val="left" w:pos="708"/>
              </w:tabs>
              <w:spacing w:line="240" w:lineRule="auto"/>
              <w:jc w:val="left"/>
              <w:rPr>
                <w:rFonts w:ascii="Calibri" w:eastAsia="Calibri" w:hAnsi="Calibri" w:cs="Calibri"/>
                <w:color w:val="231F20"/>
              </w:rPr>
            </w:pPr>
            <w:r>
              <w:rPr>
                <w:rFonts w:ascii="Calibri" w:eastAsia="Calibri" w:hAnsi="Calibri" w:cs="Calibri"/>
                <w:color w:val="000000"/>
              </w:rPr>
              <w:t>AF: 3, 4</w:t>
            </w:r>
          </w:p>
        </w:tc>
        <w:tc>
          <w:tcPr>
            <w:tcW w:w="1524" w:type="dxa"/>
            <w:tcBorders>
              <w:left w:val="single" w:sz="8" w:space="0" w:color="C0C0C0"/>
              <w:bottom w:val="single" w:sz="8" w:space="0" w:color="C0C0C0"/>
            </w:tcBorders>
            <w:shd w:val="clear" w:color="auto" w:fill="auto"/>
          </w:tcPr>
          <w:p w14:paraId="5E625BC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231F20"/>
              </w:rPr>
              <w:t>CMCCT, CAA, CSIEE</w:t>
            </w:r>
          </w:p>
        </w:tc>
      </w:tr>
      <w:tr w:rsidR="00D22004" w14:paraId="2B7EAAEB" w14:textId="77777777">
        <w:tc>
          <w:tcPr>
            <w:tcW w:w="2459" w:type="dxa"/>
            <w:vMerge w:val="restart"/>
            <w:tcBorders>
              <w:bottom w:val="single" w:sz="8" w:space="0" w:color="C0C0C0"/>
            </w:tcBorders>
            <w:shd w:val="clear" w:color="auto" w:fill="auto"/>
          </w:tcPr>
          <w:p w14:paraId="72C1111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Introducción a la </w:t>
            </w:r>
            <w:r>
              <w:rPr>
                <w:rFonts w:ascii="Calibri" w:eastAsia="Calibri" w:hAnsi="Calibri" w:cs="Calibri"/>
                <w:b/>
                <w:color w:val="000000"/>
              </w:rPr>
              <w:t>electrónica básica</w:t>
            </w:r>
            <w:r>
              <w:rPr>
                <w:rFonts w:ascii="Calibri" w:eastAsia="Calibri" w:hAnsi="Calibri" w:cs="Calibri"/>
                <w:color w:val="000000"/>
              </w:rPr>
              <w:t>: la resistencia, el condensador, el diodo y el transistor.</w:t>
            </w:r>
          </w:p>
        </w:tc>
        <w:tc>
          <w:tcPr>
            <w:tcW w:w="3359" w:type="dxa"/>
            <w:vMerge w:val="restart"/>
            <w:tcBorders>
              <w:left w:val="single" w:sz="8" w:space="0" w:color="C0C0C0"/>
              <w:bottom w:val="single" w:sz="8" w:space="0" w:color="C0C0C0"/>
            </w:tcBorders>
            <w:shd w:val="clear" w:color="auto" w:fill="auto"/>
          </w:tcPr>
          <w:p w14:paraId="73BA8F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Describir el funcionamiento, simbología y aplicaciones de componentes electrónicos básicos.</w:t>
            </w:r>
          </w:p>
        </w:tc>
        <w:tc>
          <w:tcPr>
            <w:tcW w:w="4756" w:type="dxa"/>
            <w:tcBorders>
              <w:left w:val="single" w:sz="8" w:space="0" w:color="C0C0C0"/>
              <w:bottom w:val="single" w:sz="8" w:space="0" w:color="C0C0C0"/>
            </w:tcBorders>
            <w:shd w:val="clear" w:color="auto" w:fill="auto"/>
          </w:tcPr>
          <w:p w14:paraId="573063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6.1. Señala las características y aplicaciones de componentes electrónicos básicos.</w:t>
            </w:r>
          </w:p>
        </w:tc>
        <w:tc>
          <w:tcPr>
            <w:tcW w:w="2075" w:type="dxa"/>
            <w:tcBorders>
              <w:left w:val="single" w:sz="8" w:space="0" w:color="C0C0C0"/>
              <w:bottom w:val="single" w:sz="8" w:space="0" w:color="C0C0C0"/>
            </w:tcBorders>
            <w:shd w:val="clear" w:color="auto" w:fill="auto"/>
          </w:tcPr>
          <w:p w14:paraId="7672385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41, 42, 43, 44,</w:t>
            </w:r>
          </w:p>
          <w:p w14:paraId="16E865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47, 48</w:t>
            </w:r>
          </w:p>
          <w:p w14:paraId="6C8FAD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13, 14</w:t>
            </w:r>
          </w:p>
        </w:tc>
        <w:tc>
          <w:tcPr>
            <w:tcW w:w="1524" w:type="dxa"/>
            <w:tcBorders>
              <w:left w:val="single" w:sz="8" w:space="0" w:color="C0C0C0"/>
              <w:bottom w:val="single" w:sz="8" w:space="0" w:color="C0C0C0"/>
            </w:tcBorders>
            <w:shd w:val="clear" w:color="auto" w:fill="auto"/>
          </w:tcPr>
          <w:p w14:paraId="5EFD03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CMCT</w:t>
            </w:r>
          </w:p>
        </w:tc>
      </w:tr>
      <w:tr w:rsidR="00D22004" w14:paraId="0FCA53AB" w14:textId="77777777">
        <w:tc>
          <w:tcPr>
            <w:tcW w:w="2459" w:type="dxa"/>
            <w:vMerge/>
            <w:tcBorders>
              <w:bottom w:val="single" w:sz="8" w:space="0" w:color="C0C0C0"/>
            </w:tcBorders>
            <w:shd w:val="clear" w:color="auto" w:fill="auto"/>
          </w:tcPr>
          <w:p w14:paraId="356FB9A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1A325C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190F338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6.2. Describe el funcionamiento de circuitos electrónicos sencillos.</w:t>
            </w:r>
          </w:p>
        </w:tc>
        <w:tc>
          <w:tcPr>
            <w:tcW w:w="2075" w:type="dxa"/>
            <w:tcBorders>
              <w:left w:val="single" w:sz="8" w:space="0" w:color="C0C0C0"/>
              <w:bottom w:val="single" w:sz="8" w:space="0" w:color="C0C0C0"/>
            </w:tcBorders>
            <w:shd w:val="clear" w:color="auto" w:fill="auto"/>
          </w:tcPr>
          <w:p w14:paraId="7739B6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45, 46, 48, 49,</w:t>
            </w:r>
          </w:p>
          <w:p w14:paraId="7C1B96F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50; P: 1; AF: 14</w:t>
            </w:r>
          </w:p>
        </w:tc>
        <w:tc>
          <w:tcPr>
            <w:tcW w:w="1524" w:type="dxa"/>
            <w:tcBorders>
              <w:left w:val="single" w:sz="8" w:space="0" w:color="C0C0C0"/>
              <w:bottom w:val="single" w:sz="8" w:space="0" w:color="C0C0C0"/>
            </w:tcBorders>
            <w:shd w:val="clear" w:color="auto" w:fill="auto"/>
          </w:tcPr>
          <w:p w14:paraId="497B070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w:t>
            </w:r>
          </w:p>
        </w:tc>
      </w:tr>
      <w:tr w:rsidR="00D22004" w14:paraId="1DA61643" w14:textId="77777777">
        <w:tc>
          <w:tcPr>
            <w:tcW w:w="2459" w:type="dxa"/>
            <w:tcBorders>
              <w:bottom w:val="single" w:sz="8" w:space="0" w:color="C0C0C0"/>
            </w:tcBorders>
            <w:shd w:val="clear" w:color="auto" w:fill="auto"/>
          </w:tcPr>
          <w:p w14:paraId="5FF887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Simulación</w:t>
            </w:r>
            <w:r>
              <w:rPr>
                <w:rFonts w:ascii="Calibri" w:eastAsia="Calibri" w:hAnsi="Calibri" w:cs="Calibri"/>
                <w:color w:val="000000"/>
              </w:rPr>
              <w:t xml:space="preserve"> de circuitos eléctricos.</w:t>
            </w:r>
          </w:p>
        </w:tc>
        <w:tc>
          <w:tcPr>
            <w:tcW w:w="3359" w:type="dxa"/>
            <w:tcBorders>
              <w:left w:val="single" w:sz="8" w:space="0" w:color="C0C0C0"/>
              <w:bottom w:val="single" w:sz="8" w:space="0" w:color="C0C0C0"/>
            </w:tcBorders>
            <w:shd w:val="clear" w:color="auto" w:fill="auto"/>
          </w:tcPr>
          <w:p w14:paraId="5C7B1A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 Diseñar, simular y realizar montajes de circuitos eléctricos y electrónicos  sencillos.</w:t>
            </w:r>
          </w:p>
        </w:tc>
        <w:tc>
          <w:tcPr>
            <w:tcW w:w="4756" w:type="dxa"/>
            <w:tcBorders>
              <w:left w:val="single" w:sz="8" w:space="0" w:color="C0C0C0"/>
              <w:bottom w:val="single" w:sz="8" w:space="0" w:color="C0C0C0"/>
            </w:tcBorders>
            <w:shd w:val="clear" w:color="auto" w:fill="auto"/>
          </w:tcPr>
          <w:p w14:paraId="79B926D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7.1. Utiliza un programa informático de diseño y simulación para realizar medidas y comprobar el funcionamiento de circuitos básicos.</w:t>
            </w:r>
          </w:p>
        </w:tc>
        <w:tc>
          <w:tcPr>
            <w:tcW w:w="2075" w:type="dxa"/>
            <w:tcBorders>
              <w:left w:val="single" w:sz="8" w:space="0" w:color="C0C0C0"/>
              <w:bottom w:val="single" w:sz="8" w:space="0" w:color="C0C0C0"/>
            </w:tcBorders>
            <w:shd w:val="clear" w:color="auto" w:fill="auto"/>
          </w:tcPr>
          <w:p w14:paraId="4F14FC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S: 1, 2, 3</w:t>
            </w:r>
          </w:p>
          <w:p w14:paraId="73172E41" w14:textId="77777777" w:rsidR="00D22004" w:rsidRDefault="00BD55BC">
            <w:pPr>
              <w:widowControl/>
              <w:tabs>
                <w:tab w:val="left" w:pos="708"/>
              </w:tabs>
              <w:spacing w:line="240" w:lineRule="auto"/>
              <w:jc w:val="left"/>
              <w:rPr>
                <w:rFonts w:ascii="Calibri" w:eastAsia="Calibri" w:hAnsi="Calibri" w:cs="Calibri"/>
                <w:color w:val="231F20"/>
              </w:rPr>
            </w:pPr>
            <w:r>
              <w:rPr>
                <w:rFonts w:ascii="Calibri" w:eastAsia="Calibri" w:hAnsi="Calibri" w:cs="Calibri"/>
                <w:color w:val="000000"/>
              </w:rPr>
              <w:t>AF: 14</w:t>
            </w:r>
          </w:p>
        </w:tc>
        <w:tc>
          <w:tcPr>
            <w:tcW w:w="1524" w:type="dxa"/>
            <w:tcBorders>
              <w:left w:val="single" w:sz="8" w:space="0" w:color="C0C0C0"/>
              <w:bottom w:val="single" w:sz="8" w:space="0" w:color="C0C0C0"/>
            </w:tcBorders>
            <w:shd w:val="clear" w:color="auto" w:fill="auto"/>
          </w:tcPr>
          <w:p w14:paraId="5B566D2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231F20"/>
              </w:rPr>
              <w:t>CMCCT, CD, CAA</w:t>
            </w:r>
          </w:p>
        </w:tc>
      </w:tr>
      <w:tr w:rsidR="00D22004" w14:paraId="44FB8EB4" w14:textId="77777777">
        <w:tc>
          <w:tcPr>
            <w:tcW w:w="2459" w:type="dxa"/>
            <w:vMerge w:val="restart"/>
            <w:tcBorders>
              <w:bottom w:val="single" w:sz="8" w:space="0" w:color="C0C0C0"/>
            </w:tcBorders>
            <w:shd w:val="clear" w:color="auto" w:fill="auto"/>
          </w:tcPr>
          <w:p w14:paraId="07B0B87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Análisis de un objeto tecnológico que funcione con energía eléctrica: el coche eléctrico.</w:t>
            </w:r>
          </w:p>
        </w:tc>
        <w:tc>
          <w:tcPr>
            <w:tcW w:w="3359" w:type="dxa"/>
            <w:vMerge w:val="restart"/>
            <w:tcBorders>
              <w:left w:val="single" w:sz="8" w:space="0" w:color="C0C0C0"/>
              <w:bottom w:val="single" w:sz="8" w:space="0" w:color="C0C0C0"/>
            </w:tcBorders>
            <w:shd w:val="clear" w:color="auto" w:fill="auto"/>
          </w:tcPr>
          <w:p w14:paraId="21A0B8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Analizar objetos y sistemas técnicos para explicar su funcionamiento, distinguir sus elementos, las funciones que realizan y su impacto social.</w:t>
            </w:r>
          </w:p>
        </w:tc>
        <w:tc>
          <w:tcPr>
            <w:tcW w:w="4756" w:type="dxa"/>
            <w:tcBorders>
              <w:left w:val="single" w:sz="8" w:space="0" w:color="C0C0C0"/>
              <w:bottom w:val="single" w:sz="8" w:space="0" w:color="C0C0C0"/>
            </w:tcBorders>
            <w:shd w:val="clear" w:color="auto" w:fill="auto"/>
          </w:tcPr>
          <w:p w14:paraId="2DCFB3E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8.1. Distingue los distintos elementos de un objeto tecnológico y su función en el conjunto.</w:t>
            </w:r>
          </w:p>
        </w:tc>
        <w:tc>
          <w:tcPr>
            <w:tcW w:w="2075" w:type="dxa"/>
            <w:tcBorders>
              <w:left w:val="single" w:sz="8" w:space="0" w:color="C0C0C0"/>
              <w:bottom w:val="single" w:sz="8" w:space="0" w:color="C0C0C0"/>
            </w:tcBorders>
            <w:shd w:val="clear" w:color="auto" w:fill="auto"/>
          </w:tcPr>
          <w:p w14:paraId="143515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AOT: 1, 2</w:t>
            </w:r>
          </w:p>
        </w:tc>
        <w:tc>
          <w:tcPr>
            <w:tcW w:w="1524" w:type="dxa"/>
            <w:tcBorders>
              <w:left w:val="single" w:sz="8" w:space="0" w:color="C0C0C0"/>
              <w:bottom w:val="single" w:sz="8" w:space="0" w:color="C0C0C0"/>
            </w:tcBorders>
            <w:shd w:val="clear" w:color="auto" w:fill="auto"/>
          </w:tcPr>
          <w:p w14:paraId="5388DFB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6231517" w14:textId="77777777">
        <w:tc>
          <w:tcPr>
            <w:tcW w:w="2459" w:type="dxa"/>
            <w:vMerge/>
            <w:tcBorders>
              <w:bottom w:val="single" w:sz="8" w:space="0" w:color="C0C0C0"/>
            </w:tcBorders>
            <w:shd w:val="clear" w:color="auto" w:fill="auto"/>
          </w:tcPr>
          <w:p w14:paraId="019E68B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3523AF0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34FDD5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8.2. Analiza las características de componentes eléctricos y electromecánicos de un objeto o sistema.</w:t>
            </w:r>
          </w:p>
        </w:tc>
        <w:tc>
          <w:tcPr>
            <w:tcW w:w="2075" w:type="dxa"/>
            <w:tcBorders>
              <w:left w:val="single" w:sz="8" w:space="0" w:color="C0C0C0"/>
              <w:bottom w:val="single" w:sz="8" w:space="0" w:color="C0C0C0"/>
            </w:tcBorders>
            <w:shd w:val="clear" w:color="auto" w:fill="auto"/>
          </w:tcPr>
          <w:p w14:paraId="09063B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AOT: 1, 2, 3, 4,</w:t>
            </w:r>
          </w:p>
          <w:p w14:paraId="4F324D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5, 6, 7, 8, 9</w:t>
            </w:r>
          </w:p>
        </w:tc>
        <w:tc>
          <w:tcPr>
            <w:tcW w:w="1524" w:type="dxa"/>
            <w:tcBorders>
              <w:left w:val="single" w:sz="8" w:space="0" w:color="C0C0C0"/>
              <w:bottom w:val="single" w:sz="8" w:space="0" w:color="C0C0C0"/>
            </w:tcBorders>
            <w:shd w:val="clear" w:color="auto" w:fill="auto"/>
          </w:tcPr>
          <w:p w14:paraId="57D15E7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50FD3075" w14:textId="77777777">
        <w:tc>
          <w:tcPr>
            <w:tcW w:w="2459" w:type="dxa"/>
            <w:vMerge/>
            <w:tcBorders>
              <w:bottom w:val="single" w:sz="8" w:space="0" w:color="C0C0C0"/>
            </w:tcBorders>
            <w:shd w:val="clear" w:color="auto" w:fill="auto"/>
          </w:tcPr>
          <w:p w14:paraId="5AECDCD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bottom w:val="single" w:sz="8" w:space="0" w:color="C0C0C0"/>
            </w:tcBorders>
            <w:shd w:val="clear" w:color="auto" w:fill="auto"/>
          </w:tcPr>
          <w:p w14:paraId="4BE1C5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6" w:type="dxa"/>
            <w:tcBorders>
              <w:left w:val="single" w:sz="8" w:space="0" w:color="C0C0C0"/>
              <w:bottom w:val="single" w:sz="8" w:space="0" w:color="C0C0C0"/>
            </w:tcBorders>
            <w:shd w:val="clear" w:color="auto" w:fill="auto"/>
          </w:tcPr>
          <w:p w14:paraId="2F5086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8.3. Explica el impacto social y medioambiental del uso de un objeto tecnológico.</w:t>
            </w:r>
          </w:p>
        </w:tc>
        <w:tc>
          <w:tcPr>
            <w:tcW w:w="2075" w:type="dxa"/>
            <w:tcBorders>
              <w:left w:val="single" w:sz="8" w:space="0" w:color="C0C0C0"/>
              <w:bottom w:val="single" w:sz="8" w:space="0" w:color="C0C0C0"/>
            </w:tcBorders>
            <w:shd w:val="clear" w:color="auto" w:fill="auto"/>
          </w:tcPr>
          <w:p w14:paraId="3F56A16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w:t>
            </w:r>
          </w:p>
          <w:p w14:paraId="7979AC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AOT: 3, 4, 9</w:t>
            </w:r>
          </w:p>
        </w:tc>
        <w:tc>
          <w:tcPr>
            <w:tcW w:w="1524" w:type="dxa"/>
            <w:tcBorders>
              <w:left w:val="single" w:sz="8" w:space="0" w:color="C0C0C0"/>
              <w:bottom w:val="single" w:sz="8" w:space="0" w:color="C0C0C0"/>
            </w:tcBorders>
            <w:shd w:val="clear" w:color="auto" w:fill="auto"/>
          </w:tcPr>
          <w:p w14:paraId="4BCB4AB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 CCEC</w:t>
            </w:r>
          </w:p>
        </w:tc>
      </w:tr>
    </w:tbl>
    <w:p w14:paraId="1C38CF46" w14:textId="77777777" w:rsidR="00D22004" w:rsidRDefault="00D22004">
      <w:pPr>
        <w:widowControl/>
        <w:tabs>
          <w:tab w:val="left" w:pos="708"/>
        </w:tabs>
        <w:spacing w:line="240" w:lineRule="auto"/>
        <w:rPr>
          <w:rFonts w:ascii="Calibri" w:eastAsia="Calibri" w:hAnsi="Calibri" w:cs="Calibri"/>
          <w:color w:val="000000"/>
        </w:rPr>
      </w:pPr>
    </w:p>
    <w:p w14:paraId="4A7470F1"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8: PROGRAMACIÓN Y SISTEMAS DE CONTROL</w:t>
      </w:r>
    </w:p>
    <w:p w14:paraId="701DB673" w14:textId="77777777" w:rsidR="00D22004" w:rsidRDefault="00D22004">
      <w:pPr>
        <w:widowControl/>
        <w:tabs>
          <w:tab w:val="left" w:pos="708"/>
        </w:tabs>
        <w:spacing w:line="240" w:lineRule="auto"/>
        <w:rPr>
          <w:rFonts w:ascii="Calibri" w:eastAsia="Calibri" w:hAnsi="Calibri" w:cs="Calibri"/>
          <w:b/>
          <w:color w:val="000000"/>
        </w:rPr>
      </w:pPr>
    </w:p>
    <w:p w14:paraId="3EED3F02"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2E96F27D" w14:textId="77777777" w:rsidR="00D22004" w:rsidRDefault="00D22004">
      <w:pPr>
        <w:widowControl/>
        <w:tabs>
          <w:tab w:val="left" w:pos="708"/>
        </w:tabs>
        <w:spacing w:line="240" w:lineRule="auto"/>
        <w:rPr>
          <w:rFonts w:ascii="Calibri" w:eastAsia="Calibri" w:hAnsi="Calibri" w:cs="Calibri"/>
          <w:b/>
          <w:color w:val="000000"/>
        </w:rPr>
      </w:pPr>
    </w:p>
    <w:p w14:paraId="6FE1792D"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Analizar sistemas automáticos de control para comprender su funcionamiento, sus tipos y elementos que los forman, aprender la mejor forma de usarlos y controlarlos, y entender las condiciones fundamentales que han intervenido en su diseño y construcción.</w:t>
      </w:r>
    </w:p>
    <w:p w14:paraId="37F2B666"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Resolver problemas a través de la programación y del diseño de sistemas de control.</w:t>
      </w:r>
    </w:p>
    <w:p w14:paraId="754C350D"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Conocer distintos tipos de sensores, sus características y cómo usarlos.</w:t>
      </w:r>
    </w:p>
    <w:p w14:paraId="079C374D"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Conocer las características de actuadores empleados para desarrollar un robot o sistema de control.</w:t>
      </w:r>
    </w:p>
    <w:p w14:paraId="0F0236F4" w14:textId="77777777" w:rsidR="00D22004" w:rsidRDefault="00BD55BC">
      <w:pPr>
        <w:widowControl/>
        <w:numPr>
          <w:ilvl w:val="0"/>
          <w:numId w:val="2"/>
        </w:numPr>
        <w:tabs>
          <w:tab w:val="left" w:pos="708"/>
        </w:tabs>
        <w:spacing w:line="240" w:lineRule="auto"/>
        <w:ind w:left="709" w:right="283"/>
        <w:jc w:val="left"/>
        <w:rPr>
          <w:rFonts w:ascii="Calibri" w:eastAsia="Calibri" w:hAnsi="Calibri" w:cs="Calibri"/>
          <w:color w:val="221E1F"/>
        </w:rPr>
      </w:pPr>
      <w:r>
        <w:rPr>
          <w:rFonts w:ascii="Calibri" w:eastAsia="Calibri" w:hAnsi="Calibri" w:cs="Calibri"/>
          <w:color w:val="221E1F"/>
        </w:rPr>
        <w:t>Utilizar un controlador o circuito digital programado para desarrollar sistemas de control que empleen sensores y actuadores.</w:t>
      </w:r>
    </w:p>
    <w:p w14:paraId="6302E809" w14:textId="77777777" w:rsidR="00D22004" w:rsidRDefault="00BD55BC">
      <w:pPr>
        <w:widowControl/>
        <w:numPr>
          <w:ilvl w:val="0"/>
          <w:numId w:val="2"/>
        </w:numPr>
        <w:spacing w:line="240" w:lineRule="auto"/>
        <w:ind w:left="709" w:hanging="363"/>
        <w:jc w:val="left"/>
        <w:rPr>
          <w:rFonts w:ascii="Calibri" w:eastAsia="Calibri" w:hAnsi="Calibri" w:cs="Calibri"/>
          <w:color w:val="221E1F"/>
        </w:rPr>
      </w:pPr>
      <w:r>
        <w:rPr>
          <w:rFonts w:ascii="Calibri" w:eastAsia="Calibri" w:hAnsi="Calibri" w:cs="Calibri"/>
          <w:color w:val="221E1F"/>
        </w:rPr>
        <w:t>Actuar de forma dialogante, flexible y responsable en el trabajo en equipo para la búsqueda de soluciones, la toma de decisiones y la ejecución de las tareas encomendadas con actitud de respeto, cooperación, tolerancia y solidaridad.</w:t>
      </w:r>
    </w:p>
    <w:p w14:paraId="018C805C" w14:textId="77777777" w:rsidR="00D22004" w:rsidRDefault="00D22004">
      <w:pPr>
        <w:widowControl/>
        <w:spacing w:line="240" w:lineRule="auto"/>
        <w:ind w:left="709" w:hanging="363"/>
        <w:jc w:val="left"/>
        <w:rPr>
          <w:rFonts w:ascii="Calibri" w:eastAsia="Calibri" w:hAnsi="Calibri" w:cs="Calibri"/>
          <w:color w:val="221E1F"/>
        </w:rPr>
      </w:pPr>
    </w:p>
    <w:tbl>
      <w:tblPr>
        <w:tblStyle w:val="afff1"/>
        <w:tblW w:w="13944" w:type="dxa"/>
        <w:tblInd w:w="98" w:type="dxa"/>
        <w:tblLayout w:type="fixed"/>
        <w:tblLook w:val="0000" w:firstRow="0" w:lastRow="0" w:firstColumn="0" w:lastColumn="0" w:noHBand="0" w:noVBand="0"/>
      </w:tblPr>
      <w:tblGrid>
        <w:gridCol w:w="2655"/>
        <w:gridCol w:w="2865"/>
        <w:gridCol w:w="4020"/>
        <w:gridCol w:w="2295"/>
        <w:gridCol w:w="2109"/>
      </w:tblGrid>
      <w:tr w:rsidR="00D22004" w14:paraId="36CC2211" w14:textId="77777777">
        <w:trPr>
          <w:trHeight w:val="675"/>
        </w:trPr>
        <w:tc>
          <w:tcPr>
            <w:tcW w:w="2655" w:type="dxa"/>
            <w:tcBorders>
              <w:top w:val="single" w:sz="4" w:space="0" w:color="000000"/>
              <w:left w:val="single" w:sz="4" w:space="0" w:color="000000"/>
              <w:bottom w:val="single" w:sz="4" w:space="0" w:color="000000"/>
              <w:right w:val="single" w:sz="4" w:space="0" w:color="000000"/>
            </w:tcBorders>
            <w:shd w:val="clear" w:color="auto" w:fill="D9D9D9"/>
          </w:tcPr>
          <w:p w14:paraId="0624E9C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2865" w:type="dxa"/>
            <w:tcBorders>
              <w:top w:val="single" w:sz="4" w:space="0" w:color="000000"/>
              <w:left w:val="single" w:sz="4" w:space="0" w:color="000000"/>
              <w:bottom w:val="single" w:sz="4" w:space="0" w:color="000000"/>
              <w:right w:val="single" w:sz="4" w:space="0" w:color="000000"/>
            </w:tcBorders>
            <w:shd w:val="clear" w:color="auto" w:fill="D9D9D9"/>
          </w:tcPr>
          <w:p w14:paraId="5129D63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p w14:paraId="4D0B7CD6" w14:textId="77777777" w:rsidR="00D22004" w:rsidRDefault="00D22004">
            <w:pPr>
              <w:widowControl/>
              <w:tabs>
                <w:tab w:val="left" w:pos="708"/>
              </w:tabs>
              <w:spacing w:line="240" w:lineRule="auto"/>
              <w:jc w:val="center"/>
              <w:rPr>
                <w:rFonts w:ascii="Calibri" w:eastAsia="Calibri" w:hAnsi="Calibri" w:cs="Calibri"/>
                <w:b/>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D9D9D9"/>
          </w:tcPr>
          <w:p w14:paraId="4CC10691"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Estándares de aprendizaje </w:t>
            </w:r>
          </w:p>
        </w:tc>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2425C6F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2109" w:type="dxa"/>
            <w:tcBorders>
              <w:top w:val="single" w:sz="4" w:space="0" w:color="000000"/>
              <w:left w:val="single" w:sz="4" w:space="0" w:color="000000"/>
              <w:bottom w:val="single" w:sz="4" w:space="0" w:color="000000"/>
              <w:right w:val="single" w:sz="4" w:space="0" w:color="000000"/>
            </w:tcBorders>
            <w:shd w:val="clear" w:color="auto" w:fill="D9D9D9"/>
          </w:tcPr>
          <w:p w14:paraId="584DABFE"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2663AF0D"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43A4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Sistemas de control</w:t>
            </w:r>
          </w:p>
          <w:p w14:paraId="4DFCDB3C" w14:textId="77777777" w:rsidR="00D22004" w:rsidRDefault="00D22004">
            <w:pPr>
              <w:widowControl/>
              <w:tabs>
                <w:tab w:val="left" w:pos="708"/>
              </w:tabs>
              <w:spacing w:line="240" w:lineRule="auto"/>
              <w:jc w:val="left"/>
              <w:rPr>
                <w:rFonts w:ascii="Calibri" w:eastAsia="Calibri" w:hAnsi="Calibri" w:cs="Calibri"/>
                <w:color w:val="000000"/>
              </w:rPr>
            </w:pPr>
          </w:p>
        </w:tc>
        <w:tc>
          <w:tcPr>
            <w:tcW w:w="28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7364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Identificar sistemas automáticos de uso cotidiano. Comprender y describir su funcionamiento.</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7DEA90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Analiza el funcionamiento de automatismos en diferentes dispositivos técnicos habituales.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AACB8B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5, AF: 1, 2</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3F366F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024C295A"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593F4C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6C5C4A5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2B9D2D2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Identifica los elementos de un sistema de control.</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7D9C52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a 5, AF: 1, 2</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086E15E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59C03D1D"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DB05A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Robots:</w:t>
            </w:r>
            <w:r>
              <w:rPr>
                <w:rFonts w:ascii="Calibri" w:eastAsia="Calibri" w:hAnsi="Calibri" w:cs="Calibri"/>
                <w:color w:val="000000"/>
              </w:rPr>
              <w:t xml:space="preserve"> sensores, elementos de control y actuadores</w:t>
            </w:r>
          </w:p>
        </w:tc>
        <w:tc>
          <w:tcPr>
            <w:tcW w:w="28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75056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Comprender los aspectos básicos de la arquitectura de un robot o sistema automático y de los circuitos que lo forman.</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6B5E200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Describe la arquitectura de una tarjeta controladora y sus bloques constituyentes.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500A3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AF: 7</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549B02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CL, CD</w:t>
            </w:r>
          </w:p>
        </w:tc>
      </w:tr>
      <w:tr w:rsidR="00D22004" w14:paraId="4DF933A3"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EF579F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6A540EC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35C7EE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Describe los niveles de tensión y magnitudes de corriente típicas de un circuito electrónico.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21AD73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8, 9 , 10, 24,</w:t>
            </w:r>
          </w:p>
          <w:p w14:paraId="6ABEC6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25, 26, AF: 8, 9</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33D6AE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37906B6"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6C3EE4E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43E0795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159AD49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Localiza información sobre las características de un componente o circuito electrónico.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FDA9F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 AF: 4, 6</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31292B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 AA</w:t>
            </w:r>
          </w:p>
        </w:tc>
      </w:tr>
      <w:tr w:rsidR="00D22004" w14:paraId="223AA23D"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032D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Programación gráfica por bloques de instrucciones.</w:t>
            </w:r>
          </w:p>
          <w:p w14:paraId="060718E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Entorno de programación. Bloques de programación.</w:t>
            </w:r>
          </w:p>
        </w:tc>
        <w:tc>
          <w:tcPr>
            <w:tcW w:w="28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5303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Conocer y manejar un entorno de programación distinguiendo sus partes más importantes y adquirir las habilidades y los conocimientos necesarios para elaborar programas informáticos sencillos utilizando programación gráfica por bloques de instrucciones.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60CA62C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Emplea las diferentes herramientas y grupos de bloques de un entorno de programación.</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F3D4C2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11, 12, 13, 15,</w:t>
            </w:r>
          </w:p>
          <w:p w14:paraId="7D9F73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18, 19, 20, 21,</w:t>
            </w:r>
          </w:p>
          <w:p w14:paraId="692933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23, AI: 1 a</w:t>
            </w:r>
          </w:p>
          <w:p w14:paraId="6C9EBF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AF: 5</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2124F7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444EA2A3"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E6EBDD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397616C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0255C90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Modifica, mediante la edición, la apariencia de objetos. Crea nuevos objetos: actores, fondos y sonidos.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00E1CD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11, 12, 19, 20,</w:t>
            </w:r>
          </w:p>
          <w:p w14:paraId="28750A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AI: 2</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2D30CDA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 CAA, CSIEE</w:t>
            </w:r>
          </w:p>
        </w:tc>
      </w:tr>
      <w:tr w:rsidR="00D22004" w14:paraId="3D34F0DE"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17C223A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0DDF833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52BA51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Utiliza, con facilidad, variables y comandos de control de ejecución: condicionales y bucles.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0C3C7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11, 12, 15, 19,</w:t>
            </w:r>
          </w:p>
          <w:p w14:paraId="01DB5F0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20, 21, AI: 1 a</w:t>
            </w:r>
          </w:p>
          <w:p w14:paraId="57D9FC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AF: 13</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60BFE8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 CAA</w:t>
            </w:r>
          </w:p>
        </w:tc>
      </w:tr>
      <w:tr w:rsidR="00D22004" w14:paraId="5303A4BB" w14:textId="77777777">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3309417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Control de flujo de programa. Interacción con el usuario y entre objetos.</w:t>
            </w: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14:paraId="0520B9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Analizar un problema y elaborar un diagrama de flujo y programa que lo solucione.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537C7D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Analiza y diseña programas usando bloques de instrucciones.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9D5E8C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11, 12, 13, 14,</w:t>
            </w:r>
          </w:p>
          <w:p w14:paraId="4E4F4B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15, 19, 20, 21,</w:t>
            </w:r>
          </w:p>
          <w:p w14:paraId="5311F1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23, 34, AI: 1</w:t>
            </w:r>
          </w:p>
          <w:p w14:paraId="7257A79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 4, AF: 5, 12,</w:t>
            </w:r>
          </w:p>
          <w:p w14:paraId="27C4A8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13, 14</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3E6F68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 CAA, CSIEE</w:t>
            </w:r>
          </w:p>
        </w:tc>
      </w:tr>
      <w:tr w:rsidR="00D22004" w14:paraId="42542C2D"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D377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Arduino.</w:t>
            </w:r>
          </w:p>
          <w:p w14:paraId="44A87D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Control programado de automatismos sencillos.</w:t>
            </w:r>
          </w:p>
        </w:tc>
        <w:tc>
          <w:tcPr>
            <w:tcW w:w="28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E7F76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Elaborar un programa estructurado para el control de un prototipo</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740C196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Desarrolla programas para controlar el funcionamiento de un sistema electrónico.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F37EB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12, 13, 14, 15,</w:t>
            </w:r>
          </w:p>
          <w:p w14:paraId="6F49A8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18, 19, 20, 22,</w:t>
            </w:r>
          </w:p>
          <w:p w14:paraId="77CB9E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23, 33, 34, 35,</w:t>
            </w:r>
          </w:p>
          <w:p w14:paraId="5997AA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AI: 1 a 4, AF: 5,</w:t>
            </w:r>
          </w:p>
          <w:p w14:paraId="2A706D4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12, 14</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361E45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 CAA, CSIEE</w:t>
            </w:r>
          </w:p>
        </w:tc>
      </w:tr>
      <w:tr w:rsidR="00D22004" w14:paraId="6AFF7874"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322F987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66F89FB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6B14EA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Identifica y emplea las entradas y salidas analógicas o digitales del sistema electrónico.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C6E7C1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12, 13, 14, 15,</w:t>
            </w:r>
          </w:p>
          <w:p w14:paraId="559B8DF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17, 18, 19, 22,</w:t>
            </w:r>
          </w:p>
          <w:p w14:paraId="4BA32AF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28, AF: 5, 7,</w:t>
            </w:r>
          </w:p>
          <w:p w14:paraId="4DB4B3A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 F12, 14</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285BF6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69CF2821"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65BCFA1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1DD4340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70DCD6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5.3. Utiliza en sus montajes y programas sensores básicos: pulsador, iluminación, temperatura, etc.</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315EE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16, 17, 18, 19,</w:t>
            </w:r>
          </w:p>
          <w:p w14:paraId="5B7392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22, 23, 33, 35,</w:t>
            </w:r>
          </w:p>
          <w:p w14:paraId="7BC86F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536F244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6B820366"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B437B9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76EA190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0DCE86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5.4. Utiliza en sus montajes y programas actuadores básicos: LED, zumbador, servomotor.</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701DA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12, 15, 19, 22,</w:t>
            </w:r>
          </w:p>
          <w:p w14:paraId="2D24C3B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23, 28, 33, 34,</w:t>
            </w:r>
          </w:p>
          <w:p w14:paraId="767507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5, 11, 12,</w:t>
            </w:r>
          </w:p>
          <w:p w14:paraId="02B109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5CD827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5C8C7A58"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5C95A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Sensores digitales y analógicos, sensores de temperatura e iluminación, basados en ultrasonidos y ópticos.</w:t>
            </w:r>
          </w:p>
        </w:tc>
        <w:tc>
          <w:tcPr>
            <w:tcW w:w="28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A6FF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Describir las características de los sensores y utilizarlos en sus montajes.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499ED4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6.1. Determinar las características básicas y las diferencias entre sensores analógicos y sensores digitales.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D5D0D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16, 23, 29, 30,</w:t>
            </w:r>
          </w:p>
          <w:p w14:paraId="25DDC3C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31, 32</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47AD406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7BF82529"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143E74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3B03BB7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193B21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6.2. Conoce los principios de funcionamiento de diferentes tipos de sensores.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C82812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16,17, 22, 23,</w:t>
            </w:r>
          </w:p>
          <w:p w14:paraId="05A17CB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29, 30, 31, 32,</w:t>
            </w:r>
          </w:p>
          <w:p w14:paraId="1F3AB0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35, AF: 4, 6, 10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29A3622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36D5BD9A"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B697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Actuadores.</w:t>
            </w:r>
          </w:p>
          <w:p w14:paraId="6CD70CC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Motores paso a paso, motores DC y servomotores, LED y zumbadores.</w:t>
            </w:r>
          </w:p>
        </w:tc>
        <w:tc>
          <w:tcPr>
            <w:tcW w:w="28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1159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 Analizar las características de actuadores y motores para emplearlos en sistemas de control.</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61AAFF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7.1. Identifica las características básicas de los motores y actuadores: motores de DC, servomotores y servomecanismos, relés.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80BF7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26, 27, 28,</w:t>
            </w:r>
          </w:p>
          <w:p w14:paraId="7E3506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AF:8, 9, 11</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53386DB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4F48B1BF"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0D798A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2A084B7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1B43ACF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7.2. Describe las características de otros elementos como luces, zumbadores.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E4F0A9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3, 12</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0956500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64CD2A55" w14:textId="77777777">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D7D5B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Proyecto Guía: Juego o juguete electrónico.</w:t>
            </w:r>
          </w:p>
        </w:tc>
        <w:tc>
          <w:tcPr>
            <w:tcW w:w="28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2F75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Desarrollar, en colaboración con sus compañeros de equipo, un proyecto de sistema robótico.</w:t>
            </w: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40CDA1C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8.1. Realiza la planificación.</w:t>
            </w:r>
          </w:p>
        </w:tc>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C444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AF: 11</w:t>
            </w:r>
          </w:p>
        </w:tc>
        <w:tc>
          <w:tcPr>
            <w:tcW w:w="21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8C9F6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CMCCT CD CAA CSC CSIEE CEC</w:t>
            </w:r>
          </w:p>
        </w:tc>
      </w:tr>
      <w:tr w:rsidR="00D22004" w14:paraId="6779A868"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2DDDE3E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347C293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1A472F0E" w14:textId="77777777" w:rsidR="00D22004" w:rsidRDefault="00BD55BC">
            <w:pPr>
              <w:tabs>
                <w:tab w:val="left" w:pos="708"/>
              </w:tabs>
              <w:spacing w:line="240" w:lineRule="auto"/>
              <w:ind w:left="137" w:right="34"/>
              <w:jc w:val="left"/>
              <w:rPr>
                <w:rFonts w:ascii="Calibri" w:eastAsia="Calibri" w:hAnsi="Calibri" w:cs="Calibri"/>
                <w:color w:val="000000"/>
              </w:rPr>
            </w:pPr>
            <w:r>
              <w:rPr>
                <w:rFonts w:ascii="Calibri" w:eastAsia="Calibri" w:hAnsi="Calibri" w:cs="Calibri"/>
                <w:color w:val="000000"/>
              </w:rPr>
              <w:t>8.2. Desarrolla el sistema.</w:t>
            </w: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37E4E56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tcPr>
          <w:p w14:paraId="63419EE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46FAE25E"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413E89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1723620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43751005" w14:textId="77777777" w:rsidR="00D22004" w:rsidRDefault="00BD55BC">
            <w:pPr>
              <w:tabs>
                <w:tab w:val="left" w:pos="708"/>
              </w:tabs>
              <w:spacing w:line="240" w:lineRule="auto"/>
              <w:ind w:left="137" w:right="34"/>
              <w:jc w:val="left"/>
              <w:rPr>
                <w:rFonts w:ascii="Calibri" w:eastAsia="Calibri" w:hAnsi="Calibri" w:cs="Calibri"/>
                <w:color w:val="000000"/>
              </w:rPr>
            </w:pPr>
            <w:r>
              <w:rPr>
                <w:rFonts w:ascii="Calibri" w:eastAsia="Calibri" w:hAnsi="Calibri" w:cs="Calibri"/>
                <w:color w:val="000000"/>
              </w:rPr>
              <w:t>8.3. Documenta y presenta de forma adecuada los resultados.</w:t>
            </w: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7CF4695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tcPr>
          <w:p w14:paraId="477AA43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6504E032" w14:textId="7777777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14:paraId="21CB0AD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65" w:type="dxa"/>
            <w:vMerge/>
            <w:tcBorders>
              <w:top w:val="single" w:sz="4" w:space="0" w:color="000000"/>
              <w:left w:val="single" w:sz="4" w:space="0" w:color="000000"/>
              <w:bottom w:val="single" w:sz="4" w:space="0" w:color="000000"/>
              <w:right w:val="single" w:sz="4" w:space="0" w:color="000000"/>
            </w:tcBorders>
            <w:shd w:val="clear" w:color="auto" w:fill="auto"/>
          </w:tcPr>
          <w:p w14:paraId="056A9F2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Pr>
          <w:p w14:paraId="6668BA50" w14:textId="77777777" w:rsidR="00D22004" w:rsidRDefault="00BD55BC">
            <w:pPr>
              <w:tabs>
                <w:tab w:val="left" w:pos="708"/>
              </w:tabs>
              <w:spacing w:line="240" w:lineRule="auto"/>
              <w:ind w:left="137" w:right="34"/>
              <w:jc w:val="left"/>
              <w:rPr>
                <w:rFonts w:ascii="Calibri" w:eastAsia="Calibri" w:hAnsi="Calibri" w:cs="Calibri"/>
                <w:color w:val="000000"/>
              </w:rPr>
            </w:pPr>
            <w:r>
              <w:rPr>
                <w:rFonts w:ascii="Calibri" w:eastAsia="Calibri" w:hAnsi="Calibri" w:cs="Calibri"/>
                <w:color w:val="000000"/>
              </w:rPr>
              <w:t>8.4. Actúa de forma dialogante y responsable en el trabajo en equipo, durante el desarrollo del proyecto.</w:t>
            </w: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5AC087C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tcPr>
          <w:p w14:paraId="2725824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0719D3A8" w14:textId="77777777" w:rsidR="00D22004" w:rsidRDefault="00D22004">
      <w:pPr>
        <w:widowControl/>
        <w:tabs>
          <w:tab w:val="left" w:pos="708"/>
        </w:tabs>
        <w:spacing w:line="240" w:lineRule="auto"/>
        <w:rPr>
          <w:rFonts w:ascii="Calibri" w:eastAsia="Calibri" w:hAnsi="Calibri" w:cs="Calibri"/>
          <w:b/>
          <w:color w:val="000000"/>
        </w:rPr>
      </w:pPr>
    </w:p>
    <w:p w14:paraId="04D98051"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9: EL ORDENADOR</w:t>
      </w:r>
    </w:p>
    <w:p w14:paraId="271C6451" w14:textId="77777777" w:rsidR="00D22004" w:rsidRDefault="00D22004">
      <w:pPr>
        <w:widowControl/>
        <w:tabs>
          <w:tab w:val="left" w:pos="708"/>
        </w:tabs>
        <w:spacing w:line="240" w:lineRule="auto"/>
        <w:rPr>
          <w:rFonts w:ascii="Calibri" w:eastAsia="Calibri" w:hAnsi="Calibri" w:cs="Calibri"/>
          <w:b/>
          <w:color w:val="000000"/>
        </w:rPr>
      </w:pPr>
    </w:p>
    <w:p w14:paraId="0741367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rPr>
        <w:t>La unidad comienza con un repaso de la arquitectura del ordenador y del proceso de conexión de dispositivos externos. Posteriormente, se hace una introducción a los distintos sistemas operativos, las funciones que realizan y su aplicación en la instalación y desinstalación de programas.</w:t>
      </w:r>
    </w:p>
    <w:p w14:paraId="6BD25DAC" w14:textId="77777777" w:rsidR="00D22004" w:rsidRDefault="00D22004">
      <w:pPr>
        <w:widowControl/>
        <w:tabs>
          <w:tab w:val="left" w:pos="708"/>
        </w:tabs>
        <w:spacing w:line="240" w:lineRule="auto"/>
        <w:jc w:val="left"/>
        <w:rPr>
          <w:rFonts w:ascii="Calibri" w:eastAsia="Calibri" w:hAnsi="Calibri" w:cs="Calibri"/>
          <w:color w:val="000000"/>
        </w:rPr>
      </w:pPr>
    </w:p>
    <w:p w14:paraId="00607A69"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1044C96B" w14:textId="77777777" w:rsidR="00D22004" w:rsidRDefault="00BD55BC">
      <w:pPr>
        <w:widowControl/>
        <w:numPr>
          <w:ilvl w:val="0"/>
          <w:numId w:val="19"/>
        </w:numPr>
        <w:spacing w:line="240" w:lineRule="auto"/>
        <w:jc w:val="left"/>
        <w:rPr>
          <w:rFonts w:ascii="Calibri" w:eastAsia="Calibri" w:hAnsi="Calibri" w:cs="Calibri"/>
          <w:color w:val="000000"/>
        </w:rPr>
      </w:pPr>
      <w:r>
        <w:rPr>
          <w:rFonts w:ascii="Calibri" w:eastAsia="Calibri" w:hAnsi="Calibri" w:cs="Calibri"/>
          <w:color w:val="000000"/>
        </w:rPr>
        <w:t>Identificar los elementos que constituyen la arquitectura física de un equipo informático, así como su funcionamiento y su función, sus interrelaciones y las formas de conectarlos.</w:t>
      </w:r>
    </w:p>
    <w:p w14:paraId="39EFB4FC" w14:textId="77777777" w:rsidR="00D22004" w:rsidRDefault="00BD55BC">
      <w:pPr>
        <w:widowControl/>
        <w:numPr>
          <w:ilvl w:val="0"/>
          <w:numId w:val="19"/>
        </w:numPr>
        <w:spacing w:line="240" w:lineRule="auto"/>
        <w:jc w:val="left"/>
        <w:rPr>
          <w:rFonts w:ascii="Calibri" w:eastAsia="Calibri" w:hAnsi="Calibri" w:cs="Calibri"/>
          <w:color w:val="000000"/>
        </w:rPr>
      </w:pPr>
      <w:r>
        <w:rPr>
          <w:rFonts w:ascii="Calibri" w:eastAsia="Calibri" w:hAnsi="Calibri" w:cs="Calibri"/>
          <w:color w:val="000000"/>
        </w:rPr>
        <w:t xml:space="preserve">Reconocer los procesos lógicos asociados al funcionamiento de un equipo informático y aplicar el conocimiento de estos procesos para manipular el sistema, configurarlo y realizar operaciones de mantenimiento y actualización. </w:t>
      </w:r>
    </w:p>
    <w:p w14:paraId="3BFF08B6" w14:textId="77777777" w:rsidR="00D22004" w:rsidRDefault="00BD55BC">
      <w:pPr>
        <w:widowControl/>
        <w:numPr>
          <w:ilvl w:val="0"/>
          <w:numId w:val="19"/>
        </w:numPr>
        <w:spacing w:line="240" w:lineRule="auto"/>
        <w:jc w:val="left"/>
        <w:rPr>
          <w:rFonts w:ascii="Calibri" w:eastAsia="Calibri" w:hAnsi="Calibri" w:cs="Calibri"/>
          <w:color w:val="000000"/>
        </w:rPr>
      </w:pPr>
      <w:r>
        <w:rPr>
          <w:rFonts w:ascii="Calibri" w:eastAsia="Calibri" w:hAnsi="Calibri" w:cs="Calibri"/>
          <w:color w:val="000000"/>
        </w:rPr>
        <w:t>Utilizar el ordenador, tableta o teléfono móvil como herramienta de apoyo para la búsqueda, el tratamiento, la organización, la presentación y el posterior almacenamiento de información.</w:t>
      </w:r>
    </w:p>
    <w:p w14:paraId="41FE0004" w14:textId="77777777" w:rsidR="00D22004" w:rsidRDefault="00BD55BC">
      <w:pPr>
        <w:widowControl/>
        <w:numPr>
          <w:ilvl w:val="0"/>
          <w:numId w:val="19"/>
        </w:numPr>
        <w:spacing w:line="240" w:lineRule="auto"/>
        <w:jc w:val="left"/>
        <w:rPr>
          <w:rFonts w:ascii="Calibri" w:eastAsia="Calibri" w:hAnsi="Calibri" w:cs="Calibri"/>
          <w:color w:val="000000"/>
        </w:rPr>
      </w:pPr>
      <w:r>
        <w:rPr>
          <w:rFonts w:ascii="Calibri" w:eastAsia="Calibri" w:hAnsi="Calibri" w:cs="Calibri"/>
          <w:color w:val="000000"/>
        </w:rPr>
        <w:t xml:space="preserve"> Conocer los distintos formatos de archivos multimedia, usar herramientas de edición de los mismos y combinarlos para presentar proyectos.</w:t>
      </w:r>
    </w:p>
    <w:p w14:paraId="48536162" w14:textId="77777777" w:rsidR="00D22004" w:rsidRDefault="00BD55BC">
      <w:pPr>
        <w:widowControl/>
        <w:numPr>
          <w:ilvl w:val="0"/>
          <w:numId w:val="20"/>
        </w:numPr>
        <w:tabs>
          <w:tab w:val="left" w:pos="708"/>
        </w:tabs>
        <w:spacing w:line="240" w:lineRule="auto"/>
        <w:jc w:val="left"/>
        <w:rPr>
          <w:rFonts w:ascii="Calibri" w:eastAsia="Calibri" w:hAnsi="Calibri" w:cs="Calibri"/>
          <w:color w:val="000000"/>
        </w:rPr>
      </w:pPr>
      <w:r>
        <w:rPr>
          <w:rFonts w:ascii="Calibri" w:eastAsia="Calibri" w:hAnsi="Calibri" w:cs="Calibri"/>
          <w:color w:val="000000"/>
        </w:rPr>
        <w:t>Asumir de forma crítica y activa el avance y la aparición de nuevas tecnologías e incorporarlas al quehacer cotidiano.</w:t>
      </w:r>
    </w:p>
    <w:p w14:paraId="41CBD4D4" w14:textId="77777777" w:rsidR="00D22004" w:rsidRDefault="00D22004">
      <w:pPr>
        <w:widowControl/>
        <w:tabs>
          <w:tab w:val="left" w:pos="708"/>
        </w:tabs>
        <w:spacing w:line="240" w:lineRule="auto"/>
        <w:rPr>
          <w:rFonts w:ascii="Calibri" w:eastAsia="Calibri" w:hAnsi="Calibri" w:cs="Calibri"/>
          <w:color w:val="000000"/>
        </w:rPr>
      </w:pPr>
    </w:p>
    <w:tbl>
      <w:tblPr>
        <w:tblStyle w:val="afff2"/>
        <w:tblW w:w="14143" w:type="dxa"/>
        <w:tblInd w:w="87" w:type="dxa"/>
        <w:tblLayout w:type="fixed"/>
        <w:tblLook w:val="0000" w:firstRow="0" w:lastRow="0" w:firstColumn="0" w:lastColumn="0" w:noHBand="0" w:noVBand="0"/>
      </w:tblPr>
      <w:tblGrid>
        <w:gridCol w:w="3015"/>
        <w:gridCol w:w="3240"/>
        <w:gridCol w:w="4755"/>
        <w:gridCol w:w="1710"/>
        <w:gridCol w:w="1423"/>
      </w:tblGrid>
      <w:tr w:rsidR="00D22004" w14:paraId="1E3A5717" w14:textId="77777777">
        <w:trPr>
          <w:trHeight w:val="252"/>
        </w:trPr>
        <w:tc>
          <w:tcPr>
            <w:tcW w:w="3015" w:type="dxa"/>
            <w:tcBorders>
              <w:top w:val="single" w:sz="8" w:space="0" w:color="C0C0C0"/>
            </w:tcBorders>
            <w:shd w:val="clear" w:color="auto" w:fill="DDDDDD"/>
          </w:tcPr>
          <w:p w14:paraId="43B095E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240" w:type="dxa"/>
            <w:tcBorders>
              <w:top w:val="single" w:sz="8" w:space="0" w:color="C0C0C0"/>
              <w:left w:val="single" w:sz="8" w:space="0" w:color="C0C0C0"/>
            </w:tcBorders>
            <w:shd w:val="clear" w:color="auto" w:fill="DDDDDD"/>
          </w:tcPr>
          <w:p w14:paraId="6873339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755" w:type="dxa"/>
            <w:tcBorders>
              <w:top w:val="single" w:sz="8" w:space="0" w:color="C0C0C0"/>
              <w:left w:val="single" w:sz="8" w:space="0" w:color="C0C0C0"/>
            </w:tcBorders>
            <w:shd w:val="clear" w:color="auto" w:fill="DDDDDD"/>
          </w:tcPr>
          <w:p w14:paraId="268F8ABD"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1710" w:type="dxa"/>
            <w:tcBorders>
              <w:top w:val="single" w:sz="8" w:space="0" w:color="C0C0C0"/>
              <w:left w:val="single" w:sz="8" w:space="0" w:color="C0C0C0"/>
            </w:tcBorders>
            <w:shd w:val="clear" w:color="auto" w:fill="DDDDDD"/>
          </w:tcPr>
          <w:p w14:paraId="6BCA4EC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Actividades </w:t>
            </w:r>
          </w:p>
        </w:tc>
        <w:tc>
          <w:tcPr>
            <w:tcW w:w="1423" w:type="dxa"/>
            <w:tcBorders>
              <w:top w:val="single" w:sz="8" w:space="0" w:color="C0C0C0"/>
              <w:left w:val="single" w:sz="8" w:space="0" w:color="C0C0C0"/>
            </w:tcBorders>
            <w:shd w:val="clear" w:color="auto" w:fill="DDDDDD"/>
          </w:tcPr>
          <w:p w14:paraId="4B3DD5A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5C5561D2" w14:textId="77777777">
        <w:trPr>
          <w:trHeight w:val="252"/>
        </w:trPr>
        <w:tc>
          <w:tcPr>
            <w:tcW w:w="3015" w:type="dxa"/>
            <w:vMerge w:val="restart"/>
            <w:shd w:val="clear" w:color="auto" w:fill="auto"/>
          </w:tcPr>
          <w:p w14:paraId="3F2BC4A7"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Arquitectura del</w:t>
            </w:r>
          </w:p>
          <w:p w14:paraId="0D24167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ordenador</w:t>
            </w:r>
          </w:p>
          <w:p w14:paraId="3C7E4D8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Placa base y conexión</w:t>
            </w:r>
          </w:p>
          <w:p w14:paraId="5471621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 dispositivos.</w:t>
            </w:r>
          </w:p>
          <w:p w14:paraId="1CCD576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Conexión de</w:t>
            </w:r>
          </w:p>
          <w:p w14:paraId="0C9F3A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dispositivos externos.</w:t>
            </w:r>
          </w:p>
        </w:tc>
        <w:tc>
          <w:tcPr>
            <w:tcW w:w="3240" w:type="dxa"/>
            <w:tcBorders>
              <w:left w:val="single" w:sz="8" w:space="0" w:color="C0C0C0"/>
            </w:tcBorders>
            <w:shd w:val="clear" w:color="auto" w:fill="auto"/>
          </w:tcPr>
          <w:p w14:paraId="539134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Identificar los elementos básicos</w:t>
            </w:r>
          </w:p>
          <w:p w14:paraId="04A82CF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 un sistema informático, conocer</w:t>
            </w:r>
          </w:p>
          <w:p w14:paraId="42D18A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la función de cada uno de estos</w:t>
            </w:r>
          </w:p>
          <w:p w14:paraId="7BAAB0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elementos así como su importancia</w:t>
            </w:r>
          </w:p>
          <w:p w14:paraId="5E524C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y su funcionamiento en el conjunto</w:t>
            </w:r>
          </w:p>
          <w:p w14:paraId="164E24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del sistema.</w:t>
            </w:r>
          </w:p>
        </w:tc>
        <w:tc>
          <w:tcPr>
            <w:tcW w:w="4755" w:type="dxa"/>
            <w:tcBorders>
              <w:left w:val="single" w:sz="8" w:space="0" w:color="C0C0C0"/>
            </w:tcBorders>
            <w:shd w:val="clear" w:color="auto" w:fill="auto"/>
          </w:tcPr>
          <w:p w14:paraId="4ED412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Describe las partes de un ordenador, tableta o</w:t>
            </w:r>
          </w:p>
          <w:p w14:paraId="38D24D7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teléfono móvil.</w:t>
            </w:r>
          </w:p>
        </w:tc>
        <w:tc>
          <w:tcPr>
            <w:tcW w:w="1710" w:type="dxa"/>
            <w:tcBorders>
              <w:left w:val="single" w:sz="8" w:space="0" w:color="C0C0C0"/>
            </w:tcBorders>
            <w:shd w:val="clear" w:color="auto" w:fill="auto"/>
          </w:tcPr>
          <w:p w14:paraId="76F183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3, AF: 1-4</w:t>
            </w:r>
          </w:p>
        </w:tc>
        <w:tc>
          <w:tcPr>
            <w:tcW w:w="1423" w:type="dxa"/>
            <w:tcBorders>
              <w:left w:val="single" w:sz="8" w:space="0" w:color="C0C0C0"/>
            </w:tcBorders>
            <w:shd w:val="clear" w:color="auto" w:fill="auto"/>
          </w:tcPr>
          <w:p w14:paraId="2A5364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w:t>
            </w:r>
          </w:p>
        </w:tc>
      </w:tr>
      <w:tr w:rsidR="00D22004" w14:paraId="14E6370D" w14:textId="77777777">
        <w:trPr>
          <w:trHeight w:val="255"/>
        </w:trPr>
        <w:tc>
          <w:tcPr>
            <w:tcW w:w="3015" w:type="dxa"/>
            <w:vMerge/>
            <w:shd w:val="clear" w:color="auto" w:fill="auto"/>
          </w:tcPr>
          <w:p w14:paraId="5296AC6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tcBorders>
              <w:top w:val="single" w:sz="8" w:space="0" w:color="C0C0C0"/>
              <w:left w:val="single" w:sz="8" w:space="0" w:color="C0C0C0"/>
            </w:tcBorders>
            <w:shd w:val="clear" w:color="auto" w:fill="auto"/>
          </w:tcPr>
          <w:p w14:paraId="7961A41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Saber cómo conectar</w:t>
            </w:r>
          </w:p>
          <w:p w14:paraId="31E1060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componentes físicos a un ordenador.</w:t>
            </w:r>
          </w:p>
        </w:tc>
        <w:tc>
          <w:tcPr>
            <w:tcW w:w="4755" w:type="dxa"/>
            <w:tcBorders>
              <w:left w:val="single" w:sz="8" w:space="0" w:color="C0C0C0"/>
            </w:tcBorders>
            <w:shd w:val="clear" w:color="auto" w:fill="auto"/>
          </w:tcPr>
          <w:p w14:paraId="20B14E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Es capaz de conectar, sustituir y montar</w:t>
            </w:r>
          </w:p>
          <w:p w14:paraId="4D1E60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componentes y dispositivos externos.</w:t>
            </w:r>
          </w:p>
        </w:tc>
        <w:tc>
          <w:tcPr>
            <w:tcW w:w="1710" w:type="dxa"/>
            <w:tcBorders>
              <w:top w:val="single" w:sz="8" w:space="0" w:color="C0C0C0"/>
              <w:left w:val="single" w:sz="8" w:space="0" w:color="C0C0C0"/>
            </w:tcBorders>
            <w:shd w:val="clear" w:color="auto" w:fill="auto"/>
          </w:tcPr>
          <w:p w14:paraId="2178E2F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AF: 4</w:t>
            </w:r>
          </w:p>
        </w:tc>
        <w:tc>
          <w:tcPr>
            <w:tcW w:w="1423" w:type="dxa"/>
            <w:tcBorders>
              <w:top w:val="single" w:sz="8" w:space="0" w:color="C0C0C0"/>
              <w:left w:val="single" w:sz="8" w:space="0" w:color="C0C0C0"/>
            </w:tcBorders>
            <w:shd w:val="clear" w:color="auto" w:fill="auto"/>
          </w:tcPr>
          <w:p w14:paraId="35A84E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w:t>
            </w:r>
          </w:p>
        </w:tc>
      </w:tr>
      <w:tr w:rsidR="00D22004" w14:paraId="63122BC0" w14:textId="77777777">
        <w:trPr>
          <w:trHeight w:val="256"/>
        </w:trPr>
        <w:tc>
          <w:tcPr>
            <w:tcW w:w="3015" w:type="dxa"/>
            <w:tcBorders>
              <w:top w:val="single" w:sz="8" w:space="0" w:color="C0C0C0"/>
            </w:tcBorders>
            <w:shd w:val="clear" w:color="auto" w:fill="auto"/>
          </w:tcPr>
          <w:p w14:paraId="5EDA9B2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Sistema operativo</w:t>
            </w:r>
          </w:p>
          <w:p w14:paraId="037E1D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Tipos de software.</w:t>
            </w:r>
          </w:p>
          <w:p w14:paraId="184543C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Funciones.</w:t>
            </w:r>
          </w:p>
          <w:p w14:paraId="3445D92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Instalación de</w:t>
            </w:r>
          </w:p>
          <w:p w14:paraId="76A949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aplicaciones:</w:t>
            </w:r>
          </w:p>
          <w:p w14:paraId="577379C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Windows.</w:t>
            </w:r>
          </w:p>
          <w:p w14:paraId="041469C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Linux.</w:t>
            </w:r>
          </w:p>
          <w:p w14:paraId="1E2B4C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Sistemas operativos</w:t>
            </w:r>
          </w:p>
          <w:p w14:paraId="7E29E1C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móviles.</w:t>
            </w:r>
          </w:p>
        </w:tc>
        <w:tc>
          <w:tcPr>
            <w:tcW w:w="3240" w:type="dxa"/>
            <w:tcBorders>
              <w:top w:val="single" w:sz="8" w:space="0" w:color="C0C0C0"/>
              <w:left w:val="single" w:sz="8" w:space="0" w:color="C0C0C0"/>
            </w:tcBorders>
            <w:shd w:val="clear" w:color="auto" w:fill="auto"/>
          </w:tcPr>
          <w:p w14:paraId="27C6F0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Mantener y optimizar las</w:t>
            </w:r>
          </w:p>
          <w:p w14:paraId="15FC7FC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funciones principales de un</w:t>
            </w:r>
          </w:p>
          <w:p w14:paraId="12BEC0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ordenador, tableta o teléfono móvil en los aspectos referidos a su uso, su seguridad y a las funciones del sistema operativo.</w:t>
            </w:r>
          </w:p>
        </w:tc>
        <w:tc>
          <w:tcPr>
            <w:tcW w:w="4755" w:type="dxa"/>
            <w:tcBorders>
              <w:top w:val="single" w:sz="8" w:space="0" w:color="C0C0C0"/>
              <w:left w:val="single" w:sz="8" w:space="0" w:color="C0C0C0"/>
            </w:tcBorders>
            <w:shd w:val="clear" w:color="auto" w:fill="auto"/>
          </w:tcPr>
          <w:p w14:paraId="3AF255F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Conoce los distintos tipos de software y sus aplicaciones.</w:t>
            </w:r>
          </w:p>
          <w:p w14:paraId="7DD973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Sabe cuáles son las funciones del sistema operativo y las utiliza para gestionar un equipo informático.</w:t>
            </w:r>
          </w:p>
          <w:p w14:paraId="1A37602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Instala aplicaciones para distintos dispositivos y sistemas operativos, para elaborar la documentación de un proyecto tecnológico.</w:t>
            </w:r>
          </w:p>
        </w:tc>
        <w:tc>
          <w:tcPr>
            <w:tcW w:w="1710" w:type="dxa"/>
            <w:tcBorders>
              <w:top w:val="single" w:sz="8" w:space="0" w:color="C0C0C0"/>
              <w:left w:val="single" w:sz="8" w:space="0" w:color="C0C0C0"/>
            </w:tcBorders>
            <w:shd w:val="clear" w:color="auto" w:fill="auto"/>
          </w:tcPr>
          <w:p w14:paraId="596FB9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9, AF: 5, 7</w:t>
            </w:r>
          </w:p>
          <w:p w14:paraId="2E251E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3-7</w:t>
            </w:r>
          </w:p>
          <w:p w14:paraId="610C6E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8, 9</w:t>
            </w:r>
          </w:p>
        </w:tc>
        <w:tc>
          <w:tcPr>
            <w:tcW w:w="1423" w:type="dxa"/>
            <w:tcBorders>
              <w:top w:val="single" w:sz="8" w:space="0" w:color="C0C0C0"/>
              <w:left w:val="single" w:sz="8" w:space="0" w:color="C0C0C0"/>
            </w:tcBorders>
            <w:shd w:val="clear" w:color="auto" w:fill="auto"/>
          </w:tcPr>
          <w:p w14:paraId="34FD9B3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w:t>
            </w:r>
          </w:p>
          <w:p w14:paraId="0039513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w:t>
            </w:r>
          </w:p>
          <w:p w14:paraId="31ECC3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CSIEE</w:t>
            </w:r>
          </w:p>
        </w:tc>
      </w:tr>
      <w:tr w:rsidR="00D22004" w14:paraId="55D48897" w14:textId="77777777">
        <w:trPr>
          <w:trHeight w:val="254"/>
        </w:trPr>
        <w:tc>
          <w:tcPr>
            <w:tcW w:w="3015" w:type="dxa"/>
            <w:vMerge w:val="restart"/>
            <w:tcBorders>
              <w:top w:val="single" w:sz="8" w:space="0" w:color="C0C0C0"/>
            </w:tcBorders>
            <w:shd w:val="clear" w:color="auto" w:fill="auto"/>
          </w:tcPr>
          <w:p w14:paraId="4B255657"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Documentación y presentación de un</w:t>
            </w:r>
          </w:p>
          <w:p w14:paraId="726E2F87"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b/>
                <w:color w:val="000000"/>
              </w:rPr>
              <w:t>proyecto</w:t>
            </w:r>
          </w:p>
          <w:p w14:paraId="08224BC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tecnológico</w:t>
            </w:r>
          </w:p>
          <w:p w14:paraId="26C1BCF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Hoja de cálculo:</w:t>
            </w:r>
          </w:p>
          <w:p w14:paraId="717B98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realización de cálculos</w:t>
            </w:r>
          </w:p>
          <w:p w14:paraId="2D9D77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con funciones básicas y</w:t>
            </w:r>
          </w:p>
          <w:p w14:paraId="0D0E667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representación</w:t>
            </w:r>
          </w:p>
          <w:p w14:paraId="7C7C980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mediante gráficos.</w:t>
            </w:r>
          </w:p>
          <w:p w14:paraId="52E107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Presentaciones</w:t>
            </w:r>
          </w:p>
          <w:p w14:paraId="1DD68FB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multimedia.</w:t>
            </w:r>
          </w:p>
          <w:p w14:paraId="4B5393C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Imagen, audio y vídeo:</w:t>
            </w:r>
          </w:p>
          <w:p w14:paraId="605A0E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formatos y edición.</w:t>
            </w:r>
          </w:p>
          <w:p w14:paraId="79DD5FC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Aplicaciones en la</w:t>
            </w:r>
          </w:p>
          <w:p w14:paraId="3CB05A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nube. Realidad</w:t>
            </w:r>
          </w:p>
          <w:p w14:paraId="5484B29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aumentada.</w:t>
            </w:r>
          </w:p>
          <w:p w14:paraId="01C4C9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Estudios y profesiones</w:t>
            </w:r>
          </w:p>
          <w:p w14:paraId="757195F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vinculados con las TIC.</w:t>
            </w:r>
          </w:p>
        </w:tc>
        <w:tc>
          <w:tcPr>
            <w:tcW w:w="3240" w:type="dxa"/>
            <w:vMerge w:val="restart"/>
            <w:tcBorders>
              <w:top w:val="single" w:sz="8" w:space="0" w:color="C0C0C0"/>
              <w:left w:val="single" w:sz="8" w:space="0" w:color="C0C0C0"/>
            </w:tcBorders>
            <w:shd w:val="clear" w:color="auto" w:fill="auto"/>
          </w:tcPr>
          <w:p w14:paraId="21925C3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Crear documentos con diversos formatos que incorporen texto,</w:t>
            </w:r>
          </w:p>
          <w:p w14:paraId="06E808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imágenes, audio y vídeo utilizando distintas aplicaciones.</w:t>
            </w:r>
          </w:p>
        </w:tc>
        <w:tc>
          <w:tcPr>
            <w:tcW w:w="4755" w:type="dxa"/>
            <w:tcBorders>
              <w:top w:val="single" w:sz="8" w:space="0" w:color="C0C0C0"/>
              <w:left w:val="single" w:sz="8" w:space="0" w:color="C0C0C0"/>
            </w:tcBorders>
            <w:shd w:val="clear" w:color="auto" w:fill="auto"/>
          </w:tcPr>
          <w:p w14:paraId="0E8936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Utiliza hojas de cálculo para realizar cálculos y gráficos.</w:t>
            </w:r>
          </w:p>
        </w:tc>
        <w:tc>
          <w:tcPr>
            <w:tcW w:w="1710" w:type="dxa"/>
            <w:tcBorders>
              <w:top w:val="single" w:sz="8" w:space="0" w:color="C0C0C0"/>
              <w:left w:val="single" w:sz="8" w:space="0" w:color="C0C0C0"/>
            </w:tcBorders>
            <w:shd w:val="clear" w:color="auto" w:fill="auto"/>
          </w:tcPr>
          <w:p w14:paraId="4100C3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10-17, AF:</w:t>
            </w:r>
          </w:p>
          <w:p w14:paraId="55544FB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8-11, 13, 15</w:t>
            </w:r>
          </w:p>
        </w:tc>
        <w:tc>
          <w:tcPr>
            <w:tcW w:w="1423" w:type="dxa"/>
            <w:tcBorders>
              <w:top w:val="single" w:sz="8" w:space="0" w:color="C0C0C0"/>
              <w:left w:val="single" w:sz="8" w:space="0" w:color="C0C0C0"/>
            </w:tcBorders>
            <w:shd w:val="clear" w:color="auto" w:fill="auto"/>
          </w:tcPr>
          <w:p w14:paraId="1E839D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CD,</w:t>
            </w:r>
          </w:p>
          <w:p w14:paraId="3A4074F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59CC2DE9" w14:textId="77777777">
        <w:trPr>
          <w:trHeight w:val="159"/>
        </w:trPr>
        <w:tc>
          <w:tcPr>
            <w:tcW w:w="3015" w:type="dxa"/>
            <w:vMerge/>
            <w:tcBorders>
              <w:top w:val="single" w:sz="8" w:space="0" w:color="C0C0C0"/>
            </w:tcBorders>
            <w:shd w:val="clear" w:color="auto" w:fill="auto"/>
          </w:tcPr>
          <w:p w14:paraId="5588E6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vMerge/>
            <w:tcBorders>
              <w:top w:val="single" w:sz="8" w:space="0" w:color="C0C0C0"/>
              <w:left w:val="single" w:sz="8" w:space="0" w:color="C0C0C0"/>
            </w:tcBorders>
            <w:shd w:val="clear" w:color="auto" w:fill="auto"/>
          </w:tcPr>
          <w:p w14:paraId="0005F17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5" w:type="dxa"/>
            <w:tcBorders>
              <w:top w:val="single" w:sz="8" w:space="0" w:color="C0C0C0"/>
              <w:left w:val="single" w:sz="8" w:space="0" w:color="C0C0C0"/>
            </w:tcBorders>
            <w:shd w:val="clear" w:color="auto" w:fill="auto"/>
          </w:tcPr>
          <w:p w14:paraId="7F0DE0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Utiliza herramientas informáticas para planificar un proyecto tecnológico.</w:t>
            </w:r>
          </w:p>
        </w:tc>
        <w:tc>
          <w:tcPr>
            <w:tcW w:w="1710" w:type="dxa"/>
            <w:tcBorders>
              <w:top w:val="single" w:sz="8" w:space="0" w:color="C0C0C0"/>
              <w:left w:val="single" w:sz="8" w:space="0" w:color="C0C0C0"/>
            </w:tcBorders>
            <w:shd w:val="clear" w:color="auto" w:fill="auto"/>
          </w:tcPr>
          <w:p w14:paraId="527753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w:t>
            </w:r>
          </w:p>
        </w:tc>
        <w:tc>
          <w:tcPr>
            <w:tcW w:w="1423" w:type="dxa"/>
            <w:tcBorders>
              <w:top w:val="single" w:sz="8" w:space="0" w:color="C0C0C0"/>
              <w:left w:val="single" w:sz="8" w:space="0" w:color="C0C0C0"/>
            </w:tcBorders>
            <w:shd w:val="clear" w:color="auto" w:fill="auto"/>
          </w:tcPr>
          <w:p w14:paraId="46D7A47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CSIEE</w:t>
            </w:r>
          </w:p>
        </w:tc>
      </w:tr>
      <w:tr w:rsidR="00D22004" w14:paraId="11AEBCA8" w14:textId="77777777">
        <w:trPr>
          <w:trHeight w:val="967"/>
        </w:trPr>
        <w:tc>
          <w:tcPr>
            <w:tcW w:w="3015" w:type="dxa"/>
            <w:vMerge/>
            <w:tcBorders>
              <w:top w:val="single" w:sz="8" w:space="0" w:color="C0C0C0"/>
            </w:tcBorders>
            <w:shd w:val="clear" w:color="auto" w:fill="auto"/>
          </w:tcPr>
          <w:p w14:paraId="090A199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vMerge/>
            <w:tcBorders>
              <w:top w:val="single" w:sz="8" w:space="0" w:color="C0C0C0"/>
              <w:left w:val="single" w:sz="8" w:space="0" w:color="C0C0C0"/>
            </w:tcBorders>
            <w:shd w:val="clear" w:color="auto" w:fill="auto"/>
          </w:tcPr>
          <w:p w14:paraId="6384767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5" w:type="dxa"/>
            <w:tcBorders>
              <w:top w:val="single" w:sz="8" w:space="0" w:color="C0C0C0"/>
              <w:left w:val="single" w:sz="8" w:space="0" w:color="C0C0C0"/>
            </w:tcBorders>
            <w:shd w:val="clear" w:color="auto" w:fill="auto"/>
          </w:tcPr>
          <w:p w14:paraId="6BC0BC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4.3. Investiga, recopila y analiza información mediante las TIC.</w:t>
            </w:r>
          </w:p>
        </w:tc>
        <w:tc>
          <w:tcPr>
            <w:tcW w:w="1710" w:type="dxa"/>
            <w:tcBorders>
              <w:top w:val="single" w:sz="8" w:space="0" w:color="C0C0C0"/>
              <w:left w:val="single" w:sz="8" w:space="0" w:color="C0C0C0"/>
            </w:tcBorders>
            <w:shd w:val="clear" w:color="auto" w:fill="auto"/>
          </w:tcPr>
          <w:p w14:paraId="5C1C647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15-17, 26,</w:t>
            </w:r>
          </w:p>
          <w:p w14:paraId="484785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28-31, AF:</w:t>
            </w:r>
          </w:p>
          <w:p w14:paraId="7AE2B9A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9-11, 14, 15</w:t>
            </w:r>
          </w:p>
        </w:tc>
        <w:tc>
          <w:tcPr>
            <w:tcW w:w="1423" w:type="dxa"/>
            <w:tcBorders>
              <w:top w:val="single" w:sz="8" w:space="0" w:color="C0C0C0"/>
              <w:left w:val="single" w:sz="8" w:space="0" w:color="C0C0C0"/>
            </w:tcBorders>
            <w:shd w:val="clear" w:color="auto" w:fill="auto"/>
          </w:tcPr>
          <w:p w14:paraId="66F9A1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CAA</w:t>
            </w:r>
          </w:p>
        </w:tc>
      </w:tr>
      <w:tr w:rsidR="00D22004" w14:paraId="79DF6217" w14:textId="77777777">
        <w:trPr>
          <w:trHeight w:val="181"/>
        </w:trPr>
        <w:tc>
          <w:tcPr>
            <w:tcW w:w="3015" w:type="dxa"/>
            <w:vMerge/>
            <w:tcBorders>
              <w:top w:val="single" w:sz="8" w:space="0" w:color="C0C0C0"/>
            </w:tcBorders>
            <w:shd w:val="clear" w:color="auto" w:fill="auto"/>
          </w:tcPr>
          <w:p w14:paraId="778821C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vMerge/>
            <w:tcBorders>
              <w:top w:val="single" w:sz="8" w:space="0" w:color="C0C0C0"/>
              <w:left w:val="single" w:sz="8" w:space="0" w:color="C0C0C0"/>
            </w:tcBorders>
            <w:shd w:val="clear" w:color="auto" w:fill="auto"/>
          </w:tcPr>
          <w:p w14:paraId="3C853B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5" w:type="dxa"/>
            <w:tcBorders>
              <w:top w:val="single" w:sz="8" w:space="0" w:color="C0C0C0"/>
              <w:left w:val="single" w:sz="8" w:space="0" w:color="C0C0C0"/>
            </w:tcBorders>
            <w:shd w:val="clear" w:color="auto" w:fill="auto"/>
          </w:tcPr>
          <w:p w14:paraId="5E4452A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4.4. Crea presentaciones que incorporan elementos multimedia.</w:t>
            </w:r>
          </w:p>
        </w:tc>
        <w:tc>
          <w:tcPr>
            <w:tcW w:w="1710" w:type="dxa"/>
            <w:tcBorders>
              <w:top w:val="single" w:sz="8" w:space="0" w:color="C0C0C0"/>
              <w:left w:val="single" w:sz="8" w:space="0" w:color="C0C0C0"/>
            </w:tcBorders>
            <w:shd w:val="clear" w:color="auto" w:fill="auto"/>
          </w:tcPr>
          <w:p w14:paraId="7E23BD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19-21, 26-31,</w:t>
            </w:r>
          </w:p>
          <w:p w14:paraId="3C170E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12</w:t>
            </w:r>
          </w:p>
        </w:tc>
        <w:tc>
          <w:tcPr>
            <w:tcW w:w="1423" w:type="dxa"/>
            <w:tcBorders>
              <w:top w:val="single" w:sz="8" w:space="0" w:color="C0C0C0"/>
              <w:left w:val="single" w:sz="8" w:space="0" w:color="C0C0C0"/>
            </w:tcBorders>
            <w:shd w:val="clear" w:color="auto" w:fill="auto"/>
          </w:tcPr>
          <w:p w14:paraId="5BA592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40E21345" w14:textId="77777777">
        <w:trPr>
          <w:trHeight w:val="87"/>
        </w:trPr>
        <w:tc>
          <w:tcPr>
            <w:tcW w:w="3015" w:type="dxa"/>
            <w:vMerge/>
            <w:tcBorders>
              <w:top w:val="single" w:sz="8" w:space="0" w:color="C0C0C0"/>
            </w:tcBorders>
            <w:shd w:val="clear" w:color="auto" w:fill="auto"/>
          </w:tcPr>
          <w:p w14:paraId="09C306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vMerge/>
            <w:tcBorders>
              <w:top w:val="single" w:sz="8" w:space="0" w:color="C0C0C0"/>
              <w:left w:val="single" w:sz="8" w:space="0" w:color="C0C0C0"/>
            </w:tcBorders>
            <w:shd w:val="clear" w:color="auto" w:fill="auto"/>
          </w:tcPr>
          <w:p w14:paraId="19EB258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5" w:type="dxa"/>
            <w:vMerge w:val="restart"/>
            <w:tcBorders>
              <w:top w:val="single" w:sz="8" w:space="0" w:color="C0C0C0"/>
              <w:left w:val="single" w:sz="8" w:space="0" w:color="C0C0C0"/>
            </w:tcBorders>
            <w:shd w:val="clear" w:color="auto" w:fill="auto"/>
          </w:tcPr>
          <w:p w14:paraId="6D0B6C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4.5. Utiliza herramientas de almacenamiento,</w:t>
            </w:r>
          </w:p>
          <w:p w14:paraId="6A47CCD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compartición y creación colaborativa de documentos y presentaciones en línea.</w:t>
            </w:r>
          </w:p>
        </w:tc>
        <w:tc>
          <w:tcPr>
            <w:tcW w:w="1710" w:type="dxa"/>
            <w:tcBorders>
              <w:top w:val="single" w:sz="8" w:space="0" w:color="C0C0C0"/>
              <w:left w:val="single" w:sz="8" w:space="0" w:color="C0C0C0"/>
            </w:tcBorders>
            <w:shd w:val="clear" w:color="auto" w:fill="auto"/>
          </w:tcPr>
          <w:p w14:paraId="5F8B78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20, 21, 26-31,</w:t>
            </w:r>
          </w:p>
        </w:tc>
        <w:tc>
          <w:tcPr>
            <w:tcW w:w="1423" w:type="dxa"/>
            <w:tcBorders>
              <w:top w:val="single" w:sz="8" w:space="0" w:color="C0C0C0"/>
              <w:left w:val="single" w:sz="8" w:space="0" w:color="C0C0C0"/>
            </w:tcBorders>
            <w:shd w:val="clear" w:color="auto" w:fill="auto"/>
          </w:tcPr>
          <w:p w14:paraId="04A173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CSC, CAA</w:t>
            </w:r>
          </w:p>
        </w:tc>
      </w:tr>
      <w:tr w:rsidR="00D22004" w14:paraId="739A113C" w14:textId="77777777">
        <w:trPr>
          <w:trHeight w:val="210"/>
        </w:trPr>
        <w:tc>
          <w:tcPr>
            <w:tcW w:w="3015" w:type="dxa"/>
            <w:vMerge/>
            <w:tcBorders>
              <w:top w:val="single" w:sz="8" w:space="0" w:color="C0C0C0"/>
            </w:tcBorders>
            <w:shd w:val="clear" w:color="auto" w:fill="auto"/>
          </w:tcPr>
          <w:p w14:paraId="3C0A105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vMerge/>
            <w:tcBorders>
              <w:top w:val="single" w:sz="8" w:space="0" w:color="C0C0C0"/>
              <w:left w:val="single" w:sz="8" w:space="0" w:color="C0C0C0"/>
            </w:tcBorders>
            <w:shd w:val="clear" w:color="auto" w:fill="auto"/>
          </w:tcPr>
          <w:p w14:paraId="69219E0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5" w:type="dxa"/>
            <w:vMerge/>
            <w:tcBorders>
              <w:top w:val="single" w:sz="8" w:space="0" w:color="C0C0C0"/>
              <w:left w:val="single" w:sz="8" w:space="0" w:color="C0C0C0"/>
            </w:tcBorders>
            <w:shd w:val="clear" w:color="auto" w:fill="auto"/>
          </w:tcPr>
          <w:p w14:paraId="49B7D31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710" w:type="dxa"/>
            <w:tcBorders>
              <w:left w:val="single" w:sz="8" w:space="0" w:color="C0C0C0"/>
            </w:tcBorders>
            <w:shd w:val="clear" w:color="auto" w:fill="auto"/>
          </w:tcPr>
          <w:p w14:paraId="2C294EA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14</w:t>
            </w:r>
          </w:p>
        </w:tc>
        <w:tc>
          <w:tcPr>
            <w:tcW w:w="1423" w:type="dxa"/>
            <w:tcBorders>
              <w:left w:val="single" w:sz="8" w:space="0" w:color="C0C0C0"/>
            </w:tcBorders>
            <w:shd w:val="clear" w:color="auto" w:fill="auto"/>
          </w:tcPr>
          <w:p w14:paraId="47BB32D6"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3A6FBADC" w14:textId="77777777">
        <w:trPr>
          <w:trHeight w:val="202"/>
        </w:trPr>
        <w:tc>
          <w:tcPr>
            <w:tcW w:w="3015" w:type="dxa"/>
            <w:vMerge/>
            <w:tcBorders>
              <w:top w:val="single" w:sz="8" w:space="0" w:color="C0C0C0"/>
            </w:tcBorders>
            <w:shd w:val="clear" w:color="auto" w:fill="auto"/>
          </w:tcPr>
          <w:p w14:paraId="78940E4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vMerge/>
            <w:tcBorders>
              <w:top w:val="single" w:sz="8" w:space="0" w:color="C0C0C0"/>
              <w:left w:val="single" w:sz="8" w:space="0" w:color="C0C0C0"/>
            </w:tcBorders>
            <w:shd w:val="clear" w:color="auto" w:fill="auto"/>
          </w:tcPr>
          <w:p w14:paraId="62F5823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5" w:type="dxa"/>
            <w:tcBorders>
              <w:top w:val="single" w:sz="8" w:space="0" w:color="C0C0C0"/>
              <w:left w:val="single" w:sz="8" w:space="0" w:color="C0C0C0"/>
            </w:tcBorders>
            <w:shd w:val="clear" w:color="auto" w:fill="auto"/>
          </w:tcPr>
          <w:p w14:paraId="7F90E3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4.6. Edita y da forma a documentos de texto</w:t>
            </w:r>
          </w:p>
        </w:tc>
        <w:tc>
          <w:tcPr>
            <w:tcW w:w="1710" w:type="dxa"/>
            <w:tcBorders>
              <w:left w:val="single" w:sz="8" w:space="0" w:color="C0C0C0"/>
            </w:tcBorders>
            <w:shd w:val="clear" w:color="auto" w:fill="auto"/>
          </w:tcPr>
          <w:p w14:paraId="7480F4C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16</w:t>
            </w:r>
          </w:p>
        </w:tc>
        <w:tc>
          <w:tcPr>
            <w:tcW w:w="1423" w:type="dxa"/>
            <w:tcBorders>
              <w:left w:val="single" w:sz="8" w:space="0" w:color="C0C0C0"/>
            </w:tcBorders>
            <w:shd w:val="clear" w:color="auto" w:fill="auto"/>
          </w:tcPr>
          <w:p w14:paraId="123C9D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CSC</w:t>
            </w:r>
          </w:p>
        </w:tc>
      </w:tr>
      <w:tr w:rsidR="00D22004" w14:paraId="0A901AD8" w14:textId="77777777">
        <w:trPr>
          <w:trHeight w:val="107"/>
        </w:trPr>
        <w:tc>
          <w:tcPr>
            <w:tcW w:w="3015" w:type="dxa"/>
            <w:vMerge/>
            <w:tcBorders>
              <w:top w:val="single" w:sz="8" w:space="0" w:color="C0C0C0"/>
            </w:tcBorders>
            <w:shd w:val="clear" w:color="auto" w:fill="auto"/>
          </w:tcPr>
          <w:p w14:paraId="6B604B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vMerge w:val="restart"/>
            <w:tcBorders>
              <w:top w:val="single" w:sz="8" w:space="0" w:color="C0C0C0"/>
              <w:left w:val="single" w:sz="8" w:space="0" w:color="C0C0C0"/>
            </w:tcBorders>
            <w:shd w:val="clear" w:color="auto" w:fill="auto"/>
          </w:tcPr>
          <w:p w14:paraId="682E4C0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Conocer y trabajar con diferentes formatos de imagen, audio y vídeo.</w:t>
            </w:r>
          </w:p>
        </w:tc>
        <w:tc>
          <w:tcPr>
            <w:tcW w:w="4755" w:type="dxa"/>
            <w:tcBorders>
              <w:top w:val="single" w:sz="8" w:space="0" w:color="C0C0C0"/>
              <w:left w:val="single" w:sz="8" w:space="0" w:color="C0C0C0"/>
            </w:tcBorders>
            <w:shd w:val="clear" w:color="auto" w:fill="auto"/>
          </w:tcPr>
          <w:p w14:paraId="5328C20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Conoce las características de diferentes formatos multimedia.</w:t>
            </w:r>
          </w:p>
        </w:tc>
        <w:tc>
          <w:tcPr>
            <w:tcW w:w="1710" w:type="dxa"/>
            <w:tcBorders>
              <w:left w:val="single" w:sz="8" w:space="0" w:color="C0C0C0"/>
            </w:tcBorders>
            <w:shd w:val="clear" w:color="auto" w:fill="auto"/>
          </w:tcPr>
          <w:p w14:paraId="5DA853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22, 24, 25,</w:t>
            </w:r>
          </w:p>
          <w:p w14:paraId="1D9AD76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6, 12</w:t>
            </w:r>
          </w:p>
        </w:tc>
        <w:tc>
          <w:tcPr>
            <w:tcW w:w="1423" w:type="dxa"/>
            <w:tcBorders>
              <w:left w:val="single" w:sz="8" w:space="0" w:color="C0C0C0"/>
            </w:tcBorders>
            <w:shd w:val="clear" w:color="auto" w:fill="auto"/>
          </w:tcPr>
          <w:p w14:paraId="5845D88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2E73FF3C" w14:textId="77777777">
        <w:trPr>
          <w:trHeight w:val="258"/>
        </w:trPr>
        <w:tc>
          <w:tcPr>
            <w:tcW w:w="3015" w:type="dxa"/>
            <w:vMerge/>
            <w:tcBorders>
              <w:top w:val="single" w:sz="8" w:space="0" w:color="C0C0C0"/>
            </w:tcBorders>
            <w:shd w:val="clear" w:color="auto" w:fill="auto"/>
          </w:tcPr>
          <w:p w14:paraId="5562909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vMerge/>
            <w:tcBorders>
              <w:top w:val="single" w:sz="8" w:space="0" w:color="C0C0C0"/>
              <w:left w:val="single" w:sz="8" w:space="0" w:color="C0C0C0"/>
            </w:tcBorders>
            <w:shd w:val="clear" w:color="auto" w:fill="auto"/>
          </w:tcPr>
          <w:p w14:paraId="415276B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755" w:type="dxa"/>
            <w:tcBorders>
              <w:top w:val="single" w:sz="8" w:space="0" w:color="C0C0C0"/>
              <w:left w:val="single" w:sz="8" w:space="0" w:color="C0C0C0"/>
            </w:tcBorders>
            <w:shd w:val="clear" w:color="auto" w:fill="auto"/>
          </w:tcPr>
          <w:p w14:paraId="13A1B7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Edita imágenes, audio y vídeo usando diferentes dispositivos y aplicaciones.</w:t>
            </w:r>
          </w:p>
        </w:tc>
        <w:tc>
          <w:tcPr>
            <w:tcW w:w="1710" w:type="dxa"/>
            <w:tcBorders>
              <w:left w:val="single" w:sz="8" w:space="0" w:color="C0C0C0"/>
            </w:tcBorders>
            <w:shd w:val="clear" w:color="auto" w:fill="auto"/>
          </w:tcPr>
          <w:p w14:paraId="3E05D19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22-26</w:t>
            </w:r>
          </w:p>
        </w:tc>
        <w:tc>
          <w:tcPr>
            <w:tcW w:w="1423" w:type="dxa"/>
            <w:tcBorders>
              <w:left w:val="single" w:sz="8" w:space="0" w:color="C0C0C0"/>
            </w:tcBorders>
            <w:shd w:val="clear" w:color="auto" w:fill="auto"/>
          </w:tcPr>
          <w:p w14:paraId="004692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 CAA, CCEC</w:t>
            </w:r>
          </w:p>
        </w:tc>
      </w:tr>
      <w:tr w:rsidR="00D22004" w14:paraId="044061EE" w14:textId="77777777">
        <w:trPr>
          <w:trHeight w:val="259"/>
        </w:trPr>
        <w:tc>
          <w:tcPr>
            <w:tcW w:w="3015" w:type="dxa"/>
            <w:vMerge/>
            <w:tcBorders>
              <w:top w:val="single" w:sz="8" w:space="0" w:color="C0C0C0"/>
            </w:tcBorders>
            <w:shd w:val="clear" w:color="auto" w:fill="auto"/>
          </w:tcPr>
          <w:p w14:paraId="331364F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40" w:type="dxa"/>
            <w:tcBorders>
              <w:top w:val="single" w:sz="8" w:space="0" w:color="C0C0C0"/>
              <w:left w:val="single" w:sz="8" w:space="0" w:color="C0C0C0"/>
            </w:tcBorders>
            <w:shd w:val="clear" w:color="auto" w:fill="auto"/>
          </w:tcPr>
          <w:p w14:paraId="0A15E4A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Diseñar y planificar un proyecto tecnológico.</w:t>
            </w:r>
          </w:p>
        </w:tc>
        <w:tc>
          <w:tcPr>
            <w:tcW w:w="4755" w:type="dxa"/>
            <w:tcBorders>
              <w:top w:val="single" w:sz="8" w:space="0" w:color="C0C0C0"/>
              <w:left w:val="single" w:sz="8" w:space="0" w:color="C0C0C0"/>
            </w:tcBorders>
            <w:shd w:val="clear" w:color="auto" w:fill="auto"/>
          </w:tcPr>
          <w:p w14:paraId="04F18AA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6.1. Planifica las fases de desarrollo del proyecto, distribuye tareas y gestiona los recursos necesarios para</w:t>
            </w:r>
          </w:p>
          <w:p w14:paraId="415FD93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el desarrollo del mismo.</w:t>
            </w:r>
          </w:p>
        </w:tc>
        <w:tc>
          <w:tcPr>
            <w:tcW w:w="1710" w:type="dxa"/>
            <w:tcBorders>
              <w:left w:val="single" w:sz="8" w:space="0" w:color="C0C0C0"/>
            </w:tcBorders>
            <w:shd w:val="clear" w:color="auto" w:fill="auto"/>
          </w:tcPr>
          <w:p w14:paraId="151C0811" w14:textId="77777777" w:rsidR="00D22004" w:rsidRDefault="00D22004">
            <w:pPr>
              <w:widowControl/>
              <w:tabs>
                <w:tab w:val="left" w:pos="708"/>
              </w:tabs>
              <w:spacing w:line="240" w:lineRule="auto"/>
              <w:jc w:val="left"/>
              <w:rPr>
                <w:rFonts w:ascii="Calibri" w:eastAsia="Calibri" w:hAnsi="Calibri" w:cs="Calibri"/>
                <w:color w:val="000000"/>
              </w:rPr>
            </w:pPr>
          </w:p>
        </w:tc>
        <w:tc>
          <w:tcPr>
            <w:tcW w:w="1423" w:type="dxa"/>
            <w:tcBorders>
              <w:left w:val="single" w:sz="8" w:space="0" w:color="C0C0C0"/>
            </w:tcBorders>
            <w:shd w:val="clear" w:color="auto" w:fill="auto"/>
          </w:tcPr>
          <w:p w14:paraId="6F6E30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7152B38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0CBF70A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2751B2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bl>
    <w:p w14:paraId="34F99B16" w14:textId="77777777" w:rsidR="00D22004" w:rsidRDefault="00D22004">
      <w:pPr>
        <w:widowControl/>
        <w:tabs>
          <w:tab w:val="left" w:pos="708"/>
        </w:tabs>
        <w:spacing w:line="240" w:lineRule="auto"/>
        <w:ind w:left="360"/>
        <w:rPr>
          <w:rFonts w:ascii="Calibri" w:eastAsia="Calibri" w:hAnsi="Calibri" w:cs="Calibri"/>
          <w:color w:val="000000"/>
        </w:rPr>
      </w:pPr>
    </w:p>
    <w:p w14:paraId="66BF7A99" w14:textId="77777777" w:rsidR="00D22004" w:rsidRDefault="00D22004">
      <w:pPr>
        <w:widowControl/>
        <w:tabs>
          <w:tab w:val="left" w:pos="708"/>
        </w:tabs>
        <w:spacing w:line="240" w:lineRule="auto"/>
        <w:rPr>
          <w:rFonts w:ascii="Calibri" w:eastAsia="Calibri" w:hAnsi="Calibri" w:cs="Calibri"/>
          <w:color w:val="000000"/>
        </w:rPr>
      </w:pPr>
    </w:p>
    <w:p w14:paraId="5ACF3717" w14:textId="77777777" w:rsidR="00D22004" w:rsidRDefault="00D22004">
      <w:pPr>
        <w:widowControl/>
        <w:tabs>
          <w:tab w:val="left" w:pos="708"/>
        </w:tabs>
        <w:spacing w:line="240" w:lineRule="auto"/>
        <w:rPr>
          <w:rFonts w:ascii="Calibri" w:eastAsia="Calibri" w:hAnsi="Calibri" w:cs="Calibri"/>
          <w:color w:val="000000"/>
        </w:rPr>
      </w:pPr>
    </w:p>
    <w:p w14:paraId="5A8162B1"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10: INFORMACIÓN DIGITAL Y  WEB</w:t>
      </w:r>
    </w:p>
    <w:p w14:paraId="30B40B60" w14:textId="77777777" w:rsidR="00D22004" w:rsidRDefault="00D22004">
      <w:pPr>
        <w:widowControl/>
        <w:tabs>
          <w:tab w:val="left" w:pos="708"/>
        </w:tabs>
        <w:spacing w:line="240" w:lineRule="auto"/>
        <w:rPr>
          <w:rFonts w:ascii="Calibri" w:eastAsia="Calibri" w:hAnsi="Calibri" w:cs="Calibri"/>
          <w:b/>
          <w:color w:val="000000"/>
        </w:rPr>
      </w:pPr>
    </w:p>
    <w:p w14:paraId="06252B0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Se pretende que el alumno obtenga una visión general de las aplicaciones más utilizadas que le sirvan para ayudar en su aprendizaje y trabajo diario.</w:t>
      </w:r>
    </w:p>
    <w:p w14:paraId="5AEFA9FE" w14:textId="77777777" w:rsidR="00D22004" w:rsidRDefault="00D22004">
      <w:pPr>
        <w:widowControl/>
        <w:tabs>
          <w:tab w:val="left" w:pos="708"/>
        </w:tabs>
        <w:spacing w:line="240" w:lineRule="auto"/>
        <w:rPr>
          <w:rFonts w:ascii="Calibri" w:eastAsia="Calibri" w:hAnsi="Calibri" w:cs="Calibri"/>
          <w:color w:val="000000"/>
        </w:rPr>
      </w:pPr>
    </w:p>
    <w:p w14:paraId="37594CF1"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OBJETIVOS</w:t>
      </w:r>
    </w:p>
    <w:p w14:paraId="77E980F4" w14:textId="77777777" w:rsidR="00D22004" w:rsidRDefault="00BD55BC">
      <w:pPr>
        <w:widowControl/>
        <w:numPr>
          <w:ilvl w:val="0"/>
          <w:numId w:val="11"/>
        </w:numPr>
        <w:spacing w:line="240" w:lineRule="auto"/>
        <w:jc w:val="left"/>
        <w:rPr>
          <w:rFonts w:ascii="Calibri" w:eastAsia="Calibri" w:hAnsi="Calibri" w:cs="Calibri"/>
          <w:color w:val="000000"/>
        </w:rPr>
      </w:pPr>
      <w:r>
        <w:rPr>
          <w:rFonts w:ascii="Calibri" w:eastAsia="Calibri" w:hAnsi="Calibri" w:cs="Calibri"/>
          <w:color w:val="000000"/>
        </w:rPr>
        <w:t>Diferenciar las características de la Web 1.0, la Web 2.0 y Web 3.0.</w:t>
      </w:r>
    </w:p>
    <w:p w14:paraId="540514D0" w14:textId="77777777" w:rsidR="00D22004" w:rsidRDefault="00BD55BC">
      <w:pPr>
        <w:widowControl/>
        <w:numPr>
          <w:ilvl w:val="0"/>
          <w:numId w:val="11"/>
        </w:numPr>
        <w:spacing w:line="240" w:lineRule="auto"/>
        <w:jc w:val="left"/>
        <w:rPr>
          <w:rFonts w:ascii="Calibri" w:eastAsia="Calibri" w:hAnsi="Calibri" w:cs="Calibri"/>
          <w:color w:val="000000"/>
        </w:rPr>
      </w:pPr>
      <w:r>
        <w:rPr>
          <w:rFonts w:ascii="Calibri" w:eastAsia="Calibri" w:hAnsi="Calibri" w:cs="Calibri"/>
          <w:color w:val="000000"/>
        </w:rPr>
        <w:t xml:space="preserve"> Conocer distintas formas de obtener, gestionar y compartir información digital.</w:t>
      </w:r>
    </w:p>
    <w:p w14:paraId="61FC5949" w14:textId="77777777" w:rsidR="00D22004" w:rsidRDefault="00BD55BC">
      <w:pPr>
        <w:widowControl/>
        <w:numPr>
          <w:ilvl w:val="0"/>
          <w:numId w:val="11"/>
        </w:numPr>
        <w:spacing w:line="240" w:lineRule="auto"/>
        <w:jc w:val="left"/>
        <w:rPr>
          <w:rFonts w:ascii="Calibri" w:eastAsia="Calibri" w:hAnsi="Calibri" w:cs="Calibri"/>
          <w:color w:val="000000"/>
        </w:rPr>
      </w:pPr>
      <w:r>
        <w:rPr>
          <w:rFonts w:ascii="Calibri" w:eastAsia="Calibri" w:hAnsi="Calibri" w:cs="Calibri"/>
          <w:color w:val="000000"/>
        </w:rPr>
        <w:t xml:space="preserve"> Utilizar la nube como medio para almacenar y compartir información.</w:t>
      </w:r>
    </w:p>
    <w:p w14:paraId="28FA2AAD" w14:textId="77777777" w:rsidR="00D22004" w:rsidRDefault="00BD55BC">
      <w:pPr>
        <w:widowControl/>
        <w:numPr>
          <w:ilvl w:val="0"/>
          <w:numId w:val="11"/>
        </w:numPr>
        <w:spacing w:line="240" w:lineRule="auto"/>
        <w:jc w:val="left"/>
        <w:rPr>
          <w:rFonts w:ascii="Calibri" w:eastAsia="Calibri" w:hAnsi="Calibri" w:cs="Calibri"/>
          <w:color w:val="000000"/>
        </w:rPr>
      </w:pPr>
      <w:r>
        <w:rPr>
          <w:rFonts w:ascii="Calibri" w:eastAsia="Calibri" w:hAnsi="Calibri" w:cs="Calibri"/>
          <w:color w:val="000000"/>
        </w:rPr>
        <w:t xml:space="preserve"> Conocer los distintos derechos de uso de programas y datos obtenidos en La Red.</w:t>
      </w:r>
    </w:p>
    <w:p w14:paraId="2043EA91" w14:textId="77777777" w:rsidR="00D22004" w:rsidRDefault="00BD55BC">
      <w:pPr>
        <w:widowControl/>
        <w:numPr>
          <w:ilvl w:val="0"/>
          <w:numId w:val="11"/>
        </w:numPr>
        <w:spacing w:line="240" w:lineRule="auto"/>
        <w:jc w:val="left"/>
        <w:rPr>
          <w:rFonts w:ascii="Calibri" w:eastAsia="Calibri" w:hAnsi="Calibri" w:cs="Calibri"/>
          <w:color w:val="000000"/>
        </w:rPr>
      </w:pPr>
      <w:r>
        <w:rPr>
          <w:rFonts w:ascii="Calibri" w:eastAsia="Calibri" w:hAnsi="Calibri" w:cs="Calibri"/>
          <w:color w:val="000000"/>
        </w:rPr>
        <w:t>Crear información mediante la publicación de páginas web, blogs y wiki.</w:t>
      </w:r>
    </w:p>
    <w:p w14:paraId="688A8D99" w14:textId="77777777" w:rsidR="00D22004" w:rsidRDefault="00BD55BC">
      <w:pPr>
        <w:widowControl/>
        <w:numPr>
          <w:ilvl w:val="0"/>
          <w:numId w:val="11"/>
        </w:numPr>
        <w:spacing w:line="240" w:lineRule="auto"/>
        <w:jc w:val="left"/>
        <w:rPr>
          <w:rFonts w:ascii="Calibri" w:eastAsia="Calibri" w:hAnsi="Calibri" w:cs="Calibri"/>
          <w:b/>
          <w:color w:val="000000"/>
        </w:rPr>
      </w:pPr>
      <w:r>
        <w:rPr>
          <w:rFonts w:ascii="Calibri" w:eastAsia="Calibri" w:hAnsi="Calibri" w:cs="Calibri"/>
          <w:color w:val="000000"/>
        </w:rPr>
        <w:t>Conocer qué es un Entorno Personal de Aprendizaje y mejorar el PLE personal.</w:t>
      </w:r>
    </w:p>
    <w:p w14:paraId="26670704" w14:textId="77777777" w:rsidR="00D22004" w:rsidRDefault="00D22004">
      <w:pPr>
        <w:widowControl/>
        <w:tabs>
          <w:tab w:val="left" w:pos="708"/>
        </w:tabs>
        <w:spacing w:line="240" w:lineRule="auto"/>
        <w:jc w:val="center"/>
        <w:rPr>
          <w:rFonts w:ascii="Calibri" w:eastAsia="Calibri" w:hAnsi="Calibri" w:cs="Calibri"/>
          <w:b/>
          <w:color w:val="000000"/>
        </w:rPr>
      </w:pPr>
    </w:p>
    <w:p w14:paraId="5984F586" w14:textId="77777777" w:rsidR="00D22004" w:rsidRDefault="00D22004">
      <w:pPr>
        <w:widowControl/>
        <w:tabs>
          <w:tab w:val="left" w:pos="708"/>
        </w:tabs>
        <w:spacing w:line="240" w:lineRule="auto"/>
        <w:jc w:val="center"/>
        <w:rPr>
          <w:rFonts w:ascii="Calibri" w:eastAsia="Calibri" w:hAnsi="Calibri" w:cs="Calibri"/>
          <w:b/>
          <w:color w:val="000000"/>
        </w:rPr>
      </w:pPr>
    </w:p>
    <w:p w14:paraId="5CCC040C" w14:textId="77777777" w:rsidR="00D22004" w:rsidRDefault="00D22004">
      <w:pPr>
        <w:widowControl/>
        <w:tabs>
          <w:tab w:val="left" w:pos="708"/>
        </w:tabs>
        <w:spacing w:line="240" w:lineRule="auto"/>
        <w:jc w:val="center"/>
        <w:rPr>
          <w:rFonts w:ascii="Calibri" w:eastAsia="Calibri" w:hAnsi="Calibri" w:cs="Calibri"/>
          <w:b/>
          <w:color w:val="000000"/>
        </w:rPr>
      </w:pPr>
    </w:p>
    <w:tbl>
      <w:tblPr>
        <w:tblStyle w:val="afff3"/>
        <w:tblW w:w="14173" w:type="dxa"/>
        <w:tblInd w:w="0" w:type="dxa"/>
        <w:tblLayout w:type="fixed"/>
        <w:tblLook w:val="0000" w:firstRow="0" w:lastRow="0" w:firstColumn="0" w:lastColumn="0" w:noHBand="0" w:noVBand="0"/>
      </w:tblPr>
      <w:tblGrid>
        <w:gridCol w:w="2459"/>
        <w:gridCol w:w="3359"/>
        <w:gridCol w:w="4581"/>
        <w:gridCol w:w="2057"/>
        <w:gridCol w:w="1717"/>
      </w:tblGrid>
      <w:tr w:rsidR="00D22004" w14:paraId="16A8268F" w14:textId="77777777">
        <w:tc>
          <w:tcPr>
            <w:tcW w:w="2459" w:type="dxa"/>
            <w:tcBorders>
              <w:bottom w:val="single" w:sz="8" w:space="0" w:color="C0C0C0"/>
            </w:tcBorders>
            <w:shd w:val="clear" w:color="auto" w:fill="E7E7E7"/>
          </w:tcPr>
          <w:p w14:paraId="19C42F8E"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359" w:type="dxa"/>
            <w:tcBorders>
              <w:left w:val="single" w:sz="8" w:space="0" w:color="C0C0C0"/>
              <w:bottom w:val="single" w:sz="8" w:space="0" w:color="C0C0C0"/>
            </w:tcBorders>
            <w:shd w:val="clear" w:color="auto" w:fill="E7E7E7"/>
          </w:tcPr>
          <w:p w14:paraId="16612358"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581" w:type="dxa"/>
            <w:tcBorders>
              <w:left w:val="single" w:sz="8" w:space="0" w:color="C0C0C0"/>
              <w:bottom w:val="single" w:sz="8" w:space="0" w:color="C0C0C0"/>
            </w:tcBorders>
            <w:shd w:val="clear" w:color="auto" w:fill="E7E7E7"/>
          </w:tcPr>
          <w:p w14:paraId="2795A8C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2057" w:type="dxa"/>
            <w:tcBorders>
              <w:left w:val="single" w:sz="8" w:space="0" w:color="C0C0C0"/>
              <w:bottom w:val="single" w:sz="8" w:space="0" w:color="C0C0C0"/>
            </w:tcBorders>
            <w:shd w:val="clear" w:color="auto" w:fill="E7E7E7"/>
          </w:tcPr>
          <w:p w14:paraId="3377E06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717" w:type="dxa"/>
            <w:tcBorders>
              <w:left w:val="single" w:sz="8" w:space="0" w:color="C0C0C0"/>
              <w:bottom w:val="single" w:sz="8" w:space="0" w:color="C0C0C0"/>
            </w:tcBorders>
            <w:shd w:val="clear" w:color="auto" w:fill="E7E7E7"/>
          </w:tcPr>
          <w:p w14:paraId="18E7FB80"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6149E0B3" w14:textId="77777777">
        <w:tc>
          <w:tcPr>
            <w:tcW w:w="2459" w:type="dxa"/>
            <w:vMerge w:val="restart"/>
            <w:tcBorders>
              <w:top w:val="single" w:sz="8" w:space="0" w:color="C0C0C0"/>
            </w:tcBorders>
            <w:shd w:val="clear" w:color="auto" w:fill="auto"/>
          </w:tcPr>
          <w:p w14:paraId="4BDBF3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Software de código</w:t>
            </w:r>
          </w:p>
          <w:p w14:paraId="500F93A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abierto y cerrado.</w:t>
            </w:r>
          </w:p>
          <w:p w14:paraId="00A11A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Clasificación:</w:t>
            </w:r>
          </w:p>
          <w:p w14:paraId="3F910B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Libre</w:t>
            </w:r>
          </w:p>
          <w:p w14:paraId="3A6289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Propietario</w:t>
            </w:r>
          </w:p>
          <w:p w14:paraId="7142089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Comercial</w:t>
            </w:r>
          </w:p>
          <w:p w14:paraId="0D510DF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Freeware</w:t>
            </w:r>
          </w:p>
          <w:p w14:paraId="799230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De dominio público</w:t>
            </w:r>
          </w:p>
          <w:p w14:paraId="7865E68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Licencias públicas: GPL,</w:t>
            </w:r>
          </w:p>
          <w:p w14:paraId="784AD2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Creative Commons.</w:t>
            </w:r>
          </w:p>
        </w:tc>
        <w:tc>
          <w:tcPr>
            <w:tcW w:w="3359" w:type="dxa"/>
            <w:vMerge w:val="restart"/>
            <w:tcBorders>
              <w:top w:val="single" w:sz="8" w:space="0" w:color="C0C0C0"/>
              <w:left w:val="single" w:sz="8" w:space="0" w:color="C0C0C0"/>
            </w:tcBorders>
            <w:shd w:val="clear" w:color="auto" w:fill="auto"/>
          </w:tcPr>
          <w:p w14:paraId="6979FD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Identificar y respetar los derechos de uso de los contenidos y de los programas en la red.</w:t>
            </w:r>
          </w:p>
        </w:tc>
        <w:tc>
          <w:tcPr>
            <w:tcW w:w="4581" w:type="dxa"/>
            <w:vMerge w:val="restart"/>
            <w:tcBorders>
              <w:top w:val="single" w:sz="8" w:space="0" w:color="C0C0C0"/>
              <w:left w:val="single" w:sz="8" w:space="0" w:color="C0C0C0"/>
            </w:tcBorders>
            <w:shd w:val="clear" w:color="auto" w:fill="auto"/>
          </w:tcPr>
          <w:p w14:paraId="080B373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Compara los diferentes modelos de licencia para el software: privativo, libre y pago por uso.</w:t>
            </w:r>
          </w:p>
        </w:tc>
        <w:tc>
          <w:tcPr>
            <w:tcW w:w="2057" w:type="dxa"/>
            <w:tcBorders>
              <w:top w:val="single" w:sz="8" w:space="0" w:color="C0C0C0"/>
              <w:left w:val="single" w:sz="8" w:space="0" w:color="C0C0C0"/>
            </w:tcBorders>
            <w:shd w:val="clear" w:color="auto" w:fill="auto"/>
          </w:tcPr>
          <w:p w14:paraId="3152B9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21</w:t>
            </w:r>
          </w:p>
        </w:tc>
        <w:tc>
          <w:tcPr>
            <w:tcW w:w="1717" w:type="dxa"/>
            <w:tcBorders>
              <w:top w:val="single" w:sz="8" w:space="0" w:color="C0C0C0"/>
              <w:left w:val="single" w:sz="8" w:space="0" w:color="C0C0C0"/>
            </w:tcBorders>
            <w:shd w:val="clear" w:color="auto" w:fill="auto"/>
          </w:tcPr>
          <w:p w14:paraId="4D9ED47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tc>
      </w:tr>
      <w:tr w:rsidR="00D22004" w14:paraId="2881ACF6" w14:textId="77777777">
        <w:tc>
          <w:tcPr>
            <w:tcW w:w="2459" w:type="dxa"/>
            <w:vMerge/>
            <w:tcBorders>
              <w:top w:val="single" w:sz="8" w:space="0" w:color="C0C0C0"/>
            </w:tcBorders>
            <w:shd w:val="clear" w:color="auto" w:fill="auto"/>
          </w:tcPr>
          <w:p w14:paraId="6A3E1C7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6BD6576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vMerge/>
            <w:tcBorders>
              <w:top w:val="single" w:sz="8" w:space="0" w:color="C0C0C0"/>
              <w:left w:val="single" w:sz="8" w:space="0" w:color="C0C0C0"/>
            </w:tcBorders>
            <w:shd w:val="clear" w:color="auto" w:fill="auto"/>
          </w:tcPr>
          <w:p w14:paraId="18E4967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057" w:type="dxa"/>
            <w:tcBorders>
              <w:left w:val="single" w:sz="8" w:space="0" w:color="C0C0C0"/>
            </w:tcBorders>
            <w:shd w:val="clear" w:color="auto" w:fill="auto"/>
          </w:tcPr>
          <w:p w14:paraId="146C1630"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119BFE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FEAC615" w14:textId="77777777">
        <w:tc>
          <w:tcPr>
            <w:tcW w:w="2459" w:type="dxa"/>
            <w:vMerge/>
            <w:tcBorders>
              <w:top w:val="single" w:sz="8" w:space="0" w:color="C0C0C0"/>
            </w:tcBorders>
            <w:shd w:val="clear" w:color="auto" w:fill="auto"/>
          </w:tcPr>
          <w:p w14:paraId="11D51A4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375D14F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08FB24E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Describe y respeta los diferentes modelos de gestión de derechos para los contenidos: derechos reservados, derechos de compartición.</w:t>
            </w:r>
          </w:p>
        </w:tc>
        <w:tc>
          <w:tcPr>
            <w:tcW w:w="2057" w:type="dxa"/>
            <w:tcBorders>
              <w:left w:val="single" w:sz="8" w:space="0" w:color="C0C0C0"/>
            </w:tcBorders>
            <w:shd w:val="clear" w:color="auto" w:fill="auto"/>
          </w:tcPr>
          <w:p w14:paraId="25C3501E"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50E54A1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075841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5FCB24F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p w14:paraId="0F56CC5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36D4BE44" w14:textId="77777777">
        <w:tc>
          <w:tcPr>
            <w:tcW w:w="2459" w:type="dxa"/>
            <w:vMerge w:val="restart"/>
            <w:tcBorders>
              <w:top w:val="single" w:sz="8" w:space="0" w:color="C0C0C0"/>
            </w:tcBorders>
            <w:shd w:val="clear" w:color="auto" w:fill="auto"/>
          </w:tcPr>
          <w:p w14:paraId="3CBDD33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Nombres de dominio:</w:t>
            </w:r>
          </w:p>
          <w:p w14:paraId="595DD3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registro.</w:t>
            </w:r>
          </w:p>
          <w:p w14:paraId="7F88D25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Espacio web: hosting y</w:t>
            </w:r>
          </w:p>
          <w:p w14:paraId="3EFAF7F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housing.</w:t>
            </w:r>
          </w:p>
        </w:tc>
        <w:tc>
          <w:tcPr>
            <w:tcW w:w="3359" w:type="dxa"/>
            <w:vMerge w:val="restart"/>
            <w:tcBorders>
              <w:top w:val="single" w:sz="8" w:space="0" w:color="C0C0C0"/>
              <w:left w:val="single" w:sz="8" w:space="0" w:color="C0C0C0"/>
            </w:tcBorders>
            <w:shd w:val="clear" w:color="auto" w:fill="auto"/>
          </w:tcPr>
          <w:p w14:paraId="3D0802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Describir la estructura básica de Internet.</w:t>
            </w:r>
          </w:p>
        </w:tc>
        <w:tc>
          <w:tcPr>
            <w:tcW w:w="4581" w:type="dxa"/>
            <w:tcBorders>
              <w:top w:val="single" w:sz="8" w:space="0" w:color="C0C0C0"/>
              <w:left w:val="single" w:sz="8" w:space="0" w:color="C0C0C0"/>
            </w:tcBorders>
            <w:shd w:val="clear" w:color="auto" w:fill="auto"/>
          </w:tcPr>
          <w:p w14:paraId="775B33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Nombres de dominio, direcciones IP y direcciones</w:t>
            </w:r>
          </w:p>
        </w:tc>
        <w:tc>
          <w:tcPr>
            <w:tcW w:w="2057" w:type="dxa"/>
            <w:tcBorders>
              <w:top w:val="single" w:sz="8" w:space="0" w:color="C0C0C0"/>
              <w:left w:val="single" w:sz="8" w:space="0" w:color="C0C0C0"/>
            </w:tcBorders>
            <w:shd w:val="clear" w:color="auto" w:fill="auto"/>
          </w:tcPr>
          <w:p w14:paraId="00D6D6B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15, 16, 17, 18,</w:t>
            </w:r>
          </w:p>
        </w:tc>
        <w:tc>
          <w:tcPr>
            <w:tcW w:w="1717" w:type="dxa"/>
            <w:tcBorders>
              <w:top w:val="single" w:sz="8" w:space="0" w:color="C0C0C0"/>
              <w:left w:val="single" w:sz="8" w:space="0" w:color="C0C0C0"/>
            </w:tcBorders>
            <w:shd w:val="clear" w:color="auto" w:fill="auto"/>
          </w:tcPr>
          <w:p w14:paraId="4CF6E5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tc>
      </w:tr>
      <w:tr w:rsidR="00D22004" w14:paraId="73784EF8" w14:textId="77777777">
        <w:tc>
          <w:tcPr>
            <w:tcW w:w="2459" w:type="dxa"/>
            <w:vMerge/>
            <w:tcBorders>
              <w:top w:val="single" w:sz="8" w:space="0" w:color="C0C0C0"/>
            </w:tcBorders>
            <w:shd w:val="clear" w:color="auto" w:fill="auto"/>
          </w:tcPr>
          <w:p w14:paraId="1A93F50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392C85A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7C0F5B2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2.2.MAC.</w:t>
            </w:r>
          </w:p>
        </w:tc>
        <w:tc>
          <w:tcPr>
            <w:tcW w:w="2057" w:type="dxa"/>
            <w:vMerge w:val="restart"/>
            <w:tcBorders>
              <w:left w:val="single" w:sz="8" w:space="0" w:color="C0C0C0"/>
            </w:tcBorders>
            <w:shd w:val="clear" w:color="auto" w:fill="auto"/>
          </w:tcPr>
          <w:p w14:paraId="74282BE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19, 20</w:t>
            </w:r>
          </w:p>
        </w:tc>
        <w:tc>
          <w:tcPr>
            <w:tcW w:w="1717" w:type="dxa"/>
            <w:tcBorders>
              <w:left w:val="single" w:sz="8" w:space="0" w:color="C0C0C0"/>
            </w:tcBorders>
            <w:shd w:val="clear" w:color="auto" w:fill="auto"/>
          </w:tcPr>
          <w:p w14:paraId="4428FC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1A39F215" w14:textId="77777777">
        <w:tc>
          <w:tcPr>
            <w:tcW w:w="2459" w:type="dxa"/>
            <w:vMerge/>
            <w:tcBorders>
              <w:top w:val="single" w:sz="8" w:space="0" w:color="C0C0C0"/>
            </w:tcBorders>
            <w:shd w:val="clear" w:color="auto" w:fill="auto"/>
          </w:tcPr>
          <w:p w14:paraId="697A66E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17CA412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45312B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Servidores de «hosting» y «housing».</w:t>
            </w:r>
          </w:p>
        </w:tc>
        <w:tc>
          <w:tcPr>
            <w:tcW w:w="2057" w:type="dxa"/>
            <w:vMerge/>
            <w:tcBorders>
              <w:left w:val="single" w:sz="8" w:space="0" w:color="C0C0C0"/>
            </w:tcBorders>
            <w:shd w:val="clear" w:color="auto" w:fill="auto"/>
          </w:tcPr>
          <w:p w14:paraId="0A62E85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0F786EA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3120D3C8" w14:textId="77777777">
        <w:tc>
          <w:tcPr>
            <w:tcW w:w="2459" w:type="dxa"/>
            <w:vMerge/>
            <w:tcBorders>
              <w:top w:val="single" w:sz="8" w:space="0" w:color="C0C0C0"/>
            </w:tcBorders>
            <w:shd w:val="clear" w:color="auto" w:fill="auto"/>
          </w:tcPr>
          <w:p w14:paraId="3C08DB4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3AD22AB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2BBD46C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2.4.Descripción de los pasos que hay que dar para registrar un dominio en Internet.</w:t>
            </w:r>
          </w:p>
        </w:tc>
        <w:tc>
          <w:tcPr>
            <w:tcW w:w="2057" w:type="dxa"/>
            <w:vMerge/>
            <w:tcBorders>
              <w:left w:val="single" w:sz="8" w:space="0" w:color="C0C0C0"/>
            </w:tcBorders>
            <w:shd w:val="clear" w:color="auto" w:fill="auto"/>
          </w:tcPr>
          <w:p w14:paraId="175054A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7FCB30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7CFCFA3F" w14:textId="77777777">
        <w:tc>
          <w:tcPr>
            <w:tcW w:w="2459" w:type="dxa"/>
            <w:vMerge w:val="restart"/>
            <w:tcBorders>
              <w:top w:val="single" w:sz="8" w:space="0" w:color="C0C0C0"/>
            </w:tcBorders>
            <w:shd w:val="clear" w:color="auto" w:fill="auto"/>
          </w:tcPr>
          <w:p w14:paraId="536977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Creación de un blog.</w:t>
            </w:r>
          </w:p>
          <w:p w14:paraId="102791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Creación de una wiki.</w:t>
            </w:r>
          </w:p>
          <w:p w14:paraId="590B9AF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Redes sociales</w:t>
            </w:r>
          </w:p>
          <w:p w14:paraId="2D45EE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horizontales y verticales.</w:t>
            </w:r>
          </w:p>
          <w:p w14:paraId="6EE0164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Trabajo en la nube.</w:t>
            </w:r>
          </w:p>
          <w:p w14:paraId="25C2F3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Seguridad en La Red.</w:t>
            </w:r>
          </w:p>
        </w:tc>
        <w:tc>
          <w:tcPr>
            <w:tcW w:w="3359" w:type="dxa"/>
            <w:vMerge w:val="restart"/>
            <w:tcBorders>
              <w:top w:val="single" w:sz="8" w:space="0" w:color="C0C0C0"/>
              <w:left w:val="single" w:sz="8" w:space="0" w:color="C0C0C0"/>
            </w:tcBorders>
            <w:shd w:val="clear" w:color="auto" w:fill="auto"/>
          </w:tcPr>
          <w:p w14:paraId="4309924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Describir las aplicaciones de la</w:t>
            </w:r>
          </w:p>
          <w:p w14:paraId="613C798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Web 2.0, sus características</w:t>
            </w:r>
          </w:p>
          <w:p w14:paraId="680E95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fundamentales,  los  procedimientos</w:t>
            </w:r>
          </w:p>
          <w:p w14:paraId="12937D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 registro y su uso responsable.</w:t>
            </w:r>
          </w:p>
        </w:tc>
        <w:tc>
          <w:tcPr>
            <w:tcW w:w="4581" w:type="dxa"/>
            <w:tcBorders>
              <w:top w:val="single" w:sz="8" w:space="0" w:color="C0C0C0"/>
              <w:left w:val="single" w:sz="8" w:space="0" w:color="C0C0C0"/>
            </w:tcBorders>
            <w:shd w:val="clear" w:color="auto" w:fill="auto"/>
          </w:tcPr>
          <w:p w14:paraId="3F3806C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Herramientas de publicación como los blogs.</w:t>
            </w:r>
          </w:p>
        </w:tc>
        <w:tc>
          <w:tcPr>
            <w:tcW w:w="2057" w:type="dxa"/>
            <w:tcBorders>
              <w:top w:val="single" w:sz="8" w:space="0" w:color="C0C0C0"/>
              <w:left w:val="single" w:sz="8" w:space="0" w:color="C0C0C0"/>
            </w:tcBorders>
            <w:shd w:val="clear" w:color="auto" w:fill="auto"/>
          </w:tcPr>
          <w:p w14:paraId="636962B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4, 5, 6, 7, 8, 9,</w:t>
            </w:r>
          </w:p>
        </w:tc>
        <w:tc>
          <w:tcPr>
            <w:tcW w:w="1717" w:type="dxa"/>
            <w:tcBorders>
              <w:top w:val="single" w:sz="8" w:space="0" w:color="C0C0C0"/>
              <w:left w:val="single" w:sz="8" w:space="0" w:color="C0C0C0"/>
            </w:tcBorders>
            <w:shd w:val="clear" w:color="auto" w:fill="auto"/>
          </w:tcPr>
          <w:p w14:paraId="5CFD504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tc>
      </w:tr>
      <w:tr w:rsidR="00D22004" w14:paraId="6303E49E" w14:textId="77777777">
        <w:tc>
          <w:tcPr>
            <w:tcW w:w="2459" w:type="dxa"/>
            <w:vMerge/>
            <w:tcBorders>
              <w:top w:val="single" w:sz="8" w:space="0" w:color="C0C0C0"/>
            </w:tcBorders>
            <w:shd w:val="clear" w:color="auto" w:fill="auto"/>
          </w:tcPr>
          <w:p w14:paraId="10192FE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314FBC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5AF430C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Herramientas de colaboración como los wikis.</w:t>
            </w:r>
          </w:p>
        </w:tc>
        <w:tc>
          <w:tcPr>
            <w:tcW w:w="2057" w:type="dxa"/>
            <w:tcBorders>
              <w:left w:val="single" w:sz="8" w:space="0" w:color="C0C0C0"/>
            </w:tcBorders>
            <w:shd w:val="clear" w:color="auto" w:fill="auto"/>
          </w:tcPr>
          <w:p w14:paraId="6500B90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10, 11, 12, 13,</w:t>
            </w:r>
          </w:p>
        </w:tc>
        <w:tc>
          <w:tcPr>
            <w:tcW w:w="1717" w:type="dxa"/>
            <w:tcBorders>
              <w:left w:val="single" w:sz="8" w:space="0" w:color="C0C0C0"/>
            </w:tcBorders>
            <w:shd w:val="clear" w:color="auto" w:fill="auto"/>
          </w:tcPr>
          <w:p w14:paraId="67C747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C9525A5" w14:textId="77777777">
        <w:tc>
          <w:tcPr>
            <w:tcW w:w="2459" w:type="dxa"/>
            <w:vMerge/>
            <w:tcBorders>
              <w:top w:val="single" w:sz="8" w:space="0" w:color="C0C0C0"/>
            </w:tcBorders>
            <w:shd w:val="clear" w:color="auto" w:fill="auto"/>
          </w:tcPr>
          <w:p w14:paraId="276660D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1D9E9B2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68B23E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Herramientas y servicios de micropublicación como Twitter, Instagram, etc.</w:t>
            </w:r>
          </w:p>
        </w:tc>
        <w:tc>
          <w:tcPr>
            <w:tcW w:w="2057" w:type="dxa"/>
            <w:tcBorders>
              <w:left w:val="single" w:sz="8" w:space="0" w:color="C0C0C0"/>
            </w:tcBorders>
            <w:shd w:val="clear" w:color="auto" w:fill="auto"/>
          </w:tcPr>
          <w:p w14:paraId="19172B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14, 21, 22, 23,</w:t>
            </w:r>
          </w:p>
          <w:p w14:paraId="28D96F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25, AF: 1, 2,</w:t>
            </w:r>
          </w:p>
        </w:tc>
        <w:tc>
          <w:tcPr>
            <w:tcW w:w="1717" w:type="dxa"/>
            <w:tcBorders>
              <w:left w:val="single" w:sz="8" w:space="0" w:color="C0C0C0"/>
            </w:tcBorders>
            <w:shd w:val="clear" w:color="auto" w:fill="auto"/>
          </w:tcPr>
          <w:p w14:paraId="388AD2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40B8CC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5FCBD433" w14:textId="77777777">
        <w:tc>
          <w:tcPr>
            <w:tcW w:w="2459" w:type="dxa"/>
            <w:vMerge/>
            <w:tcBorders>
              <w:top w:val="single" w:sz="8" w:space="0" w:color="C0C0C0"/>
            </w:tcBorders>
            <w:shd w:val="clear" w:color="auto" w:fill="auto"/>
          </w:tcPr>
          <w:p w14:paraId="50D1F0A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2109011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717CB1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Herramientas de almacenamiento y compartición</w:t>
            </w:r>
          </w:p>
        </w:tc>
        <w:tc>
          <w:tcPr>
            <w:tcW w:w="2057" w:type="dxa"/>
            <w:tcBorders>
              <w:left w:val="single" w:sz="8" w:space="0" w:color="C0C0C0"/>
            </w:tcBorders>
            <w:shd w:val="clear" w:color="auto" w:fill="auto"/>
          </w:tcPr>
          <w:p w14:paraId="57AB4CF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3, 11</w:t>
            </w:r>
          </w:p>
        </w:tc>
        <w:tc>
          <w:tcPr>
            <w:tcW w:w="1717" w:type="dxa"/>
            <w:tcBorders>
              <w:left w:val="single" w:sz="8" w:space="0" w:color="C0C0C0"/>
            </w:tcBorders>
            <w:shd w:val="clear" w:color="auto" w:fill="auto"/>
          </w:tcPr>
          <w:p w14:paraId="61B45FC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5D31D6D5" w14:textId="77777777">
        <w:tc>
          <w:tcPr>
            <w:tcW w:w="2459" w:type="dxa"/>
            <w:vMerge/>
            <w:tcBorders>
              <w:top w:val="single" w:sz="8" w:space="0" w:color="C0C0C0"/>
            </w:tcBorders>
            <w:shd w:val="clear" w:color="auto" w:fill="auto"/>
          </w:tcPr>
          <w:p w14:paraId="2998801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val="restart"/>
            <w:tcBorders>
              <w:left w:val="single" w:sz="8" w:space="0" w:color="C0C0C0"/>
            </w:tcBorders>
            <w:shd w:val="clear" w:color="auto" w:fill="auto"/>
          </w:tcPr>
          <w:p w14:paraId="5A77E5B3" w14:textId="77777777" w:rsidR="00D22004" w:rsidRDefault="00D22004">
            <w:pPr>
              <w:widowControl/>
              <w:tabs>
                <w:tab w:val="left" w:pos="708"/>
              </w:tabs>
              <w:spacing w:line="240"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44B3E5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 documentos como GoogleDrive, Dropbox, etc.</w:t>
            </w:r>
          </w:p>
        </w:tc>
        <w:tc>
          <w:tcPr>
            <w:tcW w:w="2057" w:type="dxa"/>
            <w:tcBorders>
              <w:left w:val="single" w:sz="8" w:space="0" w:color="C0C0C0"/>
            </w:tcBorders>
            <w:shd w:val="clear" w:color="auto" w:fill="auto"/>
          </w:tcPr>
          <w:p w14:paraId="4489D15A"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7631525E"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0371BD6C" w14:textId="77777777">
        <w:tc>
          <w:tcPr>
            <w:tcW w:w="2459" w:type="dxa"/>
            <w:vMerge/>
            <w:tcBorders>
              <w:top w:val="single" w:sz="8" w:space="0" w:color="C0C0C0"/>
            </w:tcBorders>
            <w:shd w:val="clear" w:color="auto" w:fill="auto"/>
          </w:tcPr>
          <w:p w14:paraId="5C0B9EC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tcBorders>
            <w:shd w:val="clear" w:color="auto" w:fill="auto"/>
          </w:tcPr>
          <w:p w14:paraId="44D79D6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vMerge w:val="restart"/>
            <w:tcBorders>
              <w:left w:val="single" w:sz="8" w:space="0" w:color="C0C0C0"/>
            </w:tcBorders>
            <w:shd w:val="clear" w:color="auto" w:fill="auto"/>
          </w:tcPr>
          <w:p w14:paraId="1EBF23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3.5. Herramientas de publicación de contenidos como Slide Share, etc.</w:t>
            </w:r>
          </w:p>
        </w:tc>
        <w:tc>
          <w:tcPr>
            <w:tcW w:w="2057" w:type="dxa"/>
            <w:tcBorders>
              <w:left w:val="single" w:sz="8" w:space="0" w:color="C0C0C0"/>
            </w:tcBorders>
            <w:shd w:val="clear" w:color="auto" w:fill="auto"/>
          </w:tcPr>
          <w:p w14:paraId="25C5D650"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31BB8F35"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6968A0F5" w14:textId="77777777">
        <w:tc>
          <w:tcPr>
            <w:tcW w:w="2459" w:type="dxa"/>
            <w:vMerge/>
            <w:tcBorders>
              <w:top w:val="single" w:sz="8" w:space="0" w:color="C0C0C0"/>
            </w:tcBorders>
            <w:shd w:val="clear" w:color="auto" w:fill="auto"/>
          </w:tcPr>
          <w:p w14:paraId="3D7C918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tcBorders>
            <w:shd w:val="clear" w:color="auto" w:fill="auto"/>
          </w:tcPr>
          <w:p w14:paraId="6EE8CCB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vMerge/>
            <w:tcBorders>
              <w:left w:val="single" w:sz="8" w:space="0" w:color="C0C0C0"/>
            </w:tcBorders>
            <w:shd w:val="clear" w:color="auto" w:fill="auto"/>
          </w:tcPr>
          <w:p w14:paraId="7401E03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057" w:type="dxa"/>
            <w:tcBorders>
              <w:left w:val="single" w:sz="8" w:space="0" w:color="C0C0C0"/>
            </w:tcBorders>
            <w:shd w:val="clear" w:color="auto" w:fill="auto"/>
          </w:tcPr>
          <w:p w14:paraId="0704960D"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55FD1703"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2F990020" w14:textId="77777777">
        <w:tc>
          <w:tcPr>
            <w:tcW w:w="2459" w:type="dxa"/>
            <w:vMerge/>
            <w:tcBorders>
              <w:top w:val="single" w:sz="8" w:space="0" w:color="C0C0C0"/>
            </w:tcBorders>
            <w:shd w:val="clear" w:color="auto" w:fill="auto"/>
          </w:tcPr>
          <w:p w14:paraId="6DF3D32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tcBorders>
            <w:shd w:val="clear" w:color="auto" w:fill="auto"/>
          </w:tcPr>
          <w:p w14:paraId="3DF8A4E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vMerge w:val="restart"/>
            <w:tcBorders>
              <w:left w:val="single" w:sz="8" w:space="0" w:color="C0C0C0"/>
            </w:tcBorders>
            <w:shd w:val="clear" w:color="auto" w:fill="auto"/>
          </w:tcPr>
          <w:p w14:paraId="06DB506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3.6. Herramientas de publicación, edición y compartición de fotografías y recursos gráficos como Flickr, Picasa, etc.</w:t>
            </w:r>
          </w:p>
        </w:tc>
        <w:tc>
          <w:tcPr>
            <w:tcW w:w="2057" w:type="dxa"/>
            <w:tcBorders>
              <w:left w:val="single" w:sz="8" w:space="0" w:color="C0C0C0"/>
            </w:tcBorders>
            <w:shd w:val="clear" w:color="auto" w:fill="auto"/>
          </w:tcPr>
          <w:p w14:paraId="26A7ECB0"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132FE60B"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695BE5E0" w14:textId="77777777">
        <w:tc>
          <w:tcPr>
            <w:tcW w:w="2459" w:type="dxa"/>
            <w:vMerge/>
            <w:tcBorders>
              <w:top w:val="single" w:sz="8" w:space="0" w:color="C0C0C0"/>
            </w:tcBorders>
            <w:shd w:val="clear" w:color="auto" w:fill="auto"/>
          </w:tcPr>
          <w:p w14:paraId="1BA6941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tcBorders>
            <w:shd w:val="clear" w:color="auto" w:fill="auto"/>
          </w:tcPr>
          <w:p w14:paraId="608BB5E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vMerge/>
            <w:tcBorders>
              <w:left w:val="single" w:sz="8" w:space="0" w:color="C0C0C0"/>
            </w:tcBorders>
            <w:shd w:val="clear" w:color="auto" w:fill="auto"/>
          </w:tcPr>
          <w:p w14:paraId="6ACE5BA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057" w:type="dxa"/>
            <w:tcBorders>
              <w:left w:val="single" w:sz="8" w:space="0" w:color="C0C0C0"/>
            </w:tcBorders>
            <w:shd w:val="clear" w:color="auto" w:fill="auto"/>
          </w:tcPr>
          <w:p w14:paraId="099FBFE3"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5091183E"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407370F2" w14:textId="77777777">
        <w:tc>
          <w:tcPr>
            <w:tcW w:w="2459" w:type="dxa"/>
            <w:vMerge/>
            <w:tcBorders>
              <w:top w:val="single" w:sz="8" w:space="0" w:color="C0C0C0"/>
            </w:tcBorders>
            <w:shd w:val="clear" w:color="auto" w:fill="auto"/>
          </w:tcPr>
          <w:p w14:paraId="058EBD0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tcBorders>
            <w:shd w:val="clear" w:color="auto" w:fill="auto"/>
          </w:tcPr>
          <w:p w14:paraId="4FF6C30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vMerge/>
            <w:tcBorders>
              <w:left w:val="single" w:sz="8" w:space="0" w:color="C0C0C0"/>
            </w:tcBorders>
            <w:shd w:val="clear" w:color="auto" w:fill="auto"/>
          </w:tcPr>
          <w:p w14:paraId="48A3FB2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057" w:type="dxa"/>
            <w:tcBorders>
              <w:left w:val="single" w:sz="8" w:space="0" w:color="C0C0C0"/>
            </w:tcBorders>
            <w:shd w:val="clear" w:color="auto" w:fill="auto"/>
          </w:tcPr>
          <w:p w14:paraId="55E7797C"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2C2C7439"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6440AD43" w14:textId="77777777">
        <w:tc>
          <w:tcPr>
            <w:tcW w:w="2459" w:type="dxa"/>
            <w:vMerge/>
            <w:tcBorders>
              <w:top w:val="single" w:sz="8" w:space="0" w:color="C0C0C0"/>
            </w:tcBorders>
            <w:shd w:val="clear" w:color="auto" w:fill="auto"/>
          </w:tcPr>
          <w:p w14:paraId="27C0BD4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tcBorders>
            <w:shd w:val="clear" w:color="auto" w:fill="auto"/>
          </w:tcPr>
          <w:p w14:paraId="2829D33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679996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3.7. Otras aplicaciones y servicios.</w:t>
            </w:r>
          </w:p>
        </w:tc>
        <w:tc>
          <w:tcPr>
            <w:tcW w:w="2057" w:type="dxa"/>
            <w:tcBorders>
              <w:left w:val="single" w:sz="8" w:space="0" w:color="C0C0C0"/>
            </w:tcBorders>
            <w:shd w:val="clear" w:color="auto" w:fill="auto"/>
          </w:tcPr>
          <w:p w14:paraId="0A2E1BC4"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25EBDB16"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288AF173" w14:textId="77777777">
        <w:tc>
          <w:tcPr>
            <w:tcW w:w="2459" w:type="dxa"/>
            <w:vMerge/>
            <w:tcBorders>
              <w:top w:val="single" w:sz="8" w:space="0" w:color="C0C0C0"/>
            </w:tcBorders>
            <w:shd w:val="clear" w:color="auto" w:fill="auto"/>
          </w:tcPr>
          <w:p w14:paraId="2043CE1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tcBorders>
            <w:shd w:val="clear" w:color="auto" w:fill="auto"/>
          </w:tcPr>
          <w:p w14:paraId="6447022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vMerge w:val="restart"/>
            <w:tcBorders>
              <w:left w:val="single" w:sz="8" w:space="0" w:color="C0C0C0"/>
            </w:tcBorders>
            <w:shd w:val="clear" w:color="auto" w:fill="auto"/>
          </w:tcPr>
          <w:p w14:paraId="132A87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3.8. Identidad digital, presencia en redes sociales de forma segura y responsable.</w:t>
            </w:r>
          </w:p>
        </w:tc>
        <w:tc>
          <w:tcPr>
            <w:tcW w:w="2057" w:type="dxa"/>
            <w:tcBorders>
              <w:left w:val="single" w:sz="8" w:space="0" w:color="C0C0C0"/>
            </w:tcBorders>
            <w:shd w:val="clear" w:color="auto" w:fill="auto"/>
          </w:tcPr>
          <w:p w14:paraId="6194AB52"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1F7D64A6"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54AB9F1B" w14:textId="77777777">
        <w:tc>
          <w:tcPr>
            <w:tcW w:w="2459" w:type="dxa"/>
            <w:vMerge/>
            <w:tcBorders>
              <w:top w:val="single" w:sz="8" w:space="0" w:color="C0C0C0"/>
            </w:tcBorders>
            <w:shd w:val="clear" w:color="auto" w:fill="auto"/>
          </w:tcPr>
          <w:p w14:paraId="755D84A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left w:val="single" w:sz="8" w:space="0" w:color="C0C0C0"/>
            </w:tcBorders>
            <w:shd w:val="clear" w:color="auto" w:fill="auto"/>
          </w:tcPr>
          <w:p w14:paraId="1FB68CC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vMerge/>
            <w:tcBorders>
              <w:left w:val="single" w:sz="8" w:space="0" w:color="C0C0C0"/>
            </w:tcBorders>
            <w:shd w:val="clear" w:color="auto" w:fill="auto"/>
          </w:tcPr>
          <w:p w14:paraId="39446CD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057" w:type="dxa"/>
            <w:tcBorders>
              <w:left w:val="single" w:sz="8" w:space="0" w:color="C0C0C0"/>
              <w:bottom w:val="single" w:sz="8" w:space="0" w:color="C0C0C0"/>
            </w:tcBorders>
            <w:shd w:val="clear" w:color="auto" w:fill="auto"/>
          </w:tcPr>
          <w:p w14:paraId="110F4753"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bottom w:val="single" w:sz="8" w:space="0" w:color="C0C0C0"/>
            </w:tcBorders>
            <w:shd w:val="clear" w:color="auto" w:fill="auto"/>
          </w:tcPr>
          <w:p w14:paraId="122FF3E0"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1520617D" w14:textId="77777777">
        <w:tc>
          <w:tcPr>
            <w:tcW w:w="2459" w:type="dxa"/>
            <w:vMerge/>
            <w:tcBorders>
              <w:top w:val="single" w:sz="8" w:space="0" w:color="C0C0C0"/>
            </w:tcBorders>
            <w:shd w:val="clear" w:color="auto" w:fill="auto"/>
          </w:tcPr>
          <w:p w14:paraId="5703BAA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tcBorders>
              <w:top w:val="single" w:sz="8" w:space="0" w:color="C0C0C0"/>
              <w:left w:val="single" w:sz="8" w:space="0" w:color="C0C0C0"/>
            </w:tcBorders>
            <w:shd w:val="clear" w:color="auto" w:fill="auto"/>
          </w:tcPr>
          <w:p w14:paraId="451B9A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Adoptar actitudes favorables a la resolución de problemas técnicos desarrollando interés y curiosidad hacia la actividad tecnológica.</w:t>
            </w:r>
          </w:p>
        </w:tc>
        <w:tc>
          <w:tcPr>
            <w:tcW w:w="4581" w:type="dxa"/>
            <w:tcBorders>
              <w:top w:val="single" w:sz="8" w:space="0" w:color="C0C0C0"/>
              <w:left w:val="single" w:sz="8" w:space="0" w:color="C0C0C0"/>
            </w:tcBorders>
            <w:shd w:val="clear" w:color="auto" w:fill="auto"/>
          </w:tcPr>
          <w:p w14:paraId="4F13CAF8" w14:textId="77777777" w:rsidR="00D22004" w:rsidRDefault="00D22004">
            <w:pPr>
              <w:widowControl/>
              <w:tabs>
                <w:tab w:val="left" w:pos="708"/>
              </w:tabs>
              <w:spacing w:line="240" w:lineRule="auto"/>
              <w:jc w:val="left"/>
              <w:rPr>
                <w:rFonts w:ascii="Calibri" w:eastAsia="Calibri" w:hAnsi="Calibri" w:cs="Calibri"/>
                <w:color w:val="000000"/>
              </w:rPr>
            </w:pPr>
          </w:p>
        </w:tc>
        <w:tc>
          <w:tcPr>
            <w:tcW w:w="2057" w:type="dxa"/>
            <w:tcBorders>
              <w:top w:val="single" w:sz="8" w:space="0" w:color="C0C0C0"/>
              <w:left w:val="single" w:sz="8" w:space="0" w:color="C0C0C0"/>
            </w:tcBorders>
            <w:shd w:val="clear" w:color="auto" w:fill="auto"/>
          </w:tcPr>
          <w:p w14:paraId="455E67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1, 2, 3,</w:t>
            </w:r>
          </w:p>
          <w:p w14:paraId="51B5B0C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Procedimientos</w:t>
            </w:r>
          </w:p>
          <w:p w14:paraId="424BB8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AF: 4, 5, 7,</w:t>
            </w:r>
          </w:p>
          <w:p w14:paraId="6DE7858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8, 9, 10, 12, 13,</w:t>
            </w:r>
          </w:p>
          <w:p w14:paraId="65FA5A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15, 17, 19, 20</w:t>
            </w:r>
          </w:p>
        </w:tc>
        <w:tc>
          <w:tcPr>
            <w:tcW w:w="1717" w:type="dxa"/>
            <w:tcBorders>
              <w:top w:val="single" w:sz="8" w:space="0" w:color="C0C0C0"/>
              <w:left w:val="single" w:sz="8" w:space="0" w:color="C0C0C0"/>
            </w:tcBorders>
            <w:shd w:val="clear" w:color="auto" w:fill="auto"/>
          </w:tcPr>
          <w:p w14:paraId="507154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26BBEF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12EC7A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0F0139E9" w14:textId="77777777">
        <w:tc>
          <w:tcPr>
            <w:tcW w:w="2459" w:type="dxa"/>
            <w:vMerge w:val="restart"/>
            <w:tcBorders>
              <w:top w:val="single" w:sz="8" w:space="0" w:color="C0C0C0"/>
            </w:tcBorders>
            <w:shd w:val="clear" w:color="auto" w:fill="auto"/>
          </w:tcPr>
          <w:p w14:paraId="1648C85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Trabajo en la nube.</w:t>
            </w:r>
          </w:p>
          <w:p w14:paraId="013B43F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Internet de las cosas.</w:t>
            </w:r>
          </w:p>
          <w:p w14:paraId="59AC478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Web 2.0 y Web 3.0</w:t>
            </w:r>
          </w:p>
        </w:tc>
        <w:tc>
          <w:tcPr>
            <w:tcW w:w="3359" w:type="dxa"/>
            <w:vMerge w:val="restart"/>
            <w:tcBorders>
              <w:top w:val="single" w:sz="8" w:space="0" w:color="C0C0C0"/>
              <w:left w:val="single" w:sz="8" w:space="0" w:color="C0C0C0"/>
            </w:tcBorders>
            <w:shd w:val="clear" w:color="auto" w:fill="auto"/>
          </w:tcPr>
          <w:p w14:paraId="4141FC1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Analizar las tendencias de</w:t>
            </w:r>
          </w:p>
          <w:p w14:paraId="1B70B3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evolución de Internet y su</w:t>
            </w:r>
          </w:p>
          <w:p w14:paraId="4DAAE6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implicación para el desarrollo</w:t>
            </w:r>
          </w:p>
          <w:p w14:paraId="3065C5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tecnológico de los próximos años.</w:t>
            </w:r>
          </w:p>
        </w:tc>
        <w:tc>
          <w:tcPr>
            <w:tcW w:w="4581" w:type="dxa"/>
            <w:tcBorders>
              <w:top w:val="single" w:sz="8" w:space="0" w:color="C0C0C0"/>
              <w:left w:val="single" w:sz="8" w:space="0" w:color="C0C0C0"/>
            </w:tcBorders>
            <w:shd w:val="clear" w:color="auto" w:fill="auto"/>
          </w:tcPr>
          <w:p w14:paraId="4B51F1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5.1. Computación en la nube (Cloud Computing).</w:t>
            </w:r>
          </w:p>
        </w:tc>
        <w:tc>
          <w:tcPr>
            <w:tcW w:w="2057" w:type="dxa"/>
            <w:tcBorders>
              <w:top w:val="single" w:sz="8" w:space="0" w:color="C0C0C0"/>
              <w:left w:val="single" w:sz="8" w:space="0" w:color="C0C0C0"/>
            </w:tcBorders>
            <w:shd w:val="clear" w:color="auto" w:fill="auto"/>
          </w:tcPr>
          <w:p w14:paraId="21B738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Vídeo pag.</w:t>
            </w:r>
          </w:p>
        </w:tc>
        <w:tc>
          <w:tcPr>
            <w:tcW w:w="1717" w:type="dxa"/>
            <w:tcBorders>
              <w:top w:val="single" w:sz="8" w:space="0" w:color="C0C0C0"/>
              <w:left w:val="single" w:sz="8" w:space="0" w:color="C0C0C0"/>
            </w:tcBorders>
            <w:shd w:val="clear" w:color="auto" w:fill="auto"/>
          </w:tcPr>
          <w:p w14:paraId="0D0B8BD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tc>
      </w:tr>
      <w:tr w:rsidR="00D22004" w14:paraId="6A2E2BEB" w14:textId="77777777">
        <w:tc>
          <w:tcPr>
            <w:tcW w:w="2459" w:type="dxa"/>
            <w:vMerge/>
            <w:tcBorders>
              <w:top w:val="single" w:sz="8" w:space="0" w:color="C0C0C0"/>
            </w:tcBorders>
            <w:shd w:val="clear" w:color="auto" w:fill="auto"/>
          </w:tcPr>
          <w:p w14:paraId="3D1761F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4515C45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6F1999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Internet de las Cosas (IoT).</w:t>
            </w:r>
          </w:p>
        </w:tc>
        <w:tc>
          <w:tcPr>
            <w:tcW w:w="2057" w:type="dxa"/>
            <w:tcBorders>
              <w:left w:val="single" w:sz="8" w:space="0" w:color="C0C0C0"/>
            </w:tcBorders>
            <w:shd w:val="clear" w:color="auto" w:fill="auto"/>
          </w:tcPr>
          <w:p w14:paraId="44251B5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Inicio</w:t>
            </w:r>
          </w:p>
        </w:tc>
        <w:tc>
          <w:tcPr>
            <w:tcW w:w="1717" w:type="dxa"/>
            <w:tcBorders>
              <w:left w:val="single" w:sz="8" w:space="0" w:color="C0C0C0"/>
            </w:tcBorders>
            <w:shd w:val="clear" w:color="auto" w:fill="auto"/>
          </w:tcPr>
          <w:p w14:paraId="5E9737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03D18AF" w14:textId="77777777">
        <w:tc>
          <w:tcPr>
            <w:tcW w:w="2459" w:type="dxa"/>
            <w:vMerge/>
            <w:tcBorders>
              <w:top w:val="single" w:sz="8" w:space="0" w:color="C0C0C0"/>
            </w:tcBorders>
            <w:shd w:val="clear" w:color="auto" w:fill="auto"/>
          </w:tcPr>
          <w:p w14:paraId="0857C8A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359" w:type="dxa"/>
            <w:vMerge/>
            <w:tcBorders>
              <w:top w:val="single" w:sz="8" w:space="0" w:color="C0C0C0"/>
              <w:left w:val="single" w:sz="8" w:space="0" w:color="C0C0C0"/>
            </w:tcBorders>
            <w:shd w:val="clear" w:color="auto" w:fill="auto"/>
          </w:tcPr>
          <w:p w14:paraId="2AB8EF2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13BA9DA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5.3. Las posibilidades de desarrollo de las ciudades</w:t>
            </w:r>
          </w:p>
          <w:p w14:paraId="793DFEC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inteligentes a través de «SmartCities».</w:t>
            </w:r>
          </w:p>
        </w:tc>
        <w:tc>
          <w:tcPr>
            <w:tcW w:w="2057" w:type="dxa"/>
            <w:tcBorders>
              <w:left w:val="single" w:sz="8" w:space="0" w:color="C0C0C0"/>
            </w:tcBorders>
            <w:shd w:val="clear" w:color="auto" w:fill="auto"/>
          </w:tcPr>
          <w:p w14:paraId="5A6327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AF: 14, 15,</w:t>
            </w:r>
          </w:p>
          <w:p w14:paraId="28DEF29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18, 19</w:t>
            </w:r>
          </w:p>
        </w:tc>
        <w:tc>
          <w:tcPr>
            <w:tcW w:w="1717" w:type="dxa"/>
            <w:tcBorders>
              <w:left w:val="single" w:sz="8" w:space="0" w:color="C0C0C0"/>
            </w:tcBorders>
            <w:shd w:val="clear" w:color="auto" w:fill="auto"/>
          </w:tcPr>
          <w:p w14:paraId="0C0CAF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5DBEEA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387A8ED2" w14:textId="77777777">
        <w:tc>
          <w:tcPr>
            <w:tcW w:w="2459" w:type="dxa"/>
            <w:tcBorders>
              <w:top w:val="single" w:sz="8" w:space="0" w:color="C0C0C0"/>
            </w:tcBorders>
            <w:shd w:val="clear" w:color="auto" w:fill="auto"/>
          </w:tcPr>
          <w:p w14:paraId="42E8A965" w14:textId="77777777" w:rsidR="00D22004" w:rsidRDefault="00D22004">
            <w:pPr>
              <w:widowControl/>
              <w:tabs>
                <w:tab w:val="left" w:pos="708"/>
              </w:tabs>
              <w:spacing w:line="240" w:lineRule="auto"/>
              <w:jc w:val="left"/>
              <w:rPr>
                <w:rFonts w:ascii="Calibri" w:eastAsia="Calibri" w:hAnsi="Calibri" w:cs="Calibri"/>
                <w:color w:val="000000"/>
              </w:rPr>
            </w:pPr>
          </w:p>
        </w:tc>
        <w:tc>
          <w:tcPr>
            <w:tcW w:w="3359" w:type="dxa"/>
            <w:tcBorders>
              <w:top w:val="single" w:sz="8" w:space="0" w:color="C0C0C0"/>
              <w:left w:val="single" w:sz="8" w:space="0" w:color="C0C0C0"/>
            </w:tcBorders>
            <w:shd w:val="clear" w:color="auto" w:fill="auto"/>
          </w:tcPr>
          <w:p w14:paraId="72B76DE4" w14:textId="77777777" w:rsidR="00D22004" w:rsidRDefault="00D22004">
            <w:pPr>
              <w:widowControl/>
              <w:tabs>
                <w:tab w:val="left" w:pos="708"/>
              </w:tabs>
              <w:spacing w:line="240" w:lineRule="auto"/>
              <w:jc w:val="left"/>
              <w:rPr>
                <w:rFonts w:ascii="Calibri" w:eastAsia="Calibri" w:hAnsi="Calibri" w:cs="Calibri"/>
                <w:color w:val="000000"/>
              </w:rPr>
            </w:pPr>
          </w:p>
        </w:tc>
        <w:tc>
          <w:tcPr>
            <w:tcW w:w="4581" w:type="dxa"/>
            <w:tcBorders>
              <w:left w:val="single" w:sz="8" w:space="0" w:color="C0C0C0"/>
            </w:tcBorders>
            <w:shd w:val="clear" w:color="auto" w:fill="auto"/>
          </w:tcPr>
          <w:p w14:paraId="01FFC92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5.6. Aplicaciones de la Computación vestible</w:t>
            </w:r>
          </w:p>
          <w:p w14:paraId="4CD3AFD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(WearableComputing) y de la llamada ropa inteligente.</w:t>
            </w:r>
          </w:p>
        </w:tc>
        <w:tc>
          <w:tcPr>
            <w:tcW w:w="2057" w:type="dxa"/>
            <w:tcBorders>
              <w:left w:val="single" w:sz="8" w:space="0" w:color="C0C0C0"/>
            </w:tcBorders>
            <w:shd w:val="clear" w:color="auto" w:fill="auto"/>
          </w:tcPr>
          <w:p w14:paraId="700E5F97" w14:textId="77777777" w:rsidR="00D22004" w:rsidRDefault="00D22004">
            <w:pPr>
              <w:widowControl/>
              <w:tabs>
                <w:tab w:val="left" w:pos="708"/>
              </w:tabs>
              <w:spacing w:line="240" w:lineRule="auto"/>
              <w:jc w:val="left"/>
              <w:rPr>
                <w:rFonts w:ascii="Calibri" w:eastAsia="Calibri" w:hAnsi="Calibri" w:cs="Calibri"/>
                <w:color w:val="000000"/>
              </w:rPr>
            </w:pPr>
          </w:p>
        </w:tc>
        <w:tc>
          <w:tcPr>
            <w:tcW w:w="1717" w:type="dxa"/>
            <w:tcBorders>
              <w:left w:val="single" w:sz="8" w:space="0" w:color="C0C0C0"/>
            </w:tcBorders>
            <w:shd w:val="clear" w:color="auto" w:fill="auto"/>
          </w:tcPr>
          <w:p w14:paraId="72761E6F" w14:textId="77777777" w:rsidR="00D22004" w:rsidRDefault="00D22004">
            <w:pPr>
              <w:widowControl/>
              <w:tabs>
                <w:tab w:val="left" w:pos="708"/>
              </w:tabs>
              <w:spacing w:line="240" w:lineRule="auto"/>
              <w:jc w:val="left"/>
              <w:rPr>
                <w:rFonts w:ascii="Calibri" w:eastAsia="Calibri" w:hAnsi="Calibri" w:cs="Calibri"/>
                <w:color w:val="000000"/>
              </w:rPr>
            </w:pPr>
          </w:p>
        </w:tc>
      </w:tr>
    </w:tbl>
    <w:p w14:paraId="50C5E9ED" w14:textId="77777777" w:rsidR="00D22004" w:rsidRDefault="00D22004">
      <w:pPr>
        <w:widowControl/>
        <w:tabs>
          <w:tab w:val="left" w:pos="708"/>
        </w:tabs>
        <w:spacing w:line="240" w:lineRule="auto"/>
        <w:rPr>
          <w:rFonts w:ascii="Calibri" w:eastAsia="Calibri" w:hAnsi="Calibri" w:cs="Calibri"/>
          <w:color w:val="000000"/>
        </w:rPr>
      </w:pPr>
    </w:p>
    <w:p w14:paraId="53AC088E" w14:textId="77777777" w:rsidR="00D22004" w:rsidRDefault="00D22004">
      <w:pPr>
        <w:widowControl/>
        <w:tabs>
          <w:tab w:val="left" w:pos="708"/>
        </w:tabs>
        <w:spacing w:line="240" w:lineRule="auto"/>
        <w:jc w:val="left"/>
        <w:rPr>
          <w:rFonts w:ascii="Calibri" w:eastAsia="Calibri" w:hAnsi="Calibri" w:cs="Calibri"/>
          <w:b/>
          <w:color w:val="000000"/>
        </w:rPr>
      </w:pPr>
    </w:p>
    <w:p w14:paraId="09D1192A" w14:textId="77777777" w:rsidR="00D22004" w:rsidRDefault="00D22004">
      <w:pPr>
        <w:widowControl/>
        <w:tabs>
          <w:tab w:val="left" w:pos="708"/>
        </w:tabs>
        <w:spacing w:line="240" w:lineRule="auto"/>
        <w:jc w:val="left"/>
        <w:rPr>
          <w:rFonts w:ascii="Calibri" w:eastAsia="Calibri" w:hAnsi="Calibri" w:cs="Calibri"/>
          <w:b/>
          <w:color w:val="000000"/>
        </w:rPr>
      </w:pPr>
    </w:p>
    <w:p w14:paraId="35BF111D" w14:textId="77777777" w:rsidR="00D22004" w:rsidRDefault="00D22004">
      <w:pPr>
        <w:widowControl/>
        <w:tabs>
          <w:tab w:val="left" w:pos="708"/>
        </w:tabs>
        <w:spacing w:line="240" w:lineRule="auto"/>
        <w:jc w:val="left"/>
        <w:rPr>
          <w:rFonts w:ascii="Calibri" w:eastAsia="Calibri" w:hAnsi="Calibri" w:cs="Calibri"/>
          <w:b/>
          <w:color w:val="000000"/>
        </w:rPr>
      </w:pPr>
    </w:p>
    <w:p w14:paraId="7E00497E" w14:textId="77777777" w:rsidR="00D22004" w:rsidRDefault="00D22004">
      <w:pPr>
        <w:widowControl/>
        <w:tabs>
          <w:tab w:val="left" w:pos="708"/>
        </w:tabs>
        <w:spacing w:line="240" w:lineRule="auto"/>
        <w:jc w:val="left"/>
        <w:rPr>
          <w:rFonts w:ascii="Calibri" w:eastAsia="Calibri" w:hAnsi="Calibri" w:cs="Calibri"/>
          <w:b/>
          <w:color w:val="000000"/>
        </w:rPr>
      </w:pPr>
    </w:p>
    <w:p w14:paraId="6C105D4F" w14:textId="77777777" w:rsidR="00D22004" w:rsidRDefault="00D22004">
      <w:pPr>
        <w:widowControl/>
        <w:tabs>
          <w:tab w:val="left" w:pos="708"/>
        </w:tabs>
        <w:spacing w:line="240" w:lineRule="auto"/>
        <w:jc w:val="left"/>
        <w:rPr>
          <w:rFonts w:ascii="Calibri" w:eastAsia="Calibri" w:hAnsi="Calibri" w:cs="Calibri"/>
          <w:b/>
          <w:color w:val="000000"/>
        </w:rPr>
      </w:pPr>
    </w:p>
    <w:p w14:paraId="4AD88753" w14:textId="77777777" w:rsidR="00D22004" w:rsidRDefault="00BD55BC">
      <w:pPr>
        <w:widowControl/>
        <w:tabs>
          <w:tab w:val="left" w:pos="1440"/>
          <w:tab w:val="left" w:pos="1860"/>
        </w:tabs>
        <w:spacing w:line="240" w:lineRule="auto"/>
        <w:jc w:val="center"/>
        <w:rPr>
          <w:rFonts w:ascii="Calibri" w:eastAsia="Calibri" w:hAnsi="Calibri" w:cs="Calibri"/>
          <w:b/>
          <w:smallCaps/>
          <w:color w:val="000000"/>
        </w:rPr>
      </w:pPr>
      <w:bookmarkStart w:id="7" w:name="bookmark=id.1t3h5sf" w:colFirst="0" w:colLast="0"/>
      <w:bookmarkEnd w:id="7"/>
      <w:r>
        <w:rPr>
          <w:rFonts w:ascii="Calibri" w:eastAsia="Calibri" w:hAnsi="Calibri" w:cs="Calibri"/>
          <w:b/>
          <w:smallCaps/>
          <w:u w:val="single"/>
        </w:rPr>
        <w:t>4º ESO. TECNOLOGÍA</w:t>
      </w:r>
    </w:p>
    <w:p w14:paraId="6FCC5D15" w14:textId="77777777" w:rsidR="00D22004" w:rsidRDefault="00D22004">
      <w:pPr>
        <w:widowControl/>
        <w:tabs>
          <w:tab w:val="left" w:pos="708"/>
        </w:tabs>
        <w:spacing w:line="240" w:lineRule="auto"/>
        <w:jc w:val="left"/>
        <w:rPr>
          <w:rFonts w:ascii="Calibri" w:eastAsia="Calibri" w:hAnsi="Calibri" w:cs="Calibri"/>
          <w:b/>
          <w:smallCaps/>
          <w:color w:val="000000"/>
        </w:rPr>
      </w:pPr>
    </w:p>
    <w:p w14:paraId="0E1BD7FB" w14:textId="77777777" w:rsidR="00D22004" w:rsidRDefault="00D22004">
      <w:pPr>
        <w:widowControl/>
        <w:tabs>
          <w:tab w:val="left" w:pos="708"/>
        </w:tabs>
        <w:spacing w:line="240" w:lineRule="auto"/>
        <w:jc w:val="left"/>
        <w:rPr>
          <w:rFonts w:ascii="Calibri" w:eastAsia="Calibri" w:hAnsi="Calibri" w:cs="Calibri"/>
          <w:b/>
          <w:color w:val="000000"/>
        </w:rPr>
      </w:pPr>
    </w:p>
    <w:p w14:paraId="5D397A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 UNIDAD 1. TECNOLOGÍAS DE LA INFORMACIÓN Y DE LA COMUNICACIÓN.</w:t>
      </w:r>
    </w:p>
    <w:p w14:paraId="0122EA35" w14:textId="77777777" w:rsidR="00D22004" w:rsidRDefault="00D22004">
      <w:pPr>
        <w:widowControl/>
        <w:tabs>
          <w:tab w:val="left" w:pos="708"/>
        </w:tabs>
        <w:spacing w:line="240" w:lineRule="auto"/>
        <w:ind w:right="567"/>
        <w:jc w:val="left"/>
        <w:rPr>
          <w:rFonts w:ascii="Calibri" w:eastAsia="Calibri" w:hAnsi="Calibri" w:cs="Calibri"/>
          <w:color w:val="000000"/>
        </w:rPr>
      </w:pPr>
    </w:p>
    <w:p w14:paraId="337F93B3"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Tras la sociedad industrial, la evolución tecnológica ha dado paso a la sociedad del conocimiento en la que vivimos actual-mente. Esta sociedad se caracteriza por un aumento exponencial de la creación, publicación e intercambio de la información, facilitada por la digitalización de los contenidos y los vertiginosos adelantos en velocidad, fiabilidad y capacidad de transmisión de datos de los nuevos sistemas de comunicación. A diferencia del siglo pasado, las personas nos estamos convirtiendo en meros usuarios de estos sistemas y en la mayoría de las ocasiones no es necesario comprender su funcionamiento para utilizarlos. Desde el punto de vista de nuestra área de conocimiento, se hace necesario que los alumnos se acerquen a este mundo tan especializa-do con el fin de conocer un poco sobre estos sistemas, sus bases tecnológicas, los medios que utilizan y los resultados obtenidos que consiguen que, en nuestro día a día, tengamos en nuestra mano la ingente cantidad de información de la que disponemos. La tarea pro-puesta se orienta a este fin involucrando además al alumno en este mundo de creación, publicación e intercambio de información mediante el desarrollo de una pequeña presentación con diapositivas.</w:t>
      </w:r>
    </w:p>
    <w:p w14:paraId="40520675" w14:textId="77777777" w:rsidR="00D22004" w:rsidRDefault="00D22004">
      <w:pPr>
        <w:widowControl/>
        <w:tabs>
          <w:tab w:val="left" w:pos="708"/>
        </w:tabs>
        <w:spacing w:line="240" w:lineRule="auto"/>
        <w:ind w:right="567"/>
        <w:jc w:val="left"/>
        <w:rPr>
          <w:rFonts w:ascii="Calibri" w:eastAsia="Calibri" w:hAnsi="Calibri" w:cs="Calibri"/>
          <w:b/>
          <w:color w:val="000000"/>
        </w:rPr>
      </w:pPr>
    </w:p>
    <w:p w14:paraId="25CE7FF9"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OBJETIVOS</w:t>
      </w:r>
    </w:p>
    <w:p w14:paraId="7E103DEF" w14:textId="77777777" w:rsidR="00D22004" w:rsidRDefault="00BD55BC">
      <w:pPr>
        <w:widowControl/>
        <w:numPr>
          <w:ilvl w:val="0"/>
          <w:numId w:val="12"/>
        </w:numPr>
        <w:spacing w:line="240" w:lineRule="auto"/>
        <w:jc w:val="left"/>
        <w:rPr>
          <w:rFonts w:ascii="Calibri" w:eastAsia="Calibri" w:hAnsi="Calibri" w:cs="Calibri"/>
          <w:color w:val="221E1F"/>
        </w:rPr>
      </w:pPr>
      <w:r>
        <w:rPr>
          <w:rFonts w:ascii="Calibri" w:eastAsia="Calibri" w:hAnsi="Calibri" w:cs="Calibri"/>
          <w:color w:val="221E1F"/>
        </w:rPr>
        <w:t>Conocer las características principales de la Sociedad de la información.</w:t>
      </w:r>
    </w:p>
    <w:p w14:paraId="5024E8CB" w14:textId="77777777" w:rsidR="00D22004" w:rsidRDefault="00BD55BC">
      <w:pPr>
        <w:widowControl/>
        <w:numPr>
          <w:ilvl w:val="0"/>
          <w:numId w:val="12"/>
        </w:numPr>
        <w:spacing w:line="240" w:lineRule="auto"/>
        <w:jc w:val="left"/>
        <w:rPr>
          <w:rFonts w:ascii="Calibri" w:eastAsia="Calibri" w:hAnsi="Calibri" w:cs="Calibri"/>
          <w:color w:val="221E1F"/>
        </w:rPr>
      </w:pPr>
      <w:r>
        <w:rPr>
          <w:rFonts w:ascii="Calibri" w:eastAsia="Calibri" w:hAnsi="Calibri" w:cs="Calibri"/>
          <w:color w:val="221E1F"/>
        </w:rPr>
        <w:t>Diferenciar y caracterizar las señales analógicas y las digitales.</w:t>
      </w:r>
    </w:p>
    <w:p w14:paraId="33038E09" w14:textId="77777777" w:rsidR="00D22004" w:rsidRDefault="00BD55BC">
      <w:pPr>
        <w:widowControl/>
        <w:numPr>
          <w:ilvl w:val="0"/>
          <w:numId w:val="12"/>
        </w:numPr>
        <w:spacing w:line="240" w:lineRule="auto"/>
        <w:jc w:val="left"/>
        <w:rPr>
          <w:rFonts w:ascii="Calibri" w:eastAsia="Calibri" w:hAnsi="Calibri" w:cs="Calibri"/>
          <w:color w:val="221E1F"/>
        </w:rPr>
      </w:pPr>
      <w:r>
        <w:rPr>
          <w:rFonts w:ascii="Calibri" w:eastAsia="Calibri" w:hAnsi="Calibri" w:cs="Calibri"/>
          <w:color w:val="221E1F"/>
        </w:rPr>
        <w:t>Distinguir los distintos tipos de redes sabiendo clasificarlas atendiendo a su alcance.</w:t>
      </w:r>
    </w:p>
    <w:p w14:paraId="2A6CC464" w14:textId="77777777" w:rsidR="00D22004" w:rsidRDefault="00BD55BC">
      <w:pPr>
        <w:widowControl/>
        <w:numPr>
          <w:ilvl w:val="0"/>
          <w:numId w:val="12"/>
        </w:numPr>
        <w:spacing w:line="240" w:lineRule="auto"/>
        <w:jc w:val="left"/>
        <w:rPr>
          <w:rFonts w:ascii="Calibri" w:eastAsia="Calibri" w:hAnsi="Calibri" w:cs="Calibri"/>
          <w:color w:val="221E1F"/>
        </w:rPr>
      </w:pPr>
      <w:r>
        <w:rPr>
          <w:rFonts w:ascii="Calibri" w:eastAsia="Calibri" w:hAnsi="Calibri" w:cs="Calibri"/>
          <w:color w:val="221E1F"/>
        </w:rPr>
        <w:t>Conocer los sistemas de comunicación más utilizados y sus bases técnicas.</w:t>
      </w:r>
    </w:p>
    <w:p w14:paraId="29B6F0FE" w14:textId="77777777" w:rsidR="00D22004" w:rsidRDefault="00BD55BC">
      <w:pPr>
        <w:widowControl/>
        <w:numPr>
          <w:ilvl w:val="0"/>
          <w:numId w:val="12"/>
        </w:numPr>
        <w:spacing w:line="240" w:lineRule="auto"/>
        <w:jc w:val="left"/>
        <w:rPr>
          <w:rFonts w:ascii="Calibri" w:eastAsia="Calibri" w:hAnsi="Calibri" w:cs="Calibri"/>
          <w:color w:val="221E1F"/>
        </w:rPr>
      </w:pPr>
      <w:r>
        <w:rPr>
          <w:rFonts w:ascii="Calibri" w:eastAsia="Calibri" w:hAnsi="Calibri" w:cs="Calibri"/>
          <w:color w:val="221E1F"/>
        </w:rPr>
        <w:t>Descubrir distintas formas de conectar dispositivos digitales entre sí.</w:t>
      </w:r>
    </w:p>
    <w:p w14:paraId="6A4810BF" w14:textId="77777777" w:rsidR="00D22004" w:rsidRDefault="00BD55BC">
      <w:pPr>
        <w:widowControl/>
        <w:numPr>
          <w:ilvl w:val="0"/>
          <w:numId w:val="12"/>
        </w:numPr>
        <w:spacing w:line="240" w:lineRule="auto"/>
        <w:jc w:val="left"/>
        <w:rPr>
          <w:rFonts w:ascii="Calibri" w:eastAsia="Calibri" w:hAnsi="Calibri" w:cs="Calibri"/>
          <w:color w:val="221E1F"/>
        </w:rPr>
      </w:pPr>
      <w:r>
        <w:rPr>
          <w:rFonts w:ascii="Calibri" w:eastAsia="Calibri" w:hAnsi="Calibri" w:cs="Calibri"/>
          <w:color w:val="221E1F"/>
        </w:rPr>
        <w:t>Aplicar precauciones básicas en el manejo seguro de la información, protegerse de ciberataques y otros peligros inherentes al uso de Internet.</w:t>
      </w:r>
    </w:p>
    <w:p w14:paraId="69B74C5F" w14:textId="77777777" w:rsidR="00D22004" w:rsidRDefault="00BD55BC">
      <w:pPr>
        <w:widowControl/>
        <w:numPr>
          <w:ilvl w:val="0"/>
          <w:numId w:val="12"/>
        </w:numPr>
        <w:spacing w:line="240" w:lineRule="auto"/>
        <w:jc w:val="left"/>
        <w:rPr>
          <w:rFonts w:ascii="Calibri" w:eastAsia="Calibri" w:hAnsi="Calibri" w:cs="Calibri"/>
          <w:color w:val="221E1F"/>
        </w:rPr>
      </w:pPr>
      <w:r>
        <w:rPr>
          <w:rFonts w:ascii="Calibri" w:eastAsia="Calibri" w:hAnsi="Calibri" w:cs="Calibri"/>
          <w:color w:val="221E1F"/>
        </w:rPr>
        <w:t>Saber configurar y utilizar los servicios de localización de un dispositivo móvil.</w:t>
      </w:r>
    </w:p>
    <w:p w14:paraId="37F9C250" w14:textId="77777777" w:rsidR="00D22004" w:rsidRDefault="00BD55BC">
      <w:pPr>
        <w:widowControl/>
        <w:numPr>
          <w:ilvl w:val="0"/>
          <w:numId w:val="12"/>
        </w:numPr>
        <w:spacing w:line="240" w:lineRule="auto"/>
        <w:jc w:val="left"/>
        <w:rPr>
          <w:rFonts w:ascii="Calibri" w:eastAsia="Calibri" w:hAnsi="Calibri" w:cs="Calibri"/>
          <w:color w:val="000000"/>
        </w:rPr>
      </w:pPr>
      <w:r>
        <w:rPr>
          <w:rFonts w:ascii="Calibri" w:eastAsia="Calibri" w:hAnsi="Calibri" w:cs="Calibri"/>
          <w:color w:val="221E1F"/>
        </w:rPr>
        <w:t>Emplear gestores de descargas para intercambiar grandes cantidades de datos.</w:t>
      </w:r>
    </w:p>
    <w:p w14:paraId="03A03CD3" w14:textId="77777777" w:rsidR="00D22004" w:rsidRDefault="00D22004">
      <w:pPr>
        <w:widowControl/>
        <w:tabs>
          <w:tab w:val="left" w:pos="2160"/>
        </w:tabs>
        <w:spacing w:line="240" w:lineRule="auto"/>
        <w:rPr>
          <w:rFonts w:ascii="Calibri" w:eastAsia="Calibri" w:hAnsi="Calibri" w:cs="Calibri"/>
          <w:color w:val="000000"/>
        </w:rPr>
      </w:pPr>
    </w:p>
    <w:tbl>
      <w:tblPr>
        <w:tblStyle w:val="afff4"/>
        <w:tblW w:w="14070" w:type="dxa"/>
        <w:tblInd w:w="93" w:type="dxa"/>
        <w:tblLayout w:type="fixed"/>
        <w:tblLook w:val="0000" w:firstRow="0" w:lastRow="0" w:firstColumn="0" w:lastColumn="0" w:noHBand="0" w:noVBand="0"/>
      </w:tblPr>
      <w:tblGrid>
        <w:gridCol w:w="2580"/>
        <w:gridCol w:w="3060"/>
        <w:gridCol w:w="4020"/>
        <w:gridCol w:w="2475"/>
        <w:gridCol w:w="1935"/>
      </w:tblGrid>
      <w:tr w:rsidR="00D22004" w14:paraId="0A80756A" w14:textId="77777777">
        <w:tc>
          <w:tcPr>
            <w:tcW w:w="2580" w:type="dxa"/>
            <w:tcBorders>
              <w:top w:val="single" w:sz="4" w:space="0" w:color="000000"/>
              <w:left w:val="single" w:sz="4" w:space="0" w:color="000000"/>
              <w:bottom w:val="single" w:sz="4" w:space="0" w:color="000000"/>
            </w:tcBorders>
            <w:shd w:val="clear" w:color="auto" w:fill="DDDDDD"/>
          </w:tcPr>
          <w:p w14:paraId="354A224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w:t>
            </w:r>
          </w:p>
        </w:tc>
        <w:tc>
          <w:tcPr>
            <w:tcW w:w="3060" w:type="dxa"/>
            <w:tcBorders>
              <w:top w:val="single" w:sz="4" w:space="0" w:color="000000"/>
              <w:left w:val="single" w:sz="4" w:space="0" w:color="000000"/>
              <w:bottom w:val="single" w:sz="4" w:space="0" w:color="000000"/>
            </w:tcBorders>
            <w:shd w:val="clear" w:color="auto" w:fill="DDDDDD"/>
          </w:tcPr>
          <w:p w14:paraId="7810C28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020" w:type="dxa"/>
            <w:tcBorders>
              <w:top w:val="single" w:sz="4" w:space="0" w:color="000000"/>
              <w:left w:val="single" w:sz="4" w:space="0" w:color="000000"/>
              <w:bottom w:val="single" w:sz="4" w:space="0" w:color="000000"/>
            </w:tcBorders>
            <w:shd w:val="clear" w:color="auto" w:fill="DDDDDD"/>
          </w:tcPr>
          <w:p w14:paraId="360451C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Estándares de aprendizaje</w:t>
            </w:r>
          </w:p>
        </w:tc>
        <w:tc>
          <w:tcPr>
            <w:tcW w:w="2475" w:type="dxa"/>
            <w:tcBorders>
              <w:top w:val="single" w:sz="4" w:space="0" w:color="000000"/>
              <w:left w:val="single" w:sz="4" w:space="0" w:color="000000"/>
              <w:bottom w:val="single" w:sz="4" w:space="0" w:color="000000"/>
            </w:tcBorders>
            <w:shd w:val="clear" w:color="auto" w:fill="DDDDDD"/>
            <w:vAlign w:val="center"/>
          </w:tcPr>
          <w:p w14:paraId="5EC1D56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1935" w:type="dxa"/>
            <w:tcBorders>
              <w:top w:val="single" w:sz="4" w:space="0" w:color="000000"/>
              <w:left w:val="single" w:sz="4" w:space="0" w:color="000000"/>
              <w:bottom w:val="single" w:sz="4" w:space="0" w:color="000000"/>
              <w:right w:val="single" w:sz="4" w:space="0" w:color="000000"/>
            </w:tcBorders>
            <w:shd w:val="clear" w:color="auto" w:fill="DDDDDD"/>
          </w:tcPr>
          <w:p w14:paraId="4D2473EF"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4C516321" w14:textId="77777777">
        <w:tc>
          <w:tcPr>
            <w:tcW w:w="2580" w:type="dxa"/>
            <w:vMerge w:val="restart"/>
            <w:tcBorders>
              <w:top w:val="single" w:sz="4" w:space="0" w:color="000000"/>
              <w:left w:val="single" w:sz="4" w:space="0" w:color="000000"/>
              <w:bottom w:val="single" w:sz="4" w:space="0" w:color="000000"/>
            </w:tcBorders>
            <w:shd w:val="clear" w:color="auto" w:fill="auto"/>
          </w:tcPr>
          <w:p w14:paraId="7D2511F6" w14:textId="77777777" w:rsidR="00D22004" w:rsidRDefault="00BD55BC">
            <w:pPr>
              <w:tabs>
                <w:tab w:val="left" w:pos="708"/>
              </w:tabs>
              <w:spacing w:line="240" w:lineRule="auto"/>
              <w:ind w:left="12" w:right="-3"/>
              <w:jc w:val="left"/>
              <w:rPr>
                <w:rFonts w:ascii="Calibri" w:eastAsia="Calibri" w:hAnsi="Calibri" w:cs="Calibri"/>
                <w:b/>
                <w:color w:val="000000"/>
              </w:rPr>
            </w:pPr>
            <w:r>
              <w:rPr>
                <w:rFonts w:ascii="Calibri" w:eastAsia="Calibri" w:hAnsi="Calibri" w:cs="Calibri"/>
                <w:b/>
                <w:color w:val="000000"/>
              </w:rPr>
              <w:t>Sistemas y medios de comunicación alámbrica e inalámbrica.</w:t>
            </w:r>
          </w:p>
          <w:p w14:paraId="122EFBE3" w14:textId="77777777" w:rsidR="00D22004" w:rsidRDefault="00BD55BC">
            <w:pPr>
              <w:tabs>
                <w:tab w:val="left" w:pos="708"/>
              </w:tabs>
              <w:spacing w:line="240" w:lineRule="auto"/>
              <w:ind w:left="12" w:right="-3"/>
              <w:jc w:val="left"/>
              <w:rPr>
                <w:rFonts w:ascii="Calibri" w:eastAsia="Calibri" w:hAnsi="Calibri" w:cs="Calibri"/>
                <w:b/>
                <w:color w:val="000000"/>
              </w:rPr>
            </w:pPr>
            <w:r>
              <w:rPr>
                <w:rFonts w:ascii="Calibri" w:eastAsia="Calibri" w:hAnsi="Calibri" w:cs="Calibri"/>
                <w:b/>
                <w:color w:val="000000"/>
              </w:rPr>
              <w:t>Señales analógicas y digitales</w:t>
            </w:r>
          </w:p>
          <w:p w14:paraId="2F81EE23" w14:textId="77777777" w:rsidR="00D22004" w:rsidRDefault="00BD55BC">
            <w:pPr>
              <w:tabs>
                <w:tab w:val="left" w:pos="708"/>
              </w:tabs>
              <w:spacing w:line="240" w:lineRule="auto"/>
              <w:ind w:left="12" w:right="-3"/>
              <w:jc w:val="left"/>
              <w:rPr>
                <w:rFonts w:ascii="Calibri" w:eastAsia="Calibri" w:hAnsi="Calibri" w:cs="Calibri"/>
                <w:b/>
                <w:color w:val="000000"/>
              </w:rPr>
            </w:pPr>
            <w:r>
              <w:rPr>
                <w:rFonts w:ascii="Calibri" w:eastAsia="Calibri" w:hAnsi="Calibri" w:cs="Calibri"/>
                <w:b/>
                <w:color w:val="000000"/>
              </w:rPr>
              <w:t>Formas de conexión entre dispositivos digitales.</w:t>
            </w:r>
          </w:p>
          <w:p w14:paraId="269970CF"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b/>
                <w:color w:val="000000"/>
              </w:rPr>
              <w:t>Tipología de redes.</w:t>
            </w:r>
          </w:p>
        </w:tc>
        <w:tc>
          <w:tcPr>
            <w:tcW w:w="3060" w:type="dxa"/>
            <w:vMerge w:val="restart"/>
            <w:tcBorders>
              <w:top w:val="single" w:sz="4" w:space="0" w:color="000000"/>
              <w:left w:val="single" w:sz="4" w:space="0" w:color="000000"/>
              <w:bottom w:val="single" w:sz="4" w:space="0" w:color="000000"/>
            </w:tcBorders>
            <w:shd w:val="clear" w:color="auto" w:fill="auto"/>
          </w:tcPr>
          <w:p w14:paraId="6789829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Analizar los elementos y sistemas que configuran la comunicación alámbrica e inalámbrica.</w:t>
            </w:r>
          </w:p>
          <w:p w14:paraId="216419C6" w14:textId="77777777" w:rsidR="00D22004" w:rsidRDefault="00D22004">
            <w:pPr>
              <w:widowControl/>
              <w:tabs>
                <w:tab w:val="left" w:pos="708"/>
              </w:tabs>
              <w:spacing w:line="240"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tcPr>
          <w:p w14:paraId="183D93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Describe los elementos y sistemas fundamentales que se utilizan en la comunicación alámbrica e inalámbrica.</w:t>
            </w:r>
          </w:p>
        </w:tc>
        <w:tc>
          <w:tcPr>
            <w:tcW w:w="2475" w:type="dxa"/>
            <w:tcBorders>
              <w:top w:val="single" w:sz="4" w:space="0" w:color="000000"/>
              <w:left w:val="single" w:sz="4" w:space="0" w:color="000000"/>
              <w:bottom w:val="single" w:sz="4" w:space="0" w:color="000000"/>
            </w:tcBorders>
            <w:shd w:val="clear" w:color="auto" w:fill="auto"/>
            <w:vAlign w:val="center"/>
          </w:tcPr>
          <w:p w14:paraId="0D5ED5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1, 2, 3, 4, 5, 6, 7, 8, 9, 10, 11, 12, 13, 14, 15, 16, 17, 18, 19, 20, 21, 22, 23, 24, 25, 26, 27</w:t>
            </w:r>
          </w:p>
          <w:p w14:paraId="0A23749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1F, 2F, 3F, 4F, 5F, 6F, 7F, 8F, 9F, 10F, 11F, 12F, 13F, 14F</w:t>
            </w:r>
          </w:p>
        </w:tc>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3D56C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053786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3E32DDF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407B27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4F9E85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0F79BC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268329F7" w14:textId="77777777">
        <w:tc>
          <w:tcPr>
            <w:tcW w:w="2580" w:type="dxa"/>
            <w:vMerge/>
            <w:tcBorders>
              <w:top w:val="single" w:sz="4" w:space="0" w:color="000000"/>
              <w:left w:val="single" w:sz="4" w:space="0" w:color="000000"/>
              <w:bottom w:val="single" w:sz="4" w:space="0" w:color="000000"/>
            </w:tcBorders>
            <w:shd w:val="clear" w:color="auto" w:fill="auto"/>
          </w:tcPr>
          <w:p w14:paraId="6954C81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0" w:type="dxa"/>
            <w:vMerge/>
            <w:tcBorders>
              <w:top w:val="single" w:sz="4" w:space="0" w:color="000000"/>
              <w:left w:val="single" w:sz="4" w:space="0" w:color="000000"/>
              <w:bottom w:val="single" w:sz="4" w:space="0" w:color="000000"/>
            </w:tcBorders>
            <w:shd w:val="clear" w:color="auto" w:fill="auto"/>
          </w:tcPr>
          <w:p w14:paraId="748C47A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vAlign w:val="center"/>
          </w:tcPr>
          <w:p w14:paraId="44A4FDA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Describe las formas de conexión en la comunicación entre dispositivos digitales y uso responsable.</w:t>
            </w:r>
          </w:p>
        </w:tc>
        <w:tc>
          <w:tcPr>
            <w:tcW w:w="2475" w:type="dxa"/>
            <w:tcBorders>
              <w:top w:val="single" w:sz="4" w:space="0" w:color="000000"/>
              <w:left w:val="single" w:sz="4" w:space="0" w:color="000000"/>
              <w:bottom w:val="single" w:sz="4" w:space="0" w:color="000000"/>
            </w:tcBorders>
            <w:shd w:val="clear" w:color="auto" w:fill="auto"/>
          </w:tcPr>
          <w:p w14:paraId="08A498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28, 29, 30</w:t>
            </w:r>
          </w:p>
          <w:p w14:paraId="2D686D7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18F, 19F</w:t>
            </w:r>
          </w:p>
        </w:tc>
        <w:tc>
          <w:tcPr>
            <w:tcW w:w="1935" w:type="dxa"/>
            <w:vMerge/>
            <w:tcBorders>
              <w:top w:val="single" w:sz="4" w:space="0" w:color="000000"/>
              <w:left w:val="single" w:sz="4" w:space="0" w:color="000000"/>
              <w:bottom w:val="single" w:sz="4" w:space="0" w:color="000000"/>
              <w:right w:val="single" w:sz="4" w:space="0" w:color="000000"/>
            </w:tcBorders>
            <w:shd w:val="clear" w:color="auto" w:fill="auto"/>
          </w:tcPr>
          <w:p w14:paraId="1A3CB89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6E4243D1" w14:textId="77777777">
        <w:tc>
          <w:tcPr>
            <w:tcW w:w="2580" w:type="dxa"/>
            <w:vMerge w:val="restart"/>
            <w:tcBorders>
              <w:top w:val="single" w:sz="4" w:space="0" w:color="000000"/>
              <w:left w:val="single" w:sz="4" w:space="0" w:color="000000"/>
              <w:bottom w:val="single" w:sz="4" w:space="0" w:color="000000"/>
            </w:tcBorders>
            <w:shd w:val="clear" w:color="auto" w:fill="auto"/>
          </w:tcPr>
          <w:p w14:paraId="10EDB4C9" w14:textId="77777777" w:rsidR="00D22004" w:rsidRDefault="00BD55BC">
            <w:pPr>
              <w:tabs>
                <w:tab w:val="left" w:pos="708"/>
              </w:tabs>
              <w:spacing w:line="240" w:lineRule="auto"/>
              <w:ind w:left="12" w:right="-3"/>
              <w:jc w:val="left"/>
              <w:rPr>
                <w:rFonts w:ascii="Calibri" w:eastAsia="Calibri" w:hAnsi="Calibri" w:cs="Calibri"/>
                <w:b/>
                <w:color w:val="000000"/>
              </w:rPr>
            </w:pPr>
            <w:r>
              <w:rPr>
                <w:rFonts w:ascii="Calibri" w:eastAsia="Calibri" w:hAnsi="Calibri" w:cs="Calibri"/>
                <w:b/>
                <w:color w:val="000000"/>
              </w:rPr>
              <w:t>Intercambio de información en Internet.</w:t>
            </w:r>
          </w:p>
          <w:p w14:paraId="0A3D4483" w14:textId="77777777" w:rsidR="00D22004" w:rsidRDefault="00BD55BC">
            <w:pPr>
              <w:tabs>
                <w:tab w:val="left" w:pos="708"/>
              </w:tabs>
              <w:spacing w:line="240" w:lineRule="auto"/>
              <w:ind w:left="12" w:right="-3"/>
              <w:jc w:val="left"/>
              <w:rPr>
                <w:rFonts w:ascii="Calibri" w:eastAsia="Calibri" w:hAnsi="Calibri" w:cs="Calibri"/>
                <w:b/>
                <w:color w:val="000000"/>
              </w:rPr>
            </w:pPr>
            <w:r>
              <w:rPr>
                <w:rFonts w:ascii="Calibri" w:eastAsia="Calibri" w:hAnsi="Calibri" w:cs="Calibri"/>
                <w:b/>
                <w:color w:val="000000"/>
              </w:rPr>
              <w:t>Utilización de los servicios de localización.</w:t>
            </w:r>
          </w:p>
          <w:p w14:paraId="6B79FF9F"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b/>
                <w:color w:val="000000"/>
              </w:rPr>
              <w:t>Medidas de seguridad en Internet.</w:t>
            </w:r>
          </w:p>
        </w:tc>
        <w:tc>
          <w:tcPr>
            <w:tcW w:w="3060" w:type="dxa"/>
            <w:vMerge w:val="restart"/>
            <w:tcBorders>
              <w:top w:val="single" w:sz="4" w:space="0" w:color="000000"/>
              <w:left w:val="single" w:sz="4" w:space="0" w:color="000000"/>
              <w:bottom w:val="single" w:sz="4" w:space="0" w:color="000000"/>
            </w:tcBorders>
            <w:shd w:val="clear" w:color="auto" w:fill="auto"/>
          </w:tcPr>
          <w:p w14:paraId="4250732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Acceder a servicios de intercambio y publicación de información digital con criterios de seguridad</w:t>
            </w:r>
          </w:p>
          <w:p w14:paraId="235E1A00" w14:textId="77777777" w:rsidR="00D22004" w:rsidRDefault="00D22004">
            <w:pPr>
              <w:widowControl/>
              <w:tabs>
                <w:tab w:val="left" w:pos="708"/>
              </w:tabs>
              <w:spacing w:line="240"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vAlign w:val="center"/>
          </w:tcPr>
          <w:p w14:paraId="6C1837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Localiza, intercambia y publica información a través de Internet empleando servicios de localización, comunicación intergrupal y gestores de transmisión de sonido, imagen y datos.</w:t>
            </w:r>
          </w:p>
        </w:tc>
        <w:tc>
          <w:tcPr>
            <w:tcW w:w="2475" w:type="dxa"/>
            <w:tcBorders>
              <w:top w:val="single" w:sz="4" w:space="0" w:color="000000"/>
              <w:left w:val="single" w:sz="4" w:space="0" w:color="000000"/>
              <w:bottom w:val="single" w:sz="4" w:space="0" w:color="000000"/>
            </w:tcBorders>
            <w:shd w:val="clear" w:color="auto" w:fill="auto"/>
          </w:tcPr>
          <w:p w14:paraId="78118C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31, 32, 33, 34, 37, 38, 39</w:t>
            </w:r>
          </w:p>
          <w:p w14:paraId="5437E79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15F, 16F, 17F</w:t>
            </w:r>
          </w:p>
        </w:tc>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BD07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11D158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27336F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7B505D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5525714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p w14:paraId="1878D2F8" w14:textId="77777777" w:rsidR="00D22004" w:rsidRDefault="00D22004">
            <w:pPr>
              <w:widowControl/>
              <w:tabs>
                <w:tab w:val="left" w:pos="708"/>
              </w:tabs>
              <w:spacing w:line="240" w:lineRule="auto"/>
              <w:jc w:val="left"/>
              <w:rPr>
                <w:rFonts w:ascii="Calibri" w:eastAsia="Calibri" w:hAnsi="Calibri" w:cs="Calibri"/>
                <w:color w:val="000000"/>
              </w:rPr>
            </w:pPr>
          </w:p>
        </w:tc>
      </w:tr>
      <w:tr w:rsidR="00D22004" w14:paraId="303D1073" w14:textId="77777777">
        <w:tc>
          <w:tcPr>
            <w:tcW w:w="2580" w:type="dxa"/>
            <w:vMerge/>
            <w:tcBorders>
              <w:top w:val="single" w:sz="4" w:space="0" w:color="000000"/>
              <w:left w:val="single" w:sz="4" w:space="0" w:color="000000"/>
              <w:bottom w:val="single" w:sz="4" w:space="0" w:color="000000"/>
            </w:tcBorders>
            <w:shd w:val="clear" w:color="auto" w:fill="auto"/>
          </w:tcPr>
          <w:p w14:paraId="7F308CF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0" w:type="dxa"/>
            <w:vMerge/>
            <w:tcBorders>
              <w:top w:val="single" w:sz="4" w:space="0" w:color="000000"/>
              <w:left w:val="single" w:sz="4" w:space="0" w:color="000000"/>
              <w:bottom w:val="single" w:sz="4" w:space="0" w:color="000000"/>
            </w:tcBorders>
            <w:shd w:val="clear" w:color="auto" w:fill="auto"/>
          </w:tcPr>
          <w:p w14:paraId="049C595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vAlign w:val="center"/>
          </w:tcPr>
          <w:p w14:paraId="7D1D0DD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Conoce las medidas de seguridad aplicables a cada situación de riesgo.</w:t>
            </w:r>
          </w:p>
        </w:tc>
        <w:tc>
          <w:tcPr>
            <w:tcW w:w="2475" w:type="dxa"/>
            <w:tcBorders>
              <w:top w:val="single" w:sz="4" w:space="0" w:color="000000"/>
              <w:left w:val="single" w:sz="4" w:space="0" w:color="000000"/>
              <w:bottom w:val="single" w:sz="4" w:space="0" w:color="000000"/>
            </w:tcBorders>
            <w:shd w:val="clear" w:color="auto" w:fill="auto"/>
          </w:tcPr>
          <w:p w14:paraId="5EA8CE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31, 32, 33, 34, 37, 38, 39</w:t>
            </w:r>
          </w:p>
          <w:p w14:paraId="0D11112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15F, 16F, 17F</w:t>
            </w:r>
          </w:p>
        </w:tc>
        <w:tc>
          <w:tcPr>
            <w:tcW w:w="1935" w:type="dxa"/>
            <w:vMerge/>
            <w:tcBorders>
              <w:top w:val="single" w:sz="4" w:space="0" w:color="000000"/>
              <w:left w:val="single" w:sz="4" w:space="0" w:color="000000"/>
              <w:bottom w:val="single" w:sz="4" w:space="0" w:color="000000"/>
              <w:right w:val="single" w:sz="4" w:space="0" w:color="000000"/>
            </w:tcBorders>
            <w:shd w:val="clear" w:color="auto" w:fill="auto"/>
          </w:tcPr>
          <w:p w14:paraId="62CB670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2DF1E67D" w14:textId="77777777">
        <w:tc>
          <w:tcPr>
            <w:tcW w:w="2580" w:type="dxa"/>
            <w:vMerge/>
            <w:tcBorders>
              <w:top w:val="single" w:sz="4" w:space="0" w:color="000000"/>
              <w:left w:val="single" w:sz="4" w:space="0" w:color="000000"/>
              <w:bottom w:val="single" w:sz="4" w:space="0" w:color="000000"/>
            </w:tcBorders>
            <w:shd w:val="clear" w:color="auto" w:fill="auto"/>
          </w:tcPr>
          <w:p w14:paraId="31ACE47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060" w:type="dxa"/>
            <w:vMerge/>
            <w:tcBorders>
              <w:top w:val="single" w:sz="4" w:space="0" w:color="000000"/>
              <w:left w:val="single" w:sz="4" w:space="0" w:color="000000"/>
              <w:bottom w:val="single" w:sz="4" w:space="0" w:color="000000"/>
            </w:tcBorders>
            <w:shd w:val="clear" w:color="auto" w:fill="auto"/>
          </w:tcPr>
          <w:p w14:paraId="50C6920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vAlign w:val="center"/>
          </w:tcPr>
          <w:p w14:paraId="6CDC47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Investiga de forma cronológica las formas de conexión a internet y realiza un trabajo sobre este tema para su exposición en el aula.</w:t>
            </w:r>
          </w:p>
        </w:tc>
        <w:tc>
          <w:tcPr>
            <w:tcW w:w="2475" w:type="dxa"/>
            <w:tcBorders>
              <w:top w:val="single" w:sz="4" w:space="0" w:color="000000"/>
              <w:left w:val="single" w:sz="4" w:space="0" w:color="000000"/>
              <w:bottom w:val="single" w:sz="4" w:space="0" w:color="000000"/>
            </w:tcBorders>
            <w:shd w:val="clear" w:color="auto" w:fill="auto"/>
          </w:tcPr>
          <w:p w14:paraId="59B274A5" w14:textId="77777777" w:rsidR="00D22004" w:rsidRDefault="00D22004">
            <w:pPr>
              <w:widowControl/>
              <w:tabs>
                <w:tab w:val="left" w:pos="708"/>
              </w:tabs>
              <w:spacing w:line="240" w:lineRule="auto"/>
              <w:jc w:val="left"/>
              <w:rPr>
                <w:rFonts w:ascii="Calibri" w:eastAsia="Calibri" w:hAnsi="Calibri" w:cs="Calibri"/>
                <w:color w:val="000000"/>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2E31B8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447584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6B6AFC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025BF3B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1CA1DD5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08B54A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r w:rsidR="00D22004" w14:paraId="3E6AFED8" w14:textId="77777777">
        <w:tc>
          <w:tcPr>
            <w:tcW w:w="2580" w:type="dxa"/>
            <w:tcBorders>
              <w:top w:val="single" w:sz="4" w:space="0" w:color="000000"/>
              <w:left w:val="single" w:sz="4" w:space="0" w:color="000000"/>
              <w:bottom w:val="single" w:sz="4" w:space="0" w:color="000000"/>
            </w:tcBorders>
            <w:shd w:val="clear" w:color="auto" w:fill="auto"/>
          </w:tcPr>
          <w:p w14:paraId="34241F0E"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color w:val="000000"/>
              </w:rPr>
              <w:t>Utilización de gestores de descargas.</w:t>
            </w:r>
          </w:p>
          <w:p w14:paraId="68C82729" w14:textId="77777777" w:rsidR="00D22004" w:rsidRDefault="00D22004">
            <w:pPr>
              <w:tabs>
                <w:tab w:val="left" w:pos="708"/>
              </w:tabs>
              <w:spacing w:line="240" w:lineRule="auto"/>
              <w:ind w:left="12" w:right="-3"/>
              <w:jc w:val="left"/>
              <w:rPr>
                <w:rFonts w:ascii="Calibri" w:eastAsia="Calibri" w:hAnsi="Calibri" w:cs="Calibri"/>
                <w:color w:val="000000"/>
              </w:rPr>
            </w:pPr>
          </w:p>
        </w:tc>
        <w:tc>
          <w:tcPr>
            <w:tcW w:w="3060" w:type="dxa"/>
            <w:tcBorders>
              <w:top w:val="single" w:sz="4" w:space="0" w:color="000000"/>
              <w:left w:val="single" w:sz="4" w:space="0" w:color="000000"/>
              <w:bottom w:val="single" w:sz="4" w:space="0" w:color="000000"/>
            </w:tcBorders>
            <w:shd w:val="clear" w:color="auto" w:fill="auto"/>
          </w:tcPr>
          <w:p w14:paraId="6193503F" w14:textId="77777777" w:rsidR="00D22004" w:rsidRDefault="00BD55BC">
            <w:pPr>
              <w:widowControl/>
              <w:tabs>
                <w:tab w:val="left" w:pos="708"/>
              </w:tabs>
              <w:spacing w:line="240" w:lineRule="auto"/>
              <w:jc w:val="left"/>
              <w:rPr>
                <w:rFonts w:ascii="Calibri" w:eastAsia="Calibri" w:hAnsi="Calibri" w:cs="Calibri"/>
                <w:b/>
                <w:color w:val="000000"/>
              </w:rPr>
            </w:pPr>
            <w:r>
              <w:rPr>
                <w:rFonts w:ascii="Calibri" w:eastAsia="Calibri" w:hAnsi="Calibri" w:cs="Calibri"/>
                <w:color w:val="000000"/>
              </w:rPr>
              <w:t>3. Utilizar equipos informáticos.</w:t>
            </w:r>
          </w:p>
          <w:p w14:paraId="6B7A607E" w14:textId="77777777" w:rsidR="00D22004" w:rsidRDefault="00D22004">
            <w:pPr>
              <w:widowControl/>
              <w:tabs>
                <w:tab w:val="left" w:pos="708"/>
              </w:tabs>
              <w:spacing w:line="240" w:lineRule="auto"/>
              <w:jc w:val="left"/>
              <w:rPr>
                <w:rFonts w:ascii="Calibri" w:eastAsia="Calibri" w:hAnsi="Calibri" w:cs="Calibri"/>
                <w:b/>
                <w:color w:val="000000"/>
              </w:rPr>
            </w:pPr>
          </w:p>
        </w:tc>
        <w:tc>
          <w:tcPr>
            <w:tcW w:w="4020" w:type="dxa"/>
            <w:tcBorders>
              <w:top w:val="single" w:sz="4" w:space="0" w:color="000000"/>
              <w:left w:val="single" w:sz="4" w:space="0" w:color="000000"/>
              <w:bottom w:val="single" w:sz="4" w:space="0" w:color="000000"/>
            </w:tcBorders>
            <w:shd w:val="clear" w:color="auto" w:fill="auto"/>
            <w:vAlign w:val="center"/>
          </w:tcPr>
          <w:p w14:paraId="50D4B9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Utiliza el ordenador como herramienta de adquisición e interpretación de datos, y como realimentación de otros procesos con los datos obtenidos.</w:t>
            </w:r>
          </w:p>
        </w:tc>
        <w:tc>
          <w:tcPr>
            <w:tcW w:w="2475" w:type="dxa"/>
            <w:tcBorders>
              <w:top w:val="single" w:sz="4" w:space="0" w:color="000000"/>
              <w:left w:val="single" w:sz="4" w:space="0" w:color="000000"/>
              <w:bottom w:val="single" w:sz="4" w:space="0" w:color="000000"/>
            </w:tcBorders>
            <w:shd w:val="clear" w:color="auto" w:fill="auto"/>
          </w:tcPr>
          <w:p w14:paraId="0BD4F49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35, 36</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03B750B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2AA067D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66BCFB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7AFDA7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70164A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p w14:paraId="223AA2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tc>
      </w:tr>
    </w:tbl>
    <w:p w14:paraId="29BF6E0D" w14:textId="77777777" w:rsidR="00D22004" w:rsidRDefault="00D22004">
      <w:pPr>
        <w:tabs>
          <w:tab w:val="left" w:pos="708"/>
        </w:tabs>
        <w:spacing w:line="240" w:lineRule="auto"/>
        <w:rPr>
          <w:rFonts w:ascii="Calibri" w:eastAsia="Calibri" w:hAnsi="Calibri" w:cs="Calibri"/>
          <w:color w:val="000000"/>
        </w:rPr>
      </w:pPr>
    </w:p>
    <w:p w14:paraId="2FEDAA70" w14:textId="77777777" w:rsidR="00D22004" w:rsidRDefault="00D22004">
      <w:pPr>
        <w:tabs>
          <w:tab w:val="left" w:pos="708"/>
        </w:tabs>
        <w:spacing w:line="240" w:lineRule="auto"/>
        <w:rPr>
          <w:rFonts w:ascii="Calibri" w:eastAsia="Calibri" w:hAnsi="Calibri" w:cs="Calibri"/>
          <w:color w:val="000000"/>
        </w:rPr>
      </w:pPr>
    </w:p>
    <w:p w14:paraId="4BB049A0" w14:textId="77777777" w:rsidR="00D22004" w:rsidRDefault="00D22004">
      <w:pPr>
        <w:tabs>
          <w:tab w:val="left" w:pos="708"/>
        </w:tabs>
        <w:spacing w:line="240" w:lineRule="auto"/>
        <w:rPr>
          <w:rFonts w:ascii="Calibri" w:eastAsia="Calibri" w:hAnsi="Calibri" w:cs="Calibri"/>
          <w:color w:val="000000"/>
        </w:rPr>
      </w:pPr>
    </w:p>
    <w:p w14:paraId="45056F25" w14:textId="77777777" w:rsidR="00D22004" w:rsidRDefault="00D22004">
      <w:pPr>
        <w:widowControl/>
        <w:spacing w:line="240" w:lineRule="auto"/>
        <w:rPr>
          <w:rFonts w:ascii="Calibri" w:eastAsia="Calibri" w:hAnsi="Calibri" w:cs="Calibri"/>
          <w:color w:val="000000"/>
        </w:rPr>
      </w:pPr>
    </w:p>
    <w:p w14:paraId="7C85A71E" w14:textId="77777777" w:rsidR="00D22004" w:rsidRDefault="00D22004">
      <w:pPr>
        <w:widowControl/>
        <w:tabs>
          <w:tab w:val="left" w:pos="708"/>
        </w:tabs>
        <w:spacing w:line="240" w:lineRule="auto"/>
        <w:jc w:val="left"/>
        <w:rPr>
          <w:rFonts w:ascii="Calibri" w:eastAsia="Calibri" w:hAnsi="Calibri" w:cs="Calibri"/>
          <w:color w:val="000000"/>
        </w:rPr>
      </w:pPr>
    </w:p>
    <w:p w14:paraId="2E693172" w14:textId="77777777" w:rsidR="00D22004" w:rsidRDefault="00BD55BC">
      <w:pPr>
        <w:widowControl/>
        <w:tabs>
          <w:tab w:val="left" w:pos="708"/>
        </w:tabs>
        <w:spacing w:line="240" w:lineRule="auto"/>
        <w:rPr>
          <w:rFonts w:ascii="Calibri" w:eastAsia="Calibri" w:hAnsi="Calibri" w:cs="Calibri"/>
          <w:b/>
        </w:rPr>
      </w:pPr>
      <w:r>
        <w:rPr>
          <w:rFonts w:ascii="Calibri" w:eastAsia="Calibri" w:hAnsi="Calibri" w:cs="Calibri"/>
          <w:b/>
        </w:rPr>
        <w:t>UNIDAD  2.  INSTALACIONES DE LA VIVIENDA</w:t>
      </w:r>
    </w:p>
    <w:p w14:paraId="149AAC85" w14:textId="77777777" w:rsidR="00D22004" w:rsidRDefault="00D22004">
      <w:pPr>
        <w:widowControl/>
        <w:tabs>
          <w:tab w:val="left" w:pos="708"/>
        </w:tabs>
        <w:spacing w:line="240" w:lineRule="auto"/>
        <w:rPr>
          <w:rFonts w:ascii="Calibri" w:eastAsia="Calibri" w:hAnsi="Calibri" w:cs="Calibri"/>
          <w:b/>
        </w:rPr>
      </w:pPr>
    </w:p>
    <w:p w14:paraId="0CD9367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Esta Unidad tiene como objetivos principales la familiarización con las instalaciones de la vivienda y el ahorro energético en ella. Para ello la Unidad se organiza de un modo sistemático tratando en cada epígrafe una de las instalaciones básicas y, dentro de ese epígrafe, se comentan los elementos que la forman y el modo de funcionamiento de la misma. Posteriormente aparecen dos epígrafes, uno dedicado a la arquitectura bioclimática y otro a la  certificación energética, que tienen como objetivo familiarizar al alumnado con estos dos conceptos tan relevantes a la hora de promover el ahorro energético en la climatización de la vivienda.</w:t>
      </w:r>
    </w:p>
    <w:p w14:paraId="040A7BE0" w14:textId="77777777" w:rsidR="00D22004" w:rsidRDefault="00D22004">
      <w:pPr>
        <w:widowControl/>
        <w:tabs>
          <w:tab w:val="left" w:pos="708"/>
        </w:tabs>
        <w:spacing w:line="240" w:lineRule="auto"/>
        <w:rPr>
          <w:rFonts w:ascii="Calibri" w:eastAsia="Calibri" w:hAnsi="Calibri" w:cs="Calibri"/>
          <w:color w:val="000000"/>
        </w:rPr>
      </w:pPr>
    </w:p>
    <w:p w14:paraId="213EE64A"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rPr>
        <w:t>OBJETIVOS</w:t>
      </w:r>
    </w:p>
    <w:p w14:paraId="05157B47" w14:textId="77777777" w:rsidR="00D22004" w:rsidRDefault="00BD55BC">
      <w:pPr>
        <w:widowControl/>
        <w:numPr>
          <w:ilvl w:val="0"/>
          <w:numId w:val="13"/>
        </w:numPr>
        <w:tabs>
          <w:tab w:val="left" w:pos="-8789"/>
          <w:tab w:val="left" w:pos="708"/>
        </w:tabs>
        <w:spacing w:line="240" w:lineRule="auto"/>
        <w:jc w:val="left"/>
        <w:rPr>
          <w:rFonts w:ascii="Calibri" w:eastAsia="Calibri" w:hAnsi="Calibri" w:cs="Calibri"/>
          <w:color w:val="221E1F"/>
        </w:rPr>
      </w:pPr>
      <w:r>
        <w:rPr>
          <w:rFonts w:ascii="Calibri" w:eastAsia="Calibri" w:hAnsi="Calibri" w:cs="Calibri"/>
          <w:color w:val="221E1F"/>
        </w:rPr>
        <w:t>Analizar las distintas instalaciones de la vivienda, tanto de distribución de energía y fluidos como de control y comunicación.</w:t>
      </w:r>
    </w:p>
    <w:p w14:paraId="242716D4" w14:textId="77777777" w:rsidR="00D22004" w:rsidRDefault="00BD55BC">
      <w:pPr>
        <w:widowControl/>
        <w:numPr>
          <w:ilvl w:val="0"/>
          <w:numId w:val="13"/>
        </w:numPr>
        <w:tabs>
          <w:tab w:val="left" w:pos="-8789"/>
          <w:tab w:val="left" w:pos="708"/>
        </w:tabs>
        <w:spacing w:line="240" w:lineRule="auto"/>
        <w:jc w:val="left"/>
        <w:rPr>
          <w:rFonts w:ascii="Calibri" w:eastAsia="Calibri" w:hAnsi="Calibri" w:cs="Calibri"/>
          <w:color w:val="221E1F"/>
        </w:rPr>
      </w:pPr>
      <w:r>
        <w:rPr>
          <w:rFonts w:ascii="Calibri" w:eastAsia="Calibri" w:hAnsi="Calibri" w:cs="Calibri"/>
          <w:color w:val="221E1F"/>
        </w:rPr>
        <w:t xml:space="preserve"> Identificar los elementos que forman las instalaciones de la vivienda y su simbología para el diseño y elaboración de planos técnicos.</w:t>
      </w:r>
    </w:p>
    <w:p w14:paraId="0AA39A29" w14:textId="77777777" w:rsidR="00D22004" w:rsidRDefault="00BD55BC">
      <w:pPr>
        <w:widowControl/>
        <w:numPr>
          <w:ilvl w:val="0"/>
          <w:numId w:val="13"/>
        </w:numPr>
        <w:tabs>
          <w:tab w:val="left" w:pos="-8789"/>
          <w:tab w:val="left" w:pos="708"/>
        </w:tabs>
        <w:spacing w:line="240" w:lineRule="auto"/>
        <w:jc w:val="left"/>
        <w:rPr>
          <w:rFonts w:ascii="Calibri" w:eastAsia="Calibri" w:hAnsi="Calibri" w:cs="Calibri"/>
          <w:color w:val="221E1F"/>
        </w:rPr>
      </w:pPr>
      <w:r>
        <w:rPr>
          <w:rFonts w:ascii="Calibri" w:eastAsia="Calibri" w:hAnsi="Calibri" w:cs="Calibri"/>
          <w:color w:val="221E1F"/>
        </w:rPr>
        <w:t>Conocer las principales medidas de mantenimiento, seguridad y ahorro de las instalaciones de electricidad, agua y gas.</w:t>
      </w:r>
    </w:p>
    <w:p w14:paraId="415DD3E3" w14:textId="77777777" w:rsidR="00D22004" w:rsidRDefault="00BD55BC">
      <w:pPr>
        <w:widowControl/>
        <w:numPr>
          <w:ilvl w:val="0"/>
          <w:numId w:val="13"/>
        </w:numPr>
        <w:tabs>
          <w:tab w:val="left" w:pos="-8789"/>
          <w:tab w:val="left" w:pos="708"/>
        </w:tabs>
        <w:spacing w:line="240" w:lineRule="auto"/>
        <w:jc w:val="left"/>
        <w:rPr>
          <w:rFonts w:ascii="Calibri" w:eastAsia="Calibri" w:hAnsi="Calibri" w:cs="Calibri"/>
          <w:color w:val="221E1F"/>
        </w:rPr>
      </w:pPr>
      <w:r>
        <w:rPr>
          <w:rFonts w:ascii="Calibri" w:eastAsia="Calibri" w:hAnsi="Calibri" w:cs="Calibri"/>
          <w:color w:val="221E1F"/>
        </w:rPr>
        <w:t>Aplicar medidas de eficiencia energética en la vivienda basándose en los elementos de la arquitectura bioclimática y los criterios de la certificación energética.</w:t>
      </w:r>
    </w:p>
    <w:p w14:paraId="47967FC2" w14:textId="77777777" w:rsidR="00D22004" w:rsidRDefault="00BD55BC">
      <w:pPr>
        <w:widowControl/>
        <w:numPr>
          <w:ilvl w:val="0"/>
          <w:numId w:val="13"/>
        </w:numPr>
        <w:tabs>
          <w:tab w:val="left" w:pos="-8789"/>
          <w:tab w:val="left" w:pos="708"/>
        </w:tabs>
        <w:spacing w:line="240" w:lineRule="auto"/>
        <w:jc w:val="left"/>
        <w:rPr>
          <w:rFonts w:ascii="Calibri" w:eastAsia="Calibri" w:hAnsi="Calibri" w:cs="Calibri"/>
          <w:b/>
          <w:color w:val="221E1F"/>
        </w:rPr>
      </w:pPr>
      <w:r>
        <w:rPr>
          <w:rFonts w:ascii="Calibri" w:eastAsia="Calibri" w:hAnsi="Calibri" w:cs="Calibri"/>
          <w:color w:val="221E1F"/>
        </w:rPr>
        <w:t>Evaluar la idoneidad de las instalaciones de la vivienda y diseñar soluciones alternativas para contribuir al ahorro energético.</w:t>
      </w:r>
    </w:p>
    <w:p w14:paraId="73B01C93" w14:textId="77777777" w:rsidR="00D22004" w:rsidRDefault="00D22004">
      <w:pPr>
        <w:widowControl/>
        <w:tabs>
          <w:tab w:val="left" w:pos="2160"/>
        </w:tabs>
        <w:spacing w:line="240" w:lineRule="auto"/>
        <w:rPr>
          <w:rFonts w:ascii="Calibri" w:eastAsia="Calibri" w:hAnsi="Calibri" w:cs="Calibri"/>
          <w:b/>
          <w:color w:val="221E1F"/>
        </w:rPr>
      </w:pPr>
    </w:p>
    <w:p w14:paraId="46453135" w14:textId="77777777" w:rsidR="00D22004" w:rsidRDefault="00D22004">
      <w:pPr>
        <w:widowControl/>
        <w:tabs>
          <w:tab w:val="left" w:pos="2160"/>
        </w:tabs>
        <w:spacing w:line="240" w:lineRule="auto"/>
        <w:rPr>
          <w:rFonts w:ascii="Calibri" w:eastAsia="Calibri" w:hAnsi="Calibri" w:cs="Calibri"/>
          <w:color w:val="FF3333"/>
        </w:rPr>
      </w:pPr>
    </w:p>
    <w:p w14:paraId="677D9731" w14:textId="77777777" w:rsidR="00D22004" w:rsidRDefault="00D22004">
      <w:pPr>
        <w:widowControl/>
        <w:tabs>
          <w:tab w:val="left" w:pos="708"/>
        </w:tabs>
        <w:spacing w:line="240" w:lineRule="auto"/>
        <w:jc w:val="left"/>
        <w:rPr>
          <w:rFonts w:ascii="Calibri" w:eastAsia="Calibri" w:hAnsi="Calibri" w:cs="Calibri"/>
        </w:rPr>
      </w:pPr>
    </w:p>
    <w:tbl>
      <w:tblPr>
        <w:tblStyle w:val="afff5"/>
        <w:tblW w:w="14025" w:type="dxa"/>
        <w:tblInd w:w="138" w:type="dxa"/>
        <w:tblLayout w:type="fixed"/>
        <w:tblLook w:val="0000" w:firstRow="0" w:lastRow="0" w:firstColumn="0" w:lastColumn="0" w:noHBand="0" w:noVBand="0"/>
      </w:tblPr>
      <w:tblGrid>
        <w:gridCol w:w="2565"/>
        <w:gridCol w:w="3105"/>
        <w:gridCol w:w="3870"/>
        <w:gridCol w:w="2340"/>
        <w:gridCol w:w="2145"/>
      </w:tblGrid>
      <w:tr w:rsidR="00D22004" w14:paraId="322960BD" w14:textId="77777777">
        <w:tc>
          <w:tcPr>
            <w:tcW w:w="2565" w:type="dxa"/>
            <w:tcBorders>
              <w:top w:val="single" w:sz="4" w:space="0" w:color="000000"/>
              <w:left w:val="single" w:sz="4" w:space="0" w:color="000000"/>
              <w:bottom w:val="single" w:sz="4" w:space="0" w:color="000000"/>
            </w:tcBorders>
            <w:shd w:val="clear" w:color="auto" w:fill="DDDDDD"/>
            <w:vAlign w:val="center"/>
          </w:tcPr>
          <w:p w14:paraId="581E23F1"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w:t>
            </w:r>
          </w:p>
        </w:tc>
        <w:tc>
          <w:tcPr>
            <w:tcW w:w="3105" w:type="dxa"/>
            <w:tcBorders>
              <w:top w:val="single" w:sz="4" w:space="0" w:color="000000"/>
              <w:left w:val="single" w:sz="4" w:space="0" w:color="000000"/>
              <w:bottom w:val="single" w:sz="4" w:space="0" w:color="000000"/>
            </w:tcBorders>
            <w:shd w:val="clear" w:color="auto" w:fill="DDDDDD"/>
            <w:vAlign w:val="center"/>
          </w:tcPr>
          <w:p w14:paraId="1755B908"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3870" w:type="dxa"/>
            <w:tcBorders>
              <w:top w:val="single" w:sz="4" w:space="0" w:color="000000"/>
              <w:left w:val="single" w:sz="4" w:space="0" w:color="000000"/>
              <w:bottom w:val="single" w:sz="4" w:space="0" w:color="000000"/>
            </w:tcBorders>
            <w:shd w:val="clear" w:color="auto" w:fill="DDDDDD"/>
            <w:vAlign w:val="center"/>
          </w:tcPr>
          <w:p w14:paraId="4EA831A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Estándares de aprendizaje </w:t>
            </w:r>
          </w:p>
        </w:tc>
        <w:tc>
          <w:tcPr>
            <w:tcW w:w="2340" w:type="dxa"/>
            <w:tcBorders>
              <w:top w:val="single" w:sz="4" w:space="0" w:color="000000"/>
              <w:left w:val="single" w:sz="4" w:space="0" w:color="000000"/>
              <w:bottom w:val="single" w:sz="4" w:space="0" w:color="000000"/>
            </w:tcBorders>
            <w:shd w:val="clear" w:color="auto" w:fill="DDDDDD"/>
            <w:vAlign w:val="center"/>
          </w:tcPr>
          <w:p w14:paraId="258509DE"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Actividades </w:t>
            </w:r>
          </w:p>
        </w:tc>
        <w:tc>
          <w:tcPr>
            <w:tcW w:w="214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BD84058"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62F78570" w14:textId="77777777">
        <w:trPr>
          <w:trHeight w:val="1002"/>
        </w:trPr>
        <w:tc>
          <w:tcPr>
            <w:tcW w:w="2565" w:type="dxa"/>
            <w:vMerge w:val="restart"/>
            <w:tcBorders>
              <w:top w:val="single" w:sz="4" w:space="0" w:color="000000"/>
              <w:left w:val="single" w:sz="4" w:space="0" w:color="000000"/>
              <w:bottom w:val="single" w:sz="4" w:space="0" w:color="000000"/>
            </w:tcBorders>
            <w:shd w:val="clear" w:color="auto" w:fill="auto"/>
          </w:tcPr>
          <w:p w14:paraId="7870F45F"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b/>
                <w:color w:val="000000"/>
              </w:rPr>
              <w:t xml:space="preserve">Características y elementos de las instalaciones: </w:t>
            </w:r>
          </w:p>
          <w:p w14:paraId="205BC5D1"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Electricidad</w:t>
            </w:r>
          </w:p>
          <w:p w14:paraId="7BC0AC94"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Agua y saneamiento</w:t>
            </w:r>
          </w:p>
          <w:p w14:paraId="29A998D0"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Climatización</w:t>
            </w:r>
          </w:p>
          <w:p w14:paraId="6A581E87"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Gas</w:t>
            </w:r>
          </w:p>
          <w:p w14:paraId="51981F5F"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Comunicaciones</w:t>
            </w:r>
          </w:p>
          <w:p w14:paraId="53F862CA"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Domótica</w:t>
            </w:r>
          </w:p>
        </w:tc>
        <w:tc>
          <w:tcPr>
            <w:tcW w:w="3105" w:type="dxa"/>
            <w:vMerge w:val="restart"/>
            <w:tcBorders>
              <w:top w:val="single" w:sz="4" w:space="0" w:color="000000"/>
              <w:left w:val="single" w:sz="4" w:space="0" w:color="000000"/>
              <w:bottom w:val="single" w:sz="4" w:space="0" w:color="000000"/>
            </w:tcBorders>
            <w:shd w:val="clear" w:color="auto" w:fill="auto"/>
          </w:tcPr>
          <w:p w14:paraId="7AF2D3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Analizar las instalaciones de tu vivienda y las normas que regulan su diseño y utilización.</w:t>
            </w:r>
          </w:p>
        </w:tc>
        <w:tc>
          <w:tcPr>
            <w:tcW w:w="3870" w:type="dxa"/>
            <w:tcBorders>
              <w:top w:val="single" w:sz="4" w:space="0" w:color="000000"/>
              <w:left w:val="single" w:sz="4" w:space="0" w:color="000000"/>
              <w:bottom w:val="single" w:sz="4" w:space="0" w:color="000000"/>
            </w:tcBorders>
            <w:shd w:val="clear" w:color="auto" w:fill="auto"/>
          </w:tcPr>
          <w:p w14:paraId="509844C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Reconoce los elementos que conforman cada una de las instalaciones de la vivienda.</w:t>
            </w:r>
          </w:p>
        </w:tc>
        <w:tc>
          <w:tcPr>
            <w:tcW w:w="2340" w:type="dxa"/>
            <w:tcBorders>
              <w:top w:val="single" w:sz="4" w:space="0" w:color="000000"/>
              <w:left w:val="single" w:sz="4" w:space="0" w:color="000000"/>
              <w:bottom w:val="single" w:sz="4" w:space="0" w:color="000000"/>
            </w:tcBorders>
            <w:shd w:val="clear" w:color="auto" w:fill="auto"/>
          </w:tcPr>
          <w:p w14:paraId="7C92C3F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9, 13, 17, 19, 22, 27, 30, 31, 32, 33, 36, 39, 43, 46, 53</w:t>
            </w:r>
          </w:p>
          <w:p w14:paraId="2575578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AF1, AF9, AF16, AF17</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21AC1D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6A90BE1A" w14:textId="77777777">
        <w:trPr>
          <w:trHeight w:val="862"/>
        </w:trPr>
        <w:tc>
          <w:tcPr>
            <w:tcW w:w="2565" w:type="dxa"/>
            <w:vMerge/>
            <w:tcBorders>
              <w:top w:val="single" w:sz="4" w:space="0" w:color="000000"/>
              <w:left w:val="single" w:sz="4" w:space="0" w:color="000000"/>
              <w:bottom w:val="single" w:sz="4" w:space="0" w:color="000000"/>
            </w:tcBorders>
            <w:shd w:val="clear" w:color="auto" w:fill="auto"/>
          </w:tcPr>
          <w:p w14:paraId="4CC70F4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0BA0E3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tcPr>
          <w:p w14:paraId="365278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Describe la función de cada elemento en el conjunto de la instalación.</w:t>
            </w:r>
          </w:p>
        </w:tc>
        <w:tc>
          <w:tcPr>
            <w:tcW w:w="2340" w:type="dxa"/>
            <w:tcBorders>
              <w:top w:val="single" w:sz="4" w:space="0" w:color="000000"/>
              <w:left w:val="single" w:sz="4" w:space="0" w:color="000000"/>
              <w:bottom w:val="single" w:sz="4" w:space="0" w:color="000000"/>
            </w:tcBorders>
            <w:shd w:val="clear" w:color="auto" w:fill="auto"/>
          </w:tcPr>
          <w:p w14:paraId="14E2604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1, ,2, 5, 18, 21, 24, 28, 29, 34, 40, 45, 47, 48, 49, 50, 51</w:t>
            </w:r>
          </w:p>
          <w:p w14:paraId="4B93B7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AF2, AF10, AF14, AF15, AF18</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7CF1405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4E3F39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E03677A" w14:textId="77777777">
        <w:trPr>
          <w:trHeight w:val="567"/>
        </w:trPr>
        <w:tc>
          <w:tcPr>
            <w:tcW w:w="2565" w:type="dxa"/>
            <w:vMerge/>
            <w:tcBorders>
              <w:top w:val="single" w:sz="4" w:space="0" w:color="000000"/>
              <w:left w:val="single" w:sz="4" w:space="0" w:color="000000"/>
              <w:bottom w:val="single" w:sz="4" w:space="0" w:color="000000"/>
            </w:tcBorders>
            <w:shd w:val="clear" w:color="auto" w:fill="auto"/>
          </w:tcPr>
          <w:p w14:paraId="4DD9D56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38DC57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tcPr>
          <w:p w14:paraId="781146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1.3.  Detecta las deficiencias obvias de las instalaciones de su vivienda.</w:t>
            </w:r>
          </w:p>
        </w:tc>
        <w:tc>
          <w:tcPr>
            <w:tcW w:w="2340" w:type="dxa"/>
            <w:tcBorders>
              <w:top w:val="single" w:sz="4" w:space="0" w:color="000000"/>
              <w:left w:val="single" w:sz="4" w:space="0" w:color="000000"/>
              <w:bottom w:val="single" w:sz="4" w:space="0" w:color="000000"/>
            </w:tcBorders>
            <w:shd w:val="clear" w:color="auto" w:fill="auto"/>
          </w:tcPr>
          <w:p w14:paraId="49D179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3, 4, 12, 15, 26</w:t>
            </w:r>
          </w:p>
          <w:p w14:paraId="04339E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4B5C465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5558A126" w14:textId="77777777">
        <w:trPr>
          <w:trHeight w:val="1421"/>
        </w:trPr>
        <w:tc>
          <w:tcPr>
            <w:tcW w:w="2565" w:type="dxa"/>
            <w:vMerge w:val="restart"/>
            <w:tcBorders>
              <w:top w:val="single" w:sz="4" w:space="0" w:color="000000"/>
              <w:left w:val="single" w:sz="4" w:space="0" w:color="000000"/>
              <w:bottom w:val="single" w:sz="4" w:space="0" w:color="000000"/>
            </w:tcBorders>
            <w:shd w:val="clear" w:color="auto" w:fill="auto"/>
          </w:tcPr>
          <w:p w14:paraId="53A56E10"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b/>
                <w:color w:val="000000"/>
              </w:rPr>
              <w:t>Normativa, simbología, análisis y montaje de instalaciones domésticas básicas.</w:t>
            </w:r>
          </w:p>
          <w:p w14:paraId="0C7C453D"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color w:val="000000"/>
              </w:rPr>
              <w:t>Software específico de representación de instalaciones domésticas básicas.</w:t>
            </w:r>
          </w:p>
        </w:tc>
        <w:tc>
          <w:tcPr>
            <w:tcW w:w="3105" w:type="dxa"/>
            <w:vMerge w:val="restart"/>
            <w:tcBorders>
              <w:top w:val="single" w:sz="4" w:space="0" w:color="000000"/>
              <w:left w:val="single" w:sz="4" w:space="0" w:color="000000"/>
              <w:bottom w:val="single" w:sz="4" w:space="0" w:color="000000"/>
            </w:tcBorders>
            <w:shd w:val="clear" w:color="auto" w:fill="auto"/>
          </w:tcPr>
          <w:p w14:paraId="1678FE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Realizar diseños sencillos de instalaciones empleando la simbología y el software adecuados.</w:t>
            </w:r>
          </w:p>
        </w:tc>
        <w:tc>
          <w:tcPr>
            <w:tcW w:w="3870" w:type="dxa"/>
            <w:tcBorders>
              <w:top w:val="single" w:sz="4" w:space="0" w:color="000000"/>
              <w:left w:val="single" w:sz="4" w:space="0" w:color="000000"/>
              <w:bottom w:val="single" w:sz="4" w:space="0" w:color="000000"/>
            </w:tcBorders>
            <w:shd w:val="clear" w:color="auto" w:fill="auto"/>
          </w:tcPr>
          <w:p w14:paraId="3AC601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Conoce el lenguaje técnico y simbólico de los elementos que forman parte de las instalaciones de la vivienda.</w:t>
            </w:r>
          </w:p>
        </w:tc>
        <w:tc>
          <w:tcPr>
            <w:tcW w:w="2340" w:type="dxa"/>
            <w:tcBorders>
              <w:top w:val="single" w:sz="4" w:space="0" w:color="000000"/>
              <w:left w:val="single" w:sz="4" w:space="0" w:color="000000"/>
              <w:bottom w:val="single" w:sz="4" w:space="0" w:color="000000"/>
            </w:tcBorders>
            <w:shd w:val="clear" w:color="auto" w:fill="auto"/>
          </w:tcPr>
          <w:p w14:paraId="592AEA0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6, 7, 8, 16, 41, 49</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5E6149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0E339B7C" w14:textId="77777777">
        <w:trPr>
          <w:trHeight w:val="833"/>
        </w:trPr>
        <w:tc>
          <w:tcPr>
            <w:tcW w:w="2565" w:type="dxa"/>
            <w:vMerge/>
            <w:tcBorders>
              <w:top w:val="single" w:sz="4" w:space="0" w:color="000000"/>
              <w:left w:val="single" w:sz="4" w:space="0" w:color="000000"/>
              <w:bottom w:val="single" w:sz="4" w:space="0" w:color="000000"/>
            </w:tcBorders>
            <w:shd w:val="clear" w:color="auto" w:fill="auto"/>
          </w:tcPr>
          <w:p w14:paraId="442B15A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43EB9D1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tcPr>
          <w:p w14:paraId="40F720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Emplea el software adecuado para el dibujo de instalaciones de la vivienda.</w:t>
            </w:r>
          </w:p>
        </w:tc>
        <w:tc>
          <w:tcPr>
            <w:tcW w:w="2340" w:type="dxa"/>
            <w:tcBorders>
              <w:top w:val="single" w:sz="4" w:space="0" w:color="000000"/>
              <w:left w:val="single" w:sz="4" w:space="0" w:color="000000"/>
              <w:bottom w:val="single" w:sz="4" w:space="0" w:color="000000"/>
            </w:tcBorders>
            <w:shd w:val="clear" w:color="auto" w:fill="auto"/>
          </w:tcPr>
          <w:p w14:paraId="63A2D21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AI: 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7863229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tc>
      </w:tr>
      <w:tr w:rsidR="00D22004" w14:paraId="2EFED1DA" w14:textId="77777777">
        <w:trPr>
          <w:trHeight w:val="990"/>
        </w:trPr>
        <w:tc>
          <w:tcPr>
            <w:tcW w:w="2565" w:type="dxa"/>
            <w:vMerge/>
            <w:tcBorders>
              <w:top w:val="single" w:sz="4" w:space="0" w:color="000000"/>
              <w:left w:val="single" w:sz="4" w:space="0" w:color="000000"/>
              <w:bottom w:val="single" w:sz="4" w:space="0" w:color="000000"/>
            </w:tcBorders>
            <w:shd w:val="clear" w:color="auto" w:fill="auto"/>
          </w:tcPr>
          <w:p w14:paraId="6CE08B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7D4A568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tcPr>
          <w:p w14:paraId="27E79D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Confecciona planos técnicos básicos de las distintas instalaciones de la vivienda.</w:t>
            </w:r>
          </w:p>
        </w:tc>
        <w:tc>
          <w:tcPr>
            <w:tcW w:w="2340" w:type="dxa"/>
            <w:tcBorders>
              <w:top w:val="single" w:sz="4" w:space="0" w:color="000000"/>
              <w:left w:val="single" w:sz="4" w:space="0" w:color="000000"/>
              <w:bottom w:val="single" w:sz="4" w:space="0" w:color="000000"/>
            </w:tcBorders>
            <w:shd w:val="clear" w:color="auto" w:fill="auto"/>
          </w:tcPr>
          <w:p w14:paraId="7B853FC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10, 11, 14, 23, 25, 34, 38, 42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41ECA83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41506295" w14:textId="77777777">
        <w:trPr>
          <w:trHeight w:val="1156"/>
        </w:trPr>
        <w:tc>
          <w:tcPr>
            <w:tcW w:w="2565" w:type="dxa"/>
            <w:vMerge/>
            <w:tcBorders>
              <w:top w:val="single" w:sz="4" w:space="0" w:color="000000"/>
              <w:left w:val="single" w:sz="4" w:space="0" w:color="000000"/>
              <w:bottom w:val="single" w:sz="4" w:space="0" w:color="000000"/>
            </w:tcBorders>
            <w:shd w:val="clear" w:color="auto" w:fill="auto"/>
          </w:tcPr>
          <w:p w14:paraId="00C559B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2E0E5EF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tcPr>
          <w:p w14:paraId="785E4C7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Diseña pequeñas instalaciones correspondientes a viviendas sencillas.</w:t>
            </w:r>
          </w:p>
        </w:tc>
        <w:tc>
          <w:tcPr>
            <w:tcW w:w="2340" w:type="dxa"/>
            <w:tcBorders>
              <w:top w:val="single" w:sz="4" w:space="0" w:color="000000"/>
              <w:left w:val="single" w:sz="4" w:space="0" w:color="000000"/>
              <w:bottom w:val="single" w:sz="4" w:space="0" w:color="000000"/>
            </w:tcBorders>
            <w:shd w:val="clear" w:color="auto" w:fill="auto"/>
          </w:tcPr>
          <w:p w14:paraId="54A8B7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26, 42, 52, 54</w:t>
            </w:r>
          </w:p>
          <w:p w14:paraId="678FD8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AF6, AF19</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146D00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34C33EE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00EE2BB5" w14:textId="77777777">
        <w:trPr>
          <w:trHeight w:val="938"/>
        </w:trPr>
        <w:tc>
          <w:tcPr>
            <w:tcW w:w="2565" w:type="dxa"/>
            <w:vMerge w:val="restart"/>
            <w:tcBorders>
              <w:top w:val="single" w:sz="4" w:space="0" w:color="000000"/>
              <w:left w:val="single" w:sz="4" w:space="0" w:color="000000"/>
              <w:bottom w:val="single" w:sz="4" w:space="0" w:color="000000"/>
            </w:tcBorders>
            <w:shd w:val="clear" w:color="auto" w:fill="auto"/>
          </w:tcPr>
          <w:p w14:paraId="43E2B8FB"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b/>
                <w:color w:val="000000"/>
              </w:rPr>
              <w:t>Arquitectura bioclimática,</w:t>
            </w:r>
            <w:r>
              <w:rPr>
                <w:rFonts w:ascii="Calibri" w:eastAsia="Calibri" w:hAnsi="Calibri" w:cs="Calibri"/>
                <w:color w:val="000000"/>
              </w:rPr>
              <w:t xml:space="preserve"> elementos pasivos de climatización.</w:t>
            </w:r>
          </w:p>
          <w:p w14:paraId="6BDF60A1"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color w:val="000000"/>
              </w:rPr>
              <w:t>Criterios y medidas de ahorro energético en una vivienda.</w:t>
            </w:r>
          </w:p>
          <w:p w14:paraId="738AEC75"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color w:val="000000"/>
              </w:rPr>
              <w:t>Interpretación de facturas de suministros de agua, electricidad y gas.</w:t>
            </w:r>
          </w:p>
        </w:tc>
        <w:tc>
          <w:tcPr>
            <w:tcW w:w="3105" w:type="dxa"/>
            <w:vMerge w:val="restart"/>
            <w:tcBorders>
              <w:top w:val="single" w:sz="4" w:space="0" w:color="000000"/>
              <w:left w:val="single" w:sz="4" w:space="0" w:color="000000"/>
              <w:bottom w:val="single" w:sz="4" w:space="0" w:color="000000"/>
            </w:tcBorders>
            <w:shd w:val="clear" w:color="auto" w:fill="auto"/>
          </w:tcPr>
          <w:p w14:paraId="339E3A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Evaluar la contribución de la arquitectura de la vivienda, sus instalaciones y de los hábitos de consumo al ahorro energético.</w:t>
            </w:r>
          </w:p>
        </w:tc>
        <w:tc>
          <w:tcPr>
            <w:tcW w:w="3870" w:type="dxa"/>
            <w:tcBorders>
              <w:top w:val="single" w:sz="4" w:space="0" w:color="000000"/>
              <w:left w:val="single" w:sz="4" w:space="0" w:color="000000"/>
              <w:bottom w:val="single" w:sz="4" w:space="0" w:color="000000"/>
            </w:tcBorders>
            <w:shd w:val="clear" w:color="auto" w:fill="auto"/>
            <w:vAlign w:val="center"/>
          </w:tcPr>
          <w:p w14:paraId="5848F6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Emplea las medidas de mantenimiento, ahorro y seguridad básicas relacionadas con las instalaciones de la vivienda.</w:t>
            </w:r>
          </w:p>
        </w:tc>
        <w:tc>
          <w:tcPr>
            <w:tcW w:w="2340" w:type="dxa"/>
            <w:tcBorders>
              <w:top w:val="single" w:sz="4" w:space="0" w:color="000000"/>
              <w:left w:val="single" w:sz="4" w:space="0" w:color="000000"/>
              <w:bottom w:val="single" w:sz="4" w:space="0" w:color="000000"/>
            </w:tcBorders>
            <w:shd w:val="clear" w:color="auto" w:fill="auto"/>
          </w:tcPr>
          <w:p w14:paraId="021E3A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20, 25, 35, 44</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5CA6AAA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42B59526" w14:textId="77777777">
        <w:trPr>
          <w:trHeight w:val="1010"/>
        </w:trPr>
        <w:tc>
          <w:tcPr>
            <w:tcW w:w="2565" w:type="dxa"/>
            <w:vMerge/>
            <w:tcBorders>
              <w:top w:val="single" w:sz="4" w:space="0" w:color="000000"/>
              <w:left w:val="single" w:sz="4" w:space="0" w:color="000000"/>
              <w:bottom w:val="single" w:sz="4" w:space="0" w:color="000000"/>
            </w:tcBorders>
            <w:shd w:val="clear" w:color="auto" w:fill="auto"/>
          </w:tcPr>
          <w:p w14:paraId="4C0F71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0772F50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vAlign w:val="center"/>
          </w:tcPr>
          <w:p w14:paraId="602FA3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Conoce los distintos elementos de la arquitectura bioclimática que pueden emplearse en el diseño de una vivienda.</w:t>
            </w:r>
          </w:p>
        </w:tc>
        <w:tc>
          <w:tcPr>
            <w:tcW w:w="2340" w:type="dxa"/>
            <w:tcBorders>
              <w:top w:val="single" w:sz="4" w:space="0" w:color="000000"/>
              <w:left w:val="single" w:sz="4" w:space="0" w:color="000000"/>
              <w:bottom w:val="single" w:sz="4" w:space="0" w:color="000000"/>
            </w:tcBorders>
            <w:shd w:val="clear" w:color="auto" w:fill="auto"/>
          </w:tcPr>
          <w:p w14:paraId="1E98A7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55, 56, 57, 58</w:t>
            </w:r>
          </w:p>
          <w:p w14:paraId="616EF89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AF7, AF8</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79440D0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r w:rsidR="00D22004" w14:paraId="26DFB240" w14:textId="77777777">
        <w:trPr>
          <w:trHeight w:val="929"/>
        </w:trPr>
        <w:tc>
          <w:tcPr>
            <w:tcW w:w="2565" w:type="dxa"/>
            <w:vMerge/>
            <w:tcBorders>
              <w:top w:val="single" w:sz="4" w:space="0" w:color="000000"/>
              <w:left w:val="single" w:sz="4" w:space="0" w:color="000000"/>
              <w:bottom w:val="single" w:sz="4" w:space="0" w:color="000000"/>
            </w:tcBorders>
            <w:shd w:val="clear" w:color="auto" w:fill="auto"/>
          </w:tcPr>
          <w:p w14:paraId="4B279C2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499EA41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vAlign w:val="center"/>
          </w:tcPr>
          <w:p w14:paraId="6608EB7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Interpreta adecuadamente las facturas de los distintos suministros de la vivienda.</w:t>
            </w:r>
          </w:p>
        </w:tc>
        <w:tc>
          <w:tcPr>
            <w:tcW w:w="2340" w:type="dxa"/>
            <w:tcBorders>
              <w:top w:val="single" w:sz="4" w:space="0" w:color="000000"/>
              <w:left w:val="single" w:sz="4" w:space="0" w:color="000000"/>
              <w:bottom w:val="single" w:sz="4" w:space="0" w:color="000000"/>
            </w:tcBorders>
            <w:shd w:val="clear" w:color="auto" w:fill="auto"/>
          </w:tcPr>
          <w:p w14:paraId="7F3E963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4, 61</w:t>
            </w:r>
          </w:p>
          <w:p w14:paraId="1F158F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 1, 2, 3, 4</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192476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2029DC36" w14:textId="77777777">
        <w:trPr>
          <w:trHeight w:val="986"/>
        </w:trPr>
        <w:tc>
          <w:tcPr>
            <w:tcW w:w="2565" w:type="dxa"/>
            <w:vMerge/>
            <w:tcBorders>
              <w:top w:val="single" w:sz="4" w:space="0" w:color="000000"/>
              <w:left w:val="single" w:sz="4" w:space="0" w:color="000000"/>
              <w:bottom w:val="single" w:sz="4" w:space="0" w:color="000000"/>
            </w:tcBorders>
            <w:shd w:val="clear" w:color="auto" w:fill="auto"/>
          </w:tcPr>
          <w:p w14:paraId="6EC610B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3F7D64E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vAlign w:val="center"/>
          </w:tcPr>
          <w:p w14:paraId="4893B8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Elabora una lista de hábitos mejorables para fomentar el ahorro energético en su vivienda.</w:t>
            </w:r>
          </w:p>
        </w:tc>
        <w:tc>
          <w:tcPr>
            <w:tcW w:w="2340" w:type="dxa"/>
            <w:tcBorders>
              <w:top w:val="single" w:sz="4" w:space="0" w:color="000000"/>
              <w:left w:val="single" w:sz="4" w:space="0" w:color="000000"/>
              <w:bottom w:val="single" w:sz="4" w:space="0" w:color="000000"/>
            </w:tcBorders>
            <w:shd w:val="clear" w:color="auto" w:fill="auto"/>
          </w:tcPr>
          <w:p w14:paraId="66077F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48A2948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7FBDD12E" w14:textId="77777777">
        <w:trPr>
          <w:trHeight w:val="1088"/>
        </w:trPr>
        <w:tc>
          <w:tcPr>
            <w:tcW w:w="2565" w:type="dxa"/>
            <w:vMerge w:val="restart"/>
            <w:tcBorders>
              <w:top w:val="single" w:sz="4" w:space="0" w:color="000000"/>
              <w:left w:val="single" w:sz="4" w:space="0" w:color="000000"/>
              <w:bottom w:val="single" w:sz="4" w:space="0" w:color="000000"/>
            </w:tcBorders>
            <w:shd w:val="clear" w:color="auto" w:fill="auto"/>
          </w:tcPr>
          <w:p w14:paraId="00F1C82E"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color w:val="000000"/>
              </w:rPr>
              <w:t>TAREA.  Evaluación de las instalaciones de la vivienda.</w:t>
            </w:r>
          </w:p>
          <w:p w14:paraId="569947E7" w14:textId="77777777" w:rsidR="00D22004" w:rsidRDefault="00BD55BC">
            <w:pPr>
              <w:tabs>
                <w:tab w:val="left" w:pos="708"/>
              </w:tabs>
              <w:spacing w:line="240" w:lineRule="auto"/>
              <w:ind w:left="12" w:right="-3"/>
              <w:jc w:val="left"/>
              <w:rPr>
                <w:rFonts w:ascii="Calibri" w:eastAsia="Calibri" w:hAnsi="Calibri" w:cs="Calibri"/>
                <w:color w:val="000000"/>
              </w:rPr>
            </w:pPr>
            <w:r>
              <w:rPr>
                <w:rFonts w:ascii="Calibri" w:eastAsia="Calibri" w:hAnsi="Calibri" w:cs="Calibri"/>
                <w:color w:val="000000"/>
              </w:rPr>
              <w:t>Certificación energética de una vivienda, concepto y cálculo en función de sus parámetros más relevantes.</w:t>
            </w:r>
          </w:p>
          <w:p w14:paraId="516855CA" w14:textId="77777777" w:rsidR="00D22004" w:rsidRDefault="00D22004">
            <w:pPr>
              <w:tabs>
                <w:tab w:val="left" w:pos="708"/>
              </w:tabs>
              <w:spacing w:line="240" w:lineRule="auto"/>
              <w:ind w:left="12" w:right="-3"/>
              <w:jc w:val="left"/>
              <w:rPr>
                <w:rFonts w:ascii="Calibri" w:eastAsia="Calibri" w:hAnsi="Calibri" w:cs="Calibri"/>
                <w:color w:val="000000"/>
              </w:rPr>
            </w:pPr>
          </w:p>
        </w:tc>
        <w:tc>
          <w:tcPr>
            <w:tcW w:w="3105" w:type="dxa"/>
            <w:vMerge w:val="restart"/>
            <w:tcBorders>
              <w:top w:val="single" w:sz="4" w:space="0" w:color="000000"/>
              <w:left w:val="single" w:sz="4" w:space="0" w:color="000000"/>
              <w:bottom w:val="single" w:sz="4" w:space="0" w:color="000000"/>
            </w:tcBorders>
            <w:shd w:val="clear" w:color="auto" w:fill="auto"/>
          </w:tcPr>
          <w:p w14:paraId="2AB008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Experimentar con el montaje de instalaciones básicas y valorar las condiciones que contribuyen al ahorro energético.</w:t>
            </w:r>
          </w:p>
        </w:tc>
        <w:tc>
          <w:tcPr>
            <w:tcW w:w="3870" w:type="dxa"/>
            <w:tcBorders>
              <w:top w:val="single" w:sz="4" w:space="0" w:color="000000"/>
              <w:left w:val="single" w:sz="4" w:space="0" w:color="000000"/>
              <w:bottom w:val="single" w:sz="4" w:space="0" w:color="000000"/>
            </w:tcBorders>
            <w:shd w:val="clear" w:color="auto" w:fill="auto"/>
          </w:tcPr>
          <w:p w14:paraId="3E4D0DA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4.1. Realiza operaciones básicas de control y mantenimiento en las instalaciones de su vivienda.</w:t>
            </w:r>
          </w:p>
        </w:tc>
        <w:tc>
          <w:tcPr>
            <w:tcW w:w="2340" w:type="dxa"/>
            <w:tcBorders>
              <w:top w:val="single" w:sz="4" w:space="0" w:color="000000"/>
              <w:left w:val="single" w:sz="4" w:space="0" w:color="000000"/>
              <w:bottom w:val="single" w:sz="4" w:space="0" w:color="000000"/>
            </w:tcBorders>
            <w:shd w:val="clear" w:color="auto" w:fill="auto"/>
          </w:tcPr>
          <w:p w14:paraId="2D10F6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12, 15, 26</w:t>
            </w:r>
          </w:p>
          <w:p w14:paraId="7EC07B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AF5, AF13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395B54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09C9F772" w14:textId="77777777">
        <w:trPr>
          <w:trHeight w:val="1250"/>
        </w:trPr>
        <w:tc>
          <w:tcPr>
            <w:tcW w:w="2565" w:type="dxa"/>
            <w:vMerge/>
            <w:tcBorders>
              <w:top w:val="single" w:sz="4" w:space="0" w:color="000000"/>
              <w:left w:val="single" w:sz="4" w:space="0" w:color="000000"/>
              <w:bottom w:val="single" w:sz="4" w:space="0" w:color="000000"/>
            </w:tcBorders>
            <w:shd w:val="clear" w:color="auto" w:fill="auto"/>
          </w:tcPr>
          <w:p w14:paraId="300ECF4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4333343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vAlign w:val="center"/>
          </w:tcPr>
          <w:p w14:paraId="1E66A5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4.2. Introduce medidas físicas que fomentan el ahorro energético y mejoran la eficiencia energética en relación a las distintas instalaciones  de la vivienda.</w:t>
            </w:r>
          </w:p>
        </w:tc>
        <w:tc>
          <w:tcPr>
            <w:tcW w:w="2340" w:type="dxa"/>
            <w:tcBorders>
              <w:top w:val="single" w:sz="4" w:space="0" w:color="000000"/>
              <w:left w:val="single" w:sz="4" w:space="0" w:color="000000"/>
              <w:bottom w:val="single" w:sz="4" w:space="0" w:color="000000"/>
            </w:tcBorders>
            <w:shd w:val="clear" w:color="auto" w:fill="auto"/>
          </w:tcPr>
          <w:p w14:paraId="62E52E1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37, 59</w:t>
            </w:r>
          </w:p>
          <w:p w14:paraId="0D2562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w:t>
            </w:r>
          </w:p>
          <w:p w14:paraId="6E4CFCE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AF11, AF12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1A8F62B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1192B034" w14:textId="77777777">
        <w:trPr>
          <w:trHeight w:val="916"/>
        </w:trPr>
        <w:tc>
          <w:tcPr>
            <w:tcW w:w="2565" w:type="dxa"/>
            <w:vMerge/>
            <w:tcBorders>
              <w:top w:val="single" w:sz="4" w:space="0" w:color="000000"/>
              <w:left w:val="single" w:sz="4" w:space="0" w:color="000000"/>
              <w:bottom w:val="single" w:sz="4" w:space="0" w:color="000000"/>
            </w:tcBorders>
            <w:shd w:val="clear" w:color="auto" w:fill="auto"/>
          </w:tcPr>
          <w:p w14:paraId="24268D6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05" w:type="dxa"/>
            <w:vMerge/>
            <w:tcBorders>
              <w:top w:val="single" w:sz="4" w:space="0" w:color="000000"/>
              <w:left w:val="single" w:sz="4" w:space="0" w:color="000000"/>
              <w:bottom w:val="single" w:sz="4" w:space="0" w:color="000000"/>
            </w:tcBorders>
            <w:shd w:val="clear" w:color="auto" w:fill="auto"/>
          </w:tcPr>
          <w:p w14:paraId="760BA31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870" w:type="dxa"/>
            <w:tcBorders>
              <w:top w:val="single" w:sz="4" w:space="0" w:color="000000"/>
              <w:left w:val="single" w:sz="4" w:space="0" w:color="000000"/>
              <w:bottom w:val="single" w:sz="4" w:space="0" w:color="000000"/>
            </w:tcBorders>
            <w:shd w:val="clear" w:color="auto" w:fill="auto"/>
            <w:vAlign w:val="center"/>
          </w:tcPr>
          <w:p w14:paraId="377BF7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4.3. Conoce los parámetros que inciden en la certificación energética de una vivienda.</w:t>
            </w:r>
          </w:p>
        </w:tc>
        <w:tc>
          <w:tcPr>
            <w:tcW w:w="2340" w:type="dxa"/>
            <w:tcBorders>
              <w:top w:val="single" w:sz="4" w:space="0" w:color="000000"/>
              <w:left w:val="single" w:sz="4" w:space="0" w:color="000000"/>
              <w:bottom w:val="single" w:sz="4" w:space="0" w:color="000000"/>
            </w:tcBorders>
            <w:shd w:val="clear" w:color="auto" w:fill="auto"/>
          </w:tcPr>
          <w:p w14:paraId="29BFB8C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60, 61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14:paraId="3B218F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tc>
      </w:tr>
    </w:tbl>
    <w:p w14:paraId="437E7D21" w14:textId="77777777" w:rsidR="00D22004" w:rsidRDefault="00D22004">
      <w:pPr>
        <w:widowControl/>
        <w:tabs>
          <w:tab w:val="left" w:pos="708"/>
        </w:tabs>
        <w:spacing w:line="240" w:lineRule="auto"/>
        <w:jc w:val="left"/>
        <w:rPr>
          <w:rFonts w:ascii="Calibri" w:eastAsia="Calibri" w:hAnsi="Calibri" w:cs="Calibri"/>
          <w:b/>
          <w:color w:val="FF3333"/>
        </w:rPr>
      </w:pPr>
    </w:p>
    <w:p w14:paraId="66932457"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 xml:space="preserve">UNIDAD 3. ELECTRÓNICA  </w:t>
      </w:r>
    </w:p>
    <w:p w14:paraId="35E61724"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 xml:space="preserve">Esta Unidad tiene como objetivo principal el conocimiento de los circuitos electrónicos básicos y sus aplicaciones a partir del funcionamiento de sus componentes.  La Unidad comienza estudiando los componentes básicos de la electrónica – resistencia, condensador, diodo, transistor – y el análisis de montajes básicos con elementos electrónicos, incluyendo el circuito integrado. Posteriormente, se presentan las etapas de los sistemas electrónicos – de entrada, de proceso y de salida – para dar paso al estudio de la electrónica digital, donde se tratan las principales puertas lógicas, así como el diseño y el montaje de circuitos con estos elementos. </w:t>
      </w:r>
    </w:p>
    <w:p w14:paraId="57128B61" w14:textId="77777777" w:rsidR="00D22004" w:rsidRDefault="00D22004">
      <w:pPr>
        <w:widowControl/>
        <w:tabs>
          <w:tab w:val="left" w:pos="708"/>
        </w:tabs>
        <w:spacing w:line="240" w:lineRule="auto"/>
        <w:rPr>
          <w:rFonts w:ascii="Calibri" w:eastAsia="Calibri" w:hAnsi="Calibri" w:cs="Calibri"/>
          <w:color w:val="000000"/>
        </w:rPr>
      </w:pPr>
    </w:p>
    <w:p w14:paraId="7D79F721"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 xml:space="preserve">OBJETIVOS </w:t>
      </w:r>
    </w:p>
    <w:p w14:paraId="4B0AA699" w14:textId="77777777" w:rsidR="00D22004" w:rsidRDefault="00BD55BC">
      <w:pPr>
        <w:widowControl/>
        <w:numPr>
          <w:ilvl w:val="0"/>
          <w:numId w:val="14"/>
        </w:numPr>
        <w:spacing w:line="240" w:lineRule="auto"/>
        <w:jc w:val="left"/>
        <w:rPr>
          <w:rFonts w:ascii="Calibri" w:eastAsia="Calibri" w:hAnsi="Calibri" w:cs="Calibri"/>
          <w:color w:val="221E1F"/>
        </w:rPr>
      </w:pPr>
      <w:r>
        <w:rPr>
          <w:rFonts w:ascii="Calibri" w:eastAsia="Calibri" w:hAnsi="Calibri" w:cs="Calibri"/>
          <w:color w:val="221E1F"/>
        </w:rPr>
        <w:t xml:space="preserve">Analizar sistemas electrónicos sencillos para comprender su funcionamiento, conocer los componentes que los integran y las funciones que realizan. </w:t>
      </w:r>
    </w:p>
    <w:p w14:paraId="72A60DED" w14:textId="77777777" w:rsidR="00D22004" w:rsidRDefault="00BD55BC">
      <w:pPr>
        <w:widowControl/>
        <w:numPr>
          <w:ilvl w:val="0"/>
          <w:numId w:val="14"/>
        </w:numPr>
        <w:spacing w:line="240" w:lineRule="auto"/>
        <w:jc w:val="left"/>
        <w:rPr>
          <w:rFonts w:ascii="Calibri" w:eastAsia="Calibri" w:hAnsi="Calibri" w:cs="Calibri"/>
          <w:color w:val="221E1F"/>
        </w:rPr>
      </w:pPr>
      <w:r>
        <w:rPr>
          <w:rFonts w:ascii="Calibri" w:eastAsia="Calibri" w:hAnsi="Calibri" w:cs="Calibri"/>
          <w:color w:val="221E1F"/>
        </w:rPr>
        <w:t>Saber interpretar esquemas eléctricos y electrónicos, y realizar el montaje a partir de estos, utilizando para ello distintos soportes.</w:t>
      </w:r>
    </w:p>
    <w:p w14:paraId="67712ED6" w14:textId="77777777" w:rsidR="00D22004" w:rsidRDefault="00BD55BC">
      <w:pPr>
        <w:widowControl/>
        <w:numPr>
          <w:ilvl w:val="0"/>
          <w:numId w:val="14"/>
        </w:numPr>
        <w:spacing w:line="240" w:lineRule="auto"/>
        <w:jc w:val="left"/>
        <w:rPr>
          <w:rFonts w:ascii="Calibri" w:eastAsia="Calibri" w:hAnsi="Calibri" w:cs="Calibri"/>
          <w:color w:val="221E1F"/>
        </w:rPr>
      </w:pPr>
      <w:r>
        <w:rPr>
          <w:rFonts w:ascii="Calibri" w:eastAsia="Calibri" w:hAnsi="Calibri" w:cs="Calibri"/>
          <w:color w:val="221E1F"/>
        </w:rPr>
        <w:t>Diseñar y construir sistemas electrónicos sencillos como respuesta a problemas concretos.</w:t>
      </w:r>
    </w:p>
    <w:p w14:paraId="7C1EBDC0" w14:textId="77777777" w:rsidR="00D22004" w:rsidRDefault="00BD55BC">
      <w:pPr>
        <w:widowControl/>
        <w:numPr>
          <w:ilvl w:val="0"/>
          <w:numId w:val="14"/>
        </w:numPr>
        <w:spacing w:line="240" w:lineRule="auto"/>
        <w:jc w:val="left"/>
        <w:rPr>
          <w:rFonts w:ascii="Calibri" w:eastAsia="Calibri" w:hAnsi="Calibri" w:cs="Calibri"/>
          <w:color w:val="000000"/>
        </w:rPr>
      </w:pPr>
      <w:r>
        <w:rPr>
          <w:rFonts w:ascii="Calibri" w:eastAsia="Calibri" w:hAnsi="Calibri" w:cs="Calibri"/>
          <w:color w:val="221E1F"/>
        </w:rPr>
        <w:t>Conocer la función y aplicaciones de distintos circuitos integrados de uso común.</w:t>
      </w:r>
    </w:p>
    <w:p w14:paraId="4262722D" w14:textId="77777777" w:rsidR="00D22004" w:rsidRDefault="00D22004">
      <w:pPr>
        <w:widowControl/>
        <w:tabs>
          <w:tab w:val="left" w:pos="708"/>
        </w:tabs>
        <w:spacing w:line="240" w:lineRule="auto"/>
        <w:jc w:val="left"/>
        <w:rPr>
          <w:rFonts w:ascii="Calibri" w:eastAsia="Calibri" w:hAnsi="Calibri" w:cs="Calibri"/>
          <w:color w:val="000000"/>
        </w:rPr>
      </w:pPr>
    </w:p>
    <w:p w14:paraId="55C2F2E6" w14:textId="77777777" w:rsidR="00D22004" w:rsidRDefault="00D22004">
      <w:pPr>
        <w:widowControl/>
        <w:tabs>
          <w:tab w:val="left" w:pos="708"/>
        </w:tabs>
        <w:spacing w:line="240" w:lineRule="auto"/>
        <w:jc w:val="left"/>
        <w:rPr>
          <w:rFonts w:ascii="Calibri" w:eastAsia="Calibri" w:hAnsi="Calibri" w:cs="Calibri"/>
          <w:color w:val="000000"/>
        </w:rPr>
      </w:pPr>
    </w:p>
    <w:p w14:paraId="32ED577E" w14:textId="77777777" w:rsidR="00D22004" w:rsidRDefault="00D22004">
      <w:pPr>
        <w:widowControl/>
        <w:tabs>
          <w:tab w:val="left" w:pos="708"/>
        </w:tabs>
        <w:spacing w:line="240" w:lineRule="auto"/>
        <w:jc w:val="left"/>
        <w:rPr>
          <w:rFonts w:ascii="Calibri" w:eastAsia="Calibri" w:hAnsi="Calibri" w:cs="Calibri"/>
          <w:color w:val="000000"/>
        </w:rPr>
      </w:pPr>
    </w:p>
    <w:p w14:paraId="564252DD" w14:textId="77777777" w:rsidR="00D22004" w:rsidRDefault="00D22004">
      <w:pPr>
        <w:widowControl/>
        <w:tabs>
          <w:tab w:val="left" w:pos="708"/>
        </w:tabs>
        <w:spacing w:line="240" w:lineRule="auto"/>
        <w:jc w:val="left"/>
        <w:rPr>
          <w:rFonts w:ascii="Calibri" w:eastAsia="Calibri" w:hAnsi="Calibri" w:cs="Calibri"/>
          <w:color w:val="000000"/>
        </w:rPr>
      </w:pPr>
    </w:p>
    <w:tbl>
      <w:tblPr>
        <w:tblStyle w:val="afff6"/>
        <w:tblW w:w="14173" w:type="dxa"/>
        <w:tblInd w:w="-5" w:type="dxa"/>
        <w:tblLayout w:type="fixed"/>
        <w:tblLook w:val="0000" w:firstRow="0" w:lastRow="0" w:firstColumn="0" w:lastColumn="0" w:noHBand="0" w:noVBand="0"/>
      </w:tblPr>
      <w:tblGrid>
        <w:gridCol w:w="2489"/>
        <w:gridCol w:w="3251"/>
        <w:gridCol w:w="4019"/>
        <w:gridCol w:w="2296"/>
        <w:gridCol w:w="2118"/>
      </w:tblGrid>
      <w:tr w:rsidR="00D22004" w14:paraId="103365BB" w14:textId="77777777">
        <w:tc>
          <w:tcPr>
            <w:tcW w:w="2489" w:type="dxa"/>
            <w:tcBorders>
              <w:top w:val="single" w:sz="4" w:space="0" w:color="000000"/>
              <w:left w:val="single" w:sz="4" w:space="0" w:color="000000"/>
              <w:bottom w:val="single" w:sz="4" w:space="0" w:color="000000"/>
            </w:tcBorders>
            <w:shd w:val="clear" w:color="auto" w:fill="DDDDDD"/>
          </w:tcPr>
          <w:p w14:paraId="4971DD2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251" w:type="dxa"/>
            <w:tcBorders>
              <w:top w:val="single" w:sz="4" w:space="0" w:color="000000"/>
              <w:left w:val="single" w:sz="4" w:space="0" w:color="000000"/>
              <w:bottom w:val="single" w:sz="4" w:space="0" w:color="000000"/>
            </w:tcBorders>
            <w:shd w:val="clear" w:color="auto" w:fill="DDDDDD"/>
          </w:tcPr>
          <w:p w14:paraId="303EC89D" w14:textId="77777777" w:rsidR="00D22004" w:rsidRDefault="00BD55BC">
            <w:pPr>
              <w:widowControl/>
              <w:tabs>
                <w:tab w:val="left" w:pos="708"/>
              </w:tabs>
              <w:spacing w:line="240" w:lineRule="auto"/>
              <w:ind w:right="-39"/>
              <w:jc w:val="center"/>
              <w:rPr>
                <w:rFonts w:ascii="Calibri" w:eastAsia="Calibri" w:hAnsi="Calibri" w:cs="Calibri"/>
                <w:b/>
                <w:color w:val="000000"/>
              </w:rPr>
            </w:pPr>
            <w:r>
              <w:rPr>
                <w:rFonts w:ascii="Calibri" w:eastAsia="Calibri" w:hAnsi="Calibri" w:cs="Calibri"/>
                <w:b/>
                <w:color w:val="000000"/>
              </w:rPr>
              <w:t>Criterios de evaluación</w:t>
            </w:r>
          </w:p>
        </w:tc>
        <w:tc>
          <w:tcPr>
            <w:tcW w:w="4019" w:type="dxa"/>
            <w:tcBorders>
              <w:top w:val="single" w:sz="4" w:space="0" w:color="000000"/>
              <w:left w:val="single" w:sz="4" w:space="0" w:color="000000"/>
              <w:bottom w:val="single" w:sz="4" w:space="0" w:color="000000"/>
            </w:tcBorders>
            <w:shd w:val="clear" w:color="auto" w:fill="DDDDDD"/>
          </w:tcPr>
          <w:p w14:paraId="73A2EA87" w14:textId="77777777" w:rsidR="00D22004" w:rsidRDefault="00BD55BC">
            <w:pPr>
              <w:widowControl/>
              <w:tabs>
                <w:tab w:val="left" w:pos="708"/>
              </w:tabs>
              <w:spacing w:line="240" w:lineRule="auto"/>
              <w:ind w:right="-40"/>
              <w:jc w:val="center"/>
              <w:rPr>
                <w:rFonts w:ascii="Calibri" w:eastAsia="Calibri" w:hAnsi="Calibri" w:cs="Calibri"/>
                <w:b/>
                <w:color w:val="000000"/>
              </w:rPr>
            </w:pPr>
            <w:r>
              <w:rPr>
                <w:rFonts w:ascii="Calibri" w:eastAsia="Calibri" w:hAnsi="Calibri" w:cs="Calibri"/>
                <w:b/>
                <w:color w:val="000000"/>
              </w:rPr>
              <w:t>Estándares de aprendizaje</w:t>
            </w:r>
          </w:p>
        </w:tc>
        <w:tc>
          <w:tcPr>
            <w:tcW w:w="2296" w:type="dxa"/>
            <w:tcBorders>
              <w:top w:val="single" w:sz="4" w:space="0" w:color="000000"/>
              <w:left w:val="single" w:sz="4" w:space="0" w:color="000000"/>
              <w:bottom w:val="single" w:sz="4" w:space="0" w:color="000000"/>
            </w:tcBorders>
            <w:shd w:val="clear" w:color="auto" w:fill="DDDDDD"/>
          </w:tcPr>
          <w:p w14:paraId="4C0C1F6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Actividades</w:t>
            </w:r>
          </w:p>
        </w:tc>
        <w:tc>
          <w:tcPr>
            <w:tcW w:w="2118" w:type="dxa"/>
            <w:tcBorders>
              <w:top w:val="single" w:sz="4" w:space="0" w:color="000000"/>
              <w:left w:val="single" w:sz="4" w:space="0" w:color="000000"/>
              <w:bottom w:val="single" w:sz="4" w:space="0" w:color="000000"/>
              <w:right w:val="single" w:sz="4" w:space="0" w:color="000000"/>
            </w:tcBorders>
            <w:shd w:val="clear" w:color="auto" w:fill="DDDDDD"/>
          </w:tcPr>
          <w:p w14:paraId="081E5F1C"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6288023D" w14:textId="77777777">
        <w:trPr>
          <w:trHeight w:val="387"/>
        </w:trPr>
        <w:tc>
          <w:tcPr>
            <w:tcW w:w="2489" w:type="dxa"/>
            <w:vMerge w:val="restart"/>
            <w:tcBorders>
              <w:top w:val="single" w:sz="4" w:space="0" w:color="000000"/>
              <w:left w:val="single" w:sz="4" w:space="0" w:color="000000"/>
              <w:bottom w:val="single" w:sz="4" w:space="0" w:color="000000"/>
            </w:tcBorders>
            <w:shd w:val="clear" w:color="auto" w:fill="auto"/>
          </w:tcPr>
          <w:p w14:paraId="1ED25F0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Electrónica. Componentes básicos: </w:t>
            </w:r>
          </w:p>
          <w:p w14:paraId="0794237A"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Resistencia.</w:t>
            </w:r>
          </w:p>
          <w:p w14:paraId="5921BEEF"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Condensador.</w:t>
            </w:r>
          </w:p>
          <w:p w14:paraId="7EA6B8D4"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Diodo.</w:t>
            </w:r>
          </w:p>
          <w:p w14:paraId="5D0D8D55"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Transistor.</w:t>
            </w:r>
          </w:p>
          <w:p w14:paraId="6BF3DA81"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Montajes básicos con elementos electrónicos.</w:t>
            </w:r>
          </w:p>
          <w:p w14:paraId="051284E6"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Circuitos integrados.</w:t>
            </w:r>
          </w:p>
          <w:p w14:paraId="32810CC0" w14:textId="77777777" w:rsidR="00D22004" w:rsidRDefault="00D22004">
            <w:pPr>
              <w:widowControl/>
              <w:tabs>
                <w:tab w:val="left" w:pos="708"/>
              </w:tabs>
              <w:spacing w:line="240" w:lineRule="auto"/>
              <w:jc w:val="left"/>
              <w:rPr>
                <w:rFonts w:ascii="Calibri" w:eastAsia="Calibri" w:hAnsi="Calibri" w:cs="Calibri"/>
                <w:color w:val="000000"/>
              </w:rPr>
            </w:pPr>
          </w:p>
          <w:p w14:paraId="1BD2E72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Sistemas electrónicos:</w:t>
            </w:r>
          </w:p>
          <w:p w14:paraId="04F9E4D6"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La etapa de entrada.</w:t>
            </w:r>
          </w:p>
          <w:p w14:paraId="01CCA549"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La etapa de proceso.</w:t>
            </w:r>
          </w:p>
          <w:p w14:paraId="22ED9632"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La etapa de salida.</w:t>
            </w:r>
          </w:p>
        </w:tc>
        <w:tc>
          <w:tcPr>
            <w:tcW w:w="3251" w:type="dxa"/>
            <w:vMerge w:val="restart"/>
            <w:tcBorders>
              <w:top w:val="single" w:sz="4" w:space="0" w:color="000000"/>
              <w:left w:val="single" w:sz="4" w:space="0" w:color="000000"/>
              <w:bottom w:val="single" w:sz="4" w:space="0" w:color="000000"/>
            </w:tcBorders>
            <w:shd w:val="clear" w:color="auto" w:fill="auto"/>
          </w:tcPr>
          <w:p w14:paraId="0FA7CA3F"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 xml:space="preserve">1. Analizar y describir el funcionamiento y la aplicación de un circuito electrónico y sus componentes elementales. </w:t>
            </w:r>
          </w:p>
        </w:tc>
        <w:tc>
          <w:tcPr>
            <w:tcW w:w="4019" w:type="dxa"/>
            <w:tcBorders>
              <w:top w:val="single" w:sz="4" w:space="0" w:color="000000"/>
              <w:left w:val="single" w:sz="4" w:space="0" w:color="000000"/>
              <w:bottom w:val="single" w:sz="4" w:space="0" w:color="000000"/>
            </w:tcBorders>
            <w:shd w:val="clear" w:color="auto" w:fill="auto"/>
            <w:vAlign w:val="center"/>
          </w:tcPr>
          <w:p w14:paraId="33068158"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1.1. Describe el funcionamiento de un circuito electrónico formado por componentes elementales.</w:t>
            </w:r>
          </w:p>
        </w:tc>
        <w:tc>
          <w:tcPr>
            <w:tcW w:w="2296" w:type="dxa"/>
            <w:tcBorders>
              <w:top w:val="single" w:sz="4" w:space="0" w:color="000000"/>
              <w:left w:val="single" w:sz="4" w:space="0" w:color="000000"/>
              <w:bottom w:val="single" w:sz="4" w:space="0" w:color="000000"/>
            </w:tcBorders>
            <w:shd w:val="clear" w:color="auto" w:fill="auto"/>
          </w:tcPr>
          <w:p w14:paraId="1B9CD82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6, 7, 16</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6B1BFE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2BF485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5EBF0D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487850E7" w14:textId="77777777">
        <w:trPr>
          <w:trHeight w:val="386"/>
        </w:trPr>
        <w:tc>
          <w:tcPr>
            <w:tcW w:w="2489" w:type="dxa"/>
            <w:vMerge/>
            <w:tcBorders>
              <w:top w:val="single" w:sz="4" w:space="0" w:color="000000"/>
              <w:left w:val="single" w:sz="4" w:space="0" w:color="000000"/>
              <w:bottom w:val="single" w:sz="4" w:space="0" w:color="000000"/>
            </w:tcBorders>
            <w:shd w:val="clear" w:color="auto" w:fill="auto"/>
          </w:tcPr>
          <w:p w14:paraId="16CAD6D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1" w:type="dxa"/>
            <w:vMerge/>
            <w:tcBorders>
              <w:top w:val="single" w:sz="4" w:space="0" w:color="000000"/>
              <w:left w:val="single" w:sz="4" w:space="0" w:color="000000"/>
              <w:bottom w:val="single" w:sz="4" w:space="0" w:color="000000"/>
            </w:tcBorders>
            <w:shd w:val="clear" w:color="auto" w:fill="auto"/>
          </w:tcPr>
          <w:p w14:paraId="7EA1F4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19" w:type="dxa"/>
            <w:tcBorders>
              <w:top w:val="single" w:sz="4" w:space="0" w:color="000000"/>
              <w:left w:val="single" w:sz="4" w:space="0" w:color="000000"/>
              <w:bottom w:val="single" w:sz="4" w:space="0" w:color="000000"/>
            </w:tcBorders>
            <w:shd w:val="clear" w:color="auto" w:fill="auto"/>
            <w:vAlign w:val="center"/>
          </w:tcPr>
          <w:p w14:paraId="26296FD4" w14:textId="77777777" w:rsidR="00D22004" w:rsidRDefault="00BD55BC">
            <w:pPr>
              <w:widowControl/>
              <w:tabs>
                <w:tab w:val="left" w:pos="708"/>
              </w:tabs>
              <w:spacing w:line="240" w:lineRule="auto"/>
              <w:ind w:right="-40"/>
              <w:jc w:val="left"/>
              <w:rPr>
                <w:rFonts w:ascii="Calibri" w:eastAsia="Calibri" w:hAnsi="Calibri" w:cs="Calibri"/>
                <w:color w:val="000000"/>
              </w:rPr>
            </w:pPr>
            <w:r>
              <w:rPr>
                <w:rFonts w:ascii="Calibri" w:eastAsia="Calibri" w:hAnsi="Calibri" w:cs="Calibri"/>
                <w:color w:val="000000"/>
              </w:rPr>
              <w:t>1.2. Explica las características y funciones de componentes básicos: resistor, condensador, diodo y transistor.</w:t>
            </w:r>
          </w:p>
        </w:tc>
        <w:tc>
          <w:tcPr>
            <w:tcW w:w="2296" w:type="dxa"/>
            <w:tcBorders>
              <w:top w:val="single" w:sz="4" w:space="0" w:color="000000"/>
              <w:left w:val="single" w:sz="4" w:space="0" w:color="000000"/>
              <w:bottom w:val="single" w:sz="4" w:space="0" w:color="000000"/>
            </w:tcBorders>
            <w:shd w:val="clear" w:color="auto" w:fill="auto"/>
          </w:tcPr>
          <w:p w14:paraId="1EB3E73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1, 2, 3, 4, 5, 8, 9, 11</w:t>
            </w:r>
          </w:p>
          <w:p w14:paraId="76BA02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1,2</w:t>
            </w:r>
          </w:p>
          <w:p w14:paraId="59026459" w14:textId="77777777" w:rsidR="00D22004" w:rsidRDefault="00D22004">
            <w:pPr>
              <w:widowControl/>
              <w:tabs>
                <w:tab w:val="left" w:pos="708"/>
              </w:tabs>
              <w:spacing w:line="240" w:lineRule="auto"/>
              <w:jc w:val="left"/>
              <w:rPr>
                <w:rFonts w:ascii="Calibri" w:eastAsia="Calibri" w:hAnsi="Calibri" w:cs="Calibri"/>
                <w:color w:val="000000"/>
              </w:rPr>
            </w:pP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4BD090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1B3748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32F6FDE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21C8DE11" w14:textId="77777777">
        <w:trPr>
          <w:trHeight w:val="1417"/>
        </w:trPr>
        <w:tc>
          <w:tcPr>
            <w:tcW w:w="2489" w:type="dxa"/>
            <w:vMerge/>
            <w:tcBorders>
              <w:top w:val="single" w:sz="4" w:space="0" w:color="000000"/>
              <w:left w:val="single" w:sz="4" w:space="0" w:color="000000"/>
              <w:bottom w:val="single" w:sz="4" w:space="0" w:color="000000"/>
            </w:tcBorders>
            <w:shd w:val="clear" w:color="auto" w:fill="auto"/>
          </w:tcPr>
          <w:p w14:paraId="4AC485A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1" w:type="dxa"/>
            <w:tcBorders>
              <w:top w:val="single" w:sz="4" w:space="0" w:color="000000"/>
              <w:left w:val="single" w:sz="4" w:space="0" w:color="000000"/>
              <w:bottom w:val="single" w:sz="4" w:space="0" w:color="000000"/>
            </w:tcBorders>
            <w:shd w:val="clear" w:color="auto" w:fill="auto"/>
          </w:tcPr>
          <w:p w14:paraId="704872C4"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2. Emplear simuladores que faciliten el diseño y permitan la práctica con la simbología normalizada.</w:t>
            </w:r>
          </w:p>
        </w:tc>
        <w:tc>
          <w:tcPr>
            <w:tcW w:w="4019" w:type="dxa"/>
            <w:tcBorders>
              <w:top w:val="single" w:sz="4" w:space="0" w:color="000000"/>
              <w:left w:val="single" w:sz="4" w:space="0" w:color="000000"/>
              <w:bottom w:val="single" w:sz="4" w:space="0" w:color="000000"/>
            </w:tcBorders>
            <w:shd w:val="clear" w:color="auto" w:fill="auto"/>
          </w:tcPr>
          <w:p w14:paraId="2667C942" w14:textId="77777777" w:rsidR="00D22004" w:rsidRDefault="00BD55BC">
            <w:pPr>
              <w:widowControl/>
              <w:tabs>
                <w:tab w:val="left" w:pos="708"/>
              </w:tabs>
              <w:spacing w:line="240" w:lineRule="auto"/>
              <w:ind w:right="-40"/>
              <w:jc w:val="left"/>
              <w:rPr>
                <w:rFonts w:ascii="Calibri" w:eastAsia="Calibri" w:hAnsi="Calibri" w:cs="Calibri"/>
                <w:color w:val="000000"/>
              </w:rPr>
            </w:pPr>
            <w:r>
              <w:rPr>
                <w:rFonts w:ascii="Calibri" w:eastAsia="Calibri" w:hAnsi="Calibri" w:cs="Calibri"/>
                <w:color w:val="000000"/>
              </w:rPr>
              <w:t>2.1. Emplea simuladores para el diseño y análisis de circuitos analógicos básicos, empleando la simbología adecuada.</w:t>
            </w:r>
          </w:p>
        </w:tc>
        <w:tc>
          <w:tcPr>
            <w:tcW w:w="2296" w:type="dxa"/>
            <w:tcBorders>
              <w:top w:val="single" w:sz="4" w:space="0" w:color="000000"/>
              <w:left w:val="single" w:sz="4" w:space="0" w:color="000000"/>
              <w:bottom w:val="single" w:sz="4" w:space="0" w:color="000000"/>
            </w:tcBorders>
            <w:shd w:val="clear" w:color="auto" w:fill="auto"/>
          </w:tcPr>
          <w:p w14:paraId="76A0AC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11, 24</w:t>
            </w:r>
          </w:p>
          <w:p w14:paraId="0D1183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w:t>
            </w:r>
          </w:p>
          <w:p w14:paraId="73F3341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AI: 1, 2, 1</w:t>
            </w:r>
          </w:p>
          <w:p w14:paraId="54233611" w14:textId="77777777" w:rsidR="00D22004" w:rsidRDefault="00D22004">
            <w:pPr>
              <w:widowControl/>
              <w:tabs>
                <w:tab w:val="left" w:pos="708"/>
              </w:tabs>
              <w:spacing w:line="240" w:lineRule="auto"/>
              <w:jc w:val="left"/>
              <w:rPr>
                <w:rFonts w:ascii="Calibri" w:eastAsia="Calibri" w:hAnsi="Calibri" w:cs="Calibri"/>
                <w:color w:val="000000"/>
              </w:rPr>
            </w:pP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65DE1BF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14E4B5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251D050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p w14:paraId="6556B0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49C068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75643E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295CCF84" w14:textId="77777777">
        <w:trPr>
          <w:trHeight w:val="327"/>
        </w:trPr>
        <w:tc>
          <w:tcPr>
            <w:tcW w:w="2489" w:type="dxa"/>
            <w:vMerge w:val="restart"/>
            <w:tcBorders>
              <w:top w:val="single" w:sz="4" w:space="0" w:color="000000"/>
              <w:left w:val="single" w:sz="4" w:space="0" w:color="000000"/>
              <w:bottom w:val="single" w:sz="4" w:space="0" w:color="000000"/>
            </w:tcBorders>
            <w:shd w:val="clear" w:color="auto" w:fill="auto"/>
          </w:tcPr>
          <w:p w14:paraId="31FBE53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Electrónica digital:</w:t>
            </w:r>
          </w:p>
          <w:p w14:paraId="2794CA1E"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Puertas lógicas.</w:t>
            </w:r>
          </w:p>
          <w:p w14:paraId="121AACA7"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Diseño de circuitos con puertas lógicas.</w:t>
            </w:r>
          </w:p>
          <w:p w14:paraId="245E4EA6"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Montaje de circuitos con puertas lógicas.</w:t>
            </w:r>
          </w:p>
          <w:p w14:paraId="50FBF0D3" w14:textId="77777777" w:rsidR="00D22004" w:rsidRDefault="00D22004">
            <w:pPr>
              <w:widowControl/>
              <w:tabs>
                <w:tab w:val="left" w:pos="708"/>
              </w:tabs>
              <w:spacing w:line="240" w:lineRule="auto"/>
              <w:jc w:val="left"/>
              <w:rPr>
                <w:rFonts w:ascii="Calibri" w:eastAsia="Calibri" w:hAnsi="Calibri" w:cs="Calibri"/>
                <w:color w:val="000000"/>
              </w:rPr>
            </w:pPr>
          </w:p>
          <w:p w14:paraId="6C52A3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TAREA. Diseño de un sistema electrónico con componentes analógicos y digitales.</w:t>
            </w:r>
          </w:p>
        </w:tc>
        <w:tc>
          <w:tcPr>
            <w:tcW w:w="3251" w:type="dxa"/>
            <w:tcBorders>
              <w:top w:val="single" w:sz="4" w:space="0" w:color="000000"/>
              <w:left w:val="single" w:sz="4" w:space="0" w:color="000000"/>
              <w:bottom w:val="single" w:sz="4" w:space="0" w:color="000000"/>
            </w:tcBorders>
            <w:shd w:val="clear" w:color="auto" w:fill="auto"/>
          </w:tcPr>
          <w:p w14:paraId="394AA4A1"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3. Experimentar con el montaje de circuitos elementales y aplicarlos en el proceso tecnológico.</w:t>
            </w:r>
          </w:p>
        </w:tc>
        <w:tc>
          <w:tcPr>
            <w:tcW w:w="4019" w:type="dxa"/>
            <w:tcBorders>
              <w:top w:val="single" w:sz="4" w:space="0" w:color="000000"/>
              <w:left w:val="single" w:sz="4" w:space="0" w:color="000000"/>
              <w:bottom w:val="single" w:sz="4" w:space="0" w:color="000000"/>
            </w:tcBorders>
            <w:shd w:val="clear" w:color="auto" w:fill="auto"/>
          </w:tcPr>
          <w:p w14:paraId="7F9A7FA3"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3.1. Realiza el montaje de circuitos electrónicos básicos diseñados previamente.</w:t>
            </w:r>
          </w:p>
        </w:tc>
        <w:tc>
          <w:tcPr>
            <w:tcW w:w="2296" w:type="dxa"/>
            <w:tcBorders>
              <w:top w:val="single" w:sz="4" w:space="0" w:color="000000"/>
              <w:left w:val="single" w:sz="4" w:space="0" w:color="000000"/>
              <w:bottom w:val="single" w:sz="4" w:space="0" w:color="000000"/>
            </w:tcBorders>
            <w:shd w:val="clear" w:color="auto" w:fill="auto"/>
          </w:tcPr>
          <w:p w14:paraId="651F978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 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08053E6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4C37FB3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1AAE3CB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06361355" w14:textId="77777777">
        <w:trPr>
          <w:trHeight w:val="326"/>
        </w:trPr>
        <w:tc>
          <w:tcPr>
            <w:tcW w:w="2489" w:type="dxa"/>
            <w:vMerge/>
            <w:tcBorders>
              <w:top w:val="single" w:sz="4" w:space="0" w:color="000000"/>
              <w:left w:val="single" w:sz="4" w:space="0" w:color="000000"/>
              <w:bottom w:val="single" w:sz="4" w:space="0" w:color="000000"/>
            </w:tcBorders>
            <w:shd w:val="clear" w:color="auto" w:fill="auto"/>
          </w:tcPr>
          <w:p w14:paraId="6891BEE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1" w:type="dxa"/>
            <w:vMerge w:val="restart"/>
            <w:tcBorders>
              <w:top w:val="single" w:sz="4" w:space="0" w:color="000000"/>
              <w:left w:val="single" w:sz="4" w:space="0" w:color="000000"/>
              <w:bottom w:val="single" w:sz="4" w:space="0" w:color="000000"/>
            </w:tcBorders>
            <w:shd w:val="clear" w:color="auto" w:fill="auto"/>
          </w:tcPr>
          <w:p w14:paraId="3A55E72F"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4. Realizar operaciones lógicas empleando el álgebra de Boole en la resolución de problemas tecnológicos sencillos.</w:t>
            </w:r>
          </w:p>
        </w:tc>
        <w:tc>
          <w:tcPr>
            <w:tcW w:w="4019" w:type="dxa"/>
            <w:tcBorders>
              <w:top w:val="single" w:sz="4" w:space="0" w:color="000000"/>
              <w:left w:val="single" w:sz="4" w:space="0" w:color="000000"/>
              <w:bottom w:val="single" w:sz="4" w:space="0" w:color="000000"/>
            </w:tcBorders>
            <w:shd w:val="clear" w:color="auto" w:fill="auto"/>
          </w:tcPr>
          <w:p w14:paraId="0C92B731" w14:textId="77777777" w:rsidR="00D22004" w:rsidRDefault="00BD55BC">
            <w:pPr>
              <w:widowControl/>
              <w:tabs>
                <w:tab w:val="left" w:pos="708"/>
              </w:tabs>
              <w:spacing w:line="240" w:lineRule="auto"/>
              <w:ind w:right="-40"/>
              <w:jc w:val="left"/>
              <w:rPr>
                <w:rFonts w:ascii="Calibri" w:eastAsia="Calibri" w:hAnsi="Calibri" w:cs="Calibri"/>
                <w:color w:val="000000"/>
              </w:rPr>
            </w:pPr>
            <w:r>
              <w:rPr>
                <w:rFonts w:ascii="Calibri" w:eastAsia="Calibri" w:hAnsi="Calibri" w:cs="Calibri"/>
                <w:color w:val="000000"/>
              </w:rPr>
              <w:t xml:space="preserve">4.1. Realiza operaciones lógicas empleando el álgebra de Boole. </w:t>
            </w:r>
          </w:p>
        </w:tc>
        <w:tc>
          <w:tcPr>
            <w:tcW w:w="2296" w:type="dxa"/>
            <w:tcBorders>
              <w:top w:val="single" w:sz="4" w:space="0" w:color="000000"/>
              <w:left w:val="single" w:sz="4" w:space="0" w:color="000000"/>
              <w:bottom w:val="single" w:sz="4" w:space="0" w:color="000000"/>
            </w:tcBorders>
            <w:shd w:val="clear" w:color="auto" w:fill="auto"/>
          </w:tcPr>
          <w:p w14:paraId="738A805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19, 20, 22</w:t>
            </w:r>
          </w:p>
          <w:p w14:paraId="236B0D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8, 9, 10</w:t>
            </w:r>
          </w:p>
          <w:p w14:paraId="5CF8B855" w14:textId="77777777" w:rsidR="00D22004" w:rsidRDefault="00D22004">
            <w:pPr>
              <w:widowControl/>
              <w:tabs>
                <w:tab w:val="left" w:pos="708"/>
              </w:tabs>
              <w:spacing w:line="240" w:lineRule="auto"/>
              <w:jc w:val="left"/>
              <w:rPr>
                <w:rFonts w:ascii="Calibri" w:eastAsia="Calibri" w:hAnsi="Calibri" w:cs="Calibri"/>
                <w:color w:val="000000"/>
              </w:rPr>
            </w:pP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4CC472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277673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24B81444" w14:textId="77777777">
        <w:trPr>
          <w:trHeight w:val="873"/>
        </w:trPr>
        <w:tc>
          <w:tcPr>
            <w:tcW w:w="2489" w:type="dxa"/>
            <w:vMerge/>
            <w:tcBorders>
              <w:top w:val="single" w:sz="4" w:space="0" w:color="000000"/>
              <w:left w:val="single" w:sz="4" w:space="0" w:color="000000"/>
              <w:bottom w:val="single" w:sz="4" w:space="0" w:color="000000"/>
            </w:tcBorders>
            <w:shd w:val="clear" w:color="auto" w:fill="auto"/>
          </w:tcPr>
          <w:p w14:paraId="6390605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1" w:type="dxa"/>
            <w:vMerge/>
            <w:tcBorders>
              <w:top w:val="single" w:sz="4" w:space="0" w:color="000000"/>
              <w:left w:val="single" w:sz="4" w:space="0" w:color="000000"/>
              <w:bottom w:val="single" w:sz="4" w:space="0" w:color="000000"/>
            </w:tcBorders>
            <w:shd w:val="clear" w:color="auto" w:fill="auto"/>
          </w:tcPr>
          <w:p w14:paraId="34CD00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19" w:type="dxa"/>
            <w:tcBorders>
              <w:top w:val="single" w:sz="4" w:space="0" w:color="000000"/>
              <w:left w:val="single" w:sz="4" w:space="0" w:color="000000"/>
              <w:bottom w:val="single" w:sz="4" w:space="0" w:color="000000"/>
            </w:tcBorders>
            <w:shd w:val="clear" w:color="auto" w:fill="auto"/>
          </w:tcPr>
          <w:p w14:paraId="378DF534" w14:textId="77777777" w:rsidR="00D22004" w:rsidRDefault="00BD55BC">
            <w:pPr>
              <w:widowControl/>
              <w:tabs>
                <w:tab w:val="left" w:pos="708"/>
              </w:tabs>
              <w:spacing w:line="240" w:lineRule="auto"/>
              <w:ind w:right="-40"/>
              <w:jc w:val="left"/>
              <w:rPr>
                <w:rFonts w:ascii="Calibri" w:eastAsia="Calibri" w:hAnsi="Calibri" w:cs="Calibri"/>
                <w:color w:val="000000"/>
              </w:rPr>
            </w:pPr>
            <w:r>
              <w:rPr>
                <w:rFonts w:ascii="Calibri" w:eastAsia="Calibri" w:hAnsi="Calibri" w:cs="Calibri"/>
                <w:color w:val="000000"/>
              </w:rPr>
              <w:t>4.2. Relaciona planteamientos lógicos con procesos técnicos.</w:t>
            </w:r>
          </w:p>
        </w:tc>
        <w:tc>
          <w:tcPr>
            <w:tcW w:w="2296" w:type="dxa"/>
            <w:tcBorders>
              <w:top w:val="single" w:sz="4" w:space="0" w:color="000000"/>
              <w:left w:val="single" w:sz="4" w:space="0" w:color="000000"/>
              <w:bottom w:val="single" w:sz="4" w:space="0" w:color="000000"/>
            </w:tcBorders>
            <w:shd w:val="clear" w:color="auto" w:fill="auto"/>
          </w:tcPr>
          <w:p w14:paraId="5C04A0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23, 25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389631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p w14:paraId="74ED05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43E692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7F957BB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0E7A5702" w14:textId="77777777">
        <w:trPr>
          <w:trHeight w:val="299"/>
        </w:trPr>
        <w:tc>
          <w:tcPr>
            <w:tcW w:w="2489" w:type="dxa"/>
            <w:vMerge/>
            <w:tcBorders>
              <w:top w:val="single" w:sz="4" w:space="0" w:color="000000"/>
              <w:left w:val="single" w:sz="4" w:space="0" w:color="000000"/>
              <w:bottom w:val="single" w:sz="4" w:space="0" w:color="000000"/>
            </w:tcBorders>
            <w:shd w:val="clear" w:color="auto" w:fill="auto"/>
          </w:tcPr>
          <w:p w14:paraId="44EE470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1" w:type="dxa"/>
            <w:tcBorders>
              <w:top w:val="single" w:sz="4" w:space="0" w:color="000000"/>
              <w:left w:val="single" w:sz="4" w:space="0" w:color="000000"/>
              <w:bottom w:val="single" w:sz="4" w:space="0" w:color="000000"/>
            </w:tcBorders>
            <w:shd w:val="clear" w:color="auto" w:fill="auto"/>
          </w:tcPr>
          <w:p w14:paraId="0428891B"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 xml:space="preserve">5. Resolver mediante puertas lógicas problemas tecnológicos sencillos. </w:t>
            </w:r>
          </w:p>
        </w:tc>
        <w:tc>
          <w:tcPr>
            <w:tcW w:w="4019" w:type="dxa"/>
            <w:tcBorders>
              <w:top w:val="single" w:sz="4" w:space="0" w:color="000000"/>
              <w:left w:val="single" w:sz="4" w:space="0" w:color="000000"/>
              <w:bottom w:val="single" w:sz="4" w:space="0" w:color="000000"/>
            </w:tcBorders>
            <w:shd w:val="clear" w:color="auto" w:fill="auto"/>
          </w:tcPr>
          <w:p w14:paraId="222079F2" w14:textId="77777777" w:rsidR="00D22004" w:rsidRDefault="00BD55BC">
            <w:pPr>
              <w:widowControl/>
              <w:tabs>
                <w:tab w:val="left" w:pos="708"/>
              </w:tabs>
              <w:spacing w:line="240" w:lineRule="auto"/>
              <w:ind w:right="-40"/>
              <w:jc w:val="left"/>
              <w:rPr>
                <w:rFonts w:ascii="Calibri" w:eastAsia="Calibri" w:hAnsi="Calibri" w:cs="Calibri"/>
                <w:color w:val="000000"/>
              </w:rPr>
            </w:pPr>
            <w:r>
              <w:rPr>
                <w:rFonts w:ascii="Calibri" w:eastAsia="Calibri" w:hAnsi="Calibri" w:cs="Calibri"/>
                <w:color w:val="000000"/>
              </w:rPr>
              <w:t>5.1. Resuelve mediante puertas lógicas problemas tecnológicos sencillos.</w:t>
            </w:r>
          </w:p>
        </w:tc>
        <w:tc>
          <w:tcPr>
            <w:tcW w:w="2296" w:type="dxa"/>
            <w:tcBorders>
              <w:top w:val="single" w:sz="4" w:space="0" w:color="000000"/>
              <w:left w:val="single" w:sz="4" w:space="0" w:color="000000"/>
              <w:bottom w:val="single" w:sz="4" w:space="0" w:color="000000"/>
            </w:tcBorders>
            <w:shd w:val="clear" w:color="auto" w:fill="auto"/>
          </w:tcPr>
          <w:p w14:paraId="52F308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21, 24</w:t>
            </w:r>
          </w:p>
          <w:p w14:paraId="50883A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 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15309D0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p w14:paraId="0505946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4219F77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7938AE0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r w:rsidR="00D22004" w14:paraId="0D6EB952" w14:textId="77777777">
        <w:trPr>
          <w:trHeight w:val="299"/>
        </w:trPr>
        <w:tc>
          <w:tcPr>
            <w:tcW w:w="2489" w:type="dxa"/>
            <w:vMerge/>
            <w:tcBorders>
              <w:top w:val="single" w:sz="4" w:space="0" w:color="000000"/>
              <w:left w:val="single" w:sz="4" w:space="0" w:color="000000"/>
              <w:bottom w:val="single" w:sz="4" w:space="0" w:color="000000"/>
            </w:tcBorders>
            <w:shd w:val="clear" w:color="auto" w:fill="auto"/>
          </w:tcPr>
          <w:p w14:paraId="0668AE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1" w:type="dxa"/>
            <w:tcBorders>
              <w:top w:val="single" w:sz="4" w:space="0" w:color="000000"/>
              <w:left w:val="single" w:sz="4" w:space="0" w:color="000000"/>
              <w:bottom w:val="single" w:sz="4" w:space="0" w:color="000000"/>
            </w:tcBorders>
            <w:shd w:val="clear" w:color="auto" w:fill="auto"/>
          </w:tcPr>
          <w:p w14:paraId="78F6CA74"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 xml:space="preserve">6. Analizar sistemas automáticos, describir sus componentes. </w:t>
            </w:r>
          </w:p>
        </w:tc>
        <w:tc>
          <w:tcPr>
            <w:tcW w:w="4019" w:type="dxa"/>
            <w:tcBorders>
              <w:top w:val="single" w:sz="4" w:space="0" w:color="000000"/>
              <w:left w:val="single" w:sz="4" w:space="0" w:color="000000"/>
              <w:bottom w:val="single" w:sz="4" w:space="0" w:color="000000"/>
            </w:tcBorders>
            <w:shd w:val="clear" w:color="auto" w:fill="auto"/>
          </w:tcPr>
          <w:p w14:paraId="2EC1B0B7" w14:textId="77777777" w:rsidR="00D22004" w:rsidRDefault="00BD55BC">
            <w:pPr>
              <w:widowControl/>
              <w:tabs>
                <w:tab w:val="left" w:pos="708"/>
              </w:tabs>
              <w:spacing w:line="240" w:lineRule="auto"/>
              <w:ind w:right="-40"/>
              <w:jc w:val="left"/>
              <w:rPr>
                <w:rFonts w:ascii="Calibri" w:eastAsia="Calibri" w:hAnsi="Calibri" w:cs="Calibri"/>
                <w:color w:val="000000"/>
              </w:rPr>
            </w:pPr>
            <w:r>
              <w:rPr>
                <w:rFonts w:ascii="Calibri" w:eastAsia="Calibri" w:hAnsi="Calibri" w:cs="Calibri"/>
                <w:color w:val="000000"/>
              </w:rPr>
              <w:t>6.1. Analiza sistemas automáticos, describiendo sus componentes.</w:t>
            </w:r>
          </w:p>
        </w:tc>
        <w:tc>
          <w:tcPr>
            <w:tcW w:w="2296" w:type="dxa"/>
            <w:tcBorders>
              <w:top w:val="single" w:sz="4" w:space="0" w:color="000000"/>
              <w:left w:val="single" w:sz="4" w:space="0" w:color="000000"/>
              <w:bottom w:val="single" w:sz="4" w:space="0" w:color="000000"/>
            </w:tcBorders>
            <w:shd w:val="clear" w:color="auto" w:fill="auto"/>
          </w:tcPr>
          <w:p w14:paraId="57A5179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10, 12, 13, 14, 15, 17, 18</w:t>
            </w:r>
          </w:p>
          <w:p w14:paraId="73872E7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3, 4, 5, 6</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240F261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7434E8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2CBA98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tc>
      </w:tr>
      <w:tr w:rsidR="00D22004" w14:paraId="2AD8A368" w14:textId="77777777">
        <w:trPr>
          <w:trHeight w:val="1258"/>
        </w:trPr>
        <w:tc>
          <w:tcPr>
            <w:tcW w:w="2489" w:type="dxa"/>
            <w:vMerge/>
            <w:tcBorders>
              <w:top w:val="single" w:sz="4" w:space="0" w:color="000000"/>
              <w:left w:val="single" w:sz="4" w:space="0" w:color="000000"/>
              <w:bottom w:val="single" w:sz="4" w:space="0" w:color="000000"/>
            </w:tcBorders>
            <w:shd w:val="clear" w:color="auto" w:fill="auto"/>
          </w:tcPr>
          <w:p w14:paraId="6BC846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1" w:type="dxa"/>
            <w:tcBorders>
              <w:top w:val="single" w:sz="4" w:space="0" w:color="000000"/>
              <w:left w:val="single" w:sz="4" w:space="0" w:color="000000"/>
              <w:bottom w:val="single" w:sz="4" w:space="0" w:color="000000"/>
            </w:tcBorders>
            <w:shd w:val="clear" w:color="auto" w:fill="auto"/>
          </w:tcPr>
          <w:p w14:paraId="7D53A8CF" w14:textId="77777777" w:rsidR="00D22004" w:rsidRDefault="00BD55BC">
            <w:pPr>
              <w:widowControl/>
              <w:tabs>
                <w:tab w:val="left" w:pos="708"/>
              </w:tabs>
              <w:spacing w:line="240" w:lineRule="auto"/>
              <w:ind w:right="-39"/>
              <w:jc w:val="left"/>
              <w:rPr>
                <w:rFonts w:ascii="Calibri" w:eastAsia="Calibri" w:hAnsi="Calibri" w:cs="Calibri"/>
                <w:color w:val="000000"/>
              </w:rPr>
            </w:pPr>
            <w:r>
              <w:rPr>
                <w:rFonts w:ascii="Calibri" w:eastAsia="Calibri" w:hAnsi="Calibri" w:cs="Calibri"/>
                <w:color w:val="000000"/>
              </w:rPr>
              <w:t>7. Montar circuitos sencillos.</w:t>
            </w:r>
          </w:p>
        </w:tc>
        <w:tc>
          <w:tcPr>
            <w:tcW w:w="4019" w:type="dxa"/>
            <w:tcBorders>
              <w:top w:val="single" w:sz="4" w:space="0" w:color="000000"/>
              <w:left w:val="single" w:sz="4" w:space="0" w:color="000000"/>
              <w:bottom w:val="single" w:sz="4" w:space="0" w:color="000000"/>
            </w:tcBorders>
            <w:shd w:val="clear" w:color="auto" w:fill="auto"/>
          </w:tcPr>
          <w:p w14:paraId="0D7FF846" w14:textId="77777777" w:rsidR="00D22004" w:rsidRDefault="00BD55BC">
            <w:pPr>
              <w:widowControl/>
              <w:tabs>
                <w:tab w:val="left" w:pos="708"/>
              </w:tabs>
              <w:spacing w:line="240" w:lineRule="auto"/>
              <w:ind w:right="-40"/>
              <w:jc w:val="left"/>
              <w:rPr>
                <w:rFonts w:ascii="Calibri" w:eastAsia="Calibri" w:hAnsi="Calibri" w:cs="Calibri"/>
                <w:color w:val="000000"/>
              </w:rPr>
            </w:pPr>
            <w:r>
              <w:rPr>
                <w:rFonts w:ascii="Calibri" w:eastAsia="Calibri" w:hAnsi="Calibri" w:cs="Calibri"/>
                <w:color w:val="000000"/>
              </w:rPr>
              <w:t>7.1. Monta circuitos sencillos.</w:t>
            </w:r>
          </w:p>
        </w:tc>
        <w:tc>
          <w:tcPr>
            <w:tcW w:w="2296" w:type="dxa"/>
            <w:tcBorders>
              <w:top w:val="single" w:sz="4" w:space="0" w:color="000000"/>
              <w:left w:val="single" w:sz="4" w:space="0" w:color="000000"/>
              <w:bottom w:val="single" w:sz="4" w:space="0" w:color="000000"/>
            </w:tcBorders>
            <w:shd w:val="clear" w:color="auto" w:fill="auto"/>
          </w:tcPr>
          <w:p w14:paraId="01645E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 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028F587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504107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p w14:paraId="69C2CE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71764A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620D14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bl>
    <w:p w14:paraId="5401A100" w14:textId="77777777" w:rsidR="00D22004" w:rsidRDefault="00D22004">
      <w:pPr>
        <w:widowControl/>
        <w:tabs>
          <w:tab w:val="left" w:pos="708"/>
        </w:tabs>
        <w:spacing w:line="240" w:lineRule="auto"/>
        <w:ind w:left="283" w:hanging="283"/>
        <w:rPr>
          <w:rFonts w:ascii="Calibri" w:eastAsia="Calibri" w:hAnsi="Calibri" w:cs="Calibri"/>
          <w:b/>
          <w:color w:val="000000"/>
        </w:rPr>
      </w:pPr>
    </w:p>
    <w:p w14:paraId="5D8A5D22" w14:textId="77777777" w:rsidR="00D22004" w:rsidRDefault="00BD55BC">
      <w:pPr>
        <w:widowControl/>
        <w:tabs>
          <w:tab w:val="left" w:pos="708"/>
        </w:tabs>
        <w:spacing w:line="240" w:lineRule="auto"/>
        <w:ind w:right="567"/>
        <w:rPr>
          <w:rFonts w:ascii="Calibri" w:eastAsia="Calibri" w:hAnsi="Calibri" w:cs="Calibri"/>
          <w:color w:val="000000"/>
        </w:rPr>
      </w:pPr>
      <w:r>
        <w:rPr>
          <w:rFonts w:ascii="Calibri" w:eastAsia="Calibri" w:hAnsi="Calibri" w:cs="Calibri"/>
          <w:b/>
          <w:color w:val="000000"/>
        </w:rPr>
        <w:t>UNIDAD 4. CONTROL Y ROBÓTICA</w:t>
      </w:r>
    </w:p>
    <w:p w14:paraId="2023BCEB" w14:textId="77777777" w:rsidR="00D22004" w:rsidRDefault="00D22004">
      <w:pPr>
        <w:widowControl/>
        <w:tabs>
          <w:tab w:val="left" w:pos="708"/>
        </w:tabs>
        <w:spacing w:line="240" w:lineRule="auto"/>
        <w:jc w:val="left"/>
        <w:rPr>
          <w:rFonts w:ascii="Calibri" w:eastAsia="Calibri" w:hAnsi="Calibri" w:cs="Calibri"/>
          <w:color w:val="000000"/>
        </w:rPr>
      </w:pPr>
    </w:p>
    <w:p w14:paraId="16133580"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La Unidad puede dividirse en tres grandes bloques: El estudio de los sistemas y componentes característicos de los sistemas de control. Se repasa la estructura básica de un sistema de control, ya sea electromecánico o electrónico. Después se establece la clasificación de sensores digitales y analógicos, sus características básicas y la forma de utilizarlos. El ordenador como elemento de programación y control. Comenzamos estudiando las características básicas de una tarjeta controladora y de los diferentes lenguajes de programación, y la forma de elaborar programas a partir de diagramas de flujo. Posteriormente, se desarrollan aplicaciones mediante un lenguaje de programación por bloques: S4A o mBlock. La elección del lengua-je de programación se ha basado en dos criterios: enlazar con el conocimiento previo de lenguajes de programación por bloques y, sobre todo, la posibilidad de tener una realimentación por pan-talla de lo que está sucediendo en el sistema. Análisis, diseño y construcción de robots. Se estudian la arquitectura de un robot, sus aplicaciones y sus características técnicas. Se estudia cómo diseñar un robot usando la misma tarjeta controladora que en el bloque anterior y sensores que facilitan el funcionamiento autónomo del mismo: ultrasonidos y sensores ópticos de posición.</w:t>
      </w:r>
    </w:p>
    <w:p w14:paraId="79F836D4" w14:textId="77777777" w:rsidR="00D22004" w:rsidRDefault="00D22004">
      <w:pPr>
        <w:widowControl/>
        <w:tabs>
          <w:tab w:val="left" w:pos="708"/>
        </w:tabs>
        <w:spacing w:line="240" w:lineRule="auto"/>
        <w:jc w:val="left"/>
        <w:rPr>
          <w:rFonts w:ascii="Calibri" w:eastAsia="Calibri" w:hAnsi="Calibri" w:cs="Calibri"/>
          <w:b/>
          <w:color w:val="000000"/>
        </w:rPr>
      </w:pPr>
    </w:p>
    <w:p w14:paraId="425C6039"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color w:val="000000"/>
        </w:rPr>
        <w:t>OBJETIVOS</w:t>
      </w:r>
    </w:p>
    <w:p w14:paraId="6CE43243" w14:textId="77777777" w:rsidR="00D22004" w:rsidRDefault="00BD55BC">
      <w:pPr>
        <w:widowControl/>
        <w:numPr>
          <w:ilvl w:val="0"/>
          <w:numId w:val="15"/>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 xml:space="preserve">Analizar sistemas automáticos (componentes y funcionamiento). Montar automatismos sencillos. </w:t>
      </w:r>
    </w:p>
    <w:p w14:paraId="09692017" w14:textId="77777777" w:rsidR="00D22004" w:rsidRDefault="00BD55BC">
      <w:pPr>
        <w:widowControl/>
        <w:numPr>
          <w:ilvl w:val="0"/>
          <w:numId w:val="15"/>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 xml:space="preserve"> Analizar, diseñar y elaborar programas informáticos para controlar un sistema automático o un robot.</w:t>
      </w:r>
    </w:p>
    <w:p w14:paraId="2100CDA0" w14:textId="77777777" w:rsidR="00D22004" w:rsidRDefault="00BD55BC">
      <w:pPr>
        <w:widowControl/>
        <w:numPr>
          <w:ilvl w:val="0"/>
          <w:numId w:val="15"/>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Utilizar el ordenador como parte de sistemas de control.</w:t>
      </w:r>
    </w:p>
    <w:p w14:paraId="36DD409A" w14:textId="77777777" w:rsidR="00D22004" w:rsidRDefault="00BD55BC">
      <w:pPr>
        <w:widowControl/>
        <w:numPr>
          <w:ilvl w:val="0"/>
          <w:numId w:val="15"/>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 xml:space="preserve">Conocer la arquitectura y las características de un robot. </w:t>
      </w:r>
    </w:p>
    <w:p w14:paraId="610426BD" w14:textId="77777777" w:rsidR="00D22004" w:rsidRDefault="00BD55BC">
      <w:pPr>
        <w:widowControl/>
        <w:numPr>
          <w:ilvl w:val="0"/>
          <w:numId w:val="15"/>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Diseñar, planificar y construir un robot o sistema automático con elementos mecánicos, eléctricos y electrónicos, que incorpore sensores para conseguir información del entorno.</w:t>
      </w:r>
    </w:p>
    <w:p w14:paraId="774F15D8" w14:textId="77777777" w:rsidR="00D22004" w:rsidRDefault="00BD55BC">
      <w:pPr>
        <w:widowControl/>
        <w:numPr>
          <w:ilvl w:val="0"/>
          <w:numId w:val="15"/>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Conocer el funcionamiento de una impresora 3D y diseñar e imprimir piezas aplicadas a un proyecto tecnológico.</w:t>
      </w:r>
    </w:p>
    <w:p w14:paraId="300602F8" w14:textId="77777777" w:rsidR="00D22004" w:rsidRDefault="00BD55BC">
      <w:pPr>
        <w:widowControl/>
        <w:numPr>
          <w:ilvl w:val="0"/>
          <w:numId w:val="15"/>
        </w:numPr>
        <w:tabs>
          <w:tab w:val="left" w:pos="708"/>
        </w:tabs>
        <w:spacing w:line="240" w:lineRule="auto"/>
        <w:jc w:val="left"/>
        <w:rPr>
          <w:rFonts w:ascii="Calibri" w:eastAsia="Calibri" w:hAnsi="Calibri" w:cs="Calibri"/>
          <w:b/>
          <w:color w:val="221E1F"/>
        </w:rPr>
      </w:pPr>
      <w:r>
        <w:rPr>
          <w:rFonts w:ascii="Calibri" w:eastAsia="Calibri" w:hAnsi="Calibri" w:cs="Calibri"/>
          <w:color w:val="221E1F"/>
        </w:rPr>
        <w:t>Valorar la importancia y las ventajas del hardware y software libre frente al privativo</w:t>
      </w:r>
    </w:p>
    <w:p w14:paraId="71ACB58A" w14:textId="77777777" w:rsidR="00D22004" w:rsidRDefault="00D22004">
      <w:pPr>
        <w:widowControl/>
        <w:tabs>
          <w:tab w:val="left" w:pos="2160"/>
        </w:tabs>
        <w:spacing w:line="240" w:lineRule="auto"/>
        <w:rPr>
          <w:rFonts w:ascii="Calibri" w:eastAsia="Calibri" w:hAnsi="Calibri" w:cs="Calibri"/>
          <w:b/>
          <w:color w:val="221E1F"/>
        </w:rPr>
      </w:pPr>
    </w:p>
    <w:p w14:paraId="09BD59FC" w14:textId="77777777" w:rsidR="00D22004" w:rsidRDefault="00D22004">
      <w:pPr>
        <w:widowControl/>
        <w:tabs>
          <w:tab w:val="left" w:pos="708"/>
        </w:tabs>
        <w:spacing w:line="240" w:lineRule="auto"/>
        <w:jc w:val="left"/>
        <w:rPr>
          <w:rFonts w:ascii="Calibri" w:eastAsia="Calibri" w:hAnsi="Calibri" w:cs="Calibri"/>
          <w:color w:val="000000"/>
        </w:rPr>
      </w:pPr>
    </w:p>
    <w:tbl>
      <w:tblPr>
        <w:tblStyle w:val="afff7"/>
        <w:tblW w:w="14174" w:type="dxa"/>
        <w:tblInd w:w="199" w:type="dxa"/>
        <w:tblLayout w:type="fixed"/>
        <w:tblLook w:val="0000" w:firstRow="0" w:lastRow="0" w:firstColumn="0" w:lastColumn="0" w:noHBand="0" w:noVBand="0"/>
      </w:tblPr>
      <w:tblGrid>
        <w:gridCol w:w="2333"/>
        <w:gridCol w:w="3111"/>
        <w:gridCol w:w="4058"/>
        <w:gridCol w:w="2521"/>
        <w:gridCol w:w="2151"/>
      </w:tblGrid>
      <w:tr w:rsidR="00D22004" w14:paraId="74297870" w14:textId="77777777">
        <w:tc>
          <w:tcPr>
            <w:tcW w:w="2334" w:type="dxa"/>
            <w:tcBorders>
              <w:top w:val="single" w:sz="4" w:space="0" w:color="000000"/>
              <w:left w:val="single" w:sz="4" w:space="0" w:color="000000"/>
              <w:bottom w:val="single" w:sz="4" w:space="0" w:color="000000"/>
            </w:tcBorders>
            <w:shd w:val="clear" w:color="auto" w:fill="DDDDDD"/>
          </w:tcPr>
          <w:p w14:paraId="4031CCEC" w14:textId="77777777" w:rsidR="00D22004" w:rsidRDefault="00BD55BC">
            <w:pPr>
              <w:widowControl/>
              <w:tabs>
                <w:tab w:val="left" w:pos="708"/>
              </w:tabs>
              <w:spacing w:line="240" w:lineRule="auto"/>
              <w:ind w:right="33"/>
              <w:jc w:val="center"/>
              <w:rPr>
                <w:rFonts w:ascii="Calibri" w:eastAsia="Calibri" w:hAnsi="Calibri" w:cs="Calibri"/>
                <w:b/>
                <w:color w:val="000000"/>
              </w:rPr>
            </w:pPr>
            <w:r>
              <w:rPr>
                <w:rFonts w:ascii="Calibri" w:eastAsia="Calibri" w:hAnsi="Calibri" w:cs="Calibri"/>
                <w:b/>
                <w:color w:val="000000"/>
              </w:rPr>
              <w:t>Contenidos</w:t>
            </w:r>
          </w:p>
        </w:tc>
        <w:tc>
          <w:tcPr>
            <w:tcW w:w="3111" w:type="dxa"/>
            <w:tcBorders>
              <w:top w:val="single" w:sz="4" w:space="0" w:color="000000"/>
              <w:left w:val="single" w:sz="4" w:space="0" w:color="000000"/>
              <w:bottom w:val="single" w:sz="4" w:space="0" w:color="000000"/>
            </w:tcBorders>
            <w:shd w:val="clear" w:color="auto" w:fill="DDDDDD"/>
          </w:tcPr>
          <w:p w14:paraId="518F524D"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058" w:type="dxa"/>
            <w:tcBorders>
              <w:top w:val="single" w:sz="4" w:space="0" w:color="000000"/>
              <w:left w:val="single" w:sz="4" w:space="0" w:color="000000"/>
              <w:bottom w:val="single" w:sz="4" w:space="0" w:color="000000"/>
            </w:tcBorders>
            <w:shd w:val="clear" w:color="auto" w:fill="DDDDDD"/>
          </w:tcPr>
          <w:p w14:paraId="02552247" w14:textId="77777777" w:rsidR="00D22004" w:rsidRDefault="00BD55BC">
            <w:pPr>
              <w:widowControl/>
              <w:tabs>
                <w:tab w:val="left" w:pos="708"/>
              </w:tabs>
              <w:spacing w:line="240" w:lineRule="auto"/>
              <w:ind w:right="35"/>
              <w:jc w:val="center"/>
              <w:rPr>
                <w:rFonts w:ascii="Calibri" w:eastAsia="Calibri" w:hAnsi="Calibri" w:cs="Calibri"/>
                <w:b/>
                <w:color w:val="000000"/>
              </w:rPr>
            </w:pPr>
            <w:r>
              <w:rPr>
                <w:rFonts w:ascii="Calibri" w:eastAsia="Calibri" w:hAnsi="Calibri" w:cs="Calibri"/>
                <w:b/>
                <w:color w:val="000000"/>
              </w:rPr>
              <w:t xml:space="preserve">Estándares de aprendizaje </w:t>
            </w:r>
          </w:p>
        </w:tc>
        <w:tc>
          <w:tcPr>
            <w:tcW w:w="2521" w:type="dxa"/>
            <w:tcBorders>
              <w:top w:val="single" w:sz="4" w:space="0" w:color="000000"/>
              <w:left w:val="single" w:sz="4" w:space="0" w:color="000000"/>
              <w:bottom w:val="single" w:sz="4" w:space="0" w:color="000000"/>
            </w:tcBorders>
            <w:shd w:val="clear" w:color="auto" w:fill="DDDDDD"/>
          </w:tcPr>
          <w:p w14:paraId="1710AA27"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Actividades </w:t>
            </w:r>
          </w:p>
        </w:tc>
        <w:tc>
          <w:tcPr>
            <w:tcW w:w="2151" w:type="dxa"/>
            <w:tcBorders>
              <w:top w:val="single" w:sz="4" w:space="0" w:color="000000"/>
              <w:left w:val="single" w:sz="4" w:space="0" w:color="000000"/>
              <w:bottom w:val="single" w:sz="4" w:space="0" w:color="000000"/>
              <w:right w:val="single" w:sz="4" w:space="0" w:color="000000"/>
            </w:tcBorders>
            <w:shd w:val="clear" w:color="auto" w:fill="DDDDDD"/>
          </w:tcPr>
          <w:p w14:paraId="755C6206" w14:textId="77777777" w:rsidR="00D22004" w:rsidRDefault="00BD55BC">
            <w:pPr>
              <w:widowControl/>
              <w:tabs>
                <w:tab w:val="left" w:pos="708"/>
              </w:tabs>
              <w:spacing w:line="240" w:lineRule="auto"/>
              <w:ind w:right="33"/>
              <w:jc w:val="center"/>
              <w:rPr>
                <w:rFonts w:ascii="Calibri" w:eastAsia="Calibri" w:hAnsi="Calibri" w:cs="Calibri"/>
                <w:color w:val="000000"/>
              </w:rPr>
            </w:pPr>
            <w:r>
              <w:rPr>
                <w:rFonts w:ascii="Calibri" w:eastAsia="Calibri" w:hAnsi="Calibri" w:cs="Calibri"/>
                <w:b/>
                <w:color w:val="000000"/>
              </w:rPr>
              <w:t>CC</w:t>
            </w:r>
          </w:p>
        </w:tc>
      </w:tr>
      <w:tr w:rsidR="00D22004" w14:paraId="536D37ED" w14:textId="77777777">
        <w:tc>
          <w:tcPr>
            <w:tcW w:w="2334" w:type="dxa"/>
            <w:vMerge w:val="restart"/>
            <w:tcBorders>
              <w:top w:val="single" w:sz="4" w:space="0" w:color="000000"/>
              <w:left w:val="single" w:sz="4" w:space="0" w:color="000000"/>
              <w:bottom w:val="single" w:sz="4" w:space="0" w:color="000000"/>
            </w:tcBorders>
            <w:shd w:val="clear" w:color="auto" w:fill="auto"/>
          </w:tcPr>
          <w:p w14:paraId="75FE4F0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Sistemas de control,</w:t>
            </w:r>
            <w:r>
              <w:rPr>
                <w:rFonts w:ascii="Calibri" w:eastAsia="Calibri" w:hAnsi="Calibri" w:cs="Calibri"/>
                <w:color w:val="000000"/>
              </w:rPr>
              <w:t xml:space="preserve"> tipos de sistemas de control, sensores</w:t>
            </w:r>
          </w:p>
          <w:p w14:paraId="382BBB5B"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Sistemas automáticos.</w:t>
            </w:r>
          </w:p>
          <w:p w14:paraId="00BF61DD"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Sistemas de lazo abierto y de lazo cerrado.</w:t>
            </w:r>
          </w:p>
          <w:p w14:paraId="4919F98E"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Componentes característicos de dispositivos de control.</w:t>
            </w:r>
          </w:p>
          <w:p w14:paraId="0487A51E" w14:textId="77777777" w:rsidR="00D22004" w:rsidRDefault="00D22004">
            <w:pPr>
              <w:widowControl/>
              <w:tabs>
                <w:tab w:val="left" w:pos="708"/>
              </w:tabs>
              <w:spacing w:line="240" w:lineRule="auto"/>
              <w:jc w:val="left"/>
              <w:rPr>
                <w:rFonts w:ascii="Calibri" w:eastAsia="Calibri" w:hAnsi="Calibri" w:cs="Calibri"/>
                <w:color w:val="000000"/>
              </w:rPr>
            </w:pPr>
          </w:p>
        </w:tc>
        <w:tc>
          <w:tcPr>
            <w:tcW w:w="3111" w:type="dxa"/>
            <w:vMerge w:val="restart"/>
            <w:tcBorders>
              <w:top w:val="single" w:sz="4" w:space="0" w:color="000000"/>
              <w:left w:val="single" w:sz="4" w:space="0" w:color="000000"/>
              <w:bottom w:val="single" w:sz="4" w:space="0" w:color="000000"/>
            </w:tcBorders>
            <w:shd w:val="clear" w:color="auto" w:fill="auto"/>
          </w:tcPr>
          <w:p w14:paraId="62D617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Analizar sistemas automáticos y robóticos, describir sus componentes y explicar su funcionamiento. </w:t>
            </w:r>
          </w:p>
          <w:p w14:paraId="4A4C003D" w14:textId="77777777" w:rsidR="00D22004" w:rsidRDefault="00D22004">
            <w:pPr>
              <w:widowControl/>
              <w:tabs>
                <w:tab w:val="left" w:pos="708"/>
              </w:tabs>
              <w:spacing w:line="240"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vAlign w:val="center"/>
          </w:tcPr>
          <w:p w14:paraId="60B204BE"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 xml:space="preserve">1.1. Analiza el funcionamiento de automatismos en diferentes dispositivos técnicos habituales. </w:t>
            </w:r>
          </w:p>
        </w:tc>
        <w:tc>
          <w:tcPr>
            <w:tcW w:w="2521" w:type="dxa"/>
            <w:tcBorders>
              <w:top w:val="single" w:sz="4" w:space="0" w:color="000000"/>
              <w:left w:val="single" w:sz="4" w:space="0" w:color="000000"/>
              <w:bottom w:val="single" w:sz="4" w:space="0" w:color="000000"/>
            </w:tcBorders>
            <w:shd w:val="clear" w:color="auto" w:fill="auto"/>
          </w:tcPr>
          <w:p w14:paraId="286CCC0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1, 2, 3, 4</w:t>
            </w:r>
          </w:p>
          <w:p w14:paraId="70DC350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AF1</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4AEB63D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4362640F"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p w14:paraId="30A56054"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CCL</w:t>
            </w:r>
          </w:p>
        </w:tc>
      </w:tr>
      <w:tr w:rsidR="00D22004" w14:paraId="0FED7391" w14:textId="77777777">
        <w:tc>
          <w:tcPr>
            <w:tcW w:w="2334" w:type="dxa"/>
            <w:vMerge/>
            <w:tcBorders>
              <w:top w:val="single" w:sz="4" w:space="0" w:color="000000"/>
              <w:left w:val="single" w:sz="4" w:space="0" w:color="000000"/>
              <w:bottom w:val="single" w:sz="4" w:space="0" w:color="000000"/>
            </w:tcBorders>
            <w:shd w:val="clear" w:color="auto" w:fill="auto"/>
          </w:tcPr>
          <w:p w14:paraId="20076EE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5835FAF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vAlign w:val="center"/>
          </w:tcPr>
          <w:p w14:paraId="29E9C347"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1.2. Identifica los elementos de un sistema de control</w:t>
            </w:r>
          </w:p>
        </w:tc>
        <w:tc>
          <w:tcPr>
            <w:tcW w:w="2521" w:type="dxa"/>
            <w:tcBorders>
              <w:top w:val="single" w:sz="4" w:space="0" w:color="000000"/>
              <w:left w:val="single" w:sz="4" w:space="0" w:color="000000"/>
              <w:bottom w:val="single" w:sz="4" w:space="0" w:color="000000"/>
            </w:tcBorders>
            <w:shd w:val="clear" w:color="auto" w:fill="auto"/>
          </w:tcPr>
          <w:p w14:paraId="07F543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1, 2 , 3</w:t>
            </w:r>
          </w:p>
          <w:p w14:paraId="6732F9C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AF1</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29A41EC8"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183DA4F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tc>
      </w:tr>
      <w:tr w:rsidR="00D22004" w14:paraId="6EF7AB0F" w14:textId="77777777">
        <w:tc>
          <w:tcPr>
            <w:tcW w:w="2334" w:type="dxa"/>
            <w:vMerge/>
            <w:tcBorders>
              <w:top w:val="single" w:sz="4" w:space="0" w:color="000000"/>
              <w:left w:val="single" w:sz="4" w:space="0" w:color="000000"/>
              <w:bottom w:val="single" w:sz="4" w:space="0" w:color="000000"/>
            </w:tcBorders>
            <w:shd w:val="clear" w:color="auto" w:fill="auto"/>
          </w:tcPr>
          <w:p w14:paraId="2377362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2F64492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vAlign w:val="center"/>
          </w:tcPr>
          <w:p w14:paraId="35577413"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1.3. Diferencia entre sistemas en lazo abierto y en lazo cerrado.</w:t>
            </w:r>
          </w:p>
        </w:tc>
        <w:tc>
          <w:tcPr>
            <w:tcW w:w="2521" w:type="dxa"/>
            <w:tcBorders>
              <w:top w:val="single" w:sz="4" w:space="0" w:color="000000"/>
              <w:left w:val="single" w:sz="4" w:space="0" w:color="000000"/>
              <w:bottom w:val="single" w:sz="4" w:space="0" w:color="000000"/>
            </w:tcBorders>
            <w:shd w:val="clear" w:color="auto" w:fill="auto"/>
          </w:tcPr>
          <w:p w14:paraId="770CCFF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w:t>
            </w:r>
          </w:p>
          <w:p w14:paraId="4194545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AF1</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727433E4"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tc>
      </w:tr>
      <w:tr w:rsidR="00D22004" w14:paraId="580D49E4" w14:textId="77777777">
        <w:tc>
          <w:tcPr>
            <w:tcW w:w="2334" w:type="dxa"/>
            <w:vMerge/>
            <w:tcBorders>
              <w:top w:val="single" w:sz="4" w:space="0" w:color="000000"/>
              <w:left w:val="single" w:sz="4" w:space="0" w:color="000000"/>
              <w:bottom w:val="single" w:sz="4" w:space="0" w:color="000000"/>
            </w:tcBorders>
            <w:shd w:val="clear" w:color="auto" w:fill="auto"/>
          </w:tcPr>
          <w:p w14:paraId="2E6A5AC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val="restart"/>
            <w:tcBorders>
              <w:top w:val="single" w:sz="4" w:space="0" w:color="000000"/>
              <w:left w:val="single" w:sz="4" w:space="0" w:color="000000"/>
              <w:bottom w:val="single" w:sz="4" w:space="0" w:color="000000"/>
            </w:tcBorders>
            <w:shd w:val="clear" w:color="auto" w:fill="auto"/>
          </w:tcPr>
          <w:p w14:paraId="412885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Montar automatismos sencillos.</w:t>
            </w:r>
          </w:p>
        </w:tc>
        <w:tc>
          <w:tcPr>
            <w:tcW w:w="4058" w:type="dxa"/>
            <w:tcBorders>
              <w:top w:val="single" w:sz="4" w:space="0" w:color="000000"/>
              <w:left w:val="single" w:sz="4" w:space="0" w:color="000000"/>
              <w:bottom w:val="single" w:sz="4" w:space="0" w:color="000000"/>
            </w:tcBorders>
            <w:shd w:val="clear" w:color="auto" w:fill="auto"/>
            <w:vAlign w:val="center"/>
          </w:tcPr>
          <w:p w14:paraId="4A88868D"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 xml:space="preserve">2.1. Describe el funcionamiento de sistemas básicos de control electromecánico y electrónico. </w:t>
            </w:r>
          </w:p>
        </w:tc>
        <w:tc>
          <w:tcPr>
            <w:tcW w:w="2521" w:type="dxa"/>
            <w:tcBorders>
              <w:top w:val="single" w:sz="4" w:space="0" w:color="000000"/>
              <w:left w:val="single" w:sz="4" w:space="0" w:color="000000"/>
              <w:bottom w:val="single" w:sz="4" w:space="0" w:color="000000"/>
            </w:tcBorders>
            <w:shd w:val="clear" w:color="auto" w:fill="auto"/>
          </w:tcPr>
          <w:p w14:paraId="729EAC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5, 6, 7</w:t>
            </w:r>
          </w:p>
          <w:p w14:paraId="4C41570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 9, 10</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01B579D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2A10316E"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CCL</w:t>
            </w:r>
          </w:p>
          <w:p w14:paraId="4A451A43" w14:textId="77777777" w:rsidR="00D22004" w:rsidRDefault="00D22004">
            <w:pPr>
              <w:widowControl/>
              <w:tabs>
                <w:tab w:val="left" w:pos="708"/>
              </w:tabs>
              <w:spacing w:line="240" w:lineRule="auto"/>
              <w:ind w:right="33"/>
              <w:jc w:val="left"/>
              <w:rPr>
                <w:rFonts w:ascii="Calibri" w:eastAsia="Calibri" w:hAnsi="Calibri" w:cs="Calibri"/>
                <w:color w:val="000000"/>
              </w:rPr>
            </w:pPr>
          </w:p>
        </w:tc>
      </w:tr>
      <w:tr w:rsidR="00D22004" w14:paraId="7B9F9082" w14:textId="77777777">
        <w:tc>
          <w:tcPr>
            <w:tcW w:w="2334" w:type="dxa"/>
            <w:vMerge/>
            <w:tcBorders>
              <w:top w:val="single" w:sz="4" w:space="0" w:color="000000"/>
              <w:left w:val="single" w:sz="4" w:space="0" w:color="000000"/>
              <w:bottom w:val="single" w:sz="4" w:space="0" w:color="000000"/>
            </w:tcBorders>
            <w:shd w:val="clear" w:color="auto" w:fill="auto"/>
          </w:tcPr>
          <w:p w14:paraId="10D8899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5E2356E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vAlign w:val="center"/>
          </w:tcPr>
          <w:p w14:paraId="0CCA7940"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2.2. Conoce distintos sensores digitales y analógicos y sabe cómo emplearlos en sus circuitos.</w:t>
            </w:r>
          </w:p>
        </w:tc>
        <w:tc>
          <w:tcPr>
            <w:tcW w:w="2521" w:type="dxa"/>
            <w:tcBorders>
              <w:top w:val="single" w:sz="4" w:space="0" w:color="000000"/>
              <w:left w:val="single" w:sz="4" w:space="0" w:color="000000"/>
              <w:bottom w:val="single" w:sz="4" w:space="0" w:color="000000"/>
            </w:tcBorders>
            <w:shd w:val="clear" w:color="auto" w:fill="auto"/>
          </w:tcPr>
          <w:p w14:paraId="4E9A33B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7, 8, 9, 15, 17, 18, 19, 20</w:t>
            </w:r>
          </w:p>
          <w:p w14:paraId="0CBFA8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AF:2 a  8</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2FC0B968"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0F95A9CB" w14:textId="77777777" w:rsidR="00D22004" w:rsidRDefault="00D22004">
            <w:pPr>
              <w:widowControl/>
              <w:tabs>
                <w:tab w:val="left" w:pos="708"/>
              </w:tabs>
              <w:spacing w:line="240" w:lineRule="auto"/>
              <w:ind w:right="33"/>
              <w:jc w:val="left"/>
              <w:rPr>
                <w:rFonts w:ascii="Calibri" w:eastAsia="Calibri" w:hAnsi="Calibri" w:cs="Calibri"/>
                <w:color w:val="000000"/>
              </w:rPr>
            </w:pPr>
          </w:p>
        </w:tc>
      </w:tr>
      <w:tr w:rsidR="00D22004" w14:paraId="356ABB6D" w14:textId="77777777">
        <w:tc>
          <w:tcPr>
            <w:tcW w:w="2334" w:type="dxa"/>
            <w:vMerge/>
            <w:tcBorders>
              <w:top w:val="single" w:sz="4" w:space="0" w:color="000000"/>
              <w:left w:val="single" w:sz="4" w:space="0" w:color="000000"/>
              <w:bottom w:val="single" w:sz="4" w:space="0" w:color="000000"/>
            </w:tcBorders>
            <w:shd w:val="clear" w:color="auto" w:fill="auto"/>
          </w:tcPr>
          <w:p w14:paraId="3377BB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135448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vAlign w:val="center"/>
          </w:tcPr>
          <w:p w14:paraId="237B79B6"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2.3. Representa y monta automatismos sencillos.</w:t>
            </w:r>
          </w:p>
        </w:tc>
        <w:tc>
          <w:tcPr>
            <w:tcW w:w="2521" w:type="dxa"/>
            <w:tcBorders>
              <w:top w:val="single" w:sz="4" w:space="0" w:color="000000"/>
              <w:left w:val="single" w:sz="4" w:space="0" w:color="000000"/>
              <w:bottom w:val="single" w:sz="4" w:space="0" w:color="000000"/>
            </w:tcBorders>
            <w:shd w:val="clear" w:color="auto" w:fill="auto"/>
          </w:tcPr>
          <w:p w14:paraId="52F8FC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5, 6</w:t>
            </w:r>
          </w:p>
          <w:p w14:paraId="34FCB6D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 9, 10, 14</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5DFF09E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1C2AEA4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CSIEE</w:t>
            </w:r>
          </w:p>
        </w:tc>
      </w:tr>
      <w:tr w:rsidR="00D22004" w14:paraId="509C0C20" w14:textId="77777777">
        <w:tc>
          <w:tcPr>
            <w:tcW w:w="2334" w:type="dxa"/>
            <w:vMerge w:val="restart"/>
            <w:tcBorders>
              <w:top w:val="single" w:sz="4" w:space="0" w:color="000000"/>
              <w:left w:val="single" w:sz="4" w:space="0" w:color="000000"/>
              <w:bottom w:val="single" w:sz="4" w:space="0" w:color="000000"/>
            </w:tcBorders>
            <w:shd w:val="clear" w:color="auto" w:fill="auto"/>
          </w:tcPr>
          <w:p w14:paraId="5AA514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Control programado.</w:t>
            </w:r>
            <w:r>
              <w:rPr>
                <w:rFonts w:ascii="Calibri" w:eastAsia="Calibri" w:hAnsi="Calibri" w:cs="Calibri"/>
                <w:color w:val="000000"/>
              </w:rPr>
              <w:t xml:space="preserve"> El ordenador como elemento de programación y control: </w:t>
            </w:r>
          </w:p>
          <w:p w14:paraId="0A0971D2"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Lenguajes básicos de programación.</w:t>
            </w:r>
          </w:p>
          <w:p w14:paraId="27604B93"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Aplicación de tarjetas controladoras en la experimentación con prototipos diseñados.</w:t>
            </w:r>
          </w:p>
        </w:tc>
        <w:tc>
          <w:tcPr>
            <w:tcW w:w="3111" w:type="dxa"/>
            <w:vMerge w:val="restart"/>
            <w:tcBorders>
              <w:top w:val="single" w:sz="4" w:space="0" w:color="000000"/>
              <w:left w:val="single" w:sz="4" w:space="0" w:color="000000"/>
              <w:bottom w:val="single" w:sz="4" w:space="0" w:color="000000"/>
            </w:tcBorders>
            <w:shd w:val="clear" w:color="auto" w:fill="auto"/>
          </w:tcPr>
          <w:p w14:paraId="3440086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Desarrollar un programa para controlar un sistema automático o un robot y su funcionamiento de forma autónoma.</w:t>
            </w:r>
          </w:p>
        </w:tc>
        <w:tc>
          <w:tcPr>
            <w:tcW w:w="4058" w:type="dxa"/>
            <w:tcBorders>
              <w:top w:val="single" w:sz="4" w:space="0" w:color="000000"/>
              <w:left w:val="single" w:sz="4" w:space="0" w:color="000000"/>
              <w:bottom w:val="single" w:sz="4" w:space="0" w:color="000000"/>
            </w:tcBorders>
            <w:shd w:val="clear" w:color="auto" w:fill="auto"/>
            <w:vAlign w:val="center"/>
          </w:tcPr>
          <w:p w14:paraId="178FA553"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3.1. Describe las características de los lenguajes de programación de bajo nivel y de alto nivel</w:t>
            </w:r>
          </w:p>
        </w:tc>
        <w:tc>
          <w:tcPr>
            <w:tcW w:w="2521" w:type="dxa"/>
            <w:tcBorders>
              <w:top w:val="single" w:sz="4" w:space="0" w:color="000000"/>
              <w:left w:val="single" w:sz="4" w:space="0" w:color="000000"/>
              <w:bottom w:val="single" w:sz="4" w:space="0" w:color="000000"/>
            </w:tcBorders>
            <w:shd w:val="clear" w:color="auto" w:fill="auto"/>
          </w:tcPr>
          <w:p w14:paraId="7CC61A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56ECAC5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tc>
      </w:tr>
      <w:tr w:rsidR="00D22004" w14:paraId="0F36568B" w14:textId="77777777">
        <w:tc>
          <w:tcPr>
            <w:tcW w:w="2334" w:type="dxa"/>
            <w:vMerge/>
            <w:tcBorders>
              <w:top w:val="single" w:sz="4" w:space="0" w:color="000000"/>
              <w:left w:val="single" w:sz="4" w:space="0" w:color="000000"/>
              <w:bottom w:val="single" w:sz="4" w:space="0" w:color="000000"/>
            </w:tcBorders>
            <w:shd w:val="clear" w:color="auto" w:fill="auto"/>
          </w:tcPr>
          <w:p w14:paraId="0D89F9E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0144B0F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vAlign w:val="center"/>
          </w:tcPr>
          <w:p w14:paraId="4345C75A"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3.2. Analiza y diseña algoritmos empleando diagramas de flujo.</w:t>
            </w:r>
          </w:p>
        </w:tc>
        <w:tc>
          <w:tcPr>
            <w:tcW w:w="2521" w:type="dxa"/>
            <w:tcBorders>
              <w:top w:val="single" w:sz="4" w:space="0" w:color="000000"/>
              <w:left w:val="single" w:sz="4" w:space="0" w:color="000000"/>
              <w:bottom w:val="single" w:sz="4" w:space="0" w:color="000000"/>
            </w:tcBorders>
            <w:shd w:val="clear" w:color="auto" w:fill="auto"/>
          </w:tcPr>
          <w:p w14:paraId="66FD967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10,12, 18, 20, 26, AF: 9, 10, 13</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2981750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66741AD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tc>
      </w:tr>
      <w:tr w:rsidR="00D22004" w14:paraId="1282A803" w14:textId="77777777">
        <w:tc>
          <w:tcPr>
            <w:tcW w:w="2334" w:type="dxa"/>
            <w:vMerge/>
            <w:tcBorders>
              <w:top w:val="single" w:sz="4" w:space="0" w:color="000000"/>
              <w:left w:val="single" w:sz="4" w:space="0" w:color="000000"/>
              <w:bottom w:val="single" w:sz="4" w:space="0" w:color="000000"/>
            </w:tcBorders>
            <w:shd w:val="clear" w:color="auto" w:fill="auto"/>
          </w:tcPr>
          <w:p w14:paraId="32A2BAF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27EB262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vAlign w:val="center"/>
          </w:tcPr>
          <w:p w14:paraId="03230474"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3.3. Desarrolla un programa para controlar un sistema automático.</w:t>
            </w:r>
          </w:p>
        </w:tc>
        <w:tc>
          <w:tcPr>
            <w:tcW w:w="2521" w:type="dxa"/>
            <w:tcBorders>
              <w:top w:val="single" w:sz="4" w:space="0" w:color="000000"/>
              <w:left w:val="single" w:sz="4" w:space="0" w:color="000000"/>
              <w:bottom w:val="single" w:sz="4" w:space="0" w:color="000000"/>
            </w:tcBorders>
            <w:shd w:val="clear" w:color="auto" w:fill="auto"/>
          </w:tcPr>
          <w:p w14:paraId="716E93A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10,12, a 20</w:t>
            </w:r>
          </w:p>
          <w:p w14:paraId="3A2372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9, 10, 13</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7CF5C45A"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7B7AAF0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2C995C9C"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CSIEE</w:t>
            </w:r>
          </w:p>
        </w:tc>
      </w:tr>
      <w:tr w:rsidR="00D22004" w14:paraId="49C3C59D" w14:textId="77777777">
        <w:trPr>
          <w:trHeight w:val="994"/>
        </w:trPr>
        <w:tc>
          <w:tcPr>
            <w:tcW w:w="2334" w:type="dxa"/>
            <w:vMerge/>
            <w:tcBorders>
              <w:top w:val="single" w:sz="4" w:space="0" w:color="000000"/>
              <w:left w:val="single" w:sz="4" w:space="0" w:color="000000"/>
              <w:bottom w:val="single" w:sz="4" w:space="0" w:color="000000"/>
            </w:tcBorders>
            <w:shd w:val="clear" w:color="auto" w:fill="auto"/>
          </w:tcPr>
          <w:p w14:paraId="39743EA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val="restart"/>
            <w:tcBorders>
              <w:top w:val="single" w:sz="4" w:space="0" w:color="000000"/>
              <w:left w:val="single" w:sz="4" w:space="0" w:color="000000"/>
              <w:bottom w:val="single" w:sz="4" w:space="0" w:color="000000"/>
            </w:tcBorders>
            <w:shd w:val="clear" w:color="auto" w:fill="auto"/>
          </w:tcPr>
          <w:p w14:paraId="3B9546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Utilizar el ordenador como herramienta de adquisición e interpretación de datos en sistemas automáticos.</w:t>
            </w:r>
          </w:p>
        </w:tc>
        <w:tc>
          <w:tcPr>
            <w:tcW w:w="4058" w:type="dxa"/>
            <w:tcBorders>
              <w:top w:val="single" w:sz="4" w:space="0" w:color="000000"/>
              <w:left w:val="single" w:sz="4" w:space="0" w:color="000000"/>
              <w:bottom w:val="single" w:sz="4" w:space="0" w:color="000000"/>
            </w:tcBorders>
            <w:shd w:val="clear" w:color="auto" w:fill="auto"/>
          </w:tcPr>
          <w:p w14:paraId="68C01836"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4.1. Describe la arquitectura de una tarjeta controladora y sus bloques.</w:t>
            </w:r>
          </w:p>
        </w:tc>
        <w:tc>
          <w:tcPr>
            <w:tcW w:w="2521" w:type="dxa"/>
            <w:tcBorders>
              <w:top w:val="single" w:sz="4" w:space="0" w:color="000000"/>
              <w:left w:val="single" w:sz="4" w:space="0" w:color="000000"/>
              <w:bottom w:val="single" w:sz="4" w:space="0" w:color="000000"/>
            </w:tcBorders>
            <w:shd w:val="clear" w:color="auto" w:fill="auto"/>
          </w:tcPr>
          <w:p w14:paraId="2C6DC80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6, 8, 14</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0A9F8A6A"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258DBE2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tc>
      </w:tr>
      <w:tr w:rsidR="00D22004" w14:paraId="750A43F0" w14:textId="77777777">
        <w:trPr>
          <w:trHeight w:val="980"/>
        </w:trPr>
        <w:tc>
          <w:tcPr>
            <w:tcW w:w="2334" w:type="dxa"/>
            <w:vMerge/>
            <w:tcBorders>
              <w:top w:val="single" w:sz="4" w:space="0" w:color="000000"/>
              <w:left w:val="single" w:sz="4" w:space="0" w:color="000000"/>
              <w:bottom w:val="single" w:sz="4" w:space="0" w:color="000000"/>
            </w:tcBorders>
            <w:shd w:val="clear" w:color="auto" w:fill="auto"/>
          </w:tcPr>
          <w:p w14:paraId="7680F8C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4CD4642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0B12E3D8"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4.2. Utiliza con precisión el entorno de programación de un sistema electrónico</w:t>
            </w:r>
          </w:p>
        </w:tc>
        <w:tc>
          <w:tcPr>
            <w:tcW w:w="2521" w:type="dxa"/>
            <w:tcBorders>
              <w:top w:val="single" w:sz="4" w:space="0" w:color="000000"/>
              <w:left w:val="single" w:sz="4" w:space="0" w:color="000000"/>
              <w:bottom w:val="single" w:sz="4" w:space="0" w:color="000000"/>
            </w:tcBorders>
            <w:shd w:val="clear" w:color="auto" w:fill="auto"/>
          </w:tcPr>
          <w:p w14:paraId="6EBB87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13 a 20, </w:t>
            </w:r>
          </w:p>
          <w:p w14:paraId="2B4520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AF:13</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15F50D4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tc>
      </w:tr>
      <w:tr w:rsidR="00D22004" w14:paraId="41C907AB" w14:textId="77777777">
        <w:trPr>
          <w:trHeight w:val="980"/>
        </w:trPr>
        <w:tc>
          <w:tcPr>
            <w:tcW w:w="2334" w:type="dxa"/>
            <w:vMerge/>
            <w:tcBorders>
              <w:top w:val="single" w:sz="4" w:space="0" w:color="000000"/>
              <w:left w:val="single" w:sz="4" w:space="0" w:color="000000"/>
              <w:bottom w:val="single" w:sz="4" w:space="0" w:color="000000"/>
            </w:tcBorders>
            <w:shd w:val="clear" w:color="auto" w:fill="auto"/>
          </w:tcPr>
          <w:p w14:paraId="25DD396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32F0484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4711FBE0"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4.3. Utiliza un simulador para experimentar y comprobar sistemas de control.</w:t>
            </w:r>
          </w:p>
        </w:tc>
        <w:tc>
          <w:tcPr>
            <w:tcW w:w="2521" w:type="dxa"/>
            <w:tcBorders>
              <w:top w:val="single" w:sz="4" w:space="0" w:color="000000"/>
              <w:left w:val="single" w:sz="4" w:space="0" w:color="000000"/>
              <w:bottom w:val="single" w:sz="4" w:space="0" w:color="000000"/>
            </w:tcBorders>
            <w:shd w:val="clear" w:color="auto" w:fill="auto"/>
          </w:tcPr>
          <w:p w14:paraId="17F894A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SC: 1</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366C4B3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CMCT</w:t>
            </w:r>
          </w:p>
          <w:p w14:paraId="738EA12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tc>
      </w:tr>
      <w:tr w:rsidR="00D22004" w14:paraId="69373190" w14:textId="77777777">
        <w:tc>
          <w:tcPr>
            <w:tcW w:w="2334" w:type="dxa"/>
            <w:vMerge/>
            <w:tcBorders>
              <w:top w:val="single" w:sz="4" w:space="0" w:color="000000"/>
              <w:left w:val="single" w:sz="4" w:space="0" w:color="000000"/>
              <w:bottom w:val="single" w:sz="4" w:space="0" w:color="000000"/>
            </w:tcBorders>
            <w:shd w:val="clear" w:color="auto" w:fill="auto"/>
          </w:tcPr>
          <w:p w14:paraId="5838157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7A9B869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vAlign w:val="center"/>
          </w:tcPr>
          <w:p w14:paraId="3B870FF8"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4.4. Emplea el ordenador para obtener datos del sistema controlado, presentarlos por pantalla y almacenarlos para su análisis.</w:t>
            </w:r>
          </w:p>
        </w:tc>
        <w:tc>
          <w:tcPr>
            <w:tcW w:w="2521" w:type="dxa"/>
            <w:tcBorders>
              <w:top w:val="single" w:sz="4" w:space="0" w:color="000000"/>
              <w:left w:val="single" w:sz="4" w:space="0" w:color="000000"/>
              <w:bottom w:val="single" w:sz="4" w:space="0" w:color="000000"/>
            </w:tcBorders>
            <w:shd w:val="clear" w:color="auto" w:fill="auto"/>
          </w:tcPr>
          <w:p w14:paraId="477C711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16, 17</w:t>
            </w:r>
          </w:p>
          <w:p w14:paraId="0C0B4A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8, 10, 13</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28391E0E"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CMCT</w:t>
            </w:r>
          </w:p>
          <w:p w14:paraId="3242D674"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4929F20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CSIEE</w:t>
            </w:r>
          </w:p>
        </w:tc>
      </w:tr>
      <w:tr w:rsidR="00D22004" w14:paraId="12C5B7B4" w14:textId="77777777">
        <w:tc>
          <w:tcPr>
            <w:tcW w:w="2334" w:type="dxa"/>
            <w:vMerge w:val="restart"/>
            <w:tcBorders>
              <w:top w:val="single" w:sz="4" w:space="0" w:color="000000"/>
              <w:left w:val="single" w:sz="4" w:space="0" w:color="000000"/>
              <w:bottom w:val="single" w:sz="4" w:space="0" w:color="000000"/>
            </w:tcBorders>
            <w:shd w:val="clear" w:color="auto" w:fill="auto"/>
          </w:tcPr>
          <w:p w14:paraId="057549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Robots. Programando robots:</w:t>
            </w:r>
          </w:p>
          <w:p w14:paraId="7F930001"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Diseño y construcción de robots. Arquitectura de un robot.</w:t>
            </w:r>
          </w:p>
          <w:p w14:paraId="45743481"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Elementos mecánicos, articulaciones, sensores, unidad de control y actuadores. </w:t>
            </w:r>
          </w:p>
          <w:p w14:paraId="160F025F"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Grados de libertad.</w:t>
            </w:r>
          </w:p>
          <w:p w14:paraId="58DAB141"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 Tipos de robots. </w:t>
            </w:r>
          </w:p>
          <w:p w14:paraId="58CEF409"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Características técnicas y aplicaciones.</w:t>
            </w:r>
          </w:p>
        </w:tc>
        <w:tc>
          <w:tcPr>
            <w:tcW w:w="3111" w:type="dxa"/>
            <w:tcBorders>
              <w:top w:val="single" w:sz="4" w:space="0" w:color="000000"/>
              <w:left w:val="single" w:sz="4" w:space="0" w:color="000000"/>
              <w:bottom w:val="single" w:sz="4" w:space="0" w:color="000000"/>
            </w:tcBorders>
            <w:shd w:val="clear" w:color="auto" w:fill="auto"/>
          </w:tcPr>
          <w:p w14:paraId="1674ECE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Describir las características de un robot, sus aplicaciones y especificaciones técnicas.</w:t>
            </w:r>
          </w:p>
        </w:tc>
        <w:tc>
          <w:tcPr>
            <w:tcW w:w="4058" w:type="dxa"/>
            <w:tcBorders>
              <w:top w:val="single" w:sz="4" w:space="0" w:color="000000"/>
              <w:left w:val="single" w:sz="4" w:space="0" w:color="000000"/>
              <w:bottom w:val="single" w:sz="4" w:space="0" w:color="000000"/>
            </w:tcBorders>
            <w:shd w:val="clear" w:color="auto" w:fill="auto"/>
          </w:tcPr>
          <w:p w14:paraId="1EB19936"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5.1. Interpreta las especificaciones técnicas de un robot.</w:t>
            </w:r>
          </w:p>
        </w:tc>
        <w:tc>
          <w:tcPr>
            <w:tcW w:w="2521" w:type="dxa"/>
            <w:tcBorders>
              <w:top w:val="single" w:sz="4" w:space="0" w:color="000000"/>
              <w:left w:val="single" w:sz="4" w:space="0" w:color="000000"/>
              <w:bottom w:val="single" w:sz="4" w:space="0" w:color="000000"/>
            </w:tcBorders>
            <w:shd w:val="clear" w:color="auto" w:fill="auto"/>
          </w:tcPr>
          <w:p w14:paraId="1E4F7C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21, 22</w:t>
            </w:r>
          </w:p>
          <w:p w14:paraId="6A567A2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11, 12</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129900F0"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 xml:space="preserve">CMCCT </w:t>
            </w:r>
          </w:p>
        </w:tc>
      </w:tr>
      <w:tr w:rsidR="00D22004" w14:paraId="1DD2A851" w14:textId="77777777">
        <w:tc>
          <w:tcPr>
            <w:tcW w:w="2334" w:type="dxa"/>
            <w:vMerge/>
            <w:tcBorders>
              <w:top w:val="single" w:sz="4" w:space="0" w:color="000000"/>
              <w:left w:val="single" w:sz="4" w:space="0" w:color="000000"/>
              <w:bottom w:val="single" w:sz="4" w:space="0" w:color="000000"/>
            </w:tcBorders>
            <w:shd w:val="clear" w:color="auto" w:fill="auto"/>
          </w:tcPr>
          <w:p w14:paraId="462536E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tcBorders>
              <w:top w:val="single" w:sz="4" w:space="0" w:color="000000"/>
              <w:left w:val="single" w:sz="4" w:space="0" w:color="000000"/>
              <w:bottom w:val="single" w:sz="4" w:space="0" w:color="000000"/>
            </w:tcBorders>
            <w:shd w:val="clear" w:color="auto" w:fill="auto"/>
          </w:tcPr>
          <w:p w14:paraId="1CB907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Analizar las características de actuadores y motores para emplearlos en sistemas de control.</w:t>
            </w:r>
          </w:p>
        </w:tc>
        <w:tc>
          <w:tcPr>
            <w:tcW w:w="4058" w:type="dxa"/>
            <w:tcBorders>
              <w:top w:val="single" w:sz="4" w:space="0" w:color="000000"/>
              <w:left w:val="single" w:sz="4" w:space="0" w:color="000000"/>
              <w:bottom w:val="single" w:sz="4" w:space="0" w:color="000000"/>
            </w:tcBorders>
            <w:shd w:val="clear" w:color="auto" w:fill="auto"/>
          </w:tcPr>
          <w:p w14:paraId="015AE435"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6.1. Diseña los circuitos y programas de control de los motores de un robot.</w:t>
            </w:r>
          </w:p>
        </w:tc>
        <w:tc>
          <w:tcPr>
            <w:tcW w:w="2521" w:type="dxa"/>
            <w:tcBorders>
              <w:top w:val="single" w:sz="4" w:space="0" w:color="000000"/>
              <w:left w:val="single" w:sz="4" w:space="0" w:color="000000"/>
              <w:bottom w:val="single" w:sz="4" w:space="0" w:color="000000"/>
            </w:tcBorders>
            <w:shd w:val="clear" w:color="auto" w:fill="auto"/>
          </w:tcPr>
          <w:p w14:paraId="16F16BB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w:t>
            </w:r>
          </w:p>
          <w:p w14:paraId="46BD46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 14</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6637793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7932682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tc>
      </w:tr>
      <w:tr w:rsidR="00D22004" w14:paraId="45135068" w14:textId="77777777">
        <w:tc>
          <w:tcPr>
            <w:tcW w:w="2334" w:type="dxa"/>
            <w:vMerge/>
            <w:tcBorders>
              <w:top w:val="single" w:sz="4" w:space="0" w:color="000000"/>
              <w:left w:val="single" w:sz="4" w:space="0" w:color="000000"/>
              <w:bottom w:val="single" w:sz="4" w:space="0" w:color="000000"/>
            </w:tcBorders>
            <w:shd w:val="clear" w:color="auto" w:fill="auto"/>
          </w:tcPr>
          <w:p w14:paraId="358FE08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tcBorders>
              <w:top w:val="single" w:sz="4" w:space="0" w:color="000000"/>
              <w:left w:val="single" w:sz="4" w:space="0" w:color="000000"/>
              <w:bottom w:val="single" w:sz="4" w:space="0" w:color="000000"/>
            </w:tcBorders>
            <w:shd w:val="clear" w:color="auto" w:fill="auto"/>
          </w:tcPr>
          <w:p w14:paraId="6BA652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7. Conocer el funcionamiento y la forma de controlar sensores en un sistema robótico.</w:t>
            </w:r>
          </w:p>
        </w:tc>
        <w:tc>
          <w:tcPr>
            <w:tcW w:w="4058" w:type="dxa"/>
            <w:tcBorders>
              <w:top w:val="single" w:sz="4" w:space="0" w:color="000000"/>
              <w:left w:val="single" w:sz="4" w:space="0" w:color="000000"/>
              <w:bottom w:val="single" w:sz="4" w:space="0" w:color="000000"/>
            </w:tcBorders>
            <w:shd w:val="clear" w:color="auto" w:fill="auto"/>
          </w:tcPr>
          <w:p w14:paraId="66C134D6"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7. 1. Monta circuitos con sensores y obtiene datos de los mismos mediante programas de control.</w:t>
            </w:r>
          </w:p>
        </w:tc>
        <w:tc>
          <w:tcPr>
            <w:tcW w:w="2521" w:type="dxa"/>
            <w:tcBorders>
              <w:top w:val="single" w:sz="4" w:space="0" w:color="000000"/>
              <w:left w:val="single" w:sz="4" w:space="0" w:color="000000"/>
              <w:bottom w:val="single" w:sz="4" w:space="0" w:color="000000"/>
            </w:tcBorders>
            <w:shd w:val="clear" w:color="auto" w:fill="auto"/>
          </w:tcPr>
          <w:p w14:paraId="1D14F2A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24, 25, 26</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47AD9C4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6A511EB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tc>
      </w:tr>
      <w:tr w:rsidR="00D22004" w14:paraId="517461BE" w14:textId="77777777">
        <w:tc>
          <w:tcPr>
            <w:tcW w:w="2334" w:type="dxa"/>
            <w:vMerge/>
            <w:tcBorders>
              <w:top w:val="single" w:sz="4" w:space="0" w:color="000000"/>
              <w:left w:val="single" w:sz="4" w:space="0" w:color="000000"/>
              <w:bottom w:val="single" w:sz="4" w:space="0" w:color="000000"/>
            </w:tcBorders>
            <w:shd w:val="clear" w:color="auto" w:fill="auto"/>
          </w:tcPr>
          <w:p w14:paraId="1100730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tcBorders>
              <w:top w:val="single" w:sz="4" w:space="0" w:color="000000"/>
              <w:left w:val="single" w:sz="4" w:space="0" w:color="000000"/>
              <w:bottom w:val="single" w:sz="4" w:space="0" w:color="000000"/>
            </w:tcBorders>
            <w:shd w:val="clear" w:color="auto" w:fill="auto"/>
          </w:tcPr>
          <w:p w14:paraId="5949DE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Diseñar y construir un robot sencillo.</w:t>
            </w:r>
          </w:p>
        </w:tc>
        <w:tc>
          <w:tcPr>
            <w:tcW w:w="4058" w:type="dxa"/>
            <w:tcBorders>
              <w:top w:val="single" w:sz="4" w:space="0" w:color="000000"/>
              <w:left w:val="single" w:sz="4" w:space="0" w:color="000000"/>
              <w:bottom w:val="single" w:sz="4" w:space="0" w:color="000000"/>
            </w:tcBorders>
            <w:shd w:val="clear" w:color="auto" w:fill="auto"/>
          </w:tcPr>
          <w:p w14:paraId="01DCA616"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 xml:space="preserve">8.1. Desarrolla programas para controlar un robot que funcione de forma autónoma en función de la realimentación que recibe del entorno. </w:t>
            </w:r>
          </w:p>
        </w:tc>
        <w:tc>
          <w:tcPr>
            <w:tcW w:w="2521" w:type="dxa"/>
            <w:tcBorders>
              <w:top w:val="single" w:sz="4" w:space="0" w:color="000000"/>
              <w:left w:val="single" w:sz="4" w:space="0" w:color="000000"/>
              <w:bottom w:val="single" w:sz="4" w:space="0" w:color="000000"/>
            </w:tcBorders>
            <w:shd w:val="clear" w:color="auto" w:fill="auto"/>
          </w:tcPr>
          <w:p w14:paraId="08DC4FA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23, 24, 25, 26, AF14</w:t>
            </w:r>
          </w:p>
        </w:tc>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06E8228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CMCT</w:t>
            </w:r>
          </w:p>
          <w:p w14:paraId="12810DEB"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7BFFB122"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p w14:paraId="1B3B6A94"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CSIEE</w:t>
            </w:r>
          </w:p>
        </w:tc>
      </w:tr>
      <w:tr w:rsidR="00D22004" w14:paraId="2EA070C4" w14:textId="77777777">
        <w:trPr>
          <w:trHeight w:val="996"/>
        </w:trPr>
        <w:tc>
          <w:tcPr>
            <w:tcW w:w="2334" w:type="dxa"/>
            <w:vMerge w:val="restart"/>
            <w:tcBorders>
              <w:top w:val="single" w:sz="4" w:space="0" w:color="000000"/>
              <w:left w:val="single" w:sz="4" w:space="0" w:color="000000"/>
              <w:bottom w:val="single" w:sz="4" w:space="0" w:color="000000"/>
            </w:tcBorders>
            <w:shd w:val="clear" w:color="auto" w:fill="auto"/>
          </w:tcPr>
          <w:p w14:paraId="78D695C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Diseño e impresión 3D</w:t>
            </w:r>
            <w:r>
              <w:rPr>
                <w:rFonts w:ascii="Calibri" w:eastAsia="Calibri" w:hAnsi="Calibri" w:cs="Calibri"/>
                <w:color w:val="000000"/>
              </w:rPr>
              <w:t>:</w:t>
            </w:r>
          </w:p>
          <w:p w14:paraId="5B3CF8BD"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 Diseño de piezas en 3D.</w:t>
            </w:r>
          </w:p>
          <w:p w14:paraId="4D1F57D5"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Fabricación de piezas en 3D, mecanizado y montaje de las mismas. </w:t>
            </w:r>
          </w:p>
          <w:p w14:paraId="467952CE"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Cultura Maker.</w:t>
            </w:r>
          </w:p>
        </w:tc>
        <w:tc>
          <w:tcPr>
            <w:tcW w:w="3111" w:type="dxa"/>
            <w:vMerge w:val="restart"/>
            <w:tcBorders>
              <w:top w:val="single" w:sz="4" w:space="0" w:color="000000"/>
              <w:left w:val="single" w:sz="4" w:space="0" w:color="000000"/>
              <w:bottom w:val="single" w:sz="4" w:space="0" w:color="000000"/>
            </w:tcBorders>
            <w:shd w:val="clear" w:color="auto" w:fill="auto"/>
          </w:tcPr>
          <w:p w14:paraId="376A8D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 Conocer el funcionamiento de una impresora 3D y diseñar e imprimir piezas necesarias en el desarrollo de un proyecto tecnológico.</w:t>
            </w:r>
          </w:p>
        </w:tc>
        <w:tc>
          <w:tcPr>
            <w:tcW w:w="4058" w:type="dxa"/>
            <w:tcBorders>
              <w:top w:val="single" w:sz="4" w:space="0" w:color="000000"/>
              <w:left w:val="single" w:sz="4" w:space="0" w:color="000000"/>
              <w:bottom w:val="single" w:sz="4" w:space="0" w:color="000000"/>
            </w:tcBorders>
            <w:shd w:val="clear" w:color="auto" w:fill="auto"/>
          </w:tcPr>
          <w:p w14:paraId="0DB6666B"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 xml:space="preserve">9.1. Describe el funcionamiento de un sistema de impresión. </w:t>
            </w:r>
          </w:p>
        </w:tc>
        <w:tc>
          <w:tcPr>
            <w:tcW w:w="2521" w:type="dxa"/>
            <w:vMerge w:val="restart"/>
            <w:tcBorders>
              <w:top w:val="single" w:sz="4" w:space="0" w:color="000000"/>
              <w:left w:val="single" w:sz="4" w:space="0" w:color="000000"/>
              <w:bottom w:val="single" w:sz="4" w:space="0" w:color="000000"/>
            </w:tcBorders>
            <w:shd w:val="clear" w:color="auto" w:fill="auto"/>
          </w:tcPr>
          <w:p w14:paraId="2983C86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AI: 1 a 11</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FABCD5E"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3CF2609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39709211"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tc>
      </w:tr>
      <w:tr w:rsidR="00D22004" w14:paraId="4564BA2E" w14:textId="77777777">
        <w:trPr>
          <w:trHeight w:val="982"/>
        </w:trPr>
        <w:tc>
          <w:tcPr>
            <w:tcW w:w="2334" w:type="dxa"/>
            <w:vMerge/>
            <w:tcBorders>
              <w:top w:val="single" w:sz="4" w:space="0" w:color="000000"/>
              <w:left w:val="single" w:sz="4" w:space="0" w:color="000000"/>
              <w:bottom w:val="single" w:sz="4" w:space="0" w:color="000000"/>
            </w:tcBorders>
            <w:shd w:val="clear" w:color="auto" w:fill="auto"/>
          </w:tcPr>
          <w:p w14:paraId="5C12D9D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5A3B96E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3B19ADB5"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9.2. Emplea programas de diseño en 3D para recrear las piezas de un proyecto sencillo</w:t>
            </w:r>
          </w:p>
        </w:tc>
        <w:tc>
          <w:tcPr>
            <w:tcW w:w="2521" w:type="dxa"/>
            <w:vMerge/>
            <w:tcBorders>
              <w:top w:val="single" w:sz="4" w:space="0" w:color="000000"/>
              <w:left w:val="single" w:sz="4" w:space="0" w:color="000000"/>
              <w:bottom w:val="single" w:sz="4" w:space="0" w:color="000000"/>
            </w:tcBorders>
            <w:shd w:val="clear" w:color="auto" w:fill="auto"/>
          </w:tcPr>
          <w:p w14:paraId="6329C7A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auto"/>
          </w:tcPr>
          <w:p w14:paraId="54DD35C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509D33BF" w14:textId="77777777">
        <w:trPr>
          <w:trHeight w:val="699"/>
        </w:trPr>
        <w:tc>
          <w:tcPr>
            <w:tcW w:w="2334" w:type="dxa"/>
            <w:vMerge/>
            <w:tcBorders>
              <w:top w:val="single" w:sz="4" w:space="0" w:color="000000"/>
              <w:left w:val="single" w:sz="4" w:space="0" w:color="000000"/>
              <w:bottom w:val="single" w:sz="4" w:space="0" w:color="000000"/>
            </w:tcBorders>
            <w:shd w:val="clear" w:color="auto" w:fill="auto"/>
          </w:tcPr>
          <w:p w14:paraId="44475AF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007990E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52B96362"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9.3. Imprime y mecaniza las piezas de su proyecto.</w:t>
            </w:r>
          </w:p>
        </w:tc>
        <w:tc>
          <w:tcPr>
            <w:tcW w:w="2521" w:type="dxa"/>
            <w:vMerge/>
            <w:tcBorders>
              <w:top w:val="single" w:sz="4" w:space="0" w:color="000000"/>
              <w:left w:val="single" w:sz="4" w:space="0" w:color="000000"/>
              <w:bottom w:val="single" w:sz="4" w:space="0" w:color="000000"/>
            </w:tcBorders>
            <w:shd w:val="clear" w:color="auto" w:fill="auto"/>
          </w:tcPr>
          <w:p w14:paraId="2D26828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auto"/>
          </w:tcPr>
          <w:p w14:paraId="396AC89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2C715F11" w14:textId="77777777">
        <w:tc>
          <w:tcPr>
            <w:tcW w:w="2334" w:type="dxa"/>
            <w:vMerge/>
            <w:tcBorders>
              <w:top w:val="single" w:sz="4" w:space="0" w:color="000000"/>
              <w:left w:val="single" w:sz="4" w:space="0" w:color="000000"/>
              <w:bottom w:val="single" w:sz="4" w:space="0" w:color="000000"/>
            </w:tcBorders>
            <w:shd w:val="clear" w:color="auto" w:fill="auto"/>
          </w:tcPr>
          <w:p w14:paraId="39D714C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0B441F4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4F71E274"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9.4. Monta y acopla las piezas obtenidas para formar el proyecto final.</w:t>
            </w:r>
          </w:p>
        </w:tc>
        <w:tc>
          <w:tcPr>
            <w:tcW w:w="2521" w:type="dxa"/>
            <w:vMerge/>
            <w:tcBorders>
              <w:top w:val="single" w:sz="4" w:space="0" w:color="000000"/>
              <w:left w:val="single" w:sz="4" w:space="0" w:color="000000"/>
              <w:bottom w:val="single" w:sz="4" w:space="0" w:color="000000"/>
            </w:tcBorders>
            <w:shd w:val="clear" w:color="auto" w:fill="auto"/>
          </w:tcPr>
          <w:p w14:paraId="5F09644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auto"/>
          </w:tcPr>
          <w:p w14:paraId="0659572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1148D5D8" w14:textId="77777777">
        <w:trPr>
          <w:trHeight w:val="1159"/>
        </w:trPr>
        <w:tc>
          <w:tcPr>
            <w:tcW w:w="2334" w:type="dxa"/>
            <w:vMerge w:val="restart"/>
            <w:tcBorders>
              <w:top w:val="single" w:sz="4" w:space="0" w:color="000000"/>
              <w:left w:val="single" w:sz="4" w:space="0" w:color="000000"/>
              <w:bottom w:val="single" w:sz="4" w:space="0" w:color="000000"/>
            </w:tcBorders>
            <w:shd w:val="clear" w:color="auto" w:fill="auto"/>
          </w:tcPr>
          <w:p w14:paraId="1458D83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Proyecto Construcción</w:t>
            </w:r>
          </w:p>
          <w:p w14:paraId="2F6C2D1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 </w:t>
            </w:r>
          </w:p>
        </w:tc>
        <w:tc>
          <w:tcPr>
            <w:tcW w:w="3111" w:type="dxa"/>
            <w:vMerge w:val="restart"/>
            <w:tcBorders>
              <w:top w:val="single" w:sz="4" w:space="0" w:color="000000"/>
              <w:left w:val="single" w:sz="4" w:space="0" w:color="000000"/>
              <w:bottom w:val="single" w:sz="4" w:space="0" w:color="000000"/>
            </w:tcBorders>
            <w:shd w:val="clear" w:color="auto" w:fill="auto"/>
          </w:tcPr>
          <w:p w14:paraId="640ACD8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 Desarrollar, en colaboración con sus compañeros de equipo, un proyecto de sistema automático.</w:t>
            </w:r>
          </w:p>
          <w:p w14:paraId="0D7ABB43" w14:textId="77777777" w:rsidR="00D22004" w:rsidRDefault="00D22004">
            <w:pPr>
              <w:widowControl/>
              <w:tabs>
                <w:tab w:val="left" w:pos="708"/>
              </w:tabs>
              <w:spacing w:line="240"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386EB44F"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10.1. Planifica las fases de desarrollo del proyecto, distribuye tareas y gestiona los recursos necesarios.</w:t>
            </w:r>
          </w:p>
        </w:tc>
        <w:tc>
          <w:tcPr>
            <w:tcW w:w="2521" w:type="dxa"/>
            <w:vMerge w:val="restart"/>
            <w:tcBorders>
              <w:top w:val="single" w:sz="4" w:space="0" w:color="000000"/>
              <w:left w:val="single" w:sz="4" w:space="0" w:color="000000"/>
              <w:bottom w:val="single" w:sz="4" w:space="0" w:color="000000"/>
            </w:tcBorders>
            <w:shd w:val="clear" w:color="auto" w:fill="auto"/>
          </w:tcPr>
          <w:p w14:paraId="0A0812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Proyecto</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C0E70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CL</w:t>
            </w:r>
          </w:p>
          <w:p w14:paraId="6D6C37F5"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CMCCT</w:t>
            </w:r>
          </w:p>
          <w:p w14:paraId="6BAB9D39"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CD</w:t>
            </w:r>
          </w:p>
          <w:p w14:paraId="31BB9137"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CAA</w:t>
            </w:r>
          </w:p>
          <w:p w14:paraId="03BEA80D"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CSC</w:t>
            </w:r>
          </w:p>
          <w:p w14:paraId="4441AF9F"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CSIEE</w:t>
            </w:r>
          </w:p>
          <w:p w14:paraId="26FB49BE" w14:textId="77777777" w:rsidR="00D22004" w:rsidRDefault="00BD55BC">
            <w:pPr>
              <w:widowControl/>
              <w:tabs>
                <w:tab w:val="left" w:pos="708"/>
              </w:tabs>
              <w:spacing w:line="240" w:lineRule="auto"/>
              <w:ind w:right="33"/>
              <w:jc w:val="left"/>
              <w:rPr>
                <w:rFonts w:ascii="Calibri" w:eastAsia="Calibri" w:hAnsi="Calibri" w:cs="Calibri"/>
                <w:color w:val="000000"/>
              </w:rPr>
            </w:pPr>
            <w:r>
              <w:rPr>
                <w:rFonts w:ascii="Calibri" w:eastAsia="Calibri" w:hAnsi="Calibri" w:cs="Calibri"/>
                <w:color w:val="000000"/>
              </w:rPr>
              <w:t>CCEC</w:t>
            </w:r>
          </w:p>
        </w:tc>
      </w:tr>
      <w:tr w:rsidR="00D22004" w14:paraId="403AD28C" w14:textId="77777777">
        <w:trPr>
          <w:trHeight w:val="425"/>
        </w:trPr>
        <w:tc>
          <w:tcPr>
            <w:tcW w:w="2334" w:type="dxa"/>
            <w:vMerge/>
            <w:tcBorders>
              <w:top w:val="single" w:sz="4" w:space="0" w:color="000000"/>
              <w:left w:val="single" w:sz="4" w:space="0" w:color="000000"/>
              <w:bottom w:val="single" w:sz="4" w:space="0" w:color="000000"/>
            </w:tcBorders>
            <w:shd w:val="clear" w:color="auto" w:fill="auto"/>
          </w:tcPr>
          <w:p w14:paraId="32406E7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6CDA075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0358A572"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10.2. Desarrolla el sistema.</w:t>
            </w:r>
          </w:p>
        </w:tc>
        <w:tc>
          <w:tcPr>
            <w:tcW w:w="2521" w:type="dxa"/>
            <w:vMerge/>
            <w:tcBorders>
              <w:top w:val="single" w:sz="4" w:space="0" w:color="000000"/>
              <w:left w:val="single" w:sz="4" w:space="0" w:color="000000"/>
              <w:bottom w:val="single" w:sz="4" w:space="0" w:color="000000"/>
            </w:tcBorders>
            <w:shd w:val="clear" w:color="auto" w:fill="auto"/>
          </w:tcPr>
          <w:p w14:paraId="7ACFBE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auto"/>
          </w:tcPr>
          <w:p w14:paraId="0EC1EA0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30D71D17" w14:textId="77777777">
        <w:trPr>
          <w:trHeight w:val="984"/>
        </w:trPr>
        <w:tc>
          <w:tcPr>
            <w:tcW w:w="2334" w:type="dxa"/>
            <w:vMerge/>
            <w:tcBorders>
              <w:top w:val="single" w:sz="4" w:space="0" w:color="000000"/>
              <w:left w:val="single" w:sz="4" w:space="0" w:color="000000"/>
              <w:bottom w:val="single" w:sz="4" w:space="0" w:color="000000"/>
            </w:tcBorders>
            <w:shd w:val="clear" w:color="auto" w:fill="auto"/>
          </w:tcPr>
          <w:p w14:paraId="2BAC28D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06A6993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4051A5A8"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10.3. Documenta y presenta de forma adecuada los resultados.</w:t>
            </w:r>
          </w:p>
        </w:tc>
        <w:tc>
          <w:tcPr>
            <w:tcW w:w="2521" w:type="dxa"/>
            <w:vMerge/>
            <w:tcBorders>
              <w:top w:val="single" w:sz="4" w:space="0" w:color="000000"/>
              <w:left w:val="single" w:sz="4" w:space="0" w:color="000000"/>
              <w:bottom w:val="single" w:sz="4" w:space="0" w:color="000000"/>
            </w:tcBorders>
            <w:shd w:val="clear" w:color="auto" w:fill="auto"/>
          </w:tcPr>
          <w:p w14:paraId="174CF87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auto"/>
          </w:tcPr>
          <w:p w14:paraId="7EE4F6A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r w:rsidR="00D22004" w14:paraId="3F6B40F6" w14:textId="77777777">
        <w:tc>
          <w:tcPr>
            <w:tcW w:w="2334" w:type="dxa"/>
            <w:vMerge/>
            <w:tcBorders>
              <w:top w:val="single" w:sz="4" w:space="0" w:color="000000"/>
              <w:left w:val="single" w:sz="4" w:space="0" w:color="000000"/>
              <w:bottom w:val="single" w:sz="4" w:space="0" w:color="000000"/>
            </w:tcBorders>
            <w:shd w:val="clear" w:color="auto" w:fill="auto"/>
          </w:tcPr>
          <w:p w14:paraId="4783CCA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111" w:type="dxa"/>
            <w:vMerge/>
            <w:tcBorders>
              <w:top w:val="single" w:sz="4" w:space="0" w:color="000000"/>
              <w:left w:val="single" w:sz="4" w:space="0" w:color="000000"/>
              <w:bottom w:val="single" w:sz="4" w:space="0" w:color="000000"/>
            </w:tcBorders>
            <w:shd w:val="clear" w:color="auto" w:fill="auto"/>
          </w:tcPr>
          <w:p w14:paraId="264EFF9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58" w:type="dxa"/>
            <w:tcBorders>
              <w:top w:val="single" w:sz="4" w:space="0" w:color="000000"/>
              <w:left w:val="single" w:sz="4" w:space="0" w:color="000000"/>
              <w:bottom w:val="single" w:sz="4" w:space="0" w:color="000000"/>
            </w:tcBorders>
            <w:shd w:val="clear" w:color="auto" w:fill="auto"/>
          </w:tcPr>
          <w:p w14:paraId="3FAFB399" w14:textId="77777777" w:rsidR="00D22004" w:rsidRDefault="00BD55BC">
            <w:pPr>
              <w:widowControl/>
              <w:tabs>
                <w:tab w:val="left" w:pos="708"/>
              </w:tabs>
              <w:spacing w:line="240" w:lineRule="auto"/>
              <w:ind w:right="35"/>
              <w:jc w:val="left"/>
              <w:rPr>
                <w:rFonts w:ascii="Calibri" w:eastAsia="Calibri" w:hAnsi="Calibri" w:cs="Calibri"/>
                <w:color w:val="000000"/>
              </w:rPr>
            </w:pPr>
            <w:r>
              <w:rPr>
                <w:rFonts w:ascii="Calibri" w:eastAsia="Calibri" w:hAnsi="Calibri" w:cs="Calibri"/>
                <w:color w:val="000000"/>
              </w:rPr>
              <w:t>10.4. Actúa de forma dialogante y responsable en el trabajo en equipo, durante el desarrollo del proyecto.</w:t>
            </w:r>
          </w:p>
        </w:tc>
        <w:tc>
          <w:tcPr>
            <w:tcW w:w="2521" w:type="dxa"/>
            <w:vMerge/>
            <w:tcBorders>
              <w:top w:val="single" w:sz="4" w:space="0" w:color="000000"/>
              <w:left w:val="single" w:sz="4" w:space="0" w:color="000000"/>
              <w:bottom w:val="single" w:sz="4" w:space="0" w:color="000000"/>
            </w:tcBorders>
            <w:shd w:val="clear" w:color="auto" w:fill="auto"/>
          </w:tcPr>
          <w:p w14:paraId="5289BE7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auto"/>
          </w:tcPr>
          <w:p w14:paraId="095C927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r>
    </w:tbl>
    <w:p w14:paraId="10A7E886" w14:textId="77777777" w:rsidR="00D22004" w:rsidRDefault="00D22004">
      <w:pPr>
        <w:widowControl/>
        <w:tabs>
          <w:tab w:val="left" w:pos="708"/>
        </w:tabs>
        <w:spacing w:line="240" w:lineRule="auto"/>
        <w:jc w:val="left"/>
        <w:rPr>
          <w:rFonts w:ascii="Calibri" w:eastAsia="Calibri" w:hAnsi="Calibri" w:cs="Calibri"/>
          <w:color w:val="000000"/>
        </w:rPr>
      </w:pPr>
    </w:p>
    <w:p w14:paraId="14901747" w14:textId="77777777" w:rsidR="00D22004" w:rsidRDefault="00D22004">
      <w:pPr>
        <w:tabs>
          <w:tab w:val="left" w:pos="708"/>
        </w:tabs>
        <w:spacing w:line="240" w:lineRule="auto"/>
        <w:rPr>
          <w:rFonts w:ascii="Calibri" w:eastAsia="Calibri" w:hAnsi="Calibri" w:cs="Calibri"/>
          <w:color w:val="000000"/>
        </w:rPr>
      </w:pPr>
    </w:p>
    <w:p w14:paraId="76D9B3EA" w14:textId="77777777" w:rsidR="00D22004" w:rsidRDefault="00BD55BC">
      <w:pPr>
        <w:widowControl/>
        <w:tabs>
          <w:tab w:val="left" w:pos="708"/>
        </w:tabs>
        <w:spacing w:line="240" w:lineRule="auto"/>
        <w:ind w:right="567"/>
        <w:rPr>
          <w:rFonts w:ascii="Calibri" w:eastAsia="Calibri" w:hAnsi="Calibri" w:cs="Calibri"/>
          <w:color w:val="000000"/>
        </w:rPr>
      </w:pPr>
      <w:r>
        <w:rPr>
          <w:rFonts w:ascii="Calibri" w:eastAsia="Calibri" w:hAnsi="Calibri" w:cs="Calibri"/>
          <w:b/>
        </w:rPr>
        <w:t>UNIDAD 5. NEUMÁTICA E HIDRÁULICA</w:t>
      </w:r>
    </w:p>
    <w:p w14:paraId="18D80FE5" w14:textId="77777777" w:rsidR="00D22004" w:rsidRDefault="00BD55BC">
      <w:pPr>
        <w:widowControl/>
        <w:tabs>
          <w:tab w:val="left" w:pos="708"/>
        </w:tabs>
        <w:spacing w:line="240" w:lineRule="auto"/>
        <w:jc w:val="left"/>
        <w:rPr>
          <w:rFonts w:ascii="Calibri" w:eastAsia="Calibri" w:hAnsi="Calibri" w:cs="Calibri"/>
          <w:b/>
        </w:rPr>
      </w:pPr>
      <w:r>
        <w:rPr>
          <w:rFonts w:ascii="Calibri" w:eastAsia="Calibri" w:hAnsi="Calibri" w:cs="Calibri"/>
          <w:color w:val="000000"/>
        </w:rPr>
        <w:t>Esta Unidad tiene como objetivo principal conocer el funcionamiento de los circuitos neumáticos e hidráulicos, y sus aplicaciones. Dado que los sistemas neumático e hidráulico funcionan con un fluido a presión, en primer lugar, se introduce esta magnitud, se especifica qué tipos de fluidos utiliza cada uno de los circuitos, así como sus ventajas, para pasar a hacer un pequeño análisis comparativo de estos sistemas con el circuito eléctrico</w:t>
      </w:r>
    </w:p>
    <w:p w14:paraId="33E68FA5"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rPr>
        <w:t>OBJETIVOS</w:t>
      </w:r>
    </w:p>
    <w:p w14:paraId="2F218369" w14:textId="77777777" w:rsidR="00D22004" w:rsidRDefault="00BD55BC">
      <w:pPr>
        <w:widowControl/>
        <w:numPr>
          <w:ilvl w:val="0"/>
          <w:numId w:val="16"/>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 xml:space="preserve">Conocer los componentes de los circuitos neumático e hidráulico, y las aplicaciones más habituales en sistemas industriales. </w:t>
      </w:r>
    </w:p>
    <w:p w14:paraId="33BB1E26" w14:textId="77777777" w:rsidR="00D22004" w:rsidRDefault="00BD55BC">
      <w:pPr>
        <w:widowControl/>
        <w:numPr>
          <w:ilvl w:val="0"/>
          <w:numId w:val="16"/>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Comprender las magnitudes y los principios físicos básicos relacionados con el comportamiento de los fluidos neumáticos e hidráulicos.</w:t>
      </w:r>
    </w:p>
    <w:p w14:paraId="2C806AD4" w14:textId="77777777" w:rsidR="00D22004" w:rsidRDefault="00BD55BC">
      <w:pPr>
        <w:widowControl/>
        <w:numPr>
          <w:ilvl w:val="0"/>
          <w:numId w:val="16"/>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Analizar la constitución y el funcionamiento de los elementos componentes de los sistemas neumático e hidráulico, y la función que realizan en el conjunto.</w:t>
      </w:r>
    </w:p>
    <w:p w14:paraId="558F0462" w14:textId="77777777" w:rsidR="00D22004" w:rsidRDefault="00BD55BC">
      <w:pPr>
        <w:widowControl/>
        <w:numPr>
          <w:ilvl w:val="0"/>
          <w:numId w:val="16"/>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Emplear los conocimientos adquiridos para diseñar y construir circuitos neumáticos e hidráulicos sencillos, utilizando la simbología y el vocabulario adecuados.</w:t>
      </w:r>
    </w:p>
    <w:p w14:paraId="6AA7F45F" w14:textId="77777777" w:rsidR="00D22004" w:rsidRDefault="00BD55BC">
      <w:pPr>
        <w:widowControl/>
        <w:numPr>
          <w:ilvl w:val="0"/>
          <w:numId w:val="16"/>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 xml:space="preserve">Manejar un simulador de sistemas neumáticos e hidráulicos para su diseño y verificación. </w:t>
      </w:r>
    </w:p>
    <w:p w14:paraId="4856D95F" w14:textId="77777777" w:rsidR="00D22004" w:rsidRDefault="00BD55BC">
      <w:pPr>
        <w:widowControl/>
        <w:numPr>
          <w:ilvl w:val="0"/>
          <w:numId w:val="16"/>
        </w:numPr>
        <w:tabs>
          <w:tab w:val="left" w:pos="708"/>
        </w:tabs>
        <w:spacing w:line="240" w:lineRule="auto"/>
        <w:jc w:val="left"/>
        <w:rPr>
          <w:rFonts w:ascii="Calibri" w:eastAsia="Calibri" w:hAnsi="Calibri" w:cs="Calibri"/>
          <w:color w:val="221E1F"/>
        </w:rPr>
      </w:pPr>
      <w:r>
        <w:rPr>
          <w:rFonts w:ascii="Calibri" w:eastAsia="Calibri" w:hAnsi="Calibri" w:cs="Calibri"/>
          <w:color w:val="221E1F"/>
        </w:rPr>
        <w:t>Analizar y valorar la influencia, sobre la sociedad, del uso de las nuevas tecnologías, la automatización de procesos y el desarrollo de robots.</w:t>
      </w:r>
    </w:p>
    <w:p w14:paraId="46DDEAD3" w14:textId="77777777" w:rsidR="00D22004" w:rsidRDefault="00BD55BC">
      <w:pPr>
        <w:widowControl/>
        <w:numPr>
          <w:ilvl w:val="0"/>
          <w:numId w:val="16"/>
        </w:numPr>
        <w:tabs>
          <w:tab w:val="left" w:pos="708"/>
          <w:tab w:val="left" w:pos="2160"/>
        </w:tabs>
        <w:spacing w:line="240" w:lineRule="auto"/>
        <w:jc w:val="left"/>
        <w:rPr>
          <w:rFonts w:ascii="Calibri" w:eastAsia="Calibri" w:hAnsi="Calibri" w:cs="Calibri"/>
          <w:color w:val="000000"/>
        </w:rPr>
      </w:pPr>
      <w:r>
        <w:rPr>
          <w:rFonts w:ascii="Calibri" w:eastAsia="Calibri" w:hAnsi="Calibri" w:cs="Calibri"/>
          <w:color w:val="221E1F"/>
        </w:rPr>
        <w:t>Desarrollar interés y curiosidad hacia la actividad tecnológica, generando iniciativas de investigación y de búsqueda y elaboración de nuevas realizaciones tecnológicas.</w:t>
      </w:r>
    </w:p>
    <w:p w14:paraId="4A868E46" w14:textId="77777777" w:rsidR="00D22004" w:rsidRDefault="00D22004">
      <w:pPr>
        <w:widowControl/>
        <w:tabs>
          <w:tab w:val="left" w:pos="708"/>
        </w:tabs>
        <w:spacing w:line="240" w:lineRule="auto"/>
        <w:jc w:val="left"/>
        <w:rPr>
          <w:rFonts w:ascii="Calibri" w:eastAsia="Calibri" w:hAnsi="Calibri" w:cs="Calibri"/>
          <w:color w:val="000000"/>
        </w:rPr>
      </w:pPr>
    </w:p>
    <w:tbl>
      <w:tblPr>
        <w:tblStyle w:val="afff8"/>
        <w:tblW w:w="14055" w:type="dxa"/>
        <w:tblInd w:w="108" w:type="dxa"/>
        <w:tblLayout w:type="fixed"/>
        <w:tblLook w:val="0000" w:firstRow="0" w:lastRow="0" w:firstColumn="0" w:lastColumn="0" w:noHBand="0" w:noVBand="0"/>
      </w:tblPr>
      <w:tblGrid>
        <w:gridCol w:w="2745"/>
        <w:gridCol w:w="2880"/>
        <w:gridCol w:w="4020"/>
        <w:gridCol w:w="2295"/>
        <w:gridCol w:w="2115"/>
      </w:tblGrid>
      <w:tr w:rsidR="00D22004" w14:paraId="2F578754" w14:textId="77777777">
        <w:tc>
          <w:tcPr>
            <w:tcW w:w="2745" w:type="dxa"/>
            <w:tcBorders>
              <w:top w:val="single" w:sz="4" w:space="0" w:color="000000"/>
              <w:left w:val="single" w:sz="4" w:space="0" w:color="000000"/>
              <w:bottom w:val="single" w:sz="4" w:space="0" w:color="000000"/>
            </w:tcBorders>
            <w:shd w:val="clear" w:color="auto" w:fill="DDDDDD"/>
          </w:tcPr>
          <w:p w14:paraId="270CE34E"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2880" w:type="dxa"/>
            <w:tcBorders>
              <w:top w:val="single" w:sz="4" w:space="0" w:color="000000"/>
              <w:left w:val="single" w:sz="4" w:space="0" w:color="000000"/>
              <w:bottom w:val="single" w:sz="4" w:space="0" w:color="000000"/>
            </w:tcBorders>
            <w:shd w:val="clear" w:color="auto" w:fill="DDDDDD"/>
          </w:tcPr>
          <w:p w14:paraId="3478F2F1"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020" w:type="dxa"/>
            <w:tcBorders>
              <w:top w:val="single" w:sz="4" w:space="0" w:color="000000"/>
              <w:left w:val="single" w:sz="4" w:space="0" w:color="000000"/>
              <w:bottom w:val="single" w:sz="4" w:space="0" w:color="000000"/>
            </w:tcBorders>
            <w:shd w:val="clear" w:color="auto" w:fill="DDDDDD"/>
          </w:tcPr>
          <w:p w14:paraId="1F0CC598" w14:textId="77777777" w:rsidR="00D22004" w:rsidRDefault="00BD55BC">
            <w:pPr>
              <w:widowControl/>
              <w:tabs>
                <w:tab w:val="left" w:pos="708"/>
              </w:tabs>
              <w:spacing w:line="240" w:lineRule="auto"/>
              <w:ind w:left="318"/>
              <w:jc w:val="center"/>
              <w:rPr>
                <w:rFonts w:ascii="Calibri" w:eastAsia="Calibri" w:hAnsi="Calibri" w:cs="Calibri"/>
                <w:b/>
                <w:color w:val="000000"/>
              </w:rPr>
            </w:pPr>
            <w:r>
              <w:rPr>
                <w:rFonts w:ascii="Calibri" w:eastAsia="Calibri" w:hAnsi="Calibri" w:cs="Calibri"/>
                <w:b/>
                <w:color w:val="000000"/>
              </w:rPr>
              <w:t xml:space="preserve">Estándares de aprendizaje </w:t>
            </w:r>
          </w:p>
        </w:tc>
        <w:tc>
          <w:tcPr>
            <w:tcW w:w="2295" w:type="dxa"/>
            <w:tcBorders>
              <w:top w:val="single" w:sz="4" w:space="0" w:color="000000"/>
              <w:left w:val="single" w:sz="4" w:space="0" w:color="000000"/>
              <w:bottom w:val="single" w:sz="4" w:space="0" w:color="000000"/>
            </w:tcBorders>
            <w:shd w:val="clear" w:color="auto" w:fill="DDDDDD"/>
          </w:tcPr>
          <w:p w14:paraId="48051AFB" w14:textId="77777777" w:rsidR="00D22004" w:rsidRDefault="00BD55BC">
            <w:pPr>
              <w:widowControl/>
              <w:tabs>
                <w:tab w:val="left" w:pos="708"/>
              </w:tabs>
              <w:spacing w:line="240" w:lineRule="auto"/>
              <w:ind w:left="-108"/>
              <w:jc w:val="center"/>
              <w:rPr>
                <w:rFonts w:ascii="Calibri" w:eastAsia="Calibri" w:hAnsi="Calibri" w:cs="Calibri"/>
                <w:b/>
                <w:color w:val="000000"/>
              </w:rPr>
            </w:pPr>
            <w:r>
              <w:rPr>
                <w:rFonts w:ascii="Calibri" w:eastAsia="Calibri" w:hAnsi="Calibri" w:cs="Calibri"/>
                <w:b/>
                <w:color w:val="000000"/>
              </w:rPr>
              <w:t>Actividades</w:t>
            </w:r>
          </w:p>
        </w:tc>
        <w:tc>
          <w:tcPr>
            <w:tcW w:w="2115" w:type="dxa"/>
            <w:tcBorders>
              <w:top w:val="single" w:sz="4" w:space="0" w:color="000000"/>
              <w:left w:val="single" w:sz="4" w:space="0" w:color="000000"/>
              <w:bottom w:val="single" w:sz="4" w:space="0" w:color="000000"/>
              <w:right w:val="single" w:sz="4" w:space="0" w:color="000000"/>
            </w:tcBorders>
            <w:shd w:val="clear" w:color="auto" w:fill="DDDDDD"/>
          </w:tcPr>
          <w:p w14:paraId="06E8E2F5"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53A883DF" w14:textId="77777777">
        <w:trPr>
          <w:trHeight w:val="843"/>
        </w:trPr>
        <w:tc>
          <w:tcPr>
            <w:tcW w:w="2745" w:type="dxa"/>
            <w:vMerge w:val="restart"/>
            <w:tcBorders>
              <w:top w:val="single" w:sz="4" w:space="0" w:color="000000"/>
              <w:left w:val="single" w:sz="4" w:space="0" w:color="000000"/>
              <w:bottom w:val="single" w:sz="4" w:space="0" w:color="000000"/>
            </w:tcBorders>
            <w:shd w:val="clear" w:color="auto" w:fill="auto"/>
          </w:tcPr>
          <w:p w14:paraId="4BEF6F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Circuitos neumáticos e hidráulicos: </w:t>
            </w:r>
          </w:p>
          <w:p w14:paraId="3B93184B"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Elementos de los circuitos neumáticos e hidráulicos. </w:t>
            </w:r>
          </w:p>
          <w:p w14:paraId="1517D1B6" w14:textId="77777777" w:rsidR="00D22004" w:rsidRDefault="00D22004">
            <w:pPr>
              <w:widowControl/>
              <w:tabs>
                <w:tab w:val="left" w:pos="708"/>
              </w:tabs>
              <w:spacing w:line="240" w:lineRule="auto"/>
              <w:jc w:val="left"/>
              <w:rPr>
                <w:rFonts w:ascii="Calibri" w:eastAsia="Calibri" w:hAnsi="Calibri" w:cs="Calibri"/>
                <w:color w:val="000000"/>
              </w:rPr>
            </w:pPr>
          </w:p>
          <w:p w14:paraId="4DD4EC2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El circuito neumático: </w:t>
            </w:r>
          </w:p>
          <w:p w14:paraId="7C73DD51"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El compresor. </w:t>
            </w:r>
          </w:p>
          <w:p w14:paraId="03FE6E21"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Las tuberías.</w:t>
            </w:r>
          </w:p>
          <w:p w14:paraId="52D3ABA6"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Los actuadores. </w:t>
            </w:r>
          </w:p>
          <w:p w14:paraId="1D6CD9F8"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Elementos de mando y control.</w:t>
            </w:r>
          </w:p>
          <w:p w14:paraId="73F2D0B0"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Elementos de protección y mantenimiento. </w:t>
            </w:r>
          </w:p>
          <w:p w14:paraId="453CE8B9"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Diseño de circuitos neumáticos.</w:t>
            </w:r>
          </w:p>
          <w:p w14:paraId="4CB8D38E" w14:textId="77777777" w:rsidR="00D22004" w:rsidRDefault="00D22004">
            <w:pPr>
              <w:widowControl/>
              <w:tabs>
                <w:tab w:val="left" w:pos="708"/>
              </w:tabs>
              <w:spacing w:line="240" w:lineRule="auto"/>
              <w:jc w:val="left"/>
              <w:rPr>
                <w:rFonts w:ascii="Calibri" w:eastAsia="Calibri" w:hAnsi="Calibri" w:cs="Calibri"/>
                <w:color w:val="000000"/>
              </w:rPr>
            </w:pPr>
          </w:p>
          <w:p w14:paraId="6998B9F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 xml:space="preserve">El circuito hidráulico: </w:t>
            </w:r>
          </w:p>
          <w:p w14:paraId="2323083B"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Elementos de un circuito hidráulico.</w:t>
            </w:r>
          </w:p>
          <w:p w14:paraId="11FF8E90" w14:textId="77777777" w:rsidR="00D22004" w:rsidRDefault="00BD55BC">
            <w:pPr>
              <w:widowControl/>
              <w:numPr>
                <w:ilvl w:val="0"/>
                <w:numId w:val="114"/>
              </w:numPr>
              <w:tabs>
                <w:tab w:val="left" w:pos="708"/>
              </w:tabs>
              <w:spacing w:line="240" w:lineRule="auto"/>
              <w:ind w:left="176" w:hanging="176"/>
              <w:jc w:val="left"/>
              <w:rPr>
                <w:rFonts w:ascii="Calibri" w:eastAsia="Calibri" w:hAnsi="Calibri" w:cs="Calibri"/>
                <w:color w:val="000000"/>
              </w:rPr>
            </w:pPr>
            <w:r>
              <w:rPr>
                <w:rFonts w:ascii="Calibri" w:eastAsia="Calibri" w:hAnsi="Calibri" w:cs="Calibri"/>
                <w:color w:val="000000"/>
              </w:rPr>
              <w:t xml:space="preserve">Diseño de circuitos hidráulicos. </w:t>
            </w:r>
          </w:p>
          <w:p w14:paraId="140CD699" w14:textId="77777777" w:rsidR="00D22004" w:rsidRDefault="00D22004">
            <w:pPr>
              <w:widowControl/>
              <w:tabs>
                <w:tab w:val="left" w:pos="708"/>
              </w:tabs>
              <w:spacing w:line="240" w:lineRule="auto"/>
              <w:jc w:val="left"/>
              <w:rPr>
                <w:rFonts w:ascii="Calibri" w:eastAsia="Calibri" w:hAnsi="Calibri" w:cs="Calibri"/>
                <w:color w:val="000000"/>
              </w:rPr>
            </w:pPr>
          </w:p>
        </w:tc>
        <w:tc>
          <w:tcPr>
            <w:tcW w:w="2880" w:type="dxa"/>
            <w:tcBorders>
              <w:top w:val="single" w:sz="4" w:space="0" w:color="000000"/>
              <w:left w:val="single" w:sz="4" w:space="0" w:color="000000"/>
              <w:bottom w:val="single" w:sz="4" w:space="0" w:color="000000"/>
            </w:tcBorders>
            <w:shd w:val="clear" w:color="auto" w:fill="auto"/>
          </w:tcPr>
          <w:p w14:paraId="4B916C78"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1. Conocer las principales aplicaciones de las tecnologías hidráulica y neumática.</w:t>
            </w:r>
          </w:p>
        </w:tc>
        <w:tc>
          <w:tcPr>
            <w:tcW w:w="4020" w:type="dxa"/>
            <w:tcBorders>
              <w:top w:val="single" w:sz="4" w:space="0" w:color="000000"/>
              <w:left w:val="single" w:sz="4" w:space="0" w:color="000000"/>
              <w:bottom w:val="single" w:sz="4" w:space="0" w:color="000000"/>
            </w:tcBorders>
            <w:shd w:val="clear" w:color="auto" w:fill="auto"/>
          </w:tcPr>
          <w:p w14:paraId="24FB1CF9"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1.1. Describe las principales aplicaciones de las tecnologías hidráulica y neumática.</w:t>
            </w:r>
          </w:p>
          <w:p w14:paraId="50934D14" w14:textId="77777777" w:rsidR="00D22004" w:rsidRDefault="00D22004">
            <w:pPr>
              <w:widowControl/>
              <w:tabs>
                <w:tab w:val="left" w:pos="708"/>
              </w:tabs>
              <w:spacing w:line="240" w:lineRule="auto"/>
              <w:ind w:left="-42"/>
              <w:jc w:val="left"/>
              <w:rPr>
                <w:rFonts w:ascii="Calibri" w:eastAsia="Calibri" w:hAnsi="Calibri" w:cs="Calibri"/>
                <w:color w:val="000000"/>
              </w:rPr>
            </w:pPr>
          </w:p>
        </w:tc>
        <w:tc>
          <w:tcPr>
            <w:tcW w:w="2295" w:type="dxa"/>
            <w:tcBorders>
              <w:top w:val="single" w:sz="4" w:space="0" w:color="000000"/>
              <w:left w:val="single" w:sz="4" w:space="0" w:color="000000"/>
              <w:bottom w:val="single" w:sz="4" w:space="0" w:color="000000"/>
            </w:tcBorders>
            <w:shd w:val="clear" w:color="auto" w:fill="auto"/>
          </w:tcPr>
          <w:p w14:paraId="3E00E33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1, 9, 22, 26</w:t>
            </w:r>
          </w:p>
          <w:p w14:paraId="431889FF" w14:textId="77777777" w:rsidR="00D22004" w:rsidRDefault="00D22004">
            <w:pPr>
              <w:widowControl/>
              <w:tabs>
                <w:tab w:val="left" w:pos="708"/>
              </w:tabs>
              <w:spacing w:line="240" w:lineRule="auto"/>
              <w:jc w:val="left"/>
              <w:rPr>
                <w:rFonts w:ascii="Calibri" w:eastAsia="Calibri" w:hAnsi="Calibri" w:cs="Calibri"/>
                <w:color w:val="000000"/>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1F72C22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 CD CCEC</w:t>
            </w:r>
          </w:p>
          <w:p w14:paraId="108EDC5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 CAA</w:t>
            </w:r>
          </w:p>
        </w:tc>
      </w:tr>
      <w:tr w:rsidR="00D22004" w14:paraId="5AFB4B20" w14:textId="77777777">
        <w:trPr>
          <w:trHeight w:val="1138"/>
        </w:trPr>
        <w:tc>
          <w:tcPr>
            <w:tcW w:w="2745" w:type="dxa"/>
            <w:vMerge/>
            <w:tcBorders>
              <w:top w:val="single" w:sz="4" w:space="0" w:color="000000"/>
              <w:left w:val="single" w:sz="4" w:space="0" w:color="000000"/>
              <w:bottom w:val="single" w:sz="4" w:space="0" w:color="000000"/>
            </w:tcBorders>
            <w:shd w:val="clear" w:color="auto" w:fill="auto"/>
          </w:tcPr>
          <w:p w14:paraId="02D7E2A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80" w:type="dxa"/>
            <w:tcBorders>
              <w:top w:val="single" w:sz="4" w:space="0" w:color="000000"/>
              <w:left w:val="single" w:sz="4" w:space="0" w:color="000000"/>
              <w:bottom w:val="single" w:sz="4" w:space="0" w:color="000000"/>
            </w:tcBorders>
            <w:shd w:val="clear" w:color="auto" w:fill="auto"/>
          </w:tcPr>
          <w:p w14:paraId="2F1FA01A"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2. Identificar y describir las características y funcionamiento de este tipo de sistemas.</w:t>
            </w:r>
          </w:p>
          <w:p w14:paraId="6B4DC117" w14:textId="77777777" w:rsidR="00D22004" w:rsidRDefault="00D22004">
            <w:pPr>
              <w:widowControl/>
              <w:tabs>
                <w:tab w:val="left" w:pos="708"/>
              </w:tabs>
              <w:spacing w:line="240" w:lineRule="auto"/>
              <w:ind w:left="-42"/>
              <w:jc w:val="left"/>
              <w:rPr>
                <w:rFonts w:ascii="Calibri" w:eastAsia="Calibri" w:hAnsi="Calibri" w:cs="Calibri"/>
                <w:color w:val="000000"/>
              </w:rPr>
            </w:pPr>
          </w:p>
          <w:p w14:paraId="20F57051" w14:textId="77777777" w:rsidR="00D22004" w:rsidRDefault="00D22004">
            <w:pPr>
              <w:widowControl/>
              <w:tabs>
                <w:tab w:val="left" w:pos="708"/>
              </w:tabs>
              <w:spacing w:line="240" w:lineRule="auto"/>
              <w:ind w:left="-42"/>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tcPr>
          <w:p w14:paraId="02E288B4"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2.1. Identifica y describe las características y funcionamiento de este tipo de sistemas.</w:t>
            </w:r>
          </w:p>
          <w:p w14:paraId="47A31A7C" w14:textId="77777777" w:rsidR="00D22004" w:rsidRDefault="00D22004">
            <w:pPr>
              <w:widowControl/>
              <w:tabs>
                <w:tab w:val="left" w:pos="708"/>
              </w:tabs>
              <w:spacing w:line="240" w:lineRule="auto"/>
              <w:ind w:left="-42"/>
              <w:jc w:val="left"/>
              <w:rPr>
                <w:rFonts w:ascii="Calibri" w:eastAsia="Calibri" w:hAnsi="Calibri" w:cs="Calibri"/>
                <w:color w:val="000000"/>
              </w:rPr>
            </w:pPr>
          </w:p>
        </w:tc>
        <w:tc>
          <w:tcPr>
            <w:tcW w:w="2295" w:type="dxa"/>
            <w:tcBorders>
              <w:top w:val="single" w:sz="4" w:space="0" w:color="000000"/>
              <w:left w:val="single" w:sz="4" w:space="0" w:color="000000"/>
              <w:bottom w:val="single" w:sz="4" w:space="0" w:color="000000"/>
            </w:tcBorders>
            <w:shd w:val="clear" w:color="auto" w:fill="auto"/>
          </w:tcPr>
          <w:p w14:paraId="573BF0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2, 3, 4, 5, 6, 7, 10, 11, 12, 13, 15, 17, 18, 19, 20, 21, 23, 24, 25, 26, 27, 28, 29, 30, 31, 32</w:t>
            </w:r>
          </w:p>
          <w:p w14:paraId="318AF1F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1, 2, 3, 4, 5, 6, 8, 11, 12, 13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3A720B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CCL</w:t>
            </w:r>
          </w:p>
          <w:p w14:paraId="442DBF0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CCEC</w:t>
            </w:r>
          </w:p>
          <w:p w14:paraId="2A0716C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6D0103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CAA </w:t>
            </w:r>
          </w:p>
        </w:tc>
      </w:tr>
      <w:tr w:rsidR="00D22004" w14:paraId="08DFDB25" w14:textId="77777777">
        <w:trPr>
          <w:trHeight w:val="1112"/>
        </w:trPr>
        <w:tc>
          <w:tcPr>
            <w:tcW w:w="2745" w:type="dxa"/>
            <w:vMerge/>
            <w:tcBorders>
              <w:top w:val="single" w:sz="4" w:space="0" w:color="000000"/>
              <w:left w:val="single" w:sz="4" w:space="0" w:color="000000"/>
              <w:bottom w:val="single" w:sz="4" w:space="0" w:color="000000"/>
            </w:tcBorders>
            <w:shd w:val="clear" w:color="auto" w:fill="auto"/>
          </w:tcPr>
          <w:p w14:paraId="757DF67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80" w:type="dxa"/>
            <w:tcBorders>
              <w:top w:val="single" w:sz="4" w:space="0" w:color="000000"/>
              <w:left w:val="single" w:sz="4" w:space="0" w:color="000000"/>
              <w:bottom w:val="single" w:sz="4" w:space="0" w:color="000000"/>
            </w:tcBorders>
            <w:shd w:val="clear" w:color="auto" w:fill="auto"/>
          </w:tcPr>
          <w:p w14:paraId="7C645BDC"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3. Conocer y manejar con soltura la simbología necesaria para representar circuitos.</w:t>
            </w:r>
          </w:p>
          <w:p w14:paraId="31250F38" w14:textId="77777777" w:rsidR="00D22004" w:rsidRDefault="00D22004">
            <w:pPr>
              <w:widowControl/>
              <w:tabs>
                <w:tab w:val="left" w:pos="708"/>
              </w:tabs>
              <w:spacing w:line="240" w:lineRule="auto"/>
              <w:ind w:left="-42"/>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tcPr>
          <w:p w14:paraId="75C59A67"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3.1. Emplea la simbología y nomenclatura para representar circuitos cuya finalidad es la de resolver un problema tecnológico.</w:t>
            </w:r>
          </w:p>
          <w:p w14:paraId="38C15110" w14:textId="77777777" w:rsidR="00D22004" w:rsidRDefault="00D22004">
            <w:pPr>
              <w:widowControl/>
              <w:tabs>
                <w:tab w:val="left" w:pos="708"/>
              </w:tabs>
              <w:spacing w:line="240" w:lineRule="auto"/>
              <w:jc w:val="left"/>
              <w:rPr>
                <w:rFonts w:ascii="Calibri" w:eastAsia="Calibri" w:hAnsi="Calibri" w:cs="Calibri"/>
                <w:color w:val="000000"/>
              </w:rPr>
            </w:pPr>
          </w:p>
        </w:tc>
        <w:tc>
          <w:tcPr>
            <w:tcW w:w="2295" w:type="dxa"/>
            <w:tcBorders>
              <w:top w:val="single" w:sz="4" w:space="0" w:color="000000"/>
              <w:left w:val="single" w:sz="4" w:space="0" w:color="000000"/>
              <w:bottom w:val="single" w:sz="4" w:space="0" w:color="000000"/>
            </w:tcBorders>
            <w:shd w:val="clear" w:color="auto" w:fill="auto"/>
          </w:tcPr>
          <w:p w14:paraId="6B4F9F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8, 14, 16, 30</w:t>
            </w:r>
          </w:p>
          <w:p w14:paraId="6899EB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AF: 7, 8, 9, 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73F0F2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7DA06E1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CMCCT</w:t>
            </w:r>
          </w:p>
          <w:p w14:paraId="0EACD98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1822C4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CSIEE </w:t>
            </w:r>
          </w:p>
        </w:tc>
      </w:tr>
      <w:tr w:rsidR="00D22004" w14:paraId="73421072" w14:textId="77777777">
        <w:trPr>
          <w:trHeight w:val="1980"/>
        </w:trPr>
        <w:tc>
          <w:tcPr>
            <w:tcW w:w="2745" w:type="dxa"/>
            <w:vMerge/>
            <w:tcBorders>
              <w:top w:val="single" w:sz="4" w:space="0" w:color="000000"/>
              <w:left w:val="single" w:sz="4" w:space="0" w:color="000000"/>
              <w:bottom w:val="single" w:sz="4" w:space="0" w:color="000000"/>
            </w:tcBorders>
            <w:shd w:val="clear" w:color="auto" w:fill="auto"/>
          </w:tcPr>
          <w:p w14:paraId="0EE6DA0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2880" w:type="dxa"/>
            <w:tcBorders>
              <w:top w:val="single" w:sz="4" w:space="0" w:color="000000"/>
              <w:left w:val="single" w:sz="4" w:space="0" w:color="000000"/>
              <w:bottom w:val="single" w:sz="4" w:space="0" w:color="000000"/>
            </w:tcBorders>
            <w:shd w:val="clear" w:color="auto" w:fill="auto"/>
          </w:tcPr>
          <w:p w14:paraId="49482D18"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4. Experimentar con dispositivos neumáticos y simuladores informáticos.</w:t>
            </w:r>
          </w:p>
          <w:p w14:paraId="70F6BBAC" w14:textId="77777777" w:rsidR="00D22004" w:rsidRDefault="00D22004">
            <w:pPr>
              <w:widowControl/>
              <w:tabs>
                <w:tab w:val="left" w:pos="708"/>
              </w:tabs>
              <w:spacing w:line="240" w:lineRule="auto"/>
              <w:ind w:left="-42"/>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tcPr>
          <w:p w14:paraId="448A9A0A" w14:textId="77777777" w:rsidR="00D22004" w:rsidRDefault="00BD55BC">
            <w:pPr>
              <w:widowControl/>
              <w:tabs>
                <w:tab w:val="left" w:pos="708"/>
              </w:tabs>
              <w:spacing w:line="240" w:lineRule="auto"/>
              <w:ind w:left="-42"/>
              <w:jc w:val="left"/>
              <w:rPr>
                <w:rFonts w:ascii="Calibri" w:eastAsia="Calibri" w:hAnsi="Calibri" w:cs="Calibri"/>
                <w:color w:val="000000"/>
              </w:rPr>
            </w:pPr>
            <w:r>
              <w:rPr>
                <w:rFonts w:ascii="Calibri" w:eastAsia="Calibri" w:hAnsi="Calibri" w:cs="Calibri"/>
                <w:color w:val="000000"/>
              </w:rPr>
              <w:t>4.1. Realiza montajes de circuitos sencillos neumáticos e hidráulicos bien con componentes reales o mediante simulación.</w:t>
            </w:r>
          </w:p>
          <w:p w14:paraId="1444427C" w14:textId="77777777" w:rsidR="00D22004" w:rsidRDefault="00D22004">
            <w:pPr>
              <w:widowControl/>
              <w:tabs>
                <w:tab w:val="left" w:pos="708"/>
              </w:tabs>
              <w:spacing w:line="240" w:lineRule="auto"/>
              <w:ind w:left="-42"/>
              <w:jc w:val="left"/>
              <w:rPr>
                <w:rFonts w:ascii="Calibri" w:eastAsia="Calibri" w:hAnsi="Calibri" w:cs="Calibri"/>
                <w:color w:val="000000"/>
              </w:rPr>
            </w:pPr>
          </w:p>
        </w:tc>
        <w:tc>
          <w:tcPr>
            <w:tcW w:w="2295" w:type="dxa"/>
            <w:tcBorders>
              <w:top w:val="single" w:sz="4" w:space="0" w:color="000000"/>
              <w:left w:val="single" w:sz="4" w:space="0" w:color="000000"/>
              <w:bottom w:val="single" w:sz="4" w:space="0" w:color="000000"/>
            </w:tcBorders>
            <w:shd w:val="clear" w:color="auto" w:fill="auto"/>
          </w:tcPr>
          <w:p w14:paraId="19B7422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AI: 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267181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CD</w:t>
            </w:r>
          </w:p>
          <w:p w14:paraId="6B6EA4A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CSC</w:t>
            </w:r>
          </w:p>
          <w:p w14:paraId="0EAEA7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CMCCT </w:t>
            </w:r>
          </w:p>
          <w:p w14:paraId="5D5153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CAA</w:t>
            </w:r>
          </w:p>
          <w:p w14:paraId="13F6846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CSIEE</w:t>
            </w:r>
          </w:p>
        </w:tc>
      </w:tr>
    </w:tbl>
    <w:p w14:paraId="487DEBFC" w14:textId="77777777" w:rsidR="00D22004" w:rsidRDefault="00D22004">
      <w:pPr>
        <w:tabs>
          <w:tab w:val="left" w:pos="708"/>
        </w:tabs>
        <w:spacing w:line="240" w:lineRule="auto"/>
        <w:rPr>
          <w:rFonts w:ascii="Calibri" w:eastAsia="Calibri" w:hAnsi="Calibri" w:cs="Calibri"/>
          <w:b/>
          <w:color w:val="FF3333"/>
        </w:rPr>
      </w:pPr>
    </w:p>
    <w:p w14:paraId="21D30514" w14:textId="77777777" w:rsidR="00D22004" w:rsidRDefault="00BD55BC">
      <w:pPr>
        <w:widowControl/>
        <w:tabs>
          <w:tab w:val="left" w:pos="708"/>
        </w:tabs>
        <w:spacing w:line="240" w:lineRule="auto"/>
        <w:rPr>
          <w:rFonts w:ascii="Calibri" w:eastAsia="Calibri" w:hAnsi="Calibri" w:cs="Calibri"/>
          <w:b/>
        </w:rPr>
      </w:pPr>
      <w:r>
        <w:rPr>
          <w:rFonts w:ascii="Calibri" w:eastAsia="Calibri" w:hAnsi="Calibri" w:cs="Calibri"/>
          <w:b/>
        </w:rPr>
        <w:t>UNIDAD 6. DESARROLLO TECNOLÓGICO Y EVOLUCIÓN SOCIAL</w:t>
      </w:r>
    </w:p>
    <w:p w14:paraId="3776A4A3" w14:textId="77777777" w:rsidR="00D22004" w:rsidRDefault="00D22004">
      <w:pPr>
        <w:widowControl/>
        <w:tabs>
          <w:tab w:val="left" w:pos="708"/>
        </w:tabs>
        <w:spacing w:line="240" w:lineRule="auto"/>
        <w:rPr>
          <w:rFonts w:ascii="Calibri" w:eastAsia="Calibri" w:hAnsi="Calibri" w:cs="Calibri"/>
          <w:b/>
        </w:rPr>
      </w:pPr>
    </w:p>
    <w:p w14:paraId="5D96C8EB" w14:textId="77777777" w:rsidR="00D22004" w:rsidRDefault="00BD55BC">
      <w:pPr>
        <w:widowControl/>
        <w:tabs>
          <w:tab w:val="left" w:pos="708"/>
        </w:tabs>
        <w:spacing w:line="240" w:lineRule="auto"/>
        <w:rPr>
          <w:rFonts w:ascii="Calibri" w:eastAsia="Calibri" w:hAnsi="Calibri" w:cs="Calibri"/>
          <w:b/>
        </w:rPr>
      </w:pPr>
      <w:r>
        <w:rPr>
          <w:rFonts w:ascii="Calibri" w:eastAsia="Calibri" w:hAnsi="Calibri" w:cs="Calibri"/>
          <w:color w:val="000000"/>
        </w:rPr>
        <w:t>La tecnología acompaña al ser humano desde el principio de los tiempos, cuando el género humano comenzó a separarse de sus congéneres, los grandes primates, para evolucionar hacia el hombre actual. En ese desarrollo histórico, tecnología y humanidad han caminado unidas, de forma que las transformaciones en uno de estos aspectos han motivado cambios en el otro, y viceversa. Muchos de los objetos cotidianos actuales tienen una relación, a ve-ces desconocida, con su pasado y con la evolución ocurrida desde sus diseños originales. El conocimiento de la historia de un objeto nos hace verlo de una manera distinta, quizá más familiar, y nos hace aprender y entender muchas cosas que, en la mayoría de los casos, pasan desapercibidas.</w:t>
      </w:r>
    </w:p>
    <w:p w14:paraId="7CA6D90D" w14:textId="77777777" w:rsidR="00D22004" w:rsidRDefault="00D22004">
      <w:pPr>
        <w:widowControl/>
        <w:tabs>
          <w:tab w:val="left" w:pos="708"/>
        </w:tabs>
        <w:spacing w:line="240" w:lineRule="auto"/>
        <w:jc w:val="left"/>
        <w:rPr>
          <w:rFonts w:ascii="Calibri" w:eastAsia="Calibri" w:hAnsi="Calibri" w:cs="Calibri"/>
          <w:b/>
        </w:rPr>
      </w:pPr>
    </w:p>
    <w:p w14:paraId="27E1C754" w14:textId="77777777" w:rsidR="00D22004" w:rsidRDefault="00BD55BC">
      <w:pPr>
        <w:widowControl/>
        <w:tabs>
          <w:tab w:val="left" w:pos="708"/>
        </w:tabs>
        <w:spacing w:line="240" w:lineRule="auto"/>
        <w:jc w:val="left"/>
        <w:rPr>
          <w:rFonts w:ascii="Calibri" w:eastAsia="Calibri" w:hAnsi="Calibri" w:cs="Calibri"/>
          <w:color w:val="221E1F"/>
        </w:rPr>
      </w:pPr>
      <w:r>
        <w:rPr>
          <w:rFonts w:ascii="Calibri" w:eastAsia="Calibri" w:hAnsi="Calibri" w:cs="Calibri"/>
          <w:b/>
        </w:rPr>
        <w:t>OBJETIVOS</w:t>
      </w:r>
    </w:p>
    <w:p w14:paraId="1BA8A1E2" w14:textId="77777777" w:rsidR="00D22004" w:rsidRDefault="00BD55BC">
      <w:pPr>
        <w:widowControl/>
        <w:numPr>
          <w:ilvl w:val="0"/>
          <w:numId w:val="31"/>
        </w:numPr>
        <w:spacing w:line="240" w:lineRule="auto"/>
        <w:ind w:hanging="360"/>
        <w:jc w:val="left"/>
        <w:rPr>
          <w:rFonts w:ascii="Calibri" w:eastAsia="Calibri" w:hAnsi="Calibri" w:cs="Calibri"/>
          <w:color w:val="221E1F"/>
        </w:rPr>
      </w:pPr>
      <w:r>
        <w:rPr>
          <w:rFonts w:ascii="Calibri" w:eastAsia="Calibri" w:hAnsi="Calibri" w:cs="Calibri"/>
          <w:color w:val="221E1F"/>
        </w:rPr>
        <w:t>Descubrir y comprender la relación existente entre la evolución histórica de la tecnología y el desarrollo de la historia de la humanidad.</w:t>
      </w:r>
    </w:p>
    <w:p w14:paraId="2F570FB4" w14:textId="77777777" w:rsidR="00D22004" w:rsidRDefault="00BD55BC">
      <w:pPr>
        <w:widowControl/>
        <w:numPr>
          <w:ilvl w:val="0"/>
          <w:numId w:val="31"/>
        </w:numPr>
        <w:spacing w:line="240" w:lineRule="auto"/>
        <w:ind w:hanging="360"/>
        <w:jc w:val="left"/>
        <w:rPr>
          <w:rFonts w:ascii="Calibri" w:eastAsia="Calibri" w:hAnsi="Calibri" w:cs="Calibri"/>
          <w:color w:val="221E1F"/>
        </w:rPr>
      </w:pPr>
      <w:r>
        <w:rPr>
          <w:rFonts w:ascii="Calibri" w:eastAsia="Calibri" w:hAnsi="Calibri" w:cs="Calibri"/>
          <w:color w:val="221E1F"/>
        </w:rPr>
        <w:t>Conocer los hitos fundamentales en la historia de la tecnología.</w:t>
      </w:r>
    </w:p>
    <w:p w14:paraId="3A023380" w14:textId="77777777" w:rsidR="00D22004" w:rsidRDefault="00BD55BC">
      <w:pPr>
        <w:widowControl/>
        <w:numPr>
          <w:ilvl w:val="0"/>
          <w:numId w:val="31"/>
        </w:numPr>
        <w:spacing w:line="240" w:lineRule="auto"/>
        <w:ind w:hanging="360"/>
        <w:jc w:val="left"/>
        <w:rPr>
          <w:rFonts w:ascii="Calibri" w:eastAsia="Calibri" w:hAnsi="Calibri" w:cs="Calibri"/>
          <w:color w:val="221E1F"/>
        </w:rPr>
      </w:pPr>
      <w:r>
        <w:rPr>
          <w:rFonts w:ascii="Calibri" w:eastAsia="Calibri" w:hAnsi="Calibri" w:cs="Calibri"/>
          <w:color w:val="221E1F"/>
        </w:rPr>
        <w:t>Saber cuáles fueron las tecnologías que dieron lugar a cambios en los modelos sociales.</w:t>
      </w:r>
    </w:p>
    <w:p w14:paraId="017E7771" w14:textId="77777777" w:rsidR="00D22004" w:rsidRDefault="00BD55BC">
      <w:pPr>
        <w:widowControl/>
        <w:numPr>
          <w:ilvl w:val="0"/>
          <w:numId w:val="31"/>
        </w:numPr>
        <w:spacing w:line="240" w:lineRule="auto"/>
        <w:ind w:hanging="360"/>
        <w:jc w:val="left"/>
        <w:rPr>
          <w:rFonts w:ascii="Calibri" w:eastAsia="Calibri" w:hAnsi="Calibri" w:cs="Calibri"/>
          <w:color w:val="221E1F"/>
        </w:rPr>
      </w:pPr>
      <w:r>
        <w:rPr>
          <w:rFonts w:ascii="Calibri" w:eastAsia="Calibri" w:hAnsi="Calibri" w:cs="Calibri"/>
          <w:color w:val="221E1F"/>
        </w:rPr>
        <w:t>Caracterizar los modelos de sociedad desde la Prehistoria hasta nuestros días en sus facetas social, económica, laboral y tecnológica.</w:t>
      </w:r>
    </w:p>
    <w:p w14:paraId="6BB8D788" w14:textId="77777777" w:rsidR="00D22004" w:rsidRDefault="00BD55BC">
      <w:pPr>
        <w:widowControl/>
        <w:numPr>
          <w:ilvl w:val="0"/>
          <w:numId w:val="31"/>
        </w:numPr>
        <w:spacing w:line="240" w:lineRule="auto"/>
        <w:ind w:hanging="360"/>
        <w:jc w:val="left"/>
        <w:rPr>
          <w:rFonts w:ascii="Calibri" w:eastAsia="Calibri" w:hAnsi="Calibri" w:cs="Calibri"/>
          <w:color w:val="221E1F"/>
        </w:rPr>
      </w:pPr>
      <w:r>
        <w:rPr>
          <w:rFonts w:ascii="Calibri" w:eastAsia="Calibri" w:hAnsi="Calibri" w:cs="Calibri"/>
          <w:color w:val="221E1F"/>
        </w:rPr>
        <w:t>Conocer la evolución de algunos objetos técnicos.</w:t>
      </w:r>
    </w:p>
    <w:p w14:paraId="2D316010" w14:textId="77777777" w:rsidR="00D22004" w:rsidRDefault="00BD55BC">
      <w:pPr>
        <w:widowControl/>
        <w:numPr>
          <w:ilvl w:val="0"/>
          <w:numId w:val="31"/>
        </w:numPr>
        <w:spacing w:line="240" w:lineRule="auto"/>
        <w:ind w:hanging="360"/>
        <w:jc w:val="left"/>
        <w:rPr>
          <w:rFonts w:ascii="Calibri" w:eastAsia="Calibri" w:hAnsi="Calibri" w:cs="Calibri"/>
          <w:color w:val="221E1F"/>
        </w:rPr>
      </w:pPr>
      <w:r>
        <w:rPr>
          <w:rFonts w:ascii="Calibri" w:eastAsia="Calibri" w:hAnsi="Calibri" w:cs="Calibri"/>
          <w:color w:val="221E1F"/>
        </w:rPr>
        <w:t>Recordar el concepto de desarrollo sostenible y las políticas necesarias para llevarlo a cabo.</w:t>
      </w:r>
    </w:p>
    <w:p w14:paraId="5A3F1B28" w14:textId="77777777" w:rsidR="00D22004" w:rsidRDefault="00BD55BC">
      <w:pPr>
        <w:widowControl/>
        <w:numPr>
          <w:ilvl w:val="0"/>
          <w:numId w:val="31"/>
        </w:numPr>
        <w:spacing w:line="240" w:lineRule="auto"/>
        <w:ind w:hanging="360"/>
        <w:jc w:val="left"/>
        <w:rPr>
          <w:rFonts w:ascii="Calibri" w:eastAsia="Calibri" w:hAnsi="Calibri" w:cs="Calibri"/>
          <w:color w:val="221E1F"/>
        </w:rPr>
      </w:pPr>
      <w:r>
        <w:rPr>
          <w:rFonts w:ascii="Calibri" w:eastAsia="Calibri" w:hAnsi="Calibri" w:cs="Calibri"/>
          <w:color w:val="221E1F"/>
        </w:rPr>
        <w:t>Concienciar sobre todos los aspectos relacionados con las materias primas y los recursos naturales.</w:t>
      </w:r>
    </w:p>
    <w:p w14:paraId="4201A319" w14:textId="77777777" w:rsidR="00D22004" w:rsidRDefault="00BD55BC">
      <w:pPr>
        <w:widowControl/>
        <w:numPr>
          <w:ilvl w:val="0"/>
          <w:numId w:val="31"/>
        </w:numPr>
        <w:spacing w:line="240" w:lineRule="auto"/>
        <w:ind w:hanging="360"/>
        <w:jc w:val="left"/>
        <w:rPr>
          <w:rFonts w:ascii="Calibri" w:eastAsia="Calibri" w:hAnsi="Calibri" w:cs="Calibri"/>
          <w:b/>
          <w:color w:val="221E1F"/>
        </w:rPr>
      </w:pPr>
      <w:r>
        <w:rPr>
          <w:rFonts w:ascii="Calibri" w:eastAsia="Calibri" w:hAnsi="Calibri" w:cs="Calibri"/>
          <w:color w:val="221E1F"/>
        </w:rPr>
        <w:t>Aprender a analizar objetos desde el punto de vista histórico.</w:t>
      </w:r>
    </w:p>
    <w:p w14:paraId="53DAE08E" w14:textId="77777777" w:rsidR="00D22004" w:rsidRDefault="00D22004">
      <w:pPr>
        <w:widowControl/>
        <w:tabs>
          <w:tab w:val="left" w:pos="708"/>
        </w:tabs>
        <w:spacing w:line="240" w:lineRule="auto"/>
        <w:jc w:val="left"/>
        <w:rPr>
          <w:rFonts w:ascii="Calibri" w:eastAsia="Calibri" w:hAnsi="Calibri" w:cs="Calibri"/>
          <w:b/>
          <w:color w:val="221E1F"/>
        </w:rPr>
      </w:pPr>
    </w:p>
    <w:p w14:paraId="0EE585B3" w14:textId="77777777" w:rsidR="00D22004" w:rsidRDefault="00D22004">
      <w:pPr>
        <w:tabs>
          <w:tab w:val="left" w:pos="708"/>
        </w:tabs>
        <w:spacing w:line="240" w:lineRule="auto"/>
        <w:rPr>
          <w:rFonts w:ascii="Calibri" w:eastAsia="Calibri" w:hAnsi="Calibri" w:cs="Calibri"/>
          <w:color w:val="000000"/>
        </w:rPr>
      </w:pPr>
    </w:p>
    <w:p w14:paraId="1646DCE7" w14:textId="77777777" w:rsidR="00D22004" w:rsidRDefault="00D22004">
      <w:pPr>
        <w:tabs>
          <w:tab w:val="left" w:pos="1944"/>
          <w:tab w:val="left" w:pos="2124"/>
        </w:tabs>
        <w:spacing w:line="240" w:lineRule="auto"/>
        <w:ind w:left="708" w:hanging="360"/>
        <w:rPr>
          <w:rFonts w:ascii="Calibri" w:eastAsia="Calibri" w:hAnsi="Calibri" w:cs="Calibri"/>
          <w:color w:val="000000"/>
        </w:rPr>
      </w:pPr>
    </w:p>
    <w:tbl>
      <w:tblPr>
        <w:tblStyle w:val="afff9"/>
        <w:tblW w:w="14316" w:type="dxa"/>
        <w:tblInd w:w="153" w:type="dxa"/>
        <w:tblLayout w:type="fixed"/>
        <w:tblLook w:val="0000" w:firstRow="0" w:lastRow="0" w:firstColumn="0" w:lastColumn="0" w:noHBand="0" w:noVBand="0"/>
      </w:tblPr>
      <w:tblGrid>
        <w:gridCol w:w="2625"/>
        <w:gridCol w:w="3255"/>
        <w:gridCol w:w="4020"/>
        <w:gridCol w:w="2295"/>
        <w:gridCol w:w="2121"/>
      </w:tblGrid>
      <w:tr w:rsidR="00D22004" w14:paraId="47B1EF1D" w14:textId="77777777">
        <w:tc>
          <w:tcPr>
            <w:tcW w:w="2625" w:type="dxa"/>
            <w:tcBorders>
              <w:top w:val="single" w:sz="4" w:space="0" w:color="000000"/>
              <w:left w:val="single" w:sz="4" w:space="0" w:color="000000"/>
              <w:bottom w:val="single" w:sz="4" w:space="0" w:color="000000"/>
            </w:tcBorders>
            <w:shd w:val="clear" w:color="auto" w:fill="DDDDDD"/>
            <w:vAlign w:val="center"/>
          </w:tcPr>
          <w:p w14:paraId="3795383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3255" w:type="dxa"/>
            <w:tcBorders>
              <w:top w:val="single" w:sz="4" w:space="0" w:color="000000"/>
              <w:left w:val="single" w:sz="4" w:space="0" w:color="000000"/>
              <w:bottom w:val="single" w:sz="4" w:space="0" w:color="000000"/>
            </w:tcBorders>
            <w:shd w:val="clear" w:color="auto" w:fill="DDDDDD"/>
            <w:vAlign w:val="center"/>
          </w:tcPr>
          <w:p w14:paraId="729AC64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4020" w:type="dxa"/>
            <w:tcBorders>
              <w:top w:val="single" w:sz="4" w:space="0" w:color="000000"/>
              <w:left w:val="single" w:sz="4" w:space="0" w:color="000000"/>
              <w:bottom w:val="single" w:sz="4" w:space="0" w:color="000000"/>
            </w:tcBorders>
            <w:shd w:val="clear" w:color="auto" w:fill="DDDDDD"/>
            <w:vAlign w:val="center"/>
          </w:tcPr>
          <w:p w14:paraId="36B5C7B8"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Estándares de aprendizaje </w:t>
            </w:r>
          </w:p>
        </w:tc>
        <w:tc>
          <w:tcPr>
            <w:tcW w:w="2295" w:type="dxa"/>
            <w:tcBorders>
              <w:top w:val="single" w:sz="4" w:space="0" w:color="000000"/>
              <w:left w:val="single" w:sz="4" w:space="0" w:color="000000"/>
              <w:bottom w:val="single" w:sz="4" w:space="0" w:color="000000"/>
            </w:tcBorders>
            <w:shd w:val="clear" w:color="auto" w:fill="DDDDDD"/>
            <w:vAlign w:val="center"/>
          </w:tcPr>
          <w:p w14:paraId="76BBB89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 xml:space="preserve">Actividades </w:t>
            </w:r>
          </w:p>
        </w:tc>
        <w:tc>
          <w:tcPr>
            <w:tcW w:w="212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AA504B2"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CC</w:t>
            </w:r>
          </w:p>
        </w:tc>
      </w:tr>
      <w:tr w:rsidR="00D22004" w14:paraId="7BBFC869" w14:textId="77777777">
        <w:trPr>
          <w:trHeight w:val="1267"/>
        </w:trPr>
        <w:tc>
          <w:tcPr>
            <w:tcW w:w="2625" w:type="dxa"/>
            <w:tcBorders>
              <w:top w:val="single" w:sz="4" w:space="0" w:color="000000"/>
              <w:left w:val="single" w:sz="4" w:space="0" w:color="000000"/>
              <w:bottom w:val="single" w:sz="4" w:space="0" w:color="000000"/>
            </w:tcBorders>
            <w:shd w:val="clear" w:color="auto" w:fill="auto"/>
          </w:tcPr>
          <w:p w14:paraId="102F0C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b/>
                <w:color w:val="000000"/>
              </w:rPr>
              <w:t>¿Qué es tecnología?</w:t>
            </w:r>
          </w:p>
          <w:p w14:paraId="77F399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Períodos tecnológicos.</w:t>
            </w:r>
          </w:p>
          <w:p w14:paraId="575F49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Hitos en la historia de la tecnología.</w:t>
            </w:r>
          </w:p>
          <w:p w14:paraId="7D8BD8EC" w14:textId="77777777" w:rsidR="00D22004" w:rsidRDefault="00D22004">
            <w:pPr>
              <w:widowControl/>
              <w:tabs>
                <w:tab w:val="left" w:pos="708"/>
              </w:tabs>
              <w:spacing w:line="240" w:lineRule="auto"/>
              <w:jc w:val="left"/>
              <w:rPr>
                <w:rFonts w:ascii="Calibri" w:eastAsia="Calibri" w:hAnsi="Calibri" w:cs="Calibri"/>
                <w:color w:val="000000"/>
              </w:rPr>
            </w:pPr>
          </w:p>
        </w:tc>
        <w:tc>
          <w:tcPr>
            <w:tcW w:w="3255" w:type="dxa"/>
            <w:tcBorders>
              <w:top w:val="single" w:sz="4" w:space="0" w:color="000000"/>
              <w:left w:val="single" w:sz="4" w:space="0" w:color="000000"/>
              <w:bottom w:val="single" w:sz="4" w:space="0" w:color="000000"/>
            </w:tcBorders>
            <w:shd w:val="clear" w:color="auto" w:fill="auto"/>
          </w:tcPr>
          <w:p w14:paraId="790DE0A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Conocer la evolución tecnológica a lo largo de la historia.</w:t>
            </w:r>
          </w:p>
        </w:tc>
        <w:tc>
          <w:tcPr>
            <w:tcW w:w="4020" w:type="dxa"/>
            <w:tcBorders>
              <w:top w:val="single" w:sz="4" w:space="0" w:color="000000"/>
              <w:left w:val="single" w:sz="4" w:space="0" w:color="000000"/>
              <w:bottom w:val="single" w:sz="4" w:space="0" w:color="000000"/>
            </w:tcBorders>
            <w:shd w:val="clear" w:color="auto" w:fill="auto"/>
          </w:tcPr>
          <w:p w14:paraId="2470378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1.1. Identifica los cambios tecnológicos más importantes que se han producido a lo largo de la historia de la humanidad.</w:t>
            </w:r>
          </w:p>
        </w:tc>
        <w:tc>
          <w:tcPr>
            <w:tcW w:w="2295" w:type="dxa"/>
            <w:tcBorders>
              <w:top w:val="single" w:sz="4" w:space="0" w:color="000000"/>
              <w:left w:val="single" w:sz="4" w:space="0" w:color="000000"/>
              <w:bottom w:val="single" w:sz="4" w:space="0" w:color="000000"/>
            </w:tcBorders>
            <w:shd w:val="clear" w:color="auto" w:fill="auto"/>
          </w:tcPr>
          <w:p w14:paraId="000E9C7F"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1, 2, 3, 4, 5, 6, 7, 8,  9, 10, 11, 12, 13, 14, 15, 16</w:t>
            </w:r>
          </w:p>
          <w:p w14:paraId="4B9669EF" w14:textId="77777777" w:rsidR="00D22004" w:rsidRDefault="00D22004">
            <w:pPr>
              <w:widowControl/>
              <w:tabs>
                <w:tab w:val="left" w:pos="708"/>
              </w:tabs>
              <w:spacing w:line="240" w:lineRule="auto"/>
              <w:ind w:right="25"/>
              <w:jc w:val="left"/>
              <w:rPr>
                <w:rFonts w:ascii="Calibri" w:eastAsia="Calibri" w:hAnsi="Calibri" w:cs="Calibri"/>
                <w:color w:val="000000"/>
              </w:rPr>
            </w:pP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646ADFB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CCL CD CAA</w:t>
            </w:r>
          </w:p>
          <w:p w14:paraId="7314B06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CSC CCEC</w:t>
            </w:r>
          </w:p>
        </w:tc>
      </w:tr>
      <w:tr w:rsidR="00D22004" w14:paraId="331199F1" w14:textId="77777777">
        <w:trPr>
          <w:trHeight w:val="70"/>
        </w:trPr>
        <w:tc>
          <w:tcPr>
            <w:tcW w:w="2625" w:type="dxa"/>
            <w:tcBorders>
              <w:top w:val="single" w:sz="4" w:space="0" w:color="000000"/>
              <w:left w:val="single" w:sz="4" w:space="0" w:color="000000"/>
              <w:bottom w:val="single" w:sz="4" w:space="0" w:color="000000"/>
            </w:tcBorders>
            <w:shd w:val="clear" w:color="auto" w:fill="auto"/>
          </w:tcPr>
          <w:p w14:paraId="07786D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Técnica del tallado.</w:t>
            </w:r>
          </w:p>
          <w:p w14:paraId="320D2C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Técnica Levallois.</w:t>
            </w:r>
          </w:p>
          <w:p w14:paraId="3E6962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Propulsor de venablos.</w:t>
            </w:r>
          </w:p>
          <w:p w14:paraId="6BEC5B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Análisis histórico de los diferentes sistemas de escritura.</w:t>
            </w:r>
          </w:p>
        </w:tc>
        <w:tc>
          <w:tcPr>
            <w:tcW w:w="3255" w:type="dxa"/>
            <w:tcBorders>
              <w:top w:val="single" w:sz="4" w:space="0" w:color="000000"/>
              <w:left w:val="single" w:sz="4" w:space="0" w:color="000000"/>
              <w:bottom w:val="single" w:sz="4" w:space="0" w:color="000000"/>
            </w:tcBorders>
            <w:shd w:val="clear" w:color="auto" w:fill="auto"/>
          </w:tcPr>
          <w:p w14:paraId="6590FD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Analizar objetos técnicos y tecnológicos mediante el análisis de objetos.</w:t>
            </w:r>
          </w:p>
        </w:tc>
        <w:tc>
          <w:tcPr>
            <w:tcW w:w="4020" w:type="dxa"/>
            <w:tcBorders>
              <w:top w:val="single" w:sz="4" w:space="0" w:color="000000"/>
              <w:left w:val="single" w:sz="4" w:space="0" w:color="000000"/>
              <w:bottom w:val="single" w:sz="4" w:space="0" w:color="000000"/>
            </w:tcBorders>
            <w:shd w:val="clear" w:color="auto" w:fill="auto"/>
          </w:tcPr>
          <w:p w14:paraId="065CF1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2.1. Analiza objetos técnicos y su relación con el entorno, interpretando su función histórica y la evolución tecnológica.</w:t>
            </w:r>
          </w:p>
        </w:tc>
        <w:tc>
          <w:tcPr>
            <w:tcW w:w="2295" w:type="dxa"/>
            <w:tcBorders>
              <w:top w:val="single" w:sz="4" w:space="0" w:color="000000"/>
              <w:left w:val="single" w:sz="4" w:space="0" w:color="000000"/>
              <w:bottom w:val="single" w:sz="4" w:space="0" w:color="000000"/>
            </w:tcBorders>
            <w:shd w:val="clear" w:color="auto" w:fill="auto"/>
          </w:tcPr>
          <w:p w14:paraId="36A9BA6E"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5, 6, 9, 14, 21</w:t>
            </w:r>
          </w:p>
          <w:p w14:paraId="2861DC43"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AOT (AHSE): 1</w:t>
            </w:r>
          </w:p>
          <w:p w14:paraId="4D4BC90F" w14:textId="77777777" w:rsidR="00D22004" w:rsidRDefault="00D22004">
            <w:pPr>
              <w:widowControl/>
              <w:tabs>
                <w:tab w:val="left" w:pos="708"/>
              </w:tabs>
              <w:spacing w:line="240" w:lineRule="auto"/>
              <w:ind w:right="25"/>
              <w:jc w:val="left"/>
              <w:rPr>
                <w:rFonts w:ascii="Calibri" w:eastAsia="Calibri" w:hAnsi="Calibri" w:cs="Calibri"/>
                <w:color w:val="000000"/>
              </w:rPr>
            </w:pP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6F6D32AB"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CCL CD CAA</w:t>
            </w:r>
          </w:p>
          <w:p w14:paraId="4B3DAB61"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CSC CCEC</w:t>
            </w:r>
          </w:p>
          <w:p w14:paraId="17E4796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w:t>
            </w:r>
          </w:p>
        </w:tc>
      </w:tr>
      <w:tr w:rsidR="00D22004" w14:paraId="412A3141" w14:textId="77777777">
        <w:trPr>
          <w:trHeight w:val="70"/>
        </w:trPr>
        <w:tc>
          <w:tcPr>
            <w:tcW w:w="2625" w:type="dxa"/>
            <w:vMerge w:val="restart"/>
            <w:tcBorders>
              <w:top w:val="single" w:sz="4" w:space="0" w:color="000000"/>
              <w:left w:val="single" w:sz="4" w:space="0" w:color="000000"/>
              <w:bottom w:val="single" w:sz="4" w:space="0" w:color="000000"/>
            </w:tcBorders>
            <w:shd w:val="clear" w:color="auto" w:fill="auto"/>
          </w:tcPr>
          <w:p w14:paraId="454B774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Caracterización de los modelos sociales.</w:t>
            </w:r>
          </w:p>
          <w:p w14:paraId="7B2B0E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Objetos técnicos de cada período.</w:t>
            </w:r>
          </w:p>
          <w:p w14:paraId="3DD6F63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Interrelación entre tecnología y cambio social y laboral.</w:t>
            </w:r>
          </w:p>
          <w:p w14:paraId="7AB0C07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Desarrollo sostenible.</w:t>
            </w:r>
          </w:p>
          <w:p w14:paraId="69D3CA2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Obsolescencia programada.</w:t>
            </w:r>
          </w:p>
          <w:p w14:paraId="7CFF14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Plan de riesgos laborales.</w:t>
            </w:r>
          </w:p>
          <w:p w14:paraId="60AF6266" w14:textId="77777777" w:rsidR="00D22004" w:rsidRDefault="00D22004">
            <w:pPr>
              <w:widowControl/>
              <w:tabs>
                <w:tab w:val="left" w:pos="708"/>
              </w:tabs>
              <w:spacing w:line="240" w:lineRule="auto"/>
              <w:jc w:val="left"/>
              <w:rPr>
                <w:rFonts w:ascii="Calibri" w:eastAsia="Calibri" w:hAnsi="Calibri" w:cs="Calibri"/>
                <w:color w:val="000000"/>
              </w:rPr>
            </w:pPr>
          </w:p>
        </w:tc>
        <w:tc>
          <w:tcPr>
            <w:tcW w:w="3255" w:type="dxa"/>
            <w:vMerge w:val="restart"/>
            <w:tcBorders>
              <w:top w:val="single" w:sz="4" w:space="0" w:color="000000"/>
              <w:left w:val="single" w:sz="4" w:space="0" w:color="000000"/>
              <w:bottom w:val="single" w:sz="4" w:space="0" w:color="000000"/>
            </w:tcBorders>
            <w:shd w:val="clear" w:color="auto" w:fill="auto"/>
          </w:tcPr>
          <w:p w14:paraId="435EBC9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Potenciar el uso responsable de los recursos naturales para uso industrial y particular, fomentando hábitos que ayuden a la sostenibilidad del medio ambiente.</w:t>
            </w:r>
          </w:p>
          <w:p w14:paraId="2475EF62" w14:textId="77777777" w:rsidR="00D22004" w:rsidRDefault="00D22004">
            <w:pPr>
              <w:widowControl/>
              <w:tabs>
                <w:tab w:val="left" w:pos="708"/>
              </w:tabs>
              <w:spacing w:line="240"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tcPr>
          <w:p w14:paraId="5B6D46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3.1. Elabora juicios de valor frente al desarrollo tecnológico a partir del análisis de objetos, relacionando inventos y descubrimientos con el contexto en el que se desarrollan.</w:t>
            </w:r>
          </w:p>
        </w:tc>
        <w:tc>
          <w:tcPr>
            <w:tcW w:w="2295" w:type="dxa"/>
            <w:tcBorders>
              <w:top w:val="single" w:sz="4" w:space="0" w:color="000000"/>
              <w:left w:val="single" w:sz="4" w:space="0" w:color="000000"/>
              <w:bottom w:val="single" w:sz="4" w:space="0" w:color="000000"/>
            </w:tcBorders>
            <w:shd w:val="clear" w:color="auto" w:fill="auto"/>
          </w:tcPr>
          <w:p w14:paraId="0A279344"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AOT (OP): 1 a 8</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2B494B2E"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CCL CD</w:t>
            </w:r>
          </w:p>
          <w:p w14:paraId="35D5F562"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CAA CSC</w:t>
            </w:r>
          </w:p>
          <w:p w14:paraId="6C3389FD"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 xml:space="preserve">CCEC CMCCT </w:t>
            </w:r>
          </w:p>
          <w:p w14:paraId="1041A380"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CSIEE</w:t>
            </w:r>
          </w:p>
        </w:tc>
      </w:tr>
      <w:tr w:rsidR="00D22004" w14:paraId="5F8E9826" w14:textId="77777777">
        <w:trPr>
          <w:trHeight w:val="70"/>
        </w:trPr>
        <w:tc>
          <w:tcPr>
            <w:tcW w:w="2625" w:type="dxa"/>
            <w:vMerge/>
            <w:tcBorders>
              <w:top w:val="single" w:sz="4" w:space="0" w:color="000000"/>
              <w:left w:val="single" w:sz="4" w:space="0" w:color="000000"/>
              <w:bottom w:val="single" w:sz="4" w:space="0" w:color="000000"/>
            </w:tcBorders>
            <w:shd w:val="clear" w:color="auto" w:fill="auto"/>
          </w:tcPr>
          <w:p w14:paraId="0AB0569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3255" w:type="dxa"/>
            <w:vMerge/>
            <w:tcBorders>
              <w:top w:val="single" w:sz="4" w:space="0" w:color="000000"/>
              <w:left w:val="single" w:sz="4" w:space="0" w:color="000000"/>
              <w:bottom w:val="single" w:sz="4" w:space="0" w:color="000000"/>
            </w:tcBorders>
            <w:shd w:val="clear" w:color="auto" w:fill="auto"/>
          </w:tcPr>
          <w:p w14:paraId="29F6BFB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020" w:type="dxa"/>
            <w:tcBorders>
              <w:top w:val="single" w:sz="4" w:space="0" w:color="000000"/>
              <w:left w:val="single" w:sz="4" w:space="0" w:color="000000"/>
              <w:bottom w:val="single" w:sz="4" w:space="0" w:color="000000"/>
            </w:tcBorders>
            <w:shd w:val="clear" w:color="auto" w:fill="auto"/>
          </w:tcPr>
          <w:p w14:paraId="7A268A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Reconoce las consecuencias medioambientales de la actividad tecnológica y realiza propuestas para reducir su impacto</w:t>
            </w:r>
          </w:p>
        </w:tc>
        <w:tc>
          <w:tcPr>
            <w:tcW w:w="2295" w:type="dxa"/>
            <w:tcBorders>
              <w:top w:val="single" w:sz="4" w:space="0" w:color="000000"/>
              <w:left w:val="single" w:sz="4" w:space="0" w:color="000000"/>
              <w:bottom w:val="single" w:sz="4" w:space="0" w:color="000000"/>
            </w:tcBorders>
            <w:shd w:val="clear" w:color="auto" w:fill="auto"/>
          </w:tcPr>
          <w:p w14:paraId="338FDC5B" w14:textId="77777777" w:rsidR="00D22004" w:rsidRDefault="00BD55BC">
            <w:pPr>
              <w:widowControl/>
              <w:tabs>
                <w:tab w:val="left" w:pos="708"/>
              </w:tabs>
              <w:spacing w:line="240" w:lineRule="auto"/>
              <w:ind w:right="25"/>
              <w:jc w:val="left"/>
              <w:rPr>
                <w:rFonts w:ascii="Calibri" w:eastAsia="Calibri" w:hAnsi="Calibri" w:cs="Calibri"/>
                <w:color w:val="000000"/>
              </w:rPr>
            </w:pPr>
            <w:r>
              <w:rPr>
                <w:rFonts w:ascii="Calibri" w:eastAsia="Calibri" w:hAnsi="Calibri" w:cs="Calibri"/>
                <w:color w:val="000000"/>
              </w:rPr>
              <w:t>17, 18, 19, 20, 21, 22, 23, 24, 25</w:t>
            </w:r>
          </w:p>
          <w:p w14:paraId="31055A37" w14:textId="77777777" w:rsidR="00D22004" w:rsidRDefault="00BD55BC">
            <w:pPr>
              <w:widowControl/>
              <w:tabs>
                <w:tab w:val="left" w:pos="708"/>
              </w:tabs>
              <w:spacing w:line="240" w:lineRule="auto"/>
              <w:ind w:right="25"/>
              <w:rPr>
                <w:rFonts w:ascii="Calibri" w:eastAsia="Calibri" w:hAnsi="Calibri" w:cs="Calibri"/>
                <w:color w:val="000000"/>
              </w:rPr>
            </w:pPr>
            <w:r>
              <w:rPr>
                <w:rFonts w:ascii="Calibri" w:eastAsia="Calibri" w:hAnsi="Calibri" w:cs="Calibri"/>
                <w:color w:val="000000"/>
              </w:rPr>
              <w:t>Elaboración plan de riesgos laborales</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3562AA9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CCL CD CAA</w:t>
            </w:r>
          </w:p>
          <w:p w14:paraId="2536A4E4"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CSC CCEC</w:t>
            </w:r>
          </w:p>
          <w:p w14:paraId="3C60905A"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color w:val="000000"/>
              </w:rPr>
              <w:t>CMCCT  CSIEE</w:t>
            </w:r>
          </w:p>
        </w:tc>
      </w:tr>
    </w:tbl>
    <w:p w14:paraId="7C6FC045" w14:textId="77777777" w:rsidR="00D22004" w:rsidRDefault="00D22004">
      <w:pPr>
        <w:widowControl/>
        <w:spacing w:line="240" w:lineRule="auto"/>
        <w:rPr>
          <w:rFonts w:ascii="Calibri" w:eastAsia="Calibri" w:hAnsi="Calibri" w:cs="Calibri"/>
          <w:color w:val="000000"/>
        </w:rPr>
      </w:pPr>
    </w:p>
    <w:p w14:paraId="6630086E" w14:textId="77777777" w:rsidR="00D22004" w:rsidRDefault="00D22004">
      <w:pPr>
        <w:widowControl/>
        <w:tabs>
          <w:tab w:val="left" w:pos="708"/>
        </w:tabs>
        <w:spacing w:line="240" w:lineRule="auto"/>
        <w:jc w:val="left"/>
        <w:rPr>
          <w:rFonts w:ascii="Calibri" w:eastAsia="Calibri" w:hAnsi="Calibri" w:cs="Calibri"/>
          <w:color w:val="000000"/>
        </w:rPr>
      </w:pPr>
    </w:p>
    <w:p w14:paraId="5BC05D6B" w14:textId="77777777" w:rsidR="00D22004" w:rsidRDefault="00D22004">
      <w:pPr>
        <w:spacing w:line="240" w:lineRule="auto"/>
        <w:rPr>
          <w:rFonts w:ascii="Calibri" w:eastAsia="Calibri" w:hAnsi="Calibri" w:cs="Calibri"/>
          <w:color w:val="000000"/>
        </w:rPr>
      </w:pPr>
    </w:p>
    <w:p w14:paraId="7DCCBC91" w14:textId="77777777" w:rsidR="00D22004" w:rsidRDefault="00D22004">
      <w:pPr>
        <w:widowControl/>
        <w:spacing w:line="240" w:lineRule="auto"/>
        <w:rPr>
          <w:rFonts w:ascii="Calibri" w:eastAsia="Calibri" w:hAnsi="Calibri" w:cs="Calibri"/>
          <w:color w:val="000000"/>
        </w:rPr>
        <w:sectPr w:rsidR="00D22004" w:rsidSect="00B369B9">
          <w:headerReference w:type="even" r:id="rId10"/>
          <w:headerReference w:type="default" r:id="rId11"/>
          <w:footerReference w:type="even" r:id="rId12"/>
          <w:footerReference w:type="default" r:id="rId13"/>
          <w:headerReference w:type="first" r:id="rId14"/>
          <w:footerReference w:type="first" r:id="rId15"/>
          <w:pgSz w:w="16838" w:h="11906" w:orient="landscape"/>
          <w:pgMar w:top="1155" w:right="1969" w:bottom="1134" w:left="1134" w:header="1134" w:footer="720" w:gutter="0"/>
          <w:cols w:space="720"/>
          <w:docGrid w:linePitch="326"/>
        </w:sectPr>
      </w:pPr>
    </w:p>
    <w:p w14:paraId="326AF9B1" w14:textId="77777777" w:rsidR="00D22004" w:rsidRDefault="00BD55BC">
      <w:pPr>
        <w:widowControl/>
        <w:tabs>
          <w:tab w:val="left" w:pos="1440"/>
        </w:tabs>
        <w:spacing w:line="240" w:lineRule="auto"/>
        <w:ind w:left="360"/>
        <w:jc w:val="left"/>
        <w:rPr>
          <w:rFonts w:ascii="Calibri" w:eastAsia="Calibri" w:hAnsi="Calibri" w:cs="Calibri"/>
          <w:b/>
          <w:color w:val="000000"/>
        </w:rPr>
      </w:pPr>
      <w:bookmarkStart w:id="8" w:name="bookmark=id.4d34og8" w:colFirst="0" w:colLast="0"/>
      <w:bookmarkEnd w:id="8"/>
      <w:r>
        <w:rPr>
          <w:rFonts w:ascii="Calibri" w:eastAsia="Calibri" w:hAnsi="Calibri" w:cs="Calibri"/>
          <w:b/>
          <w:smallCaps/>
          <w:u w:val="single"/>
        </w:rPr>
        <w:t xml:space="preserve"> 1º BACHILLERATO (TECNOLOGÍA INDUSTRIAL)</w:t>
      </w:r>
    </w:p>
    <w:p w14:paraId="4CF9CE3F" w14:textId="77777777" w:rsidR="00D22004" w:rsidRDefault="00D22004">
      <w:pPr>
        <w:widowControl/>
        <w:tabs>
          <w:tab w:val="center" w:pos="4252"/>
          <w:tab w:val="right" w:pos="8504"/>
        </w:tabs>
        <w:spacing w:line="240" w:lineRule="auto"/>
        <w:rPr>
          <w:rFonts w:ascii="Calibri" w:eastAsia="Calibri" w:hAnsi="Calibri" w:cs="Calibri"/>
          <w:b/>
          <w:color w:val="000000"/>
        </w:rPr>
      </w:pPr>
    </w:p>
    <w:p w14:paraId="266A23A6"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1: </w:t>
      </w:r>
      <w:r>
        <w:rPr>
          <w:rFonts w:ascii="Calibri" w:eastAsia="Calibri" w:hAnsi="Calibri" w:cs="Calibri"/>
          <w:b/>
          <w:i/>
          <w:color w:val="000000"/>
        </w:rPr>
        <w:t>Energía: conceptos fundamentales</w:t>
      </w:r>
    </w:p>
    <w:p w14:paraId="50E66C33" w14:textId="77777777" w:rsidR="00D22004" w:rsidRDefault="00BD55BC">
      <w:pPr>
        <w:widowControl/>
        <w:tabs>
          <w:tab w:val="center" w:pos="4252"/>
          <w:tab w:val="right" w:pos="8504"/>
        </w:tabs>
        <w:spacing w:line="240" w:lineRule="auto"/>
        <w:rPr>
          <w:rFonts w:ascii="Calibri" w:eastAsia="Calibri" w:hAnsi="Calibri" w:cs="Calibri"/>
          <w:color w:val="000000"/>
        </w:rPr>
      </w:pPr>
      <w:r>
        <w:rPr>
          <w:rFonts w:ascii="Calibri" w:eastAsia="Calibri" w:hAnsi="Calibri" w:cs="Calibri"/>
          <w:b/>
          <w:color w:val="000000"/>
        </w:rPr>
        <w:t>Objetivos didácticos</w:t>
      </w:r>
    </w:p>
    <w:p w14:paraId="32D1B2A6" w14:textId="77777777" w:rsidR="00D22004" w:rsidRDefault="00BD55BC">
      <w:pPr>
        <w:widowControl/>
        <w:numPr>
          <w:ilvl w:val="0"/>
          <w:numId w:val="32"/>
        </w:numPr>
        <w:tabs>
          <w:tab w:val="left" w:pos="708"/>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Identificar y definir el concepto de energía y las diferentes formas que tiene de manifestarse en la naturaleza.</w:t>
      </w:r>
    </w:p>
    <w:p w14:paraId="31BF6724" w14:textId="77777777" w:rsidR="00D22004" w:rsidRDefault="00BD55BC">
      <w:pPr>
        <w:widowControl/>
        <w:numPr>
          <w:ilvl w:val="0"/>
          <w:numId w:val="32"/>
        </w:numPr>
        <w:tabs>
          <w:tab w:val="left" w:pos="708"/>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Conocer las principales unidades en que se mide el trabajo, la potencia y la energía en los diferentes sistemas de unidades y realizar cambios de unidades.</w:t>
      </w:r>
    </w:p>
    <w:p w14:paraId="16E4ABF1" w14:textId="77777777" w:rsidR="00D22004" w:rsidRDefault="00BD55BC">
      <w:pPr>
        <w:widowControl/>
        <w:numPr>
          <w:ilvl w:val="0"/>
          <w:numId w:val="32"/>
        </w:numPr>
        <w:tabs>
          <w:tab w:val="left" w:pos="708"/>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Identificar y distinguir fuentes de energía.</w:t>
      </w:r>
    </w:p>
    <w:p w14:paraId="5DA50A8D" w14:textId="77777777" w:rsidR="00D22004" w:rsidRDefault="00BD55BC">
      <w:pPr>
        <w:widowControl/>
        <w:numPr>
          <w:ilvl w:val="0"/>
          <w:numId w:val="32"/>
        </w:numPr>
        <w:tabs>
          <w:tab w:val="left" w:pos="708"/>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Justificar el concepto de rendimiento energético y su importancia a la hora de analizar fuentes de energía.</w:t>
      </w:r>
    </w:p>
    <w:p w14:paraId="1F92A070" w14:textId="77777777" w:rsidR="00D22004" w:rsidRDefault="00BD55BC">
      <w:pPr>
        <w:widowControl/>
        <w:numPr>
          <w:ilvl w:val="0"/>
          <w:numId w:val="32"/>
        </w:numPr>
        <w:tabs>
          <w:tab w:val="left" w:pos="708"/>
          <w:tab w:val="left" w:pos="1440"/>
          <w:tab w:val="left" w:pos="2705"/>
        </w:tabs>
        <w:spacing w:line="240" w:lineRule="auto"/>
        <w:jc w:val="left"/>
        <w:rPr>
          <w:rFonts w:ascii="Calibri" w:eastAsia="Calibri" w:hAnsi="Calibri" w:cs="Calibri"/>
          <w:b/>
          <w:color w:val="000000"/>
        </w:rPr>
      </w:pPr>
      <w:r>
        <w:rPr>
          <w:rFonts w:ascii="Calibri" w:eastAsia="Calibri" w:hAnsi="Calibri" w:cs="Calibri"/>
          <w:color w:val="000000"/>
        </w:rPr>
        <w:t>Reconocer las características de una fuente de energía ideal.</w:t>
      </w:r>
    </w:p>
    <w:p w14:paraId="57219AAA" w14:textId="77777777" w:rsidR="00D22004" w:rsidRDefault="00D22004">
      <w:pPr>
        <w:widowControl/>
        <w:tabs>
          <w:tab w:val="left" w:pos="1440"/>
          <w:tab w:val="left" w:pos="2705"/>
        </w:tabs>
        <w:spacing w:line="240" w:lineRule="auto"/>
        <w:ind w:left="360"/>
        <w:rPr>
          <w:rFonts w:ascii="Calibri" w:eastAsia="Calibri" w:hAnsi="Calibri" w:cs="Calibri"/>
          <w:b/>
          <w:color w:val="000000"/>
        </w:rPr>
      </w:pPr>
    </w:p>
    <w:tbl>
      <w:tblPr>
        <w:tblStyle w:val="afffa"/>
        <w:tblW w:w="14400" w:type="dxa"/>
        <w:tblInd w:w="0" w:type="dxa"/>
        <w:tblLayout w:type="fixed"/>
        <w:tblLook w:val="0000" w:firstRow="0" w:lastRow="0" w:firstColumn="0" w:lastColumn="0" w:noHBand="0" w:noVBand="0"/>
      </w:tblPr>
      <w:tblGrid>
        <w:gridCol w:w="1650"/>
        <w:gridCol w:w="6180"/>
        <w:gridCol w:w="6570"/>
      </w:tblGrid>
      <w:tr w:rsidR="00D22004" w14:paraId="4E48DF9B" w14:textId="77777777">
        <w:tc>
          <w:tcPr>
            <w:tcW w:w="1650" w:type="dxa"/>
            <w:tcBorders>
              <w:bottom w:val="single" w:sz="8" w:space="0" w:color="C0C0C0"/>
            </w:tcBorders>
            <w:shd w:val="clear" w:color="auto" w:fill="E7E7E7"/>
          </w:tcPr>
          <w:p w14:paraId="3F374B8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80" w:type="dxa"/>
            <w:tcBorders>
              <w:left w:val="single" w:sz="8" w:space="0" w:color="C0C0C0"/>
              <w:bottom w:val="single" w:sz="8" w:space="0" w:color="C0C0C0"/>
            </w:tcBorders>
            <w:shd w:val="clear" w:color="auto" w:fill="E7E7E7"/>
          </w:tcPr>
          <w:p w14:paraId="4758E60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570" w:type="dxa"/>
            <w:tcBorders>
              <w:left w:val="single" w:sz="8" w:space="0" w:color="C0C0C0"/>
              <w:bottom w:val="single" w:sz="8" w:space="0" w:color="C0C0C0"/>
              <w:right w:val="single" w:sz="8" w:space="0" w:color="C0C0C0"/>
            </w:tcBorders>
            <w:shd w:val="clear" w:color="auto" w:fill="E7E7E7"/>
          </w:tcPr>
          <w:p w14:paraId="387DD45E"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DB16DE6" w14:textId="77777777">
        <w:tc>
          <w:tcPr>
            <w:tcW w:w="1650" w:type="dxa"/>
            <w:vMerge w:val="restart"/>
            <w:tcBorders>
              <w:top w:val="single" w:sz="8" w:space="0" w:color="C0C0C0"/>
            </w:tcBorders>
            <w:shd w:val="clear" w:color="auto" w:fill="auto"/>
          </w:tcPr>
          <w:p w14:paraId="5CB725C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Necesidad, concepto y formas de energía.</w:t>
            </w:r>
          </w:p>
          <w:p w14:paraId="79306541" w14:textId="77777777" w:rsidR="00D22004" w:rsidRDefault="00D22004">
            <w:pPr>
              <w:widowControl/>
              <w:tabs>
                <w:tab w:val="left" w:pos="708"/>
              </w:tabs>
              <w:spacing w:line="240" w:lineRule="auto"/>
              <w:jc w:val="left"/>
              <w:rPr>
                <w:rFonts w:ascii="Calibri" w:eastAsia="Calibri" w:hAnsi="Calibri" w:cs="Calibri"/>
                <w:color w:val="000000"/>
              </w:rPr>
            </w:pPr>
          </w:p>
          <w:p w14:paraId="50A970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Unidades de energía. Trabajo y potencia.</w:t>
            </w:r>
          </w:p>
          <w:p w14:paraId="0F4976E3" w14:textId="77777777" w:rsidR="00D22004" w:rsidRDefault="00D22004">
            <w:pPr>
              <w:widowControl/>
              <w:tabs>
                <w:tab w:val="left" w:pos="708"/>
              </w:tabs>
              <w:spacing w:line="240" w:lineRule="auto"/>
              <w:jc w:val="left"/>
              <w:rPr>
                <w:rFonts w:ascii="Calibri" w:eastAsia="Calibri" w:hAnsi="Calibri" w:cs="Calibri"/>
                <w:color w:val="000000"/>
              </w:rPr>
            </w:pPr>
          </w:p>
          <w:p w14:paraId="10628BA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3. Fuentes de energía. Unidades de energía de la capacidad energética de una fuente.</w:t>
            </w:r>
          </w:p>
        </w:tc>
        <w:tc>
          <w:tcPr>
            <w:tcW w:w="6180" w:type="dxa"/>
            <w:tcBorders>
              <w:top w:val="single" w:sz="8" w:space="0" w:color="C0C0C0"/>
              <w:left w:val="single" w:sz="8" w:space="0" w:color="C0C0C0"/>
            </w:tcBorders>
            <w:shd w:val="clear" w:color="auto" w:fill="auto"/>
          </w:tcPr>
          <w:p w14:paraId="2F9541F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Analizar la importancia que los recursos energéticos tienen en la sociedad actual describiendo las formas de producción de cada una de ellas así como sus debilidades y fortalezas en el desarrollo de una sociedad sostenible.</w:t>
            </w:r>
          </w:p>
          <w:p w14:paraId="0C0F8914" w14:textId="77777777" w:rsidR="00D22004" w:rsidRDefault="00D22004">
            <w:pPr>
              <w:widowControl/>
              <w:tabs>
                <w:tab w:val="left" w:pos="708"/>
              </w:tabs>
              <w:spacing w:line="240" w:lineRule="auto"/>
              <w:jc w:val="left"/>
              <w:rPr>
                <w:rFonts w:ascii="Calibri" w:eastAsia="Calibri" w:hAnsi="Calibri" w:cs="Calibri"/>
              </w:rPr>
            </w:pPr>
          </w:p>
        </w:tc>
        <w:tc>
          <w:tcPr>
            <w:tcW w:w="6570" w:type="dxa"/>
            <w:tcBorders>
              <w:top w:val="single" w:sz="8" w:space="0" w:color="C0C0C0"/>
              <w:left w:val="single" w:sz="8" w:space="0" w:color="C0C0C0"/>
              <w:right w:val="single" w:sz="8" w:space="0" w:color="C0C0C0"/>
            </w:tcBorders>
            <w:shd w:val="clear" w:color="auto" w:fill="auto"/>
          </w:tcPr>
          <w:p w14:paraId="4B0A85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Confecciona un cuadro evolutivo de las formas y las fuentes de energía utilizadas por el ser humano a lo largo de la historia a partir de la lectura de un texto descriptivo.</w:t>
            </w:r>
          </w:p>
        </w:tc>
      </w:tr>
      <w:tr w:rsidR="00D22004" w14:paraId="1EE6D895" w14:textId="77777777">
        <w:tc>
          <w:tcPr>
            <w:tcW w:w="1650" w:type="dxa"/>
            <w:vMerge/>
            <w:tcBorders>
              <w:top w:val="single" w:sz="8" w:space="0" w:color="C0C0C0"/>
            </w:tcBorders>
            <w:shd w:val="clear" w:color="auto" w:fill="auto"/>
          </w:tcPr>
          <w:p w14:paraId="4AD1F2E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tcBorders>
              <w:top w:val="single" w:sz="8" w:space="0" w:color="C0C0C0"/>
              <w:left w:val="single" w:sz="8" w:space="0" w:color="C0C0C0"/>
            </w:tcBorders>
            <w:shd w:val="clear" w:color="auto" w:fill="auto"/>
          </w:tcPr>
          <w:p w14:paraId="7361A7B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Clasificar fuentes de energía atendiendo a diferentes criterios: primarias/secundarias; renovables/no renovables; convencionales/alternativas, etc.</w:t>
            </w:r>
          </w:p>
        </w:tc>
        <w:tc>
          <w:tcPr>
            <w:tcW w:w="6570" w:type="dxa"/>
            <w:tcBorders>
              <w:top w:val="single" w:sz="8" w:space="0" w:color="C0C0C0"/>
              <w:left w:val="single" w:sz="8" w:space="0" w:color="C0C0C0"/>
              <w:right w:val="single" w:sz="8" w:space="0" w:color="C0C0C0"/>
            </w:tcBorders>
            <w:shd w:val="clear" w:color="auto" w:fill="auto"/>
          </w:tcPr>
          <w:p w14:paraId="046B2E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Es capaz de clasificar un listado de fuentes de energía atendiendo a diversos criterios</w:t>
            </w:r>
          </w:p>
        </w:tc>
      </w:tr>
      <w:tr w:rsidR="00D22004" w14:paraId="765F67D1" w14:textId="77777777">
        <w:tc>
          <w:tcPr>
            <w:tcW w:w="1650" w:type="dxa"/>
            <w:vMerge/>
            <w:tcBorders>
              <w:top w:val="single" w:sz="8" w:space="0" w:color="C0C0C0"/>
            </w:tcBorders>
            <w:shd w:val="clear" w:color="auto" w:fill="auto"/>
          </w:tcPr>
          <w:p w14:paraId="190F866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top w:val="single" w:sz="8" w:space="0" w:color="C0C0C0"/>
              <w:left w:val="single" w:sz="8" w:space="0" w:color="C0C0C0"/>
            </w:tcBorders>
            <w:shd w:val="clear" w:color="auto" w:fill="auto"/>
          </w:tcPr>
          <w:p w14:paraId="03A4C33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Identificar los parámetros de los que depende la energía cinética y la energía potencial.</w:t>
            </w:r>
          </w:p>
          <w:p w14:paraId="62E1D09F" w14:textId="77777777" w:rsidR="00D22004" w:rsidRDefault="00D22004">
            <w:pPr>
              <w:widowControl/>
              <w:tabs>
                <w:tab w:val="left" w:pos="708"/>
              </w:tabs>
              <w:spacing w:line="240" w:lineRule="auto"/>
              <w:jc w:val="left"/>
              <w:rPr>
                <w:rFonts w:ascii="Calibri" w:eastAsia="Calibri" w:hAnsi="Calibri" w:cs="Calibri"/>
              </w:rPr>
            </w:pPr>
          </w:p>
        </w:tc>
        <w:tc>
          <w:tcPr>
            <w:tcW w:w="6570" w:type="dxa"/>
            <w:tcBorders>
              <w:top w:val="single" w:sz="8" w:space="0" w:color="C0C0C0"/>
              <w:left w:val="single" w:sz="8" w:space="0" w:color="C0C0C0"/>
              <w:right w:val="single" w:sz="8" w:space="0" w:color="C0C0C0"/>
            </w:tcBorders>
            <w:shd w:val="clear" w:color="auto" w:fill="auto"/>
          </w:tcPr>
          <w:p w14:paraId="0C0D5415" w14:textId="77777777" w:rsidR="00D22004" w:rsidRDefault="00BD55BC">
            <w:pPr>
              <w:spacing w:line="240" w:lineRule="auto"/>
              <w:rPr>
                <w:rFonts w:ascii="Calibri" w:eastAsia="Calibri" w:hAnsi="Calibri" w:cs="Calibri"/>
              </w:rPr>
            </w:pPr>
            <w:r>
              <w:rPr>
                <w:rFonts w:ascii="Calibri" w:eastAsia="Calibri" w:hAnsi="Calibri" w:cs="Calibri"/>
              </w:rPr>
              <w:t>3.1 Relaciona  el comportamiento de la energía con el primer principio de la Termodinámica e identificar las fuerzas fundamentales de la naturaleza.</w:t>
            </w:r>
          </w:p>
        </w:tc>
      </w:tr>
      <w:tr w:rsidR="00D22004" w14:paraId="7DA3E665" w14:textId="77777777">
        <w:tc>
          <w:tcPr>
            <w:tcW w:w="1650" w:type="dxa"/>
            <w:vMerge/>
            <w:tcBorders>
              <w:top w:val="single" w:sz="8" w:space="0" w:color="C0C0C0"/>
            </w:tcBorders>
            <w:shd w:val="clear" w:color="auto" w:fill="auto"/>
          </w:tcPr>
          <w:p w14:paraId="451EB3F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tcBorders>
              <w:top w:val="single" w:sz="8" w:space="0" w:color="C0C0C0"/>
              <w:left w:val="single" w:sz="8" w:space="0" w:color="C0C0C0"/>
            </w:tcBorders>
            <w:shd w:val="clear" w:color="auto" w:fill="auto"/>
          </w:tcPr>
          <w:p w14:paraId="45EBBC8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570" w:type="dxa"/>
            <w:tcBorders>
              <w:left w:val="single" w:sz="8" w:space="0" w:color="C0C0C0"/>
              <w:right w:val="single" w:sz="8" w:space="0" w:color="C0C0C0"/>
            </w:tcBorders>
            <w:shd w:val="clear" w:color="auto" w:fill="auto"/>
          </w:tcPr>
          <w:p w14:paraId="7FABD1FD" w14:textId="77777777" w:rsidR="00D22004" w:rsidRDefault="00BD55BC">
            <w:pPr>
              <w:spacing w:line="240" w:lineRule="auto"/>
              <w:rPr>
                <w:rFonts w:ascii="Calibri" w:eastAsia="Calibri" w:hAnsi="Calibri" w:cs="Calibri"/>
              </w:rPr>
            </w:pPr>
            <w:r>
              <w:rPr>
                <w:rFonts w:ascii="Calibri" w:eastAsia="Calibri" w:hAnsi="Calibri" w:cs="Calibri"/>
              </w:rPr>
              <w:t>3.2 Identifica  las características de la energía mecánica y distingue entre energía cinética y energía potencial. Pone  ejemplos de cuerpos que posean estos tipos de energía mecánica.</w:t>
            </w:r>
          </w:p>
        </w:tc>
      </w:tr>
      <w:tr w:rsidR="00D22004" w14:paraId="0281F1BF" w14:textId="77777777">
        <w:tc>
          <w:tcPr>
            <w:tcW w:w="1650" w:type="dxa"/>
            <w:vMerge/>
            <w:tcBorders>
              <w:top w:val="single" w:sz="8" w:space="0" w:color="C0C0C0"/>
            </w:tcBorders>
            <w:shd w:val="clear" w:color="auto" w:fill="auto"/>
          </w:tcPr>
          <w:p w14:paraId="13CAAAE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tcBorders>
              <w:top w:val="single" w:sz="8" w:space="0" w:color="C0C0C0"/>
              <w:left w:val="single" w:sz="8" w:space="0" w:color="C0C0C0"/>
            </w:tcBorders>
            <w:shd w:val="clear" w:color="auto" w:fill="auto"/>
          </w:tcPr>
          <w:p w14:paraId="610B1D4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570" w:type="dxa"/>
            <w:tcBorders>
              <w:left w:val="single" w:sz="8" w:space="0" w:color="C0C0C0"/>
              <w:right w:val="single" w:sz="8" w:space="0" w:color="C0C0C0"/>
            </w:tcBorders>
            <w:shd w:val="clear" w:color="auto" w:fill="auto"/>
          </w:tcPr>
          <w:p w14:paraId="026F4A4C" w14:textId="77777777" w:rsidR="00D22004" w:rsidRDefault="00BD55BC">
            <w:pPr>
              <w:spacing w:line="240" w:lineRule="auto"/>
              <w:rPr>
                <w:rFonts w:ascii="Calibri" w:eastAsia="Calibri" w:hAnsi="Calibri" w:cs="Calibri"/>
              </w:rPr>
            </w:pPr>
            <w:r>
              <w:rPr>
                <w:rFonts w:ascii="Calibri" w:eastAsia="Calibri" w:hAnsi="Calibri" w:cs="Calibri"/>
              </w:rPr>
              <w:t>3.3 Interpreta el espectro electromagnético y localiza en él los diferentes tipos de ondas.</w:t>
            </w:r>
          </w:p>
        </w:tc>
      </w:tr>
      <w:tr w:rsidR="00D22004" w14:paraId="460C4EED" w14:textId="77777777">
        <w:tc>
          <w:tcPr>
            <w:tcW w:w="1650" w:type="dxa"/>
            <w:vMerge/>
            <w:tcBorders>
              <w:top w:val="single" w:sz="8" w:space="0" w:color="C0C0C0"/>
            </w:tcBorders>
            <w:shd w:val="clear" w:color="auto" w:fill="auto"/>
          </w:tcPr>
          <w:p w14:paraId="4E23DF5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val="restart"/>
            <w:tcBorders>
              <w:top w:val="single" w:sz="8" w:space="0" w:color="C0C0C0"/>
              <w:left w:val="single" w:sz="8" w:space="0" w:color="C0C0C0"/>
            </w:tcBorders>
            <w:shd w:val="clear" w:color="auto" w:fill="auto"/>
          </w:tcPr>
          <w:p w14:paraId="513BEAD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Distinguir entre formas de energía y fuentes de energía.</w:t>
            </w:r>
          </w:p>
          <w:p w14:paraId="02ADDF74" w14:textId="77777777" w:rsidR="00D22004" w:rsidRDefault="00D22004">
            <w:pPr>
              <w:widowControl/>
              <w:tabs>
                <w:tab w:val="left" w:pos="708"/>
              </w:tabs>
              <w:spacing w:line="240" w:lineRule="auto"/>
              <w:jc w:val="left"/>
              <w:rPr>
                <w:rFonts w:ascii="Calibri" w:eastAsia="Calibri" w:hAnsi="Calibri" w:cs="Calibri"/>
              </w:rPr>
            </w:pPr>
          </w:p>
        </w:tc>
        <w:tc>
          <w:tcPr>
            <w:tcW w:w="6570" w:type="dxa"/>
            <w:tcBorders>
              <w:left w:val="single" w:sz="8" w:space="0" w:color="C0C0C0"/>
              <w:right w:val="single" w:sz="8" w:space="0" w:color="C0C0C0"/>
            </w:tcBorders>
            <w:shd w:val="clear" w:color="auto" w:fill="auto"/>
          </w:tcPr>
          <w:p w14:paraId="63621D5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Reconoce  que el sonido es una forma de manifestarse la energía.</w:t>
            </w:r>
          </w:p>
        </w:tc>
      </w:tr>
      <w:tr w:rsidR="00D22004" w14:paraId="08536CB6" w14:textId="77777777">
        <w:tc>
          <w:tcPr>
            <w:tcW w:w="1650" w:type="dxa"/>
            <w:vMerge/>
            <w:tcBorders>
              <w:top w:val="single" w:sz="8" w:space="0" w:color="C0C0C0"/>
            </w:tcBorders>
            <w:shd w:val="clear" w:color="auto" w:fill="auto"/>
          </w:tcPr>
          <w:p w14:paraId="613CAD0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6FC75BC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0" w:type="dxa"/>
            <w:tcBorders>
              <w:left w:val="single" w:sz="8" w:space="0" w:color="C0C0C0"/>
              <w:right w:val="single" w:sz="8" w:space="0" w:color="C0C0C0"/>
            </w:tcBorders>
            <w:shd w:val="clear" w:color="auto" w:fill="auto"/>
          </w:tcPr>
          <w:p w14:paraId="4E17F65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Identifica fuentes de energía química y calcula la que aportan a partir de su poder calorífico.</w:t>
            </w:r>
          </w:p>
        </w:tc>
      </w:tr>
      <w:tr w:rsidR="00D22004" w14:paraId="0470B28A" w14:textId="77777777">
        <w:tc>
          <w:tcPr>
            <w:tcW w:w="1650" w:type="dxa"/>
            <w:vMerge/>
            <w:tcBorders>
              <w:top w:val="single" w:sz="8" w:space="0" w:color="C0C0C0"/>
            </w:tcBorders>
            <w:shd w:val="clear" w:color="auto" w:fill="auto"/>
          </w:tcPr>
          <w:p w14:paraId="037E3F9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left w:val="single" w:sz="8" w:space="0" w:color="C0C0C0"/>
            </w:tcBorders>
            <w:shd w:val="clear" w:color="auto" w:fill="auto"/>
          </w:tcPr>
          <w:p w14:paraId="1D5928B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Indicar el nombre de las unidades de potencia y energía en el SI y realizar cambios de unidades en otros sistemas.</w:t>
            </w:r>
          </w:p>
        </w:tc>
        <w:tc>
          <w:tcPr>
            <w:tcW w:w="6570" w:type="dxa"/>
            <w:tcBorders>
              <w:left w:val="single" w:sz="8" w:space="0" w:color="C0C0C0"/>
              <w:right w:val="single" w:sz="8" w:space="0" w:color="C0C0C0"/>
            </w:tcBorders>
            <w:shd w:val="clear" w:color="auto" w:fill="auto"/>
          </w:tcPr>
          <w:p w14:paraId="007ADC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Expresa valores de potencia y de energía en diferentes unidades y lleva a cabo transformaciones de unidades utilizando las equivalencias oportunas.</w:t>
            </w:r>
          </w:p>
        </w:tc>
      </w:tr>
      <w:tr w:rsidR="00D22004" w14:paraId="51512F27" w14:textId="77777777">
        <w:tc>
          <w:tcPr>
            <w:tcW w:w="1650" w:type="dxa"/>
            <w:vMerge/>
            <w:tcBorders>
              <w:top w:val="single" w:sz="8" w:space="0" w:color="C0C0C0"/>
            </w:tcBorders>
            <w:shd w:val="clear" w:color="auto" w:fill="auto"/>
          </w:tcPr>
          <w:p w14:paraId="727E1B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tcBorders>
            <w:shd w:val="clear" w:color="auto" w:fill="auto"/>
          </w:tcPr>
          <w:p w14:paraId="6B0000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0" w:type="dxa"/>
            <w:tcBorders>
              <w:left w:val="single" w:sz="8" w:space="0" w:color="C0C0C0"/>
              <w:right w:val="single" w:sz="8" w:space="0" w:color="C0C0C0"/>
            </w:tcBorders>
            <w:shd w:val="clear" w:color="auto" w:fill="auto"/>
          </w:tcPr>
          <w:p w14:paraId="7A2AA6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Reconoce, en sistemas del entorno, el concepto de rendimiento energético y valora la eficiencia de aparatos y sistemas en función de su rendimiento.</w:t>
            </w:r>
          </w:p>
        </w:tc>
      </w:tr>
      <w:tr w:rsidR="00D22004" w14:paraId="2C59249B" w14:textId="77777777">
        <w:tc>
          <w:tcPr>
            <w:tcW w:w="1650" w:type="dxa"/>
            <w:vMerge/>
            <w:tcBorders>
              <w:top w:val="single" w:sz="8" w:space="0" w:color="C0C0C0"/>
            </w:tcBorders>
            <w:shd w:val="clear" w:color="auto" w:fill="auto"/>
          </w:tcPr>
          <w:p w14:paraId="328AB92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tcBorders>
            <w:shd w:val="clear" w:color="auto" w:fill="auto"/>
          </w:tcPr>
          <w:p w14:paraId="0EEE83D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0" w:type="dxa"/>
            <w:tcBorders>
              <w:left w:val="single" w:sz="8" w:space="0" w:color="C0C0C0"/>
              <w:right w:val="single" w:sz="8" w:space="0" w:color="C0C0C0"/>
            </w:tcBorders>
            <w:shd w:val="clear" w:color="auto" w:fill="auto"/>
          </w:tcPr>
          <w:p w14:paraId="6F445AB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5.3 </w:t>
            </w:r>
            <w:r>
              <w:rPr>
                <w:rFonts w:ascii="Calibri" w:eastAsia="Calibri" w:hAnsi="Calibri" w:cs="Calibri"/>
              </w:rPr>
              <w:t>Determina la energía eléctrica consumida por un receptor a partir de su potencia y del tiempo de funcionamiento.</w:t>
            </w:r>
          </w:p>
        </w:tc>
      </w:tr>
      <w:tr w:rsidR="00D22004" w14:paraId="69B50924" w14:textId="77777777">
        <w:tc>
          <w:tcPr>
            <w:tcW w:w="1650" w:type="dxa"/>
            <w:vMerge/>
            <w:tcBorders>
              <w:top w:val="single" w:sz="8" w:space="0" w:color="C0C0C0"/>
            </w:tcBorders>
            <w:shd w:val="clear" w:color="auto" w:fill="auto"/>
          </w:tcPr>
          <w:p w14:paraId="72DE072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left w:val="single" w:sz="8" w:space="0" w:color="C0C0C0"/>
              <w:bottom w:val="single" w:sz="8" w:space="0" w:color="C0C0C0"/>
            </w:tcBorders>
            <w:shd w:val="clear" w:color="auto" w:fill="auto"/>
          </w:tcPr>
          <w:p w14:paraId="4AC6446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Identificar transformaciones energéticas en procesos del entorno, tanto domésticos como industriales.</w:t>
            </w:r>
          </w:p>
          <w:p w14:paraId="333A20F8" w14:textId="77777777" w:rsidR="00D22004" w:rsidRDefault="00D22004">
            <w:pPr>
              <w:widowControl/>
              <w:tabs>
                <w:tab w:val="left" w:pos="708"/>
              </w:tabs>
              <w:spacing w:line="240" w:lineRule="auto"/>
              <w:jc w:val="left"/>
              <w:rPr>
                <w:rFonts w:ascii="Calibri" w:eastAsia="Calibri" w:hAnsi="Calibri" w:cs="Calibri"/>
              </w:rPr>
            </w:pPr>
          </w:p>
        </w:tc>
        <w:tc>
          <w:tcPr>
            <w:tcW w:w="6570" w:type="dxa"/>
            <w:tcBorders>
              <w:left w:val="single" w:sz="8" w:space="0" w:color="C0C0C0"/>
              <w:bottom w:val="single" w:sz="8" w:space="0" w:color="C0C0C0"/>
              <w:right w:val="single" w:sz="8" w:space="0" w:color="C0C0C0"/>
            </w:tcBorders>
            <w:shd w:val="clear" w:color="auto" w:fill="auto"/>
          </w:tcPr>
          <w:p w14:paraId="580F9AD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Localiza ejemplos concretos de transformaciones energéticas y relacionarlas con el segundo principio de la Termodinámica.</w:t>
            </w:r>
          </w:p>
        </w:tc>
      </w:tr>
      <w:tr w:rsidR="00D22004" w14:paraId="43569D96" w14:textId="77777777">
        <w:tc>
          <w:tcPr>
            <w:tcW w:w="1650" w:type="dxa"/>
            <w:vMerge/>
            <w:tcBorders>
              <w:top w:val="single" w:sz="8" w:space="0" w:color="C0C0C0"/>
            </w:tcBorders>
            <w:shd w:val="clear" w:color="auto" w:fill="auto"/>
          </w:tcPr>
          <w:p w14:paraId="612CA9C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09793EB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0" w:type="dxa"/>
            <w:tcBorders>
              <w:left w:val="single" w:sz="8" w:space="0" w:color="C0C0C0"/>
              <w:bottom w:val="single" w:sz="8" w:space="0" w:color="C0C0C0"/>
              <w:right w:val="single" w:sz="8" w:space="0" w:color="C0C0C0"/>
            </w:tcBorders>
            <w:shd w:val="clear" w:color="auto" w:fill="auto"/>
          </w:tcPr>
          <w:p w14:paraId="0B6882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Distingue las formas de transmitirse la energía térmica según el medio empleado.</w:t>
            </w:r>
          </w:p>
        </w:tc>
      </w:tr>
      <w:tr w:rsidR="00D22004" w14:paraId="39BB82B9" w14:textId="77777777">
        <w:tc>
          <w:tcPr>
            <w:tcW w:w="1650" w:type="dxa"/>
            <w:vMerge/>
            <w:tcBorders>
              <w:top w:val="single" w:sz="8" w:space="0" w:color="C0C0C0"/>
            </w:tcBorders>
            <w:shd w:val="clear" w:color="auto" w:fill="auto"/>
          </w:tcPr>
          <w:p w14:paraId="6CE867E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2AE6A55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0" w:type="dxa"/>
            <w:tcBorders>
              <w:left w:val="single" w:sz="8" w:space="0" w:color="C0C0C0"/>
              <w:bottom w:val="single" w:sz="8" w:space="0" w:color="C0C0C0"/>
              <w:right w:val="single" w:sz="8" w:space="0" w:color="C0C0C0"/>
            </w:tcBorders>
            <w:shd w:val="clear" w:color="auto" w:fill="auto"/>
          </w:tcPr>
          <w:p w14:paraId="6D60E8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6.3 Distingue las reacciones nucleares de fusión y de fisión.</w:t>
            </w:r>
          </w:p>
        </w:tc>
      </w:tr>
    </w:tbl>
    <w:p w14:paraId="6992BD29" w14:textId="77777777" w:rsidR="00D22004" w:rsidRDefault="00D22004">
      <w:pPr>
        <w:widowControl/>
        <w:tabs>
          <w:tab w:val="center" w:pos="5692"/>
          <w:tab w:val="right" w:pos="9944"/>
        </w:tabs>
        <w:spacing w:line="240" w:lineRule="auto"/>
        <w:jc w:val="left"/>
        <w:rPr>
          <w:rFonts w:ascii="Calibri" w:eastAsia="Calibri" w:hAnsi="Calibri" w:cs="Calibri"/>
          <w:b/>
          <w:color w:val="000000"/>
        </w:rPr>
      </w:pPr>
    </w:p>
    <w:p w14:paraId="3D6FB273" w14:textId="77777777" w:rsidR="00D22004" w:rsidRDefault="00BD55BC">
      <w:pPr>
        <w:widowControl/>
        <w:tabs>
          <w:tab w:val="center" w:pos="5692"/>
          <w:tab w:val="right" w:pos="9944"/>
        </w:tabs>
        <w:spacing w:line="240" w:lineRule="auto"/>
        <w:jc w:val="left"/>
        <w:rPr>
          <w:rFonts w:ascii="Calibri" w:eastAsia="Calibri" w:hAnsi="Calibri" w:cs="Calibri"/>
          <w:b/>
          <w:color w:val="000000"/>
        </w:rPr>
      </w:pPr>
      <w:r>
        <w:rPr>
          <w:rFonts w:ascii="Calibri" w:eastAsia="Calibri" w:hAnsi="Calibri" w:cs="Calibri"/>
          <w:b/>
          <w:color w:val="000000"/>
        </w:rPr>
        <w:t xml:space="preserve">UNIDAD 2: </w:t>
      </w:r>
      <w:r>
        <w:rPr>
          <w:rFonts w:ascii="Calibri" w:eastAsia="Calibri" w:hAnsi="Calibri" w:cs="Calibri"/>
          <w:b/>
          <w:i/>
          <w:color w:val="000000"/>
        </w:rPr>
        <w:t>Fuentes de energía no renovables</w:t>
      </w:r>
    </w:p>
    <w:p w14:paraId="011DB67B" w14:textId="77777777" w:rsidR="00D22004" w:rsidRDefault="00BD55BC">
      <w:pPr>
        <w:widowControl/>
        <w:tabs>
          <w:tab w:val="center" w:pos="5692"/>
          <w:tab w:val="right" w:pos="9944"/>
        </w:tabs>
        <w:spacing w:line="240" w:lineRule="auto"/>
        <w:jc w:val="left"/>
        <w:rPr>
          <w:rFonts w:ascii="Calibri" w:eastAsia="Calibri" w:hAnsi="Calibri" w:cs="Calibri"/>
          <w:color w:val="000000"/>
        </w:rPr>
      </w:pPr>
      <w:r>
        <w:rPr>
          <w:rFonts w:ascii="Calibri" w:eastAsia="Calibri" w:hAnsi="Calibri" w:cs="Calibri"/>
          <w:b/>
          <w:color w:val="000000"/>
        </w:rPr>
        <w:t>Objetivos didácticos</w:t>
      </w:r>
    </w:p>
    <w:p w14:paraId="6BEE31D8" w14:textId="77777777" w:rsidR="00D22004" w:rsidRDefault="00D22004">
      <w:pPr>
        <w:widowControl/>
        <w:tabs>
          <w:tab w:val="left" w:pos="708"/>
        </w:tabs>
        <w:spacing w:line="240" w:lineRule="auto"/>
        <w:rPr>
          <w:rFonts w:ascii="Calibri" w:eastAsia="Calibri" w:hAnsi="Calibri" w:cs="Calibri"/>
          <w:color w:val="000000"/>
        </w:rPr>
      </w:pPr>
    </w:p>
    <w:p w14:paraId="2BFB2F45" w14:textId="77777777" w:rsidR="00D22004" w:rsidRDefault="00BD55BC">
      <w:pPr>
        <w:widowControl/>
        <w:numPr>
          <w:ilvl w:val="0"/>
          <w:numId w:val="119"/>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Reconocer y distinguir los combustibles fósiles por su origen, su composición, su poder calorífico y sus aplicaciones.</w:t>
      </w:r>
    </w:p>
    <w:p w14:paraId="5E513C90" w14:textId="77777777" w:rsidR="00D22004" w:rsidRDefault="00BD55BC">
      <w:pPr>
        <w:widowControl/>
        <w:numPr>
          <w:ilvl w:val="0"/>
          <w:numId w:val="119"/>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Identificar los agentes contaminantes que se producen en la combustión de los diferentes combustibles fósiles y valorar críticamente sus consecuencias medioambientales.</w:t>
      </w:r>
    </w:p>
    <w:p w14:paraId="6D8D39A0" w14:textId="77777777" w:rsidR="00D22004" w:rsidRDefault="00BD55BC">
      <w:pPr>
        <w:widowControl/>
        <w:numPr>
          <w:ilvl w:val="0"/>
          <w:numId w:val="119"/>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Describir las características de los principales combustibles nucleares y los procesos de transformación a que son sometidos para obtener de ellos energía.</w:t>
      </w:r>
    </w:p>
    <w:p w14:paraId="5DE89CBE" w14:textId="77777777" w:rsidR="00D22004" w:rsidRDefault="00BD55BC">
      <w:pPr>
        <w:widowControl/>
        <w:numPr>
          <w:ilvl w:val="0"/>
          <w:numId w:val="119"/>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Enumerar los componentes básicos de una central eléctrica y describir su función.</w:t>
      </w:r>
    </w:p>
    <w:p w14:paraId="3FD21B56" w14:textId="77777777" w:rsidR="00D22004" w:rsidRDefault="00BD55BC">
      <w:pPr>
        <w:widowControl/>
        <w:numPr>
          <w:ilvl w:val="0"/>
          <w:numId w:val="119"/>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Explicar el funcionamiento de la centrales térmicas y nucleares y enumerar los sistemas de seguridad que emplean para evitar el impacto medioambiental de la producción de energía.</w:t>
      </w:r>
    </w:p>
    <w:p w14:paraId="7A6F84CF" w14:textId="77777777" w:rsidR="00D22004" w:rsidRDefault="00D22004">
      <w:pPr>
        <w:widowControl/>
        <w:tabs>
          <w:tab w:val="left" w:pos="708"/>
        </w:tabs>
        <w:spacing w:line="240" w:lineRule="auto"/>
        <w:ind w:left="720"/>
        <w:rPr>
          <w:rFonts w:ascii="Calibri" w:eastAsia="Calibri" w:hAnsi="Calibri" w:cs="Calibri"/>
          <w:b/>
          <w:color w:val="000000"/>
        </w:rPr>
      </w:pPr>
    </w:p>
    <w:tbl>
      <w:tblPr>
        <w:tblStyle w:val="afffb"/>
        <w:tblW w:w="13896" w:type="dxa"/>
        <w:tblInd w:w="0" w:type="dxa"/>
        <w:tblLayout w:type="fixed"/>
        <w:tblLook w:val="0000" w:firstRow="0" w:lastRow="0" w:firstColumn="0" w:lastColumn="0" w:noHBand="0" w:noVBand="0"/>
      </w:tblPr>
      <w:tblGrid>
        <w:gridCol w:w="1650"/>
        <w:gridCol w:w="6180"/>
        <w:gridCol w:w="6066"/>
      </w:tblGrid>
      <w:tr w:rsidR="00D22004" w14:paraId="6736EDF0" w14:textId="77777777">
        <w:tc>
          <w:tcPr>
            <w:tcW w:w="1650" w:type="dxa"/>
            <w:tcBorders>
              <w:bottom w:val="single" w:sz="8" w:space="0" w:color="C0C0C0"/>
            </w:tcBorders>
            <w:shd w:val="clear" w:color="auto" w:fill="E7E7E7"/>
          </w:tcPr>
          <w:p w14:paraId="2346FFD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80" w:type="dxa"/>
            <w:tcBorders>
              <w:left w:val="single" w:sz="8" w:space="0" w:color="C0C0C0"/>
              <w:bottom w:val="single" w:sz="8" w:space="0" w:color="C0C0C0"/>
            </w:tcBorders>
            <w:shd w:val="clear" w:color="auto" w:fill="E7E7E7"/>
          </w:tcPr>
          <w:p w14:paraId="75D1EB0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6" w:type="dxa"/>
            <w:tcBorders>
              <w:left w:val="single" w:sz="8" w:space="0" w:color="C0C0C0"/>
              <w:bottom w:val="single" w:sz="8" w:space="0" w:color="C0C0C0"/>
              <w:right w:val="single" w:sz="8" w:space="0" w:color="C0C0C0"/>
            </w:tcBorders>
            <w:shd w:val="clear" w:color="auto" w:fill="E7E7E7"/>
          </w:tcPr>
          <w:p w14:paraId="1132DC3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5B8F23E0" w14:textId="77777777">
        <w:tc>
          <w:tcPr>
            <w:tcW w:w="1650" w:type="dxa"/>
            <w:vMerge w:val="restart"/>
            <w:tcBorders>
              <w:top w:val="single" w:sz="8" w:space="0" w:color="C0C0C0"/>
            </w:tcBorders>
            <w:shd w:val="clear" w:color="auto" w:fill="auto"/>
          </w:tcPr>
          <w:p w14:paraId="415306B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1.El carbón, el petróleo, el gas natural y otros combustibles gaseosos.</w:t>
            </w:r>
          </w:p>
          <w:p w14:paraId="2935CEAF" w14:textId="77777777" w:rsidR="00D22004" w:rsidRDefault="00D22004">
            <w:pPr>
              <w:widowControl/>
              <w:tabs>
                <w:tab w:val="left" w:pos="8789"/>
              </w:tabs>
              <w:spacing w:line="240" w:lineRule="auto"/>
              <w:jc w:val="left"/>
              <w:rPr>
                <w:rFonts w:ascii="Calibri" w:eastAsia="Calibri" w:hAnsi="Calibri" w:cs="Calibri"/>
              </w:rPr>
            </w:pPr>
          </w:p>
          <w:p w14:paraId="1046E37F" w14:textId="77777777" w:rsidR="00D22004" w:rsidRDefault="00BD55BC">
            <w:pPr>
              <w:widowControl/>
              <w:tabs>
                <w:tab w:val="left" w:pos="8789"/>
              </w:tabs>
              <w:spacing w:line="240" w:lineRule="auto"/>
              <w:jc w:val="left"/>
              <w:rPr>
                <w:rFonts w:ascii="Calibri" w:eastAsia="Calibri" w:hAnsi="Calibri" w:cs="Calibri"/>
              </w:rPr>
            </w:pPr>
            <w:r>
              <w:rPr>
                <w:rFonts w:ascii="Calibri" w:eastAsia="Calibri" w:hAnsi="Calibri" w:cs="Calibri"/>
              </w:rPr>
              <w:t>2. Uranio, plutonio, deuterio, tritio e hidrógeno.</w:t>
            </w:r>
          </w:p>
          <w:p w14:paraId="0A924366" w14:textId="77777777" w:rsidR="00D22004" w:rsidRDefault="00D22004">
            <w:pPr>
              <w:widowControl/>
              <w:tabs>
                <w:tab w:val="left" w:pos="8789"/>
              </w:tabs>
              <w:spacing w:line="240" w:lineRule="auto"/>
              <w:jc w:val="left"/>
              <w:rPr>
                <w:rFonts w:ascii="Calibri" w:eastAsia="Calibri" w:hAnsi="Calibri" w:cs="Calibri"/>
              </w:rPr>
            </w:pPr>
          </w:p>
          <w:p w14:paraId="283065BD" w14:textId="77777777" w:rsidR="00D22004" w:rsidRDefault="00BD55BC">
            <w:pPr>
              <w:widowControl/>
              <w:tabs>
                <w:tab w:val="left" w:pos="8789"/>
              </w:tabs>
              <w:spacing w:line="240" w:lineRule="auto"/>
              <w:jc w:val="left"/>
              <w:rPr>
                <w:rFonts w:ascii="Calibri" w:eastAsia="Calibri" w:hAnsi="Calibri" w:cs="Calibri"/>
              </w:rPr>
            </w:pPr>
            <w:r>
              <w:rPr>
                <w:rFonts w:ascii="Calibri" w:eastAsia="Calibri" w:hAnsi="Calibri" w:cs="Calibri"/>
              </w:rPr>
              <w:t>3. Fisión y fusión nuclear.</w:t>
            </w:r>
          </w:p>
          <w:p w14:paraId="63BBDAA6" w14:textId="77777777" w:rsidR="00D22004" w:rsidRDefault="00D22004">
            <w:pPr>
              <w:widowControl/>
              <w:tabs>
                <w:tab w:val="left" w:pos="8789"/>
              </w:tabs>
              <w:spacing w:line="240" w:lineRule="auto"/>
              <w:jc w:val="left"/>
              <w:rPr>
                <w:rFonts w:ascii="Calibri" w:eastAsia="Calibri" w:hAnsi="Calibri" w:cs="Calibri"/>
              </w:rPr>
            </w:pPr>
          </w:p>
          <w:p w14:paraId="38C00E16" w14:textId="77777777" w:rsidR="00D22004" w:rsidRDefault="00BD55BC">
            <w:pPr>
              <w:widowControl/>
              <w:tabs>
                <w:tab w:val="left" w:pos="8789"/>
              </w:tabs>
              <w:spacing w:line="240" w:lineRule="auto"/>
              <w:jc w:val="left"/>
              <w:rPr>
                <w:rFonts w:ascii="Calibri" w:eastAsia="Calibri" w:hAnsi="Calibri" w:cs="Calibri"/>
              </w:rPr>
            </w:pPr>
            <w:r>
              <w:rPr>
                <w:rFonts w:ascii="Calibri" w:eastAsia="Calibri" w:hAnsi="Calibri" w:cs="Calibri"/>
              </w:rPr>
              <w:t>4. Centrales eléctricas y térmicas.</w:t>
            </w:r>
          </w:p>
          <w:p w14:paraId="3AE93E87" w14:textId="77777777" w:rsidR="00D22004" w:rsidRDefault="00D22004">
            <w:pPr>
              <w:widowControl/>
              <w:tabs>
                <w:tab w:val="left" w:pos="708"/>
              </w:tabs>
              <w:spacing w:line="240" w:lineRule="auto"/>
              <w:jc w:val="left"/>
              <w:rPr>
                <w:rFonts w:ascii="Calibri" w:eastAsia="Calibri" w:hAnsi="Calibri" w:cs="Calibri"/>
              </w:rPr>
            </w:pPr>
          </w:p>
        </w:tc>
        <w:tc>
          <w:tcPr>
            <w:tcW w:w="6180" w:type="dxa"/>
            <w:tcBorders>
              <w:top w:val="single" w:sz="8" w:space="0" w:color="C0C0C0"/>
              <w:left w:val="single" w:sz="8" w:space="0" w:color="C0C0C0"/>
            </w:tcBorders>
            <w:shd w:val="clear" w:color="auto" w:fill="auto"/>
          </w:tcPr>
          <w:p w14:paraId="2110A76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 xml:space="preserve">1. </w:t>
            </w:r>
            <w:r>
              <w:rPr>
                <w:rFonts w:ascii="Calibri" w:eastAsia="Calibri" w:hAnsi="Calibri" w:cs="Calibri"/>
                <w:color w:val="000000"/>
              </w:rPr>
              <w:t>Identificar la riqueza en carbono y el poder calorífico de una variedad de carbón previamente seleccionada.</w:t>
            </w:r>
          </w:p>
        </w:tc>
        <w:tc>
          <w:tcPr>
            <w:tcW w:w="6066" w:type="dxa"/>
            <w:tcBorders>
              <w:top w:val="single" w:sz="8" w:space="0" w:color="C0C0C0"/>
              <w:left w:val="single" w:sz="8" w:space="0" w:color="C0C0C0"/>
              <w:right w:val="single" w:sz="8" w:space="0" w:color="C0C0C0"/>
            </w:tcBorders>
            <w:shd w:val="clear" w:color="auto" w:fill="auto"/>
          </w:tcPr>
          <w:p w14:paraId="16F2AC2E" w14:textId="77777777" w:rsidR="00D22004" w:rsidRDefault="00BD55BC">
            <w:pPr>
              <w:widowControl/>
              <w:tabs>
                <w:tab w:val="left" w:pos="708"/>
              </w:tabs>
              <w:spacing w:line="240" w:lineRule="auto"/>
              <w:jc w:val="left"/>
              <w:rPr>
                <w:rFonts w:ascii="Calibri" w:eastAsia="Calibri" w:hAnsi="Calibri" w:cs="Calibri"/>
                <w:highlight w:val="yellow"/>
              </w:rPr>
            </w:pPr>
            <w:r>
              <w:rPr>
                <w:rFonts w:ascii="Calibri" w:eastAsia="Calibri" w:hAnsi="Calibri" w:cs="Calibri"/>
              </w:rPr>
              <w:t>1.1 Sabe el valor aproximado del poder calorífico de un determinado tipo de carbón y clasifica este valor comparándolo con otros tipos.</w:t>
            </w:r>
          </w:p>
          <w:p w14:paraId="76C4160F" w14:textId="77777777" w:rsidR="00D22004" w:rsidRDefault="00D22004">
            <w:pPr>
              <w:widowControl/>
              <w:tabs>
                <w:tab w:val="left" w:pos="708"/>
              </w:tabs>
              <w:spacing w:line="240" w:lineRule="auto"/>
              <w:jc w:val="left"/>
              <w:rPr>
                <w:rFonts w:ascii="Calibri" w:eastAsia="Calibri" w:hAnsi="Calibri" w:cs="Calibri"/>
                <w:highlight w:val="yellow"/>
              </w:rPr>
            </w:pPr>
          </w:p>
        </w:tc>
      </w:tr>
      <w:tr w:rsidR="00D22004" w14:paraId="4D9EBE4E" w14:textId="77777777">
        <w:tc>
          <w:tcPr>
            <w:tcW w:w="1650" w:type="dxa"/>
            <w:vMerge/>
            <w:tcBorders>
              <w:top w:val="single" w:sz="8" w:space="0" w:color="C0C0C0"/>
            </w:tcBorders>
            <w:shd w:val="clear" w:color="auto" w:fill="auto"/>
          </w:tcPr>
          <w:p w14:paraId="1D602DE8" w14:textId="77777777" w:rsidR="00D22004" w:rsidRDefault="00D22004">
            <w:pPr>
              <w:pBdr>
                <w:top w:val="nil"/>
                <w:left w:val="nil"/>
                <w:bottom w:val="nil"/>
                <w:right w:val="nil"/>
                <w:between w:val="nil"/>
              </w:pBdr>
              <w:spacing w:line="276" w:lineRule="auto"/>
              <w:jc w:val="left"/>
              <w:rPr>
                <w:rFonts w:ascii="Calibri" w:eastAsia="Calibri" w:hAnsi="Calibri" w:cs="Calibri"/>
                <w:highlight w:val="yellow"/>
              </w:rPr>
            </w:pPr>
          </w:p>
        </w:tc>
        <w:tc>
          <w:tcPr>
            <w:tcW w:w="6180" w:type="dxa"/>
            <w:vMerge w:val="restart"/>
            <w:tcBorders>
              <w:top w:val="single" w:sz="8" w:space="0" w:color="C0C0C0"/>
              <w:left w:val="single" w:sz="8" w:space="0" w:color="C0C0C0"/>
            </w:tcBorders>
            <w:shd w:val="clear" w:color="auto" w:fill="auto"/>
          </w:tcPr>
          <w:p w14:paraId="0DCDD57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Enumerar los principales agentes contaminantes derivados de la combustión del carbón, de los derivados del petróleo y de los combustibles gaseosos y describir sus efectos medioambientales.</w:t>
            </w:r>
          </w:p>
        </w:tc>
        <w:tc>
          <w:tcPr>
            <w:tcW w:w="6066" w:type="dxa"/>
            <w:tcBorders>
              <w:top w:val="single" w:sz="8" w:space="0" w:color="C0C0C0"/>
              <w:left w:val="single" w:sz="8" w:space="0" w:color="C0C0C0"/>
              <w:right w:val="single" w:sz="8" w:space="0" w:color="C0C0C0"/>
            </w:tcBorders>
            <w:shd w:val="clear" w:color="auto" w:fill="auto"/>
          </w:tcPr>
          <w:p w14:paraId="2C838C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Conoce cuáles son los principales gases contaminantes emitidos por los combustibles fósiles.</w:t>
            </w:r>
          </w:p>
        </w:tc>
      </w:tr>
      <w:tr w:rsidR="00D22004" w14:paraId="156F5500" w14:textId="77777777">
        <w:tc>
          <w:tcPr>
            <w:tcW w:w="1650" w:type="dxa"/>
            <w:vMerge/>
            <w:tcBorders>
              <w:top w:val="single" w:sz="8" w:space="0" w:color="C0C0C0"/>
            </w:tcBorders>
            <w:shd w:val="clear" w:color="auto" w:fill="auto"/>
          </w:tcPr>
          <w:p w14:paraId="5DF79C2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7F2ECB5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right w:val="single" w:sz="8" w:space="0" w:color="C0C0C0"/>
            </w:tcBorders>
            <w:shd w:val="clear" w:color="auto" w:fill="auto"/>
          </w:tcPr>
          <w:p w14:paraId="413B27B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Clasifica los gases contaminantes atendiendo a los efectos que estos producen en el medio ambiente.</w:t>
            </w:r>
          </w:p>
        </w:tc>
      </w:tr>
      <w:tr w:rsidR="00D22004" w14:paraId="6BC3B52C" w14:textId="77777777">
        <w:tc>
          <w:tcPr>
            <w:tcW w:w="1650" w:type="dxa"/>
            <w:vMerge/>
            <w:tcBorders>
              <w:top w:val="single" w:sz="8" w:space="0" w:color="C0C0C0"/>
            </w:tcBorders>
            <w:shd w:val="clear" w:color="auto" w:fill="auto"/>
          </w:tcPr>
          <w:p w14:paraId="6B1C995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top w:val="single" w:sz="8" w:space="0" w:color="C0C0C0"/>
              <w:left w:val="single" w:sz="8" w:space="0" w:color="C0C0C0"/>
            </w:tcBorders>
            <w:shd w:val="clear" w:color="auto" w:fill="auto"/>
          </w:tcPr>
          <w:p w14:paraId="4333B59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Describir el proceso de destilación fraccionada continua del petróleo.</w:t>
            </w:r>
          </w:p>
          <w:p w14:paraId="31CA15A2" w14:textId="77777777" w:rsidR="00D22004" w:rsidRDefault="00D22004">
            <w:pPr>
              <w:widowControl/>
              <w:tabs>
                <w:tab w:val="left" w:pos="708"/>
              </w:tabs>
              <w:spacing w:line="240" w:lineRule="auto"/>
              <w:jc w:val="left"/>
              <w:rPr>
                <w:rFonts w:ascii="Calibri" w:eastAsia="Calibri" w:hAnsi="Calibri" w:cs="Calibri"/>
              </w:rPr>
            </w:pPr>
          </w:p>
        </w:tc>
        <w:tc>
          <w:tcPr>
            <w:tcW w:w="6066" w:type="dxa"/>
            <w:tcBorders>
              <w:top w:val="single" w:sz="8" w:space="0" w:color="C0C0C0"/>
              <w:left w:val="single" w:sz="8" w:space="0" w:color="C0C0C0"/>
              <w:right w:val="single" w:sz="8" w:space="0" w:color="C0C0C0"/>
            </w:tcBorders>
            <w:shd w:val="clear" w:color="auto" w:fill="auto"/>
          </w:tcPr>
          <w:p w14:paraId="30ACAF09" w14:textId="77777777" w:rsidR="00D22004" w:rsidRDefault="00BD55BC">
            <w:pPr>
              <w:spacing w:line="240" w:lineRule="auto"/>
              <w:rPr>
                <w:rFonts w:ascii="Calibri" w:eastAsia="Calibri" w:hAnsi="Calibri" w:cs="Calibri"/>
              </w:rPr>
            </w:pPr>
            <w:r>
              <w:rPr>
                <w:rFonts w:ascii="Calibri" w:eastAsia="Calibri" w:hAnsi="Calibri" w:cs="Calibri"/>
              </w:rPr>
              <w:t>3.1 Toma conciencia del impacto medioambiental derivado del consumo de productos que se obtienen del petróleo.</w:t>
            </w:r>
          </w:p>
        </w:tc>
      </w:tr>
      <w:tr w:rsidR="00D22004" w14:paraId="77602E50" w14:textId="77777777">
        <w:tc>
          <w:tcPr>
            <w:tcW w:w="1650" w:type="dxa"/>
            <w:vMerge/>
            <w:tcBorders>
              <w:top w:val="single" w:sz="8" w:space="0" w:color="C0C0C0"/>
            </w:tcBorders>
            <w:shd w:val="clear" w:color="auto" w:fill="auto"/>
          </w:tcPr>
          <w:p w14:paraId="4E0A4F1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tcBorders>
              <w:top w:val="single" w:sz="8" w:space="0" w:color="C0C0C0"/>
              <w:left w:val="single" w:sz="8" w:space="0" w:color="C0C0C0"/>
            </w:tcBorders>
            <w:shd w:val="clear" w:color="auto" w:fill="auto"/>
          </w:tcPr>
          <w:p w14:paraId="7C88499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066" w:type="dxa"/>
            <w:tcBorders>
              <w:left w:val="single" w:sz="8" w:space="0" w:color="C0C0C0"/>
              <w:right w:val="single" w:sz="8" w:space="0" w:color="C0C0C0"/>
            </w:tcBorders>
            <w:shd w:val="clear" w:color="auto" w:fill="auto"/>
          </w:tcPr>
          <w:p w14:paraId="137B2C53" w14:textId="77777777" w:rsidR="00D22004" w:rsidRDefault="00BD55BC">
            <w:pPr>
              <w:spacing w:line="240" w:lineRule="auto"/>
              <w:rPr>
                <w:rFonts w:ascii="Calibri" w:eastAsia="Calibri" w:hAnsi="Calibri" w:cs="Calibri"/>
              </w:rPr>
            </w:pPr>
            <w:r>
              <w:rPr>
                <w:rFonts w:ascii="Calibri" w:eastAsia="Calibri" w:hAnsi="Calibri" w:cs="Calibri"/>
              </w:rPr>
              <w:t>3.2 Sabe las etapas que se sigue en proceso de destilación del petróleo.</w:t>
            </w:r>
          </w:p>
        </w:tc>
      </w:tr>
      <w:tr w:rsidR="00D22004" w14:paraId="0ED9A03F" w14:textId="77777777">
        <w:tc>
          <w:tcPr>
            <w:tcW w:w="1650" w:type="dxa"/>
            <w:vMerge/>
            <w:tcBorders>
              <w:top w:val="single" w:sz="8" w:space="0" w:color="C0C0C0"/>
            </w:tcBorders>
            <w:shd w:val="clear" w:color="auto" w:fill="auto"/>
          </w:tcPr>
          <w:p w14:paraId="3FDD9BD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tcBorders>
              <w:top w:val="single" w:sz="8" w:space="0" w:color="C0C0C0"/>
              <w:left w:val="single" w:sz="8" w:space="0" w:color="C0C0C0"/>
            </w:tcBorders>
            <w:shd w:val="clear" w:color="auto" w:fill="auto"/>
          </w:tcPr>
          <w:p w14:paraId="33AF520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066" w:type="dxa"/>
            <w:tcBorders>
              <w:left w:val="single" w:sz="8" w:space="0" w:color="C0C0C0"/>
              <w:right w:val="single" w:sz="8" w:space="0" w:color="C0C0C0"/>
            </w:tcBorders>
            <w:shd w:val="clear" w:color="auto" w:fill="auto"/>
          </w:tcPr>
          <w:p w14:paraId="67E9C93A" w14:textId="77777777" w:rsidR="00D22004" w:rsidRDefault="00BD55BC">
            <w:pPr>
              <w:spacing w:line="240" w:lineRule="auto"/>
              <w:rPr>
                <w:rFonts w:ascii="Calibri" w:eastAsia="Calibri" w:hAnsi="Calibri" w:cs="Calibri"/>
              </w:rPr>
            </w:pPr>
            <w:r>
              <w:rPr>
                <w:rFonts w:ascii="Calibri" w:eastAsia="Calibri" w:hAnsi="Calibri" w:cs="Calibri"/>
              </w:rPr>
              <w:t>3.3 Conoce los grupos de productos obtenidos en cada una de las etapas.</w:t>
            </w:r>
          </w:p>
        </w:tc>
      </w:tr>
      <w:tr w:rsidR="00D22004" w14:paraId="02EE0523" w14:textId="77777777">
        <w:tc>
          <w:tcPr>
            <w:tcW w:w="1650" w:type="dxa"/>
            <w:vMerge/>
            <w:tcBorders>
              <w:top w:val="single" w:sz="8" w:space="0" w:color="C0C0C0"/>
            </w:tcBorders>
            <w:shd w:val="clear" w:color="auto" w:fill="auto"/>
          </w:tcPr>
          <w:p w14:paraId="4DE5531F"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val="restart"/>
            <w:tcBorders>
              <w:top w:val="single" w:sz="8" w:space="0" w:color="C0C0C0"/>
              <w:left w:val="single" w:sz="8" w:space="0" w:color="C0C0C0"/>
            </w:tcBorders>
            <w:shd w:val="clear" w:color="auto" w:fill="auto"/>
          </w:tcPr>
          <w:p w14:paraId="71B2BBF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Identificar el poder calorífico de un determinado combustible gaseoso y describir sus aplicaciones domésticas e industriales.</w:t>
            </w:r>
          </w:p>
          <w:p w14:paraId="70E25F5A" w14:textId="77777777" w:rsidR="00D22004" w:rsidRDefault="00D22004">
            <w:pPr>
              <w:widowControl/>
              <w:tabs>
                <w:tab w:val="left" w:pos="708"/>
              </w:tabs>
              <w:spacing w:line="240" w:lineRule="auto"/>
              <w:jc w:val="left"/>
              <w:rPr>
                <w:rFonts w:ascii="Calibri" w:eastAsia="Calibri" w:hAnsi="Calibri" w:cs="Calibri"/>
              </w:rPr>
            </w:pPr>
          </w:p>
        </w:tc>
        <w:tc>
          <w:tcPr>
            <w:tcW w:w="6066" w:type="dxa"/>
            <w:tcBorders>
              <w:left w:val="single" w:sz="8" w:space="0" w:color="C0C0C0"/>
              <w:right w:val="single" w:sz="8" w:space="0" w:color="C0C0C0"/>
            </w:tcBorders>
            <w:shd w:val="clear" w:color="auto" w:fill="auto"/>
          </w:tcPr>
          <w:p w14:paraId="3770F1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Reconoce las características de los yacimientos de gas natural y sus aplicaciones como combustible.</w:t>
            </w:r>
          </w:p>
        </w:tc>
      </w:tr>
      <w:tr w:rsidR="00D22004" w14:paraId="3E9AAFF1" w14:textId="77777777">
        <w:tc>
          <w:tcPr>
            <w:tcW w:w="1650" w:type="dxa"/>
            <w:vMerge/>
            <w:tcBorders>
              <w:top w:val="single" w:sz="8" w:space="0" w:color="C0C0C0"/>
            </w:tcBorders>
            <w:shd w:val="clear" w:color="auto" w:fill="auto"/>
          </w:tcPr>
          <w:p w14:paraId="0047BB5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5AEA2E0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right w:val="single" w:sz="8" w:space="0" w:color="C0C0C0"/>
            </w:tcBorders>
            <w:shd w:val="clear" w:color="auto" w:fill="auto"/>
          </w:tcPr>
          <w:p w14:paraId="64F5A3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Toma conciencia del impacto medioambiental derivado del consumo de gas natural.</w:t>
            </w:r>
          </w:p>
        </w:tc>
      </w:tr>
      <w:tr w:rsidR="00D22004" w14:paraId="1FBE52C8" w14:textId="77777777">
        <w:tc>
          <w:tcPr>
            <w:tcW w:w="1650" w:type="dxa"/>
            <w:vMerge/>
            <w:tcBorders>
              <w:top w:val="single" w:sz="8" w:space="0" w:color="C0C0C0"/>
            </w:tcBorders>
            <w:shd w:val="clear" w:color="auto" w:fill="auto"/>
          </w:tcPr>
          <w:p w14:paraId="4F5C85A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left w:val="single" w:sz="8" w:space="0" w:color="C0C0C0"/>
            </w:tcBorders>
            <w:shd w:val="clear" w:color="auto" w:fill="auto"/>
          </w:tcPr>
          <w:p w14:paraId="2B80D82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Identificar los elementos básicos de un central térmica a partir de un dibujo esquemático de ésta.</w:t>
            </w:r>
          </w:p>
        </w:tc>
        <w:tc>
          <w:tcPr>
            <w:tcW w:w="6066" w:type="dxa"/>
            <w:tcBorders>
              <w:left w:val="single" w:sz="8" w:space="0" w:color="C0C0C0"/>
              <w:right w:val="single" w:sz="8" w:space="0" w:color="C0C0C0"/>
            </w:tcBorders>
            <w:shd w:val="clear" w:color="auto" w:fill="auto"/>
          </w:tcPr>
          <w:p w14:paraId="08F0FA4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Analiza las nuevas tecnologías de combustión que se aplican a las centrales térmicas: combustión limpia, gasificación, ciclo combinado y cogeneración.</w:t>
            </w:r>
          </w:p>
        </w:tc>
      </w:tr>
      <w:tr w:rsidR="00D22004" w14:paraId="2860D59B" w14:textId="77777777">
        <w:tc>
          <w:tcPr>
            <w:tcW w:w="1650" w:type="dxa"/>
            <w:vMerge/>
            <w:tcBorders>
              <w:top w:val="single" w:sz="8" w:space="0" w:color="C0C0C0"/>
            </w:tcBorders>
            <w:shd w:val="clear" w:color="auto" w:fill="auto"/>
          </w:tcPr>
          <w:p w14:paraId="637A861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tcBorders>
            <w:shd w:val="clear" w:color="auto" w:fill="auto"/>
          </w:tcPr>
          <w:p w14:paraId="6E770C7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right w:val="single" w:sz="8" w:space="0" w:color="C0C0C0"/>
            </w:tcBorders>
            <w:shd w:val="clear" w:color="auto" w:fill="auto"/>
          </w:tcPr>
          <w:p w14:paraId="682682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5.2 Toma conciencia del impacto ambiental derivado del funcionamiento de una central térmica en aspectos como la emisión térmica, la emisión de gases y el impacto de las instalaciones anejas.</w:t>
            </w:r>
          </w:p>
        </w:tc>
      </w:tr>
      <w:tr w:rsidR="00D22004" w14:paraId="51BCEB8E" w14:textId="77777777">
        <w:tc>
          <w:tcPr>
            <w:tcW w:w="1650" w:type="dxa"/>
            <w:vMerge/>
            <w:tcBorders>
              <w:top w:val="single" w:sz="8" w:space="0" w:color="C0C0C0"/>
            </w:tcBorders>
            <w:shd w:val="clear" w:color="auto" w:fill="auto"/>
          </w:tcPr>
          <w:p w14:paraId="25EF5FC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tcBorders>
            <w:shd w:val="clear" w:color="auto" w:fill="auto"/>
          </w:tcPr>
          <w:p w14:paraId="6B3AC95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right w:val="single" w:sz="8" w:space="0" w:color="C0C0C0"/>
            </w:tcBorders>
            <w:shd w:val="clear" w:color="auto" w:fill="auto"/>
          </w:tcPr>
          <w:p w14:paraId="494AB2D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5.3 Identifica las partes y el funcionamiento de una central térmica a partir del análisis de una imagen y la lectura de un texto descriptivo.</w:t>
            </w:r>
          </w:p>
        </w:tc>
      </w:tr>
      <w:tr w:rsidR="00D22004" w14:paraId="74480070" w14:textId="77777777">
        <w:trPr>
          <w:trHeight w:val="748"/>
        </w:trPr>
        <w:tc>
          <w:tcPr>
            <w:tcW w:w="1650" w:type="dxa"/>
            <w:vMerge/>
            <w:tcBorders>
              <w:top w:val="single" w:sz="8" w:space="0" w:color="C0C0C0"/>
            </w:tcBorders>
            <w:shd w:val="clear" w:color="auto" w:fill="auto"/>
          </w:tcPr>
          <w:p w14:paraId="57A5788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left w:val="single" w:sz="8" w:space="0" w:color="C0C0C0"/>
              <w:bottom w:val="single" w:sz="8" w:space="0" w:color="C0C0C0"/>
            </w:tcBorders>
            <w:shd w:val="clear" w:color="auto" w:fill="auto"/>
          </w:tcPr>
          <w:p w14:paraId="020ED4D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Explicar la función del moderador, las barras de control y las barreras físicas en una central nuclear.</w:t>
            </w:r>
          </w:p>
        </w:tc>
        <w:tc>
          <w:tcPr>
            <w:tcW w:w="6066" w:type="dxa"/>
            <w:tcBorders>
              <w:left w:val="single" w:sz="8" w:space="0" w:color="C0C0C0"/>
              <w:bottom w:val="single" w:sz="8" w:space="0" w:color="C0C0C0"/>
              <w:right w:val="single" w:sz="8" w:space="0" w:color="C0C0C0"/>
            </w:tcBorders>
            <w:shd w:val="clear" w:color="auto" w:fill="auto"/>
          </w:tcPr>
          <w:p w14:paraId="0E086CF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Aplica la ecuación de Einstein al cálculo de la energía desprendida en una reacción de fisión nuclear.</w:t>
            </w:r>
          </w:p>
        </w:tc>
      </w:tr>
      <w:tr w:rsidR="00D22004" w14:paraId="6202048F" w14:textId="77777777">
        <w:trPr>
          <w:trHeight w:val="748"/>
        </w:trPr>
        <w:tc>
          <w:tcPr>
            <w:tcW w:w="1650" w:type="dxa"/>
            <w:vMerge/>
            <w:tcBorders>
              <w:top w:val="single" w:sz="8" w:space="0" w:color="C0C0C0"/>
            </w:tcBorders>
            <w:shd w:val="clear" w:color="auto" w:fill="auto"/>
          </w:tcPr>
          <w:p w14:paraId="0945C3F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547AED1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bottom w:val="single" w:sz="8" w:space="0" w:color="C0C0C0"/>
              <w:right w:val="single" w:sz="8" w:space="0" w:color="C0C0C0"/>
            </w:tcBorders>
            <w:shd w:val="clear" w:color="auto" w:fill="auto"/>
          </w:tcPr>
          <w:p w14:paraId="0AE72EF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Analiza las características de las barras de combustible y el proceso que tiene lugar dentro del reactor nuclear.</w:t>
            </w:r>
          </w:p>
        </w:tc>
      </w:tr>
      <w:tr w:rsidR="00D22004" w14:paraId="3CB2466B" w14:textId="77777777">
        <w:tc>
          <w:tcPr>
            <w:tcW w:w="1650" w:type="dxa"/>
            <w:vMerge/>
            <w:tcBorders>
              <w:top w:val="single" w:sz="8" w:space="0" w:color="C0C0C0"/>
            </w:tcBorders>
            <w:shd w:val="clear" w:color="auto" w:fill="auto"/>
          </w:tcPr>
          <w:p w14:paraId="0275D6B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7DB9F7A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bottom w:val="single" w:sz="8" w:space="0" w:color="C0C0C0"/>
              <w:right w:val="single" w:sz="8" w:space="0" w:color="C0C0C0"/>
            </w:tcBorders>
            <w:shd w:val="clear" w:color="auto" w:fill="auto"/>
          </w:tcPr>
          <w:p w14:paraId="625D9F3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Identifica el deuterio y el tritio como isótopos del hidrógeno a partir de los cuales es posible llevar a cabo reacciones de fusión nuclear.</w:t>
            </w:r>
          </w:p>
        </w:tc>
      </w:tr>
      <w:tr w:rsidR="00D22004" w14:paraId="5E0A8805" w14:textId="77777777">
        <w:tc>
          <w:tcPr>
            <w:tcW w:w="1650" w:type="dxa"/>
            <w:vMerge w:val="restart"/>
            <w:tcBorders>
              <w:bottom w:val="single" w:sz="8" w:space="0" w:color="C0C0C0"/>
            </w:tcBorders>
            <w:shd w:val="clear" w:color="auto" w:fill="auto"/>
          </w:tcPr>
          <w:p w14:paraId="1E444240" w14:textId="77777777" w:rsidR="00D22004" w:rsidRDefault="00D22004">
            <w:pPr>
              <w:widowControl/>
              <w:tabs>
                <w:tab w:val="left" w:pos="708"/>
              </w:tabs>
              <w:spacing w:line="240" w:lineRule="auto"/>
              <w:jc w:val="left"/>
              <w:rPr>
                <w:rFonts w:ascii="Calibri" w:eastAsia="Calibri" w:hAnsi="Calibri" w:cs="Calibri"/>
                <w:color w:val="000000"/>
              </w:rPr>
            </w:pPr>
          </w:p>
        </w:tc>
        <w:tc>
          <w:tcPr>
            <w:tcW w:w="6180" w:type="dxa"/>
            <w:vMerge w:val="restart"/>
            <w:tcBorders>
              <w:left w:val="single" w:sz="8" w:space="0" w:color="C0C0C0"/>
              <w:bottom w:val="single" w:sz="8" w:space="0" w:color="C0C0C0"/>
            </w:tcBorders>
            <w:shd w:val="clear" w:color="auto" w:fill="auto"/>
          </w:tcPr>
          <w:p w14:paraId="3BAE60C0" w14:textId="77777777" w:rsidR="00D22004" w:rsidRDefault="00BD55BC">
            <w:pPr>
              <w:widowControl/>
              <w:tabs>
                <w:tab w:val="left" w:pos="1440"/>
                <w:tab w:val="left" w:pos="1801"/>
                <w:tab w:val="left" w:pos="2509"/>
                <w:tab w:val="left" w:pos="3217"/>
                <w:tab w:val="left" w:pos="3925"/>
                <w:tab w:val="left" w:pos="4633"/>
                <w:tab w:val="left" w:pos="5341"/>
                <w:tab w:val="left" w:pos="6049"/>
                <w:tab w:val="left" w:pos="6757"/>
                <w:tab w:val="left" w:pos="7465"/>
                <w:tab w:val="left" w:pos="8173"/>
              </w:tabs>
              <w:spacing w:line="240" w:lineRule="auto"/>
              <w:rPr>
                <w:rFonts w:ascii="Calibri" w:eastAsia="Calibri" w:hAnsi="Calibri" w:cs="Calibri"/>
              </w:rPr>
            </w:pPr>
            <w:r>
              <w:rPr>
                <w:rFonts w:ascii="Calibri" w:eastAsia="Calibri" w:hAnsi="Calibri" w:cs="Calibri"/>
              </w:rPr>
              <w:t>7. Enumerar los riesgos de las centrales nucleares y las medidas de seguridad que se aplican en cada caso.</w:t>
            </w:r>
          </w:p>
        </w:tc>
        <w:tc>
          <w:tcPr>
            <w:tcW w:w="6066" w:type="dxa"/>
            <w:tcBorders>
              <w:left w:val="single" w:sz="8" w:space="0" w:color="C0C0C0"/>
              <w:bottom w:val="single" w:sz="8" w:space="0" w:color="C0C0C0"/>
              <w:right w:val="single" w:sz="8" w:space="0" w:color="C0C0C0"/>
            </w:tcBorders>
            <w:shd w:val="clear" w:color="auto" w:fill="auto"/>
          </w:tcPr>
          <w:p w14:paraId="2BC274E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7.1 Identifica los elementos constituyentes de una central nuclear y describe la función que desempeña cada uno.</w:t>
            </w:r>
          </w:p>
        </w:tc>
      </w:tr>
      <w:tr w:rsidR="00D22004" w14:paraId="54A1982D" w14:textId="77777777">
        <w:tc>
          <w:tcPr>
            <w:tcW w:w="1650" w:type="dxa"/>
            <w:vMerge/>
            <w:tcBorders>
              <w:bottom w:val="single" w:sz="8" w:space="0" w:color="C0C0C0"/>
            </w:tcBorders>
            <w:shd w:val="clear" w:color="auto" w:fill="auto"/>
          </w:tcPr>
          <w:p w14:paraId="55110F1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0A7BE48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bottom w:val="single" w:sz="8" w:space="0" w:color="C0C0C0"/>
              <w:right w:val="single" w:sz="8" w:space="0" w:color="C0C0C0"/>
            </w:tcBorders>
            <w:shd w:val="clear" w:color="auto" w:fill="auto"/>
          </w:tcPr>
          <w:p w14:paraId="4DFBEC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7.2 Analiza las sucesivas barreras con que cuenta una central nuclear para proteger el medio de las emisiones radiactivas.</w:t>
            </w:r>
          </w:p>
        </w:tc>
      </w:tr>
      <w:tr w:rsidR="00D22004" w14:paraId="4BCE116D" w14:textId="77777777">
        <w:tc>
          <w:tcPr>
            <w:tcW w:w="1650" w:type="dxa"/>
            <w:vMerge/>
            <w:tcBorders>
              <w:bottom w:val="single" w:sz="8" w:space="0" w:color="C0C0C0"/>
            </w:tcBorders>
            <w:shd w:val="clear" w:color="auto" w:fill="auto"/>
          </w:tcPr>
          <w:p w14:paraId="5657D7E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0302A5C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bottom w:val="single" w:sz="8" w:space="0" w:color="C0C0C0"/>
              <w:right w:val="single" w:sz="8" w:space="0" w:color="C0C0C0"/>
            </w:tcBorders>
            <w:shd w:val="clear" w:color="auto" w:fill="auto"/>
          </w:tcPr>
          <w:p w14:paraId="179F0D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7.3 Reconoce las ventajas de la fusión nuclear frente a la fisión.</w:t>
            </w:r>
          </w:p>
        </w:tc>
      </w:tr>
      <w:tr w:rsidR="00D22004" w14:paraId="7835D2AB" w14:textId="77777777">
        <w:tc>
          <w:tcPr>
            <w:tcW w:w="1650" w:type="dxa"/>
            <w:vMerge/>
            <w:tcBorders>
              <w:bottom w:val="single" w:sz="8" w:space="0" w:color="C0C0C0"/>
            </w:tcBorders>
            <w:shd w:val="clear" w:color="auto" w:fill="auto"/>
          </w:tcPr>
          <w:p w14:paraId="3B7F53E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1EC255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6" w:type="dxa"/>
            <w:tcBorders>
              <w:left w:val="single" w:sz="8" w:space="0" w:color="C0C0C0"/>
              <w:bottom w:val="single" w:sz="8" w:space="0" w:color="C0C0C0"/>
              <w:right w:val="single" w:sz="8" w:space="0" w:color="C0C0C0"/>
            </w:tcBorders>
            <w:shd w:val="clear" w:color="auto" w:fill="auto"/>
          </w:tcPr>
          <w:p w14:paraId="2047A9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7.4 Valora la utilidad del hidrógeno como nuevo combustible e identificar las características de las celdas de combustible que se emplean para su aprovechamiento.</w:t>
            </w:r>
          </w:p>
        </w:tc>
      </w:tr>
    </w:tbl>
    <w:p w14:paraId="43DFEE12" w14:textId="77777777" w:rsidR="00D22004" w:rsidRDefault="00D22004">
      <w:pPr>
        <w:widowControl/>
        <w:tabs>
          <w:tab w:val="left" w:pos="708"/>
        </w:tabs>
        <w:spacing w:line="240" w:lineRule="auto"/>
        <w:rPr>
          <w:rFonts w:ascii="Calibri" w:eastAsia="Calibri" w:hAnsi="Calibri" w:cs="Calibri"/>
          <w:b/>
          <w:color w:val="000000"/>
        </w:rPr>
      </w:pPr>
    </w:p>
    <w:p w14:paraId="00BCFD70"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3: </w:t>
      </w:r>
      <w:r>
        <w:rPr>
          <w:rFonts w:ascii="Calibri" w:eastAsia="Calibri" w:hAnsi="Calibri" w:cs="Calibri"/>
          <w:b/>
          <w:i/>
          <w:color w:val="000000"/>
        </w:rPr>
        <w:t>Fuentes de energía renovables</w:t>
      </w:r>
    </w:p>
    <w:p w14:paraId="6D535D71" w14:textId="77777777" w:rsidR="00D22004" w:rsidRDefault="00BD55BC">
      <w:pPr>
        <w:widowControl/>
        <w:tabs>
          <w:tab w:val="center" w:pos="4252"/>
          <w:tab w:val="right" w:pos="8504"/>
        </w:tabs>
        <w:spacing w:line="240" w:lineRule="auto"/>
        <w:rPr>
          <w:rFonts w:ascii="Calibri" w:eastAsia="Calibri" w:hAnsi="Calibri" w:cs="Calibri"/>
          <w:color w:val="000000"/>
        </w:rPr>
      </w:pPr>
      <w:r>
        <w:rPr>
          <w:rFonts w:ascii="Calibri" w:eastAsia="Calibri" w:hAnsi="Calibri" w:cs="Calibri"/>
          <w:b/>
          <w:color w:val="000000"/>
        </w:rPr>
        <w:t>Objetivos didácticos</w:t>
      </w:r>
    </w:p>
    <w:p w14:paraId="3234BB41" w14:textId="77777777" w:rsidR="00D22004" w:rsidRDefault="00D22004">
      <w:pPr>
        <w:widowControl/>
        <w:tabs>
          <w:tab w:val="left" w:pos="567"/>
        </w:tabs>
        <w:spacing w:line="240" w:lineRule="auto"/>
        <w:rPr>
          <w:rFonts w:ascii="Calibri" w:eastAsia="Calibri" w:hAnsi="Calibri" w:cs="Calibri"/>
          <w:color w:val="000000"/>
        </w:rPr>
      </w:pPr>
    </w:p>
    <w:p w14:paraId="2C006DBA" w14:textId="77777777" w:rsidR="00D22004" w:rsidRDefault="00BD55BC">
      <w:pPr>
        <w:widowControl/>
        <w:numPr>
          <w:ilvl w:val="0"/>
          <w:numId w:val="14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Reconocer las características de las centrales hidroeléctricas y calcular la potencia eléctrica que son capaces de generar.</w:t>
      </w:r>
    </w:p>
    <w:p w14:paraId="277E4C7E" w14:textId="77777777" w:rsidR="00D22004" w:rsidRDefault="00BD55BC">
      <w:pPr>
        <w:widowControl/>
        <w:numPr>
          <w:ilvl w:val="0"/>
          <w:numId w:val="14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las diferentes formas de aprovechamiento de la energía solar.</w:t>
      </w:r>
    </w:p>
    <w:p w14:paraId="33494209" w14:textId="77777777" w:rsidR="00D22004" w:rsidRDefault="00BD55BC">
      <w:pPr>
        <w:widowControl/>
        <w:numPr>
          <w:ilvl w:val="0"/>
          <w:numId w:val="14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Determinar las condiciones óptimas para la instalación de una central eólica.</w:t>
      </w:r>
    </w:p>
    <w:p w14:paraId="1C7718F5" w14:textId="77777777" w:rsidR="00D22004" w:rsidRDefault="00BD55BC">
      <w:pPr>
        <w:widowControl/>
        <w:numPr>
          <w:ilvl w:val="0"/>
          <w:numId w:val="14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las diferentes formas de aprovechamiento de la energía geotérmica.</w:t>
      </w:r>
    </w:p>
    <w:p w14:paraId="20051FA2" w14:textId="77777777" w:rsidR="00D22004" w:rsidRDefault="00BD55BC">
      <w:pPr>
        <w:widowControl/>
        <w:numPr>
          <w:ilvl w:val="0"/>
          <w:numId w:val="14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los dispositivos experimentales que permiten el aprovechamiento de otras fuentes de energía renovables.</w:t>
      </w:r>
    </w:p>
    <w:p w14:paraId="7F9B5F44" w14:textId="77777777" w:rsidR="00D22004" w:rsidRDefault="00BD55BC">
      <w:pPr>
        <w:widowControl/>
        <w:numPr>
          <w:ilvl w:val="0"/>
          <w:numId w:val="14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los procesos de transformación a que se somete la biomasa y los residuos sólidos urbanos para su aprovechamiento y obtención de energía eléctrica.</w:t>
      </w:r>
    </w:p>
    <w:p w14:paraId="06A2B69B" w14:textId="77777777" w:rsidR="00D22004" w:rsidRDefault="00BD55BC">
      <w:pPr>
        <w:widowControl/>
        <w:numPr>
          <w:ilvl w:val="0"/>
          <w:numId w:val="143"/>
        </w:numPr>
        <w:tabs>
          <w:tab w:val="left" w:pos="1440"/>
        </w:tabs>
        <w:spacing w:line="240" w:lineRule="auto"/>
        <w:jc w:val="left"/>
        <w:rPr>
          <w:rFonts w:ascii="Calibri" w:eastAsia="Calibri" w:hAnsi="Calibri" w:cs="Calibri"/>
          <w:b/>
          <w:color w:val="000000"/>
        </w:rPr>
      </w:pPr>
      <w:r>
        <w:rPr>
          <w:rFonts w:ascii="Calibri" w:eastAsia="Calibri" w:hAnsi="Calibri" w:cs="Calibri"/>
          <w:color w:val="000000"/>
        </w:rPr>
        <w:t>Tomar conciencia de la importancia de las fuentes de energía renovables para la conservación del medio ambiente y la consecución de un desarrollo sostenible.</w:t>
      </w:r>
    </w:p>
    <w:p w14:paraId="2B441860" w14:textId="77777777" w:rsidR="00D22004" w:rsidRDefault="00D22004">
      <w:pPr>
        <w:widowControl/>
        <w:tabs>
          <w:tab w:val="left" w:pos="567"/>
        </w:tabs>
        <w:spacing w:line="240" w:lineRule="auto"/>
        <w:rPr>
          <w:rFonts w:ascii="Calibri" w:eastAsia="Calibri" w:hAnsi="Calibri" w:cs="Calibri"/>
          <w:b/>
          <w:color w:val="000000"/>
        </w:rPr>
      </w:pPr>
    </w:p>
    <w:tbl>
      <w:tblPr>
        <w:tblStyle w:val="afffc"/>
        <w:tblW w:w="14407" w:type="dxa"/>
        <w:tblInd w:w="0" w:type="dxa"/>
        <w:tblLayout w:type="fixed"/>
        <w:tblLook w:val="0000" w:firstRow="0" w:lastRow="0" w:firstColumn="0" w:lastColumn="0" w:noHBand="0" w:noVBand="0"/>
      </w:tblPr>
      <w:tblGrid>
        <w:gridCol w:w="1813"/>
        <w:gridCol w:w="6017"/>
        <w:gridCol w:w="6577"/>
      </w:tblGrid>
      <w:tr w:rsidR="00D22004" w14:paraId="62D002A8" w14:textId="77777777">
        <w:tc>
          <w:tcPr>
            <w:tcW w:w="1813" w:type="dxa"/>
            <w:tcBorders>
              <w:bottom w:val="single" w:sz="8" w:space="0" w:color="C0C0C0"/>
            </w:tcBorders>
            <w:shd w:val="clear" w:color="auto" w:fill="E7E7E7"/>
          </w:tcPr>
          <w:p w14:paraId="6E67D9F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017" w:type="dxa"/>
            <w:tcBorders>
              <w:left w:val="single" w:sz="8" w:space="0" w:color="C0C0C0"/>
              <w:bottom w:val="single" w:sz="8" w:space="0" w:color="C0C0C0"/>
            </w:tcBorders>
            <w:shd w:val="clear" w:color="auto" w:fill="E7E7E7"/>
          </w:tcPr>
          <w:p w14:paraId="2121B05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577" w:type="dxa"/>
            <w:tcBorders>
              <w:left w:val="single" w:sz="8" w:space="0" w:color="C0C0C0"/>
              <w:bottom w:val="single" w:sz="8" w:space="0" w:color="C0C0C0"/>
              <w:right w:val="single" w:sz="8" w:space="0" w:color="C0C0C0"/>
            </w:tcBorders>
            <w:shd w:val="clear" w:color="auto" w:fill="E7E7E7"/>
          </w:tcPr>
          <w:p w14:paraId="247620AB"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115151D4" w14:textId="77777777">
        <w:tc>
          <w:tcPr>
            <w:tcW w:w="1813" w:type="dxa"/>
            <w:vMerge w:val="restart"/>
            <w:tcBorders>
              <w:top w:val="single" w:sz="8" w:space="0" w:color="C0C0C0"/>
            </w:tcBorders>
            <w:shd w:val="clear" w:color="auto" w:fill="auto"/>
          </w:tcPr>
          <w:p w14:paraId="6102CC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Energía hidráulica, hidroeléctrica, solar, eólica, mareomotriz y geotérmica.</w:t>
            </w:r>
          </w:p>
          <w:p w14:paraId="4362E90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Otras fuentes de energía marina: olamotriz e hidrotérmica.</w:t>
            </w:r>
          </w:p>
          <w:p w14:paraId="44927E58" w14:textId="77777777" w:rsidR="00D22004" w:rsidRDefault="00D22004">
            <w:pPr>
              <w:widowControl/>
              <w:tabs>
                <w:tab w:val="left" w:pos="8789"/>
              </w:tabs>
              <w:spacing w:line="240" w:lineRule="auto"/>
              <w:jc w:val="left"/>
              <w:rPr>
                <w:rFonts w:ascii="Calibri" w:eastAsia="Calibri" w:hAnsi="Calibri" w:cs="Calibri"/>
                <w:color w:val="000000"/>
              </w:rPr>
            </w:pPr>
          </w:p>
          <w:p w14:paraId="4305D6C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Conversión fotovoltaica.</w:t>
            </w:r>
          </w:p>
          <w:p w14:paraId="520D5DD8" w14:textId="77777777" w:rsidR="00D22004" w:rsidRDefault="00D22004">
            <w:pPr>
              <w:widowControl/>
              <w:tabs>
                <w:tab w:val="left" w:pos="708"/>
              </w:tabs>
              <w:spacing w:line="240" w:lineRule="auto"/>
              <w:jc w:val="left"/>
              <w:rPr>
                <w:rFonts w:ascii="Calibri" w:eastAsia="Calibri" w:hAnsi="Calibri" w:cs="Calibri"/>
                <w:color w:val="000000"/>
              </w:rPr>
            </w:pPr>
          </w:p>
          <w:p w14:paraId="65D6013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4. Impacto medioambiental.</w:t>
            </w:r>
          </w:p>
        </w:tc>
        <w:tc>
          <w:tcPr>
            <w:tcW w:w="6017" w:type="dxa"/>
            <w:tcBorders>
              <w:top w:val="single" w:sz="8" w:space="0" w:color="C0C0C0"/>
              <w:left w:val="single" w:sz="8" w:space="0" w:color="C0C0C0"/>
            </w:tcBorders>
            <w:shd w:val="clear" w:color="auto" w:fill="auto"/>
          </w:tcPr>
          <w:p w14:paraId="5DFA258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Enumerar los rasgos diferenciales de las fuentes de energía alternativas frente a las convencionales.</w:t>
            </w:r>
          </w:p>
          <w:p w14:paraId="607D7D02" w14:textId="77777777" w:rsidR="00D22004" w:rsidRDefault="00D22004">
            <w:pPr>
              <w:widowControl/>
              <w:tabs>
                <w:tab w:val="left" w:pos="708"/>
              </w:tabs>
              <w:spacing w:line="240" w:lineRule="auto"/>
              <w:jc w:val="left"/>
              <w:rPr>
                <w:rFonts w:ascii="Calibri" w:eastAsia="Calibri" w:hAnsi="Calibri" w:cs="Calibri"/>
              </w:rPr>
            </w:pPr>
          </w:p>
        </w:tc>
        <w:tc>
          <w:tcPr>
            <w:tcW w:w="6577" w:type="dxa"/>
            <w:tcBorders>
              <w:top w:val="single" w:sz="8" w:space="0" w:color="C0C0C0"/>
              <w:left w:val="single" w:sz="8" w:space="0" w:color="C0C0C0"/>
              <w:right w:val="single" w:sz="8" w:space="0" w:color="C0C0C0"/>
            </w:tcBorders>
            <w:shd w:val="clear" w:color="auto" w:fill="auto"/>
          </w:tcPr>
          <w:p w14:paraId="4931A9F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Realiza una lista con las características diferenciadoras de las fuentes alternativas respecto a las convencionales.</w:t>
            </w:r>
          </w:p>
        </w:tc>
      </w:tr>
      <w:tr w:rsidR="00D22004" w14:paraId="77D6594F" w14:textId="77777777">
        <w:tc>
          <w:tcPr>
            <w:tcW w:w="1813" w:type="dxa"/>
            <w:vMerge/>
            <w:tcBorders>
              <w:top w:val="single" w:sz="8" w:space="0" w:color="C0C0C0"/>
            </w:tcBorders>
            <w:shd w:val="clear" w:color="auto" w:fill="auto"/>
          </w:tcPr>
          <w:p w14:paraId="77BCEC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tcBorders>
              <w:top w:val="single" w:sz="8" w:space="0" w:color="C0C0C0"/>
              <w:left w:val="single" w:sz="8" w:space="0" w:color="C0C0C0"/>
            </w:tcBorders>
            <w:shd w:val="clear" w:color="auto" w:fill="auto"/>
          </w:tcPr>
          <w:p w14:paraId="25BF98C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Describir la estructura y el funcionamiento de un determinado tipo de turbina hidráulica.</w:t>
            </w:r>
          </w:p>
        </w:tc>
        <w:tc>
          <w:tcPr>
            <w:tcW w:w="6577" w:type="dxa"/>
            <w:tcBorders>
              <w:top w:val="single" w:sz="8" w:space="0" w:color="C0C0C0"/>
              <w:left w:val="single" w:sz="8" w:space="0" w:color="C0C0C0"/>
              <w:right w:val="single" w:sz="8" w:space="0" w:color="C0C0C0"/>
            </w:tcBorders>
            <w:shd w:val="clear" w:color="auto" w:fill="auto"/>
          </w:tcPr>
          <w:p w14:paraId="4255FC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Describe la estructura y el funcionamiento de un determinado tipo de turbina hidráulica.</w:t>
            </w:r>
          </w:p>
        </w:tc>
      </w:tr>
      <w:tr w:rsidR="00D22004" w14:paraId="2A82EC91" w14:textId="77777777">
        <w:tc>
          <w:tcPr>
            <w:tcW w:w="1813" w:type="dxa"/>
            <w:vMerge/>
            <w:tcBorders>
              <w:top w:val="single" w:sz="8" w:space="0" w:color="C0C0C0"/>
            </w:tcBorders>
            <w:shd w:val="clear" w:color="auto" w:fill="auto"/>
          </w:tcPr>
          <w:p w14:paraId="752D13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val="restart"/>
            <w:tcBorders>
              <w:top w:val="single" w:sz="8" w:space="0" w:color="C0C0C0"/>
              <w:left w:val="single" w:sz="8" w:space="0" w:color="C0C0C0"/>
            </w:tcBorders>
            <w:shd w:val="clear" w:color="auto" w:fill="auto"/>
          </w:tcPr>
          <w:p w14:paraId="5D5C784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Resolver problemas relacionados con el cálculo de la potencia generada por una central hidráulica.</w:t>
            </w:r>
          </w:p>
          <w:p w14:paraId="3F803F66" w14:textId="77777777" w:rsidR="00D22004" w:rsidRDefault="00D22004">
            <w:pPr>
              <w:widowControl/>
              <w:tabs>
                <w:tab w:val="left" w:pos="708"/>
              </w:tabs>
              <w:spacing w:line="240" w:lineRule="auto"/>
              <w:jc w:val="left"/>
              <w:rPr>
                <w:rFonts w:ascii="Calibri" w:eastAsia="Calibri" w:hAnsi="Calibri" w:cs="Calibri"/>
              </w:rPr>
            </w:pPr>
          </w:p>
        </w:tc>
        <w:tc>
          <w:tcPr>
            <w:tcW w:w="6577" w:type="dxa"/>
            <w:tcBorders>
              <w:top w:val="single" w:sz="8" w:space="0" w:color="C0C0C0"/>
              <w:left w:val="single" w:sz="8" w:space="0" w:color="C0C0C0"/>
              <w:right w:val="single" w:sz="8" w:space="0" w:color="C0C0C0"/>
            </w:tcBorders>
            <w:shd w:val="clear" w:color="auto" w:fill="auto"/>
          </w:tcPr>
          <w:p w14:paraId="360CF795" w14:textId="77777777" w:rsidR="00D22004" w:rsidRDefault="00BD55BC">
            <w:pPr>
              <w:spacing w:line="240" w:lineRule="auto"/>
              <w:jc w:val="left"/>
              <w:rPr>
                <w:rFonts w:ascii="Calibri" w:eastAsia="Calibri" w:hAnsi="Calibri" w:cs="Calibri"/>
              </w:rPr>
            </w:pPr>
            <w:r>
              <w:rPr>
                <w:rFonts w:ascii="Calibri" w:eastAsia="Calibri" w:hAnsi="Calibri" w:cs="Calibri"/>
              </w:rPr>
              <w:t>3.1 Resuelve problemas relacionados con el cálculo de la potencia generada por una central hidráulica.</w:t>
            </w:r>
          </w:p>
        </w:tc>
      </w:tr>
      <w:tr w:rsidR="00D22004" w14:paraId="1A1B8AC0" w14:textId="77777777">
        <w:tc>
          <w:tcPr>
            <w:tcW w:w="1813" w:type="dxa"/>
            <w:vMerge/>
            <w:tcBorders>
              <w:top w:val="single" w:sz="8" w:space="0" w:color="C0C0C0"/>
            </w:tcBorders>
            <w:shd w:val="clear" w:color="auto" w:fill="auto"/>
          </w:tcPr>
          <w:p w14:paraId="7BBA3D8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017" w:type="dxa"/>
            <w:vMerge/>
            <w:tcBorders>
              <w:top w:val="single" w:sz="8" w:space="0" w:color="C0C0C0"/>
              <w:left w:val="single" w:sz="8" w:space="0" w:color="C0C0C0"/>
            </w:tcBorders>
            <w:shd w:val="clear" w:color="auto" w:fill="auto"/>
          </w:tcPr>
          <w:p w14:paraId="32D86A5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577" w:type="dxa"/>
            <w:tcBorders>
              <w:left w:val="single" w:sz="8" w:space="0" w:color="C0C0C0"/>
              <w:right w:val="single" w:sz="8" w:space="0" w:color="C0C0C0"/>
            </w:tcBorders>
            <w:shd w:val="clear" w:color="auto" w:fill="auto"/>
          </w:tcPr>
          <w:p w14:paraId="33749241" w14:textId="77777777" w:rsidR="00D22004" w:rsidRDefault="00BD55BC">
            <w:pPr>
              <w:spacing w:line="240" w:lineRule="auto"/>
              <w:jc w:val="left"/>
              <w:rPr>
                <w:rFonts w:ascii="Calibri" w:eastAsia="Calibri" w:hAnsi="Calibri" w:cs="Calibri"/>
              </w:rPr>
            </w:pPr>
            <w:r>
              <w:rPr>
                <w:rFonts w:ascii="Calibri" w:eastAsia="Calibri" w:hAnsi="Calibri" w:cs="Calibri"/>
              </w:rPr>
              <w:t>3.2 Utiliza las unidades adecuadas.</w:t>
            </w:r>
          </w:p>
        </w:tc>
      </w:tr>
      <w:tr w:rsidR="00D22004" w14:paraId="7EF9E1AB" w14:textId="77777777">
        <w:tc>
          <w:tcPr>
            <w:tcW w:w="1813" w:type="dxa"/>
            <w:vMerge/>
            <w:tcBorders>
              <w:top w:val="single" w:sz="8" w:space="0" w:color="C0C0C0"/>
            </w:tcBorders>
            <w:shd w:val="clear" w:color="auto" w:fill="auto"/>
          </w:tcPr>
          <w:p w14:paraId="2DA6B80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017" w:type="dxa"/>
            <w:vMerge/>
            <w:tcBorders>
              <w:top w:val="single" w:sz="8" w:space="0" w:color="C0C0C0"/>
              <w:left w:val="single" w:sz="8" w:space="0" w:color="C0C0C0"/>
            </w:tcBorders>
            <w:shd w:val="clear" w:color="auto" w:fill="auto"/>
          </w:tcPr>
          <w:p w14:paraId="6FEDA014"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577" w:type="dxa"/>
            <w:tcBorders>
              <w:left w:val="single" w:sz="8" w:space="0" w:color="C0C0C0"/>
              <w:right w:val="single" w:sz="8" w:space="0" w:color="C0C0C0"/>
            </w:tcBorders>
            <w:shd w:val="clear" w:color="auto" w:fill="auto"/>
          </w:tcPr>
          <w:p w14:paraId="0A23156E" w14:textId="77777777" w:rsidR="00D22004" w:rsidRDefault="00BD55BC">
            <w:pPr>
              <w:spacing w:line="240" w:lineRule="auto"/>
              <w:rPr>
                <w:rFonts w:ascii="Calibri" w:eastAsia="Calibri" w:hAnsi="Calibri" w:cs="Calibri"/>
              </w:rPr>
            </w:pPr>
            <w:r>
              <w:rPr>
                <w:rFonts w:ascii="Calibri" w:eastAsia="Calibri" w:hAnsi="Calibri" w:cs="Calibri"/>
              </w:rPr>
              <w:t>3.3 Realiza los cálculos con exactitud.</w:t>
            </w:r>
          </w:p>
        </w:tc>
      </w:tr>
      <w:tr w:rsidR="00D22004" w14:paraId="07B44941" w14:textId="77777777">
        <w:tc>
          <w:tcPr>
            <w:tcW w:w="1813" w:type="dxa"/>
            <w:vMerge/>
            <w:tcBorders>
              <w:top w:val="single" w:sz="8" w:space="0" w:color="C0C0C0"/>
            </w:tcBorders>
            <w:shd w:val="clear" w:color="auto" w:fill="auto"/>
          </w:tcPr>
          <w:p w14:paraId="53534C9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017" w:type="dxa"/>
            <w:vMerge w:val="restart"/>
            <w:tcBorders>
              <w:top w:val="single" w:sz="8" w:space="0" w:color="C0C0C0"/>
              <w:left w:val="single" w:sz="8" w:space="0" w:color="C0C0C0"/>
            </w:tcBorders>
            <w:shd w:val="clear" w:color="auto" w:fill="auto"/>
          </w:tcPr>
          <w:p w14:paraId="3DAF07A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Describir un colector solar.</w:t>
            </w:r>
          </w:p>
          <w:p w14:paraId="7EC5DC6C" w14:textId="77777777" w:rsidR="00D22004" w:rsidRDefault="00D22004">
            <w:pPr>
              <w:widowControl/>
              <w:tabs>
                <w:tab w:val="left" w:pos="708"/>
              </w:tabs>
              <w:spacing w:line="240" w:lineRule="auto"/>
              <w:jc w:val="left"/>
              <w:rPr>
                <w:rFonts w:ascii="Calibri" w:eastAsia="Calibri" w:hAnsi="Calibri" w:cs="Calibri"/>
              </w:rPr>
            </w:pPr>
          </w:p>
        </w:tc>
        <w:tc>
          <w:tcPr>
            <w:tcW w:w="6577" w:type="dxa"/>
            <w:tcBorders>
              <w:left w:val="single" w:sz="8" w:space="0" w:color="C0C0C0"/>
              <w:right w:val="single" w:sz="8" w:space="0" w:color="C0C0C0"/>
            </w:tcBorders>
            <w:shd w:val="clear" w:color="auto" w:fill="auto"/>
          </w:tcPr>
          <w:p w14:paraId="07A6090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4.1 Confecciona un dibujo esquemático de un colector solar, señalar sobre él sus partes fundamentales. </w:t>
            </w:r>
          </w:p>
        </w:tc>
      </w:tr>
      <w:tr w:rsidR="00D22004" w14:paraId="78C62813" w14:textId="77777777">
        <w:tc>
          <w:tcPr>
            <w:tcW w:w="1813" w:type="dxa"/>
            <w:vMerge/>
            <w:tcBorders>
              <w:top w:val="single" w:sz="8" w:space="0" w:color="C0C0C0"/>
            </w:tcBorders>
            <w:shd w:val="clear" w:color="auto" w:fill="auto"/>
          </w:tcPr>
          <w:p w14:paraId="2A6AE69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tcBorders>
              <w:top w:val="single" w:sz="8" w:space="0" w:color="C0C0C0"/>
              <w:left w:val="single" w:sz="8" w:space="0" w:color="C0C0C0"/>
            </w:tcBorders>
            <w:shd w:val="clear" w:color="auto" w:fill="auto"/>
          </w:tcPr>
          <w:p w14:paraId="621C9CC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7" w:type="dxa"/>
            <w:tcBorders>
              <w:left w:val="single" w:sz="8" w:space="0" w:color="C0C0C0"/>
              <w:right w:val="single" w:sz="8" w:space="0" w:color="C0C0C0"/>
            </w:tcBorders>
            <w:shd w:val="clear" w:color="auto" w:fill="auto"/>
          </w:tcPr>
          <w:p w14:paraId="7EB820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Indica la función que desempeña cada una.</w:t>
            </w:r>
          </w:p>
        </w:tc>
      </w:tr>
      <w:tr w:rsidR="00D22004" w14:paraId="510D5D4E" w14:textId="77777777">
        <w:tc>
          <w:tcPr>
            <w:tcW w:w="1813" w:type="dxa"/>
            <w:vMerge/>
            <w:tcBorders>
              <w:top w:val="single" w:sz="8" w:space="0" w:color="C0C0C0"/>
            </w:tcBorders>
            <w:shd w:val="clear" w:color="auto" w:fill="auto"/>
          </w:tcPr>
          <w:p w14:paraId="64FC532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val="restart"/>
            <w:tcBorders>
              <w:left w:val="single" w:sz="8" w:space="0" w:color="C0C0C0"/>
            </w:tcBorders>
            <w:shd w:val="clear" w:color="auto" w:fill="auto"/>
          </w:tcPr>
          <w:p w14:paraId="3F0F729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Calcular la superficie de un colector solar necesaria para obtener una determinada potencia, conocido el rendimiento de la instalación.</w:t>
            </w:r>
          </w:p>
        </w:tc>
        <w:tc>
          <w:tcPr>
            <w:tcW w:w="6577" w:type="dxa"/>
            <w:tcBorders>
              <w:left w:val="single" w:sz="8" w:space="0" w:color="C0C0C0"/>
              <w:right w:val="single" w:sz="8" w:space="0" w:color="C0C0C0"/>
            </w:tcBorders>
            <w:shd w:val="clear" w:color="auto" w:fill="auto"/>
          </w:tcPr>
          <w:p w14:paraId="4EACAA4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Realiza los cálculos para saber cual es la superficie de un colector solar necesaria para obtener una determinada potencia, conocido el rendimiento de la instalación.</w:t>
            </w:r>
          </w:p>
        </w:tc>
      </w:tr>
      <w:tr w:rsidR="00D22004" w14:paraId="56CC9614" w14:textId="77777777">
        <w:tc>
          <w:tcPr>
            <w:tcW w:w="1813" w:type="dxa"/>
            <w:vMerge/>
            <w:tcBorders>
              <w:top w:val="single" w:sz="8" w:space="0" w:color="C0C0C0"/>
            </w:tcBorders>
            <w:shd w:val="clear" w:color="auto" w:fill="auto"/>
          </w:tcPr>
          <w:p w14:paraId="08C1485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tcBorders>
              <w:left w:val="single" w:sz="8" w:space="0" w:color="C0C0C0"/>
            </w:tcBorders>
            <w:shd w:val="clear" w:color="auto" w:fill="auto"/>
          </w:tcPr>
          <w:p w14:paraId="79FFE9C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7" w:type="dxa"/>
            <w:tcBorders>
              <w:left w:val="single" w:sz="8" w:space="0" w:color="C0C0C0"/>
              <w:right w:val="single" w:sz="8" w:space="0" w:color="C0C0C0"/>
            </w:tcBorders>
            <w:shd w:val="clear" w:color="auto" w:fill="auto"/>
          </w:tcPr>
          <w:p w14:paraId="69B81A0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5.2 </w:t>
            </w:r>
            <w:r>
              <w:rPr>
                <w:rFonts w:ascii="Calibri" w:eastAsia="Calibri" w:hAnsi="Calibri" w:cs="Calibri"/>
              </w:rPr>
              <w:t>Utiliza las unidades adecuadas.</w:t>
            </w:r>
          </w:p>
        </w:tc>
      </w:tr>
      <w:tr w:rsidR="00D22004" w14:paraId="0215FCB7" w14:textId="77777777">
        <w:tc>
          <w:tcPr>
            <w:tcW w:w="1813" w:type="dxa"/>
            <w:vMerge/>
            <w:tcBorders>
              <w:top w:val="single" w:sz="8" w:space="0" w:color="C0C0C0"/>
            </w:tcBorders>
            <w:shd w:val="clear" w:color="auto" w:fill="auto"/>
          </w:tcPr>
          <w:p w14:paraId="01A654F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tcBorders>
              <w:left w:val="single" w:sz="8" w:space="0" w:color="C0C0C0"/>
            </w:tcBorders>
            <w:shd w:val="clear" w:color="auto" w:fill="auto"/>
          </w:tcPr>
          <w:p w14:paraId="65151C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7" w:type="dxa"/>
            <w:tcBorders>
              <w:left w:val="single" w:sz="8" w:space="0" w:color="C0C0C0"/>
              <w:right w:val="single" w:sz="8" w:space="0" w:color="C0C0C0"/>
            </w:tcBorders>
            <w:shd w:val="clear" w:color="auto" w:fill="auto"/>
          </w:tcPr>
          <w:p w14:paraId="75E8E13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5.3 </w:t>
            </w:r>
            <w:r>
              <w:rPr>
                <w:rFonts w:ascii="Calibri" w:eastAsia="Calibri" w:hAnsi="Calibri" w:cs="Calibri"/>
              </w:rPr>
              <w:t>Realiza los cálculos con exactitud.</w:t>
            </w:r>
          </w:p>
        </w:tc>
      </w:tr>
      <w:tr w:rsidR="00D22004" w14:paraId="2AC3409B" w14:textId="77777777">
        <w:tc>
          <w:tcPr>
            <w:tcW w:w="1813" w:type="dxa"/>
            <w:vMerge/>
            <w:tcBorders>
              <w:top w:val="single" w:sz="8" w:space="0" w:color="C0C0C0"/>
            </w:tcBorders>
            <w:shd w:val="clear" w:color="auto" w:fill="auto"/>
          </w:tcPr>
          <w:p w14:paraId="208CAF4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val="restart"/>
            <w:tcBorders>
              <w:left w:val="single" w:sz="8" w:space="0" w:color="C0C0C0"/>
              <w:bottom w:val="single" w:sz="8" w:space="0" w:color="C0C0C0"/>
            </w:tcBorders>
            <w:shd w:val="clear" w:color="auto" w:fill="auto"/>
          </w:tcPr>
          <w:p w14:paraId="502C21F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Calcular la energía generada por un conjunto de paneles fotovoltaicos.</w:t>
            </w:r>
          </w:p>
        </w:tc>
        <w:tc>
          <w:tcPr>
            <w:tcW w:w="6577" w:type="dxa"/>
            <w:tcBorders>
              <w:left w:val="single" w:sz="8" w:space="0" w:color="C0C0C0"/>
              <w:bottom w:val="single" w:sz="8" w:space="0" w:color="C0C0C0"/>
              <w:right w:val="single" w:sz="8" w:space="0" w:color="C0C0C0"/>
            </w:tcBorders>
            <w:shd w:val="clear" w:color="auto" w:fill="auto"/>
          </w:tcPr>
          <w:p w14:paraId="4820BB6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Sabe realizar los cálculos necesarios para obtener la energía generada por un conjunto de paneles fotovoltaicos, conocida la densidad de radiación, el tiempo medio de insolación y el rendimiento de la instalación.</w:t>
            </w:r>
          </w:p>
        </w:tc>
      </w:tr>
      <w:tr w:rsidR="00D22004" w14:paraId="5F5ED865" w14:textId="77777777">
        <w:tc>
          <w:tcPr>
            <w:tcW w:w="1813" w:type="dxa"/>
            <w:vMerge/>
            <w:tcBorders>
              <w:top w:val="single" w:sz="8" w:space="0" w:color="C0C0C0"/>
            </w:tcBorders>
            <w:shd w:val="clear" w:color="auto" w:fill="auto"/>
          </w:tcPr>
          <w:p w14:paraId="1F9245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tcBorders>
              <w:left w:val="single" w:sz="8" w:space="0" w:color="C0C0C0"/>
              <w:bottom w:val="single" w:sz="8" w:space="0" w:color="C0C0C0"/>
            </w:tcBorders>
            <w:shd w:val="clear" w:color="auto" w:fill="auto"/>
          </w:tcPr>
          <w:p w14:paraId="497CC0F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7" w:type="dxa"/>
            <w:tcBorders>
              <w:left w:val="single" w:sz="8" w:space="0" w:color="C0C0C0"/>
              <w:bottom w:val="single" w:sz="8" w:space="0" w:color="C0C0C0"/>
              <w:right w:val="single" w:sz="8" w:space="0" w:color="C0C0C0"/>
            </w:tcBorders>
            <w:shd w:val="clear" w:color="auto" w:fill="auto"/>
          </w:tcPr>
          <w:p w14:paraId="5203304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Utiliza las unidades adecuadas.</w:t>
            </w:r>
          </w:p>
        </w:tc>
      </w:tr>
      <w:tr w:rsidR="00D22004" w14:paraId="7ED8BCAB" w14:textId="77777777">
        <w:tc>
          <w:tcPr>
            <w:tcW w:w="1813" w:type="dxa"/>
            <w:vMerge/>
            <w:tcBorders>
              <w:top w:val="single" w:sz="8" w:space="0" w:color="C0C0C0"/>
            </w:tcBorders>
            <w:shd w:val="clear" w:color="auto" w:fill="auto"/>
          </w:tcPr>
          <w:p w14:paraId="54A090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tcBorders>
              <w:left w:val="single" w:sz="8" w:space="0" w:color="C0C0C0"/>
              <w:bottom w:val="single" w:sz="8" w:space="0" w:color="C0C0C0"/>
            </w:tcBorders>
            <w:shd w:val="clear" w:color="auto" w:fill="auto"/>
          </w:tcPr>
          <w:p w14:paraId="2EC2479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7" w:type="dxa"/>
            <w:tcBorders>
              <w:left w:val="single" w:sz="8" w:space="0" w:color="C0C0C0"/>
              <w:bottom w:val="single" w:sz="8" w:space="0" w:color="C0C0C0"/>
              <w:right w:val="single" w:sz="8" w:space="0" w:color="C0C0C0"/>
            </w:tcBorders>
            <w:shd w:val="clear" w:color="auto" w:fill="auto"/>
          </w:tcPr>
          <w:p w14:paraId="6E4241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6.3 Realiza los cálculos con exactitud.</w:t>
            </w:r>
          </w:p>
        </w:tc>
      </w:tr>
      <w:tr w:rsidR="00D22004" w14:paraId="681B556F" w14:textId="77777777">
        <w:tc>
          <w:tcPr>
            <w:tcW w:w="1813" w:type="dxa"/>
            <w:vMerge w:val="restart"/>
            <w:shd w:val="clear" w:color="auto" w:fill="auto"/>
          </w:tcPr>
          <w:p w14:paraId="5BCAEA39" w14:textId="77777777" w:rsidR="00D22004" w:rsidRDefault="00D22004">
            <w:pPr>
              <w:widowControl/>
              <w:tabs>
                <w:tab w:val="left" w:pos="708"/>
              </w:tabs>
              <w:spacing w:line="240" w:lineRule="auto"/>
              <w:jc w:val="left"/>
              <w:rPr>
                <w:rFonts w:ascii="Calibri" w:eastAsia="Calibri" w:hAnsi="Calibri" w:cs="Calibri"/>
                <w:color w:val="000000"/>
              </w:rPr>
            </w:pPr>
          </w:p>
        </w:tc>
        <w:tc>
          <w:tcPr>
            <w:tcW w:w="6017" w:type="dxa"/>
            <w:vMerge w:val="restart"/>
            <w:tcBorders>
              <w:left w:val="single" w:sz="8" w:space="0" w:color="C0C0C0"/>
              <w:bottom w:val="single" w:sz="8" w:space="0" w:color="C0C0C0"/>
            </w:tcBorders>
            <w:shd w:val="clear" w:color="auto" w:fill="auto"/>
          </w:tcPr>
          <w:p w14:paraId="12888186"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7.  Calcular la potencia desarrollada por un aerogenerador, conocidos su diámetro, la velocidad del viento y el coeficiente de aprovechamiento.</w:t>
            </w:r>
          </w:p>
        </w:tc>
        <w:tc>
          <w:tcPr>
            <w:tcW w:w="6577" w:type="dxa"/>
            <w:tcBorders>
              <w:left w:val="single" w:sz="8" w:space="0" w:color="C0C0C0"/>
              <w:bottom w:val="single" w:sz="8" w:space="0" w:color="C0C0C0"/>
              <w:right w:val="single" w:sz="8" w:space="0" w:color="C0C0C0"/>
            </w:tcBorders>
            <w:shd w:val="clear" w:color="auto" w:fill="auto"/>
          </w:tcPr>
          <w:p w14:paraId="19DDABF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7.1 Realiza los cálculos para obtener  la potencia desarrollada por un aerogenerador, conocidos su diámetro, la velocidad del viento y el coeficiente de aprovechamiento.</w:t>
            </w:r>
          </w:p>
        </w:tc>
      </w:tr>
      <w:tr w:rsidR="00D22004" w14:paraId="3A63E365" w14:textId="77777777">
        <w:tc>
          <w:tcPr>
            <w:tcW w:w="1813" w:type="dxa"/>
            <w:vMerge/>
            <w:shd w:val="clear" w:color="auto" w:fill="auto"/>
          </w:tcPr>
          <w:p w14:paraId="7BA9655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tcBorders>
              <w:left w:val="single" w:sz="8" w:space="0" w:color="C0C0C0"/>
              <w:bottom w:val="single" w:sz="8" w:space="0" w:color="C0C0C0"/>
            </w:tcBorders>
            <w:shd w:val="clear" w:color="auto" w:fill="auto"/>
          </w:tcPr>
          <w:p w14:paraId="2CA137D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7" w:type="dxa"/>
            <w:tcBorders>
              <w:left w:val="single" w:sz="8" w:space="0" w:color="C0C0C0"/>
              <w:bottom w:val="single" w:sz="8" w:space="0" w:color="C0C0C0"/>
              <w:right w:val="single" w:sz="8" w:space="0" w:color="C0C0C0"/>
            </w:tcBorders>
            <w:shd w:val="clear" w:color="auto" w:fill="auto"/>
          </w:tcPr>
          <w:p w14:paraId="3FE7CB0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7.2 Utiliza las unidades adecuadas.</w:t>
            </w:r>
          </w:p>
        </w:tc>
      </w:tr>
      <w:tr w:rsidR="00D22004" w14:paraId="4FA7AB60" w14:textId="77777777">
        <w:tc>
          <w:tcPr>
            <w:tcW w:w="1813" w:type="dxa"/>
            <w:vMerge/>
            <w:shd w:val="clear" w:color="auto" w:fill="auto"/>
          </w:tcPr>
          <w:p w14:paraId="2517611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tcBorders>
              <w:left w:val="single" w:sz="8" w:space="0" w:color="C0C0C0"/>
              <w:bottom w:val="single" w:sz="8" w:space="0" w:color="C0C0C0"/>
            </w:tcBorders>
            <w:shd w:val="clear" w:color="auto" w:fill="auto"/>
          </w:tcPr>
          <w:p w14:paraId="0CF4D9E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7" w:type="dxa"/>
            <w:tcBorders>
              <w:left w:val="single" w:sz="8" w:space="0" w:color="C0C0C0"/>
              <w:bottom w:val="single" w:sz="8" w:space="0" w:color="C0C0C0"/>
              <w:right w:val="single" w:sz="8" w:space="0" w:color="C0C0C0"/>
            </w:tcBorders>
            <w:shd w:val="clear" w:color="auto" w:fill="auto"/>
          </w:tcPr>
          <w:p w14:paraId="2857E98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7.3 Realiza los cálculos con exactitud.</w:t>
            </w:r>
          </w:p>
        </w:tc>
      </w:tr>
      <w:tr w:rsidR="00D22004" w14:paraId="0C73747B" w14:textId="77777777">
        <w:tc>
          <w:tcPr>
            <w:tcW w:w="1813" w:type="dxa"/>
            <w:vMerge/>
            <w:shd w:val="clear" w:color="auto" w:fill="auto"/>
          </w:tcPr>
          <w:p w14:paraId="6E6663F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val="restart"/>
            <w:tcBorders>
              <w:left w:val="single" w:sz="8" w:space="0" w:color="C0C0C0"/>
              <w:bottom w:val="single" w:sz="8" w:space="0" w:color="C0C0C0"/>
            </w:tcBorders>
            <w:shd w:val="clear" w:color="auto" w:fill="auto"/>
          </w:tcPr>
          <w:p w14:paraId="69157EED"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8. Describir el funcionamiento de dispositivos de aprovechamiento de la energía geotérmica, la mareomotriz, la olamotriz o la hidrotérmica.</w:t>
            </w:r>
          </w:p>
        </w:tc>
        <w:tc>
          <w:tcPr>
            <w:tcW w:w="6577" w:type="dxa"/>
            <w:tcBorders>
              <w:left w:val="single" w:sz="8" w:space="0" w:color="C0C0C0"/>
              <w:bottom w:val="single" w:sz="8" w:space="0" w:color="C0C0C0"/>
              <w:right w:val="single" w:sz="8" w:space="0" w:color="C0C0C0"/>
            </w:tcBorders>
            <w:shd w:val="clear" w:color="auto" w:fill="auto"/>
          </w:tcPr>
          <w:p w14:paraId="78B32A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8.1 Explica las bases del funcionamiento de estas fuentes de energía.</w:t>
            </w:r>
          </w:p>
        </w:tc>
      </w:tr>
      <w:tr w:rsidR="00D22004" w14:paraId="70781A5D" w14:textId="77777777">
        <w:tc>
          <w:tcPr>
            <w:tcW w:w="1813" w:type="dxa"/>
            <w:vMerge/>
            <w:shd w:val="clear" w:color="auto" w:fill="auto"/>
          </w:tcPr>
          <w:p w14:paraId="44485AD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17" w:type="dxa"/>
            <w:vMerge/>
            <w:tcBorders>
              <w:left w:val="single" w:sz="8" w:space="0" w:color="C0C0C0"/>
              <w:bottom w:val="single" w:sz="8" w:space="0" w:color="C0C0C0"/>
            </w:tcBorders>
            <w:shd w:val="clear" w:color="auto" w:fill="auto"/>
          </w:tcPr>
          <w:p w14:paraId="26D1C0E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577" w:type="dxa"/>
            <w:tcBorders>
              <w:left w:val="single" w:sz="8" w:space="0" w:color="C0C0C0"/>
              <w:bottom w:val="single" w:sz="8" w:space="0" w:color="C0C0C0"/>
              <w:right w:val="single" w:sz="8" w:space="0" w:color="C0C0C0"/>
            </w:tcBorders>
            <w:shd w:val="clear" w:color="auto" w:fill="auto"/>
          </w:tcPr>
          <w:p w14:paraId="57E111E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8.2 Describe los dispositivos de que están compuestas.</w:t>
            </w:r>
          </w:p>
        </w:tc>
      </w:tr>
    </w:tbl>
    <w:p w14:paraId="4A984703" w14:textId="77777777" w:rsidR="00D22004" w:rsidRDefault="00D22004">
      <w:pPr>
        <w:widowControl/>
        <w:tabs>
          <w:tab w:val="left" w:pos="567"/>
        </w:tabs>
        <w:spacing w:line="240" w:lineRule="auto"/>
        <w:rPr>
          <w:rFonts w:ascii="Calibri" w:eastAsia="Calibri" w:hAnsi="Calibri" w:cs="Calibri"/>
          <w:b/>
          <w:color w:val="000000"/>
        </w:rPr>
      </w:pPr>
    </w:p>
    <w:p w14:paraId="4EE92737" w14:textId="77777777" w:rsidR="00D22004" w:rsidRDefault="00D22004">
      <w:pPr>
        <w:widowControl/>
        <w:tabs>
          <w:tab w:val="left" w:pos="1440"/>
        </w:tabs>
        <w:spacing w:line="240" w:lineRule="auto"/>
        <w:ind w:left="720" w:hanging="360"/>
        <w:rPr>
          <w:rFonts w:ascii="Calibri" w:eastAsia="Calibri" w:hAnsi="Calibri" w:cs="Calibri"/>
          <w:b/>
          <w:color w:val="000000"/>
        </w:rPr>
      </w:pPr>
    </w:p>
    <w:p w14:paraId="61923CC0" w14:textId="77777777" w:rsidR="00D22004" w:rsidRDefault="00BD55BC">
      <w:pPr>
        <w:widowControl/>
        <w:tabs>
          <w:tab w:val="left" w:pos="567"/>
        </w:tabs>
        <w:spacing w:line="240" w:lineRule="auto"/>
        <w:rPr>
          <w:rFonts w:ascii="Calibri" w:eastAsia="Calibri" w:hAnsi="Calibri" w:cs="Calibri"/>
          <w:b/>
          <w:color w:val="000000"/>
        </w:rPr>
      </w:pPr>
      <w:r>
        <w:rPr>
          <w:rFonts w:ascii="Calibri" w:eastAsia="Calibri" w:hAnsi="Calibri" w:cs="Calibri"/>
          <w:b/>
          <w:color w:val="000000"/>
        </w:rPr>
        <w:t xml:space="preserve">UNIDAD 4: </w:t>
      </w:r>
      <w:r>
        <w:rPr>
          <w:rFonts w:ascii="Calibri" w:eastAsia="Calibri" w:hAnsi="Calibri" w:cs="Calibri"/>
          <w:b/>
          <w:i/>
          <w:color w:val="000000"/>
        </w:rPr>
        <w:t>Consumo y ahorro energético</w:t>
      </w:r>
    </w:p>
    <w:p w14:paraId="42316E70" w14:textId="77777777" w:rsidR="00D22004" w:rsidRDefault="00BD55BC">
      <w:pPr>
        <w:widowControl/>
        <w:tabs>
          <w:tab w:val="left" w:pos="567"/>
        </w:tabs>
        <w:spacing w:line="240" w:lineRule="auto"/>
        <w:rPr>
          <w:rFonts w:ascii="Calibri" w:eastAsia="Calibri" w:hAnsi="Calibri" w:cs="Calibri"/>
          <w:color w:val="000000"/>
        </w:rPr>
      </w:pPr>
      <w:r>
        <w:rPr>
          <w:rFonts w:ascii="Calibri" w:eastAsia="Calibri" w:hAnsi="Calibri" w:cs="Calibri"/>
          <w:b/>
          <w:color w:val="000000"/>
        </w:rPr>
        <w:t>Objetivos didácticos</w:t>
      </w:r>
    </w:p>
    <w:p w14:paraId="7D668C9C" w14:textId="77777777" w:rsidR="00D22004" w:rsidRDefault="00D22004">
      <w:pPr>
        <w:widowControl/>
        <w:tabs>
          <w:tab w:val="left" w:pos="567"/>
        </w:tabs>
        <w:spacing w:line="240" w:lineRule="auto"/>
        <w:rPr>
          <w:rFonts w:ascii="Calibri" w:eastAsia="Calibri" w:hAnsi="Calibri" w:cs="Calibri"/>
          <w:color w:val="000000"/>
        </w:rPr>
      </w:pPr>
    </w:p>
    <w:p w14:paraId="622D3947" w14:textId="77777777" w:rsidR="00D22004" w:rsidRDefault="00BD55BC">
      <w:pPr>
        <w:widowControl/>
        <w:numPr>
          <w:ilvl w:val="0"/>
          <w:numId w:val="14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las diferentes modalidades de suministro de gas que pueden tener las viviendas.</w:t>
      </w:r>
    </w:p>
    <w:p w14:paraId="7BFB3553" w14:textId="77777777" w:rsidR="00D22004" w:rsidRDefault="00BD55BC">
      <w:pPr>
        <w:widowControl/>
        <w:numPr>
          <w:ilvl w:val="0"/>
          <w:numId w:val="14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las características generales de la red de distribución de energía eléctrica.</w:t>
      </w:r>
    </w:p>
    <w:p w14:paraId="6F39BDDD" w14:textId="77777777" w:rsidR="00D22004" w:rsidRDefault="00BD55BC">
      <w:pPr>
        <w:widowControl/>
        <w:numPr>
          <w:ilvl w:val="0"/>
          <w:numId w:val="14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Interpretar facturas de consumo energético a escala doméstica.</w:t>
      </w:r>
    </w:p>
    <w:p w14:paraId="1535CC49" w14:textId="77777777" w:rsidR="00D22004" w:rsidRDefault="00BD55BC">
      <w:pPr>
        <w:widowControl/>
        <w:numPr>
          <w:ilvl w:val="0"/>
          <w:numId w:val="14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Calcular el coste del consumo de gas y del consumo eléctrico a escala doméstica teniendo en cuenta todos los términos que aparecen en la factura, incluido el IVA.</w:t>
      </w:r>
    </w:p>
    <w:p w14:paraId="4BEACFE1" w14:textId="77777777" w:rsidR="00D22004" w:rsidRDefault="00BD55BC">
      <w:pPr>
        <w:widowControl/>
        <w:numPr>
          <w:ilvl w:val="0"/>
          <w:numId w:val="14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y aplicar rigurosamente las precauciones y normas legales en el uso y manejo del gas y de las instalaciones eléctricas.</w:t>
      </w:r>
    </w:p>
    <w:p w14:paraId="0A35CFE5" w14:textId="77777777" w:rsidR="00D22004" w:rsidRDefault="00BD55BC">
      <w:pPr>
        <w:widowControl/>
        <w:numPr>
          <w:ilvl w:val="0"/>
          <w:numId w:val="14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Enumerar medidas de ahorro que permitan reducir el consumo energético en diferentes ámbitos, tanto a escala doméstica como industrial.</w:t>
      </w:r>
    </w:p>
    <w:p w14:paraId="4D753FE9" w14:textId="77777777" w:rsidR="00D22004" w:rsidRDefault="00D22004">
      <w:pPr>
        <w:widowControl/>
        <w:tabs>
          <w:tab w:val="left" w:pos="567"/>
        </w:tabs>
        <w:spacing w:line="240" w:lineRule="auto"/>
        <w:rPr>
          <w:rFonts w:ascii="Calibri" w:eastAsia="Calibri" w:hAnsi="Calibri" w:cs="Calibri"/>
          <w:color w:val="000000"/>
        </w:rPr>
      </w:pPr>
    </w:p>
    <w:tbl>
      <w:tblPr>
        <w:tblStyle w:val="afffd"/>
        <w:tblW w:w="14280" w:type="dxa"/>
        <w:tblInd w:w="0" w:type="dxa"/>
        <w:tblLayout w:type="fixed"/>
        <w:tblLook w:val="0000" w:firstRow="0" w:lastRow="0" w:firstColumn="0" w:lastColumn="0" w:noHBand="0" w:noVBand="0"/>
      </w:tblPr>
      <w:tblGrid>
        <w:gridCol w:w="1695"/>
        <w:gridCol w:w="6240"/>
        <w:gridCol w:w="6345"/>
      </w:tblGrid>
      <w:tr w:rsidR="00D22004" w14:paraId="3269190B" w14:textId="77777777">
        <w:tc>
          <w:tcPr>
            <w:tcW w:w="1695" w:type="dxa"/>
            <w:tcBorders>
              <w:bottom w:val="single" w:sz="8" w:space="0" w:color="C0C0C0"/>
            </w:tcBorders>
            <w:shd w:val="clear" w:color="auto" w:fill="E7E7E7"/>
          </w:tcPr>
          <w:p w14:paraId="26219E9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240" w:type="dxa"/>
            <w:tcBorders>
              <w:left w:val="single" w:sz="8" w:space="0" w:color="C0C0C0"/>
              <w:bottom w:val="single" w:sz="8" w:space="0" w:color="C0C0C0"/>
            </w:tcBorders>
            <w:shd w:val="clear" w:color="auto" w:fill="E7E7E7"/>
          </w:tcPr>
          <w:p w14:paraId="72CD011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345" w:type="dxa"/>
            <w:tcBorders>
              <w:left w:val="single" w:sz="8" w:space="0" w:color="C0C0C0"/>
              <w:bottom w:val="single" w:sz="8" w:space="0" w:color="C0C0C0"/>
              <w:right w:val="single" w:sz="8" w:space="0" w:color="C0C0C0"/>
            </w:tcBorders>
            <w:shd w:val="clear" w:color="auto" w:fill="E7E7E7"/>
          </w:tcPr>
          <w:p w14:paraId="3DB0603F"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3940376F" w14:textId="77777777">
        <w:tc>
          <w:tcPr>
            <w:tcW w:w="1695" w:type="dxa"/>
            <w:vMerge w:val="restart"/>
            <w:tcBorders>
              <w:top w:val="single" w:sz="8" w:space="0" w:color="C0C0C0"/>
            </w:tcBorders>
            <w:shd w:val="clear" w:color="auto" w:fill="auto"/>
          </w:tcPr>
          <w:p w14:paraId="04F291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Balance del consumo de energía en España.</w:t>
            </w:r>
          </w:p>
          <w:p w14:paraId="68CECCB7" w14:textId="77777777" w:rsidR="00D22004" w:rsidRDefault="00D22004">
            <w:pPr>
              <w:widowControl/>
              <w:tabs>
                <w:tab w:val="left" w:pos="8789"/>
              </w:tabs>
              <w:spacing w:line="240" w:lineRule="auto"/>
              <w:jc w:val="left"/>
              <w:rPr>
                <w:rFonts w:ascii="Calibri" w:eastAsia="Calibri" w:hAnsi="Calibri" w:cs="Calibri"/>
                <w:color w:val="000000"/>
              </w:rPr>
            </w:pPr>
          </w:p>
          <w:p w14:paraId="60907161"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 xml:space="preserve">2. Fuentes de energía para uso doméstico. </w:t>
            </w:r>
          </w:p>
          <w:p w14:paraId="205A7B78" w14:textId="77777777" w:rsidR="00D22004" w:rsidRDefault="00D22004">
            <w:pPr>
              <w:widowControl/>
              <w:tabs>
                <w:tab w:val="left" w:pos="8789"/>
              </w:tabs>
              <w:spacing w:line="240" w:lineRule="auto"/>
              <w:jc w:val="left"/>
              <w:rPr>
                <w:rFonts w:ascii="Calibri" w:eastAsia="Calibri" w:hAnsi="Calibri" w:cs="Calibri"/>
                <w:color w:val="000000"/>
              </w:rPr>
            </w:pPr>
          </w:p>
          <w:p w14:paraId="4A3F6D48"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 xml:space="preserve">3. Normativas sobre instalaciones de gas e instalaciones eléctricas. </w:t>
            </w:r>
          </w:p>
          <w:p w14:paraId="7E502FF4" w14:textId="77777777" w:rsidR="00D22004" w:rsidRDefault="00D22004">
            <w:pPr>
              <w:widowControl/>
              <w:tabs>
                <w:tab w:val="left" w:pos="8789"/>
              </w:tabs>
              <w:spacing w:line="240" w:lineRule="auto"/>
              <w:jc w:val="left"/>
              <w:rPr>
                <w:rFonts w:ascii="Calibri" w:eastAsia="Calibri" w:hAnsi="Calibri" w:cs="Calibri"/>
                <w:color w:val="000000"/>
              </w:rPr>
            </w:pPr>
          </w:p>
          <w:p w14:paraId="654CAAC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 xml:space="preserve">4. Medidas de ahorro energético.. </w:t>
            </w:r>
          </w:p>
        </w:tc>
        <w:tc>
          <w:tcPr>
            <w:tcW w:w="6240" w:type="dxa"/>
            <w:vMerge w:val="restart"/>
            <w:tcBorders>
              <w:top w:val="single" w:sz="8" w:space="0" w:color="C0C0C0"/>
              <w:left w:val="single" w:sz="8" w:space="0" w:color="C0C0C0"/>
            </w:tcBorders>
            <w:shd w:val="clear" w:color="auto" w:fill="auto"/>
          </w:tcPr>
          <w:p w14:paraId="4941BB1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Calcular la cantidad de gas consumido y la energía calorífica desarrollada a partir del número de bombonas utilizadas (en el caso de los GLP).</w:t>
            </w:r>
          </w:p>
          <w:p w14:paraId="79B4214C" w14:textId="77777777" w:rsidR="00D22004" w:rsidRDefault="00D22004">
            <w:pPr>
              <w:widowControl/>
              <w:tabs>
                <w:tab w:val="left" w:pos="708"/>
              </w:tabs>
              <w:spacing w:line="240" w:lineRule="auto"/>
              <w:jc w:val="left"/>
              <w:rPr>
                <w:rFonts w:ascii="Calibri" w:eastAsia="Calibri" w:hAnsi="Calibri" w:cs="Calibri"/>
              </w:rPr>
            </w:pPr>
          </w:p>
        </w:tc>
        <w:tc>
          <w:tcPr>
            <w:tcW w:w="6345" w:type="dxa"/>
            <w:tcBorders>
              <w:top w:val="single" w:sz="8" w:space="0" w:color="C0C0C0"/>
              <w:left w:val="single" w:sz="8" w:space="0" w:color="C0C0C0"/>
              <w:right w:val="single" w:sz="8" w:space="0" w:color="C0C0C0"/>
            </w:tcBorders>
            <w:shd w:val="clear" w:color="auto" w:fill="auto"/>
          </w:tcPr>
          <w:p w14:paraId="0E6E51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Calcula el  gas consumido utilizando unidades de peso y volumen.</w:t>
            </w:r>
          </w:p>
        </w:tc>
      </w:tr>
      <w:tr w:rsidR="00D22004" w14:paraId="4BF741B5" w14:textId="77777777">
        <w:tc>
          <w:tcPr>
            <w:tcW w:w="1695" w:type="dxa"/>
            <w:vMerge/>
            <w:tcBorders>
              <w:top w:val="single" w:sz="8" w:space="0" w:color="C0C0C0"/>
            </w:tcBorders>
            <w:shd w:val="clear" w:color="auto" w:fill="auto"/>
          </w:tcPr>
          <w:p w14:paraId="6F9B722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3976C09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right w:val="single" w:sz="8" w:space="0" w:color="C0C0C0"/>
            </w:tcBorders>
            <w:shd w:val="clear" w:color="auto" w:fill="auto"/>
          </w:tcPr>
          <w:p w14:paraId="1BC768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Obtiene la energía consumida realizando las operaciones necesarias</w:t>
            </w:r>
          </w:p>
        </w:tc>
      </w:tr>
      <w:tr w:rsidR="00D22004" w14:paraId="6DC2EAE8" w14:textId="77777777">
        <w:tc>
          <w:tcPr>
            <w:tcW w:w="1695" w:type="dxa"/>
            <w:vMerge/>
            <w:tcBorders>
              <w:top w:val="single" w:sz="8" w:space="0" w:color="C0C0C0"/>
            </w:tcBorders>
            <w:shd w:val="clear" w:color="auto" w:fill="auto"/>
          </w:tcPr>
          <w:p w14:paraId="67A08A2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14E0EC5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right w:val="single" w:sz="8" w:space="0" w:color="C0C0C0"/>
            </w:tcBorders>
            <w:shd w:val="clear" w:color="auto" w:fill="auto"/>
          </w:tcPr>
          <w:p w14:paraId="13D8585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Utiliza y maneja las unidades correctas.</w:t>
            </w:r>
          </w:p>
        </w:tc>
      </w:tr>
      <w:tr w:rsidR="00D22004" w14:paraId="4EB1B888" w14:textId="77777777">
        <w:tc>
          <w:tcPr>
            <w:tcW w:w="1695" w:type="dxa"/>
            <w:vMerge/>
            <w:tcBorders>
              <w:top w:val="single" w:sz="8" w:space="0" w:color="C0C0C0"/>
            </w:tcBorders>
            <w:shd w:val="clear" w:color="auto" w:fill="auto"/>
          </w:tcPr>
          <w:p w14:paraId="69BAC18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val="restart"/>
            <w:tcBorders>
              <w:top w:val="single" w:sz="8" w:space="0" w:color="C0C0C0"/>
              <w:left w:val="single" w:sz="8" w:space="0" w:color="C0C0C0"/>
            </w:tcBorders>
            <w:shd w:val="clear" w:color="auto" w:fill="auto"/>
          </w:tcPr>
          <w:p w14:paraId="3C9F9D5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Interpretar una factura real de energía eléctrica y calcular el importe total, teniendo en cuenta todos los parámetros (término de potencia, término de energía, impuesto sobre la electricidad, alquiler del equipo de medida e IVA).</w:t>
            </w:r>
          </w:p>
        </w:tc>
        <w:tc>
          <w:tcPr>
            <w:tcW w:w="6345" w:type="dxa"/>
            <w:tcBorders>
              <w:top w:val="single" w:sz="8" w:space="0" w:color="C0C0C0"/>
              <w:left w:val="single" w:sz="8" w:space="0" w:color="C0C0C0"/>
              <w:right w:val="single" w:sz="8" w:space="0" w:color="C0C0C0"/>
            </w:tcBorders>
            <w:shd w:val="clear" w:color="auto" w:fill="auto"/>
          </w:tcPr>
          <w:p w14:paraId="526383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Diferencia e interpreta el significado de cada uno de los aparatados de la factura.</w:t>
            </w:r>
          </w:p>
        </w:tc>
      </w:tr>
      <w:tr w:rsidR="00D22004" w14:paraId="648CE4CE" w14:textId="77777777">
        <w:tc>
          <w:tcPr>
            <w:tcW w:w="1695" w:type="dxa"/>
            <w:vMerge/>
            <w:tcBorders>
              <w:top w:val="single" w:sz="8" w:space="0" w:color="C0C0C0"/>
            </w:tcBorders>
            <w:shd w:val="clear" w:color="auto" w:fill="auto"/>
          </w:tcPr>
          <w:p w14:paraId="130107C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29945D5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right w:val="single" w:sz="8" w:space="0" w:color="C0C0C0"/>
            </w:tcBorders>
            <w:shd w:val="clear" w:color="auto" w:fill="auto"/>
          </w:tcPr>
          <w:p w14:paraId="3BCDE3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Obtiene el importante total de una factura en un caso práctico, realizando con corrección todos los cálculos matemáticos.</w:t>
            </w:r>
          </w:p>
        </w:tc>
      </w:tr>
      <w:tr w:rsidR="00D22004" w14:paraId="0C56AFFB" w14:textId="77777777">
        <w:tc>
          <w:tcPr>
            <w:tcW w:w="1695" w:type="dxa"/>
            <w:vMerge/>
            <w:tcBorders>
              <w:top w:val="single" w:sz="8" w:space="0" w:color="C0C0C0"/>
            </w:tcBorders>
            <w:shd w:val="clear" w:color="auto" w:fill="auto"/>
          </w:tcPr>
          <w:p w14:paraId="0C32A6A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val="restart"/>
            <w:tcBorders>
              <w:top w:val="single" w:sz="8" w:space="0" w:color="C0C0C0"/>
              <w:left w:val="single" w:sz="8" w:space="0" w:color="C0C0C0"/>
            </w:tcBorders>
            <w:shd w:val="clear" w:color="auto" w:fill="auto"/>
          </w:tcPr>
          <w:p w14:paraId="0E310DA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Calcular el coste de un proceso energético a partir de la potencia del quemador, el tiempo transcurrido y el rendimiento de la instalación.</w:t>
            </w:r>
          </w:p>
          <w:p w14:paraId="0AE541C5" w14:textId="77777777" w:rsidR="00D22004" w:rsidRDefault="00D22004">
            <w:pPr>
              <w:widowControl/>
              <w:tabs>
                <w:tab w:val="left" w:pos="708"/>
              </w:tabs>
              <w:spacing w:line="240" w:lineRule="auto"/>
              <w:jc w:val="left"/>
              <w:rPr>
                <w:rFonts w:ascii="Calibri" w:eastAsia="Calibri" w:hAnsi="Calibri" w:cs="Calibri"/>
              </w:rPr>
            </w:pPr>
          </w:p>
        </w:tc>
        <w:tc>
          <w:tcPr>
            <w:tcW w:w="6345" w:type="dxa"/>
            <w:tcBorders>
              <w:top w:val="single" w:sz="8" w:space="0" w:color="C0C0C0"/>
              <w:left w:val="single" w:sz="8" w:space="0" w:color="C0C0C0"/>
              <w:right w:val="single" w:sz="8" w:space="0" w:color="C0C0C0"/>
            </w:tcBorders>
            <w:shd w:val="clear" w:color="auto" w:fill="auto"/>
          </w:tcPr>
          <w:p w14:paraId="1818D957" w14:textId="77777777" w:rsidR="00D22004" w:rsidRDefault="00BD55BC">
            <w:pPr>
              <w:spacing w:line="240" w:lineRule="auto"/>
              <w:rPr>
                <w:rFonts w:ascii="Calibri" w:eastAsia="Calibri" w:hAnsi="Calibri" w:cs="Calibri"/>
              </w:rPr>
            </w:pPr>
            <w:r>
              <w:rPr>
                <w:rFonts w:ascii="Calibri" w:eastAsia="Calibri" w:hAnsi="Calibri" w:cs="Calibri"/>
              </w:rPr>
              <w:t>3.1 Realiza los cálculos con corrección teniendo en cuenta los parámetros de partida</w:t>
            </w:r>
          </w:p>
        </w:tc>
      </w:tr>
      <w:tr w:rsidR="00D22004" w14:paraId="2197B113" w14:textId="77777777">
        <w:tc>
          <w:tcPr>
            <w:tcW w:w="1695" w:type="dxa"/>
            <w:vMerge/>
            <w:tcBorders>
              <w:top w:val="single" w:sz="8" w:space="0" w:color="C0C0C0"/>
            </w:tcBorders>
            <w:shd w:val="clear" w:color="auto" w:fill="auto"/>
          </w:tcPr>
          <w:p w14:paraId="74A9EDB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240" w:type="dxa"/>
            <w:vMerge/>
            <w:tcBorders>
              <w:top w:val="single" w:sz="8" w:space="0" w:color="C0C0C0"/>
              <w:left w:val="single" w:sz="8" w:space="0" w:color="C0C0C0"/>
            </w:tcBorders>
            <w:shd w:val="clear" w:color="auto" w:fill="auto"/>
          </w:tcPr>
          <w:p w14:paraId="3610CAB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tcBorders>
              <w:left w:val="single" w:sz="8" w:space="0" w:color="C0C0C0"/>
              <w:right w:val="single" w:sz="8" w:space="0" w:color="C0C0C0"/>
            </w:tcBorders>
            <w:shd w:val="clear" w:color="auto" w:fill="auto"/>
          </w:tcPr>
          <w:p w14:paraId="3D3E7EEA" w14:textId="77777777" w:rsidR="00D22004" w:rsidRDefault="00BD55BC">
            <w:pPr>
              <w:spacing w:line="240" w:lineRule="auto"/>
              <w:rPr>
                <w:rFonts w:ascii="Calibri" w:eastAsia="Calibri" w:hAnsi="Calibri" w:cs="Calibri"/>
              </w:rPr>
            </w:pPr>
            <w:r>
              <w:rPr>
                <w:rFonts w:ascii="Calibri" w:eastAsia="Calibri" w:hAnsi="Calibri" w:cs="Calibri"/>
              </w:rPr>
              <w:t>3.2 Utiliza correctamente las unidades.</w:t>
            </w:r>
          </w:p>
        </w:tc>
      </w:tr>
      <w:tr w:rsidR="00D22004" w14:paraId="025AD2C6" w14:textId="77777777">
        <w:tc>
          <w:tcPr>
            <w:tcW w:w="1695" w:type="dxa"/>
            <w:vMerge/>
            <w:tcBorders>
              <w:top w:val="single" w:sz="8" w:space="0" w:color="C0C0C0"/>
            </w:tcBorders>
            <w:shd w:val="clear" w:color="auto" w:fill="auto"/>
          </w:tcPr>
          <w:p w14:paraId="5370E61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240" w:type="dxa"/>
            <w:tcBorders>
              <w:top w:val="single" w:sz="8" w:space="0" w:color="C0C0C0"/>
              <w:left w:val="single" w:sz="8" w:space="0" w:color="C0C0C0"/>
            </w:tcBorders>
            <w:shd w:val="clear" w:color="auto" w:fill="auto"/>
          </w:tcPr>
          <w:p w14:paraId="2D38D9E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Enumerar las precauciones en el uso y manejo del gas que son responsabilidad del usuario.</w:t>
            </w:r>
          </w:p>
          <w:p w14:paraId="790D2872" w14:textId="77777777" w:rsidR="00D22004" w:rsidRDefault="00D22004">
            <w:pPr>
              <w:widowControl/>
              <w:tabs>
                <w:tab w:val="left" w:pos="708"/>
              </w:tabs>
              <w:spacing w:line="240" w:lineRule="auto"/>
              <w:jc w:val="left"/>
              <w:rPr>
                <w:rFonts w:ascii="Calibri" w:eastAsia="Calibri" w:hAnsi="Calibri" w:cs="Calibri"/>
              </w:rPr>
            </w:pPr>
          </w:p>
        </w:tc>
        <w:tc>
          <w:tcPr>
            <w:tcW w:w="6345" w:type="dxa"/>
            <w:tcBorders>
              <w:left w:val="single" w:sz="8" w:space="0" w:color="C0C0C0"/>
              <w:right w:val="single" w:sz="8" w:space="0" w:color="C0C0C0"/>
            </w:tcBorders>
            <w:shd w:val="clear" w:color="auto" w:fill="auto"/>
          </w:tcPr>
          <w:p w14:paraId="08D584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Expone cuales son las medidas de seguridad para el manejo de uso de gas en viviendas.</w:t>
            </w:r>
          </w:p>
        </w:tc>
      </w:tr>
      <w:tr w:rsidR="00D22004" w14:paraId="2F8B1318" w14:textId="77777777">
        <w:tc>
          <w:tcPr>
            <w:tcW w:w="1695" w:type="dxa"/>
            <w:vMerge/>
            <w:tcBorders>
              <w:top w:val="single" w:sz="8" w:space="0" w:color="C0C0C0"/>
            </w:tcBorders>
            <w:shd w:val="clear" w:color="auto" w:fill="auto"/>
          </w:tcPr>
          <w:p w14:paraId="71549DA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val="restart"/>
            <w:tcBorders>
              <w:top w:val="single" w:sz="8" w:space="0" w:color="C0C0C0"/>
              <w:left w:val="single" w:sz="8" w:space="0" w:color="C0C0C0"/>
            </w:tcBorders>
            <w:shd w:val="clear" w:color="auto" w:fill="auto"/>
          </w:tcPr>
          <w:p w14:paraId="563080C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Describir un elemento de seguridad y control de la instalación eléctrica (contador, ICP, diferencial o magnetotérmico).</w:t>
            </w:r>
          </w:p>
        </w:tc>
        <w:tc>
          <w:tcPr>
            <w:tcW w:w="6345" w:type="dxa"/>
            <w:tcBorders>
              <w:left w:val="single" w:sz="8" w:space="0" w:color="C0C0C0"/>
              <w:right w:val="single" w:sz="8" w:space="0" w:color="C0C0C0"/>
            </w:tcBorders>
            <w:shd w:val="clear" w:color="auto" w:fill="auto"/>
          </w:tcPr>
          <w:p w14:paraId="1DC87D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Diferencia las funciones de cada uno de los aparatos de seguridad y control.</w:t>
            </w:r>
          </w:p>
        </w:tc>
      </w:tr>
      <w:tr w:rsidR="00D22004" w14:paraId="6C2E5A49" w14:textId="77777777">
        <w:tc>
          <w:tcPr>
            <w:tcW w:w="1695" w:type="dxa"/>
            <w:vMerge/>
            <w:tcBorders>
              <w:top w:val="single" w:sz="8" w:space="0" w:color="C0C0C0"/>
            </w:tcBorders>
            <w:shd w:val="clear" w:color="auto" w:fill="auto"/>
          </w:tcPr>
          <w:p w14:paraId="05685C1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0FA2503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right w:val="single" w:sz="8" w:space="0" w:color="C0C0C0"/>
            </w:tcBorders>
            <w:shd w:val="clear" w:color="auto" w:fill="auto"/>
          </w:tcPr>
          <w:p w14:paraId="60EC816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Comprende y describe el fundamento en que se basa el  funcionamiento de estos aparatos.</w:t>
            </w:r>
          </w:p>
        </w:tc>
      </w:tr>
      <w:tr w:rsidR="00D22004" w14:paraId="13FE086A" w14:textId="77777777">
        <w:tc>
          <w:tcPr>
            <w:tcW w:w="1695" w:type="dxa"/>
            <w:vMerge/>
            <w:tcBorders>
              <w:top w:val="single" w:sz="8" w:space="0" w:color="C0C0C0"/>
            </w:tcBorders>
            <w:shd w:val="clear" w:color="auto" w:fill="auto"/>
          </w:tcPr>
          <w:p w14:paraId="494A8FF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4C82C54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right w:val="single" w:sz="8" w:space="0" w:color="C0C0C0"/>
            </w:tcBorders>
            <w:shd w:val="clear" w:color="auto" w:fill="auto"/>
          </w:tcPr>
          <w:p w14:paraId="4FD75C5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5.3 Es capaz de deducir qué tipo de avería es la que se produce en función del aparato que se activa o deja de funcionar.</w:t>
            </w:r>
          </w:p>
        </w:tc>
      </w:tr>
      <w:tr w:rsidR="00D22004" w14:paraId="108C7EF7" w14:textId="77777777">
        <w:tc>
          <w:tcPr>
            <w:tcW w:w="1695" w:type="dxa"/>
            <w:vMerge/>
            <w:tcBorders>
              <w:top w:val="single" w:sz="8" w:space="0" w:color="C0C0C0"/>
            </w:tcBorders>
            <w:shd w:val="clear" w:color="auto" w:fill="auto"/>
          </w:tcPr>
          <w:p w14:paraId="139594B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val="restart"/>
            <w:tcBorders>
              <w:left w:val="single" w:sz="8" w:space="0" w:color="C0C0C0"/>
              <w:bottom w:val="single" w:sz="8" w:space="0" w:color="C0C0C0"/>
            </w:tcBorders>
            <w:shd w:val="clear" w:color="auto" w:fill="auto"/>
          </w:tcPr>
          <w:p w14:paraId="6C75F70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Determinar el grado de electrificación de una vivienda a partir de la potencia de los aparatos conectados a la red eléctrica.</w:t>
            </w:r>
          </w:p>
        </w:tc>
        <w:tc>
          <w:tcPr>
            <w:tcW w:w="6345" w:type="dxa"/>
            <w:tcBorders>
              <w:left w:val="single" w:sz="8" w:space="0" w:color="C0C0C0"/>
              <w:bottom w:val="single" w:sz="8" w:space="0" w:color="C0C0C0"/>
              <w:right w:val="single" w:sz="8" w:space="0" w:color="C0C0C0"/>
            </w:tcBorders>
            <w:shd w:val="clear" w:color="auto" w:fill="auto"/>
          </w:tcPr>
          <w:p w14:paraId="0492D8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6.1 Es capaz, en un caso práctico en el que se le da la cantidad de potencia que consumirían determinados aparatos, determinar que grado de electrificación es el que se debe contratar. </w:t>
            </w:r>
          </w:p>
        </w:tc>
      </w:tr>
      <w:tr w:rsidR="00D22004" w14:paraId="48A4D2A6" w14:textId="77777777">
        <w:tc>
          <w:tcPr>
            <w:tcW w:w="1695" w:type="dxa"/>
            <w:vMerge/>
            <w:tcBorders>
              <w:top w:val="single" w:sz="8" w:space="0" w:color="C0C0C0"/>
            </w:tcBorders>
            <w:shd w:val="clear" w:color="auto" w:fill="auto"/>
          </w:tcPr>
          <w:p w14:paraId="78EF763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left w:val="single" w:sz="8" w:space="0" w:color="C0C0C0"/>
              <w:bottom w:val="single" w:sz="8" w:space="0" w:color="C0C0C0"/>
            </w:tcBorders>
            <w:shd w:val="clear" w:color="auto" w:fill="auto"/>
          </w:tcPr>
          <w:p w14:paraId="1597D7F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right w:val="single" w:sz="8" w:space="0" w:color="C0C0C0"/>
            </w:tcBorders>
            <w:shd w:val="clear" w:color="auto" w:fill="auto"/>
          </w:tcPr>
          <w:p w14:paraId="7D4484B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Diferencia las características de cada uno de los niveles de electrificación.</w:t>
            </w:r>
          </w:p>
        </w:tc>
      </w:tr>
      <w:tr w:rsidR="00D22004" w14:paraId="4872FEA1" w14:textId="77777777">
        <w:tc>
          <w:tcPr>
            <w:tcW w:w="1695" w:type="dxa"/>
            <w:vMerge/>
            <w:tcBorders>
              <w:top w:val="single" w:sz="8" w:space="0" w:color="C0C0C0"/>
            </w:tcBorders>
            <w:shd w:val="clear" w:color="auto" w:fill="auto"/>
          </w:tcPr>
          <w:p w14:paraId="7632068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val="restart"/>
            <w:tcBorders>
              <w:left w:val="single" w:sz="8" w:space="0" w:color="C0C0C0"/>
              <w:bottom w:val="single" w:sz="8" w:space="0" w:color="C0C0C0"/>
            </w:tcBorders>
            <w:shd w:val="clear" w:color="auto" w:fill="auto"/>
          </w:tcPr>
          <w:p w14:paraId="7831CCF9" w14:textId="77777777" w:rsidR="00D22004" w:rsidRDefault="00BD55BC">
            <w:pPr>
              <w:widowControl/>
              <w:tabs>
                <w:tab w:val="left" w:pos="1440"/>
              </w:tabs>
              <w:spacing w:line="240" w:lineRule="auto"/>
              <w:rPr>
                <w:rFonts w:ascii="Calibri" w:eastAsia="Calibri" w:hAnsi="Calibri" w:cs="Calibri"/>
              </w:rPr>
            </w:pPr>
            <w:r>
              <w:rPr>
                <w:rFonts w:ascii="Calibri" w:eastAsia="Calibri" w:hAnsi="Calibri" w:cs="Calibri"/>
                <w:color w:val="000000"/>
              </w:rPr>
              <w:t xml:space="preserve">7.- </w:t>
            </w:r>
            <w:r>
              <w:rPr>
                <w:rFonts w:ascii="Calibri" w:eastAsia="Calibri" w:hAnsi="Calibri" w:cs="Calibri"/>
              </w:rPr>
              <w:t>Interpretar un esquema de la instalación de una vivienda indicando las características del cuadro de distribución y control, la sección de los conductores y el número de tomas de corriente y puntos de luz de cada circuito.</w:t>
            </w:r>
          </w:p>
        </w:tc>
        <w:tc>
          <w:tcPr>
            <w:tcW w:w="6345" w:type="dxa"/>
            <w:tcBorders>
              <w:left w:val="single" w:sz="8" w:space="0" w:color="C0C0C0"/>
              <w:bottom w:val="single" w:sz="8" w:space="0" w:color="C0C0C0"/>
              <w:right w:val="single" w:sz="8" w:space="0" w:color="C0C0C0"/>
            </w:tcBorders>
            <w:shd w:val="clear" w:color="auto" w:fill="auto"/>
          </w:tcPr>
          <w:p w14:paraId="29915B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8.1 Entiende la simbología utilizada en los esquemas eléctricos.</w:t>
            </w:r>
          </w:p>
        </w:tc>
      </w:tr>
      <w:tr w:rsidR="00D22004" w14:paraId="7437CA08" w14:textId="77777777">
        <w:tc>
          <w:tcPr>
            <w:tcW w:w="1695" w:type="dxa"/>
            <w:vMerge/>
            <w:tcBorders>
              <w:top w:val="single" w:sz="8" w:space="0" w:color="C0C0C0"/>
            </w:tcBorders>
            <w:shd w:val="clear" w:color="auto" w:fill="auto"/>
          </w:tcPr>
          <w:p w14:paraId="7E9F335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left w:val="single" w:sz="8" w:space="0" w:color="C0C0C0"/>
              <w:bottom w:val="single" w:sz="8" w:space="0" w:color="C0C0C0"/>
            </w:tcBorders>
            <w:shd w:val="clear" w:color="auto" w:fill="auto"/>
          </w:tcPr>
          <w:p w14:paraId="3C825E9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right w:val="single" w:sz="8" w:space="0" w:color="C0C0C0"/>
            </w:tcBorders>
            <w:shd w:val="clear" w:color="auto" w:fill="auto"/>
          </w:tcPr>
          <w:p w14:paraId="707283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8.2 Diferencia los distintos tipos de esquemas eléctricos.</w:t>
            </w:r>
          </w:p>
        </w:tc>
      </w:tr>
    </w:tbl>
    <w:p w14:paraId="1B4E7E55" w14:textId="77777777" w:rsidR="00D22004" w:rsidRDefault="00D22004">
      <w:pPr>
        <w:widowControl/>
        <w:tabs>
          <w:tab w:val="left" w:pos="708"/>
        </w:tabs>
        <w:spacing w:line="240" w:lineRule="auto"/>
        <w:jc w:val="left"/>
        <w:rPr>
          <w:rFonts w:ascii="Calibri" w:eastAsia="Calibri" w:hAnsi="Calibri" w:cs="Calibri"/>
          <w:b/>
          <w:i/>
          <w:color w:val="000000"/>
        </w:rPr>
      </w:pPr>
    </w:p>
    <w:p w14:paraId="2D514C3C" w14:textId="77777777" w:rsidR="00D22004" w:rsidRDefault="00D22004">
      <w:pPr>
        <w:widowControl/>
        <w:tabs>
          <w:tab w:val="left" w:pos="1287"/>
        </w:tabs>
        <w:spacing w:line="240" w:lineRule="auto"/>
        <w:rPr>
          <w:rFonts w:ascii="Calibri" w:eastAsia="Calibri" w:hAnsi="Calibri" w:cs="Calibri"/>
          <w:b/>
          <w:i/>
          <w:color w:val="000000"/>
        </w:rPr>
      </w:pPr>
    </w:p>
    <w:p w14:paraId="22E66CF8" w14:textId="77777777" w:rsidR="00D22004" w:rsidRDefault="00BD55BC">
      <w:pPr>
        <w:widowControl/>
        <w:tabs>
          <w:tab w:val="left" w:pos="2007"/>
        </w:tabs>
        <w:spacing w:line="240" w:lineRule="auto"/>
        <w:ind w:left="720"/>
        <w:rPr>
          <w:rFonts w:ascii="Calibri" w:eastAsia="Calibri" w:hAnsi="Calibri" w:cs="Calibri"/>
          <w:b/>
          <w:color w:val="000000"/>
        </w:rPr>
      </w:pPr>
      <w:r>
        <w:rPr>
          <w:rFonts w:ascii="Calibri" w:eastAsia="Calibri" w:hAnsi="Calibri" w:cs="Calibri"/>
          <w:b/>
          <w:color w:val="000000"/>
        </w:rPr>
        <w:t xml:space="preserve">UNIDAD 5: </w:t>
      </w:r>
      <w:r>
        <w:rPr>
          <w:rFonts w:ascii="Calibri" w:eastAsia="Calibri" w:hAnsi="Calibri" w:cs="Calibri"/>
          <w:b/>
          <w:i/>
          <w:color w:val="000000"/>
        </w:rPr>
        <w:t>Estructura de los materiales</w:t>
      </w:r>
    </w:p>
    <w:p w14:paraId="7CEF3165" w14:textId="77777777" w:rsidR="00D22004" w:rsidRDefault="00BD55BC">
      <w:pPr>
        <w:widowControl/>
        <w:tabs>
          <w:tab w:val="left" w:pos="2007"/>
        </w:tabs>
        <w:spacing w:line="240" w:lineRule="auto"/>
        <w:ind w:left="720"/>
        <w:rPr>
          <w:rFonts w:ascii="Calibri" w:eastAsia="Calibri" w:hAnsi="Calibri" w:cs="Calibri"/>
          <w:color w:val="000000"/>
        </w:rPr>
      </w:pPr>
      <w:r>
        <w:rPr>
          <w:rFonts w:ascii="Calibri" w:eastAsia="Calibri" w:hAnsi="Calibri" w:cs="Calibri"/>
          <w:b/>
          <w:color w:val="000000"/>
        </w:rPr>
        <w:t>Objetivos didácticos</w:t>
      </w:r>
    </w:p>
    <w:p w14:paraId="7F46DE95" w14:textId="77777777" w:rsidR="00D22004" w:rsidRDefault="00D22004">
      <w:pPr>
        <w:widowControl/>
        <w:tabs>
          <w:tab w:val="left" w:pos="708"/>
        </w:tabs>
        <w:spacing w:line="240" w:lineRule="auto"/>
        <w:rPr>
          <w:rFonts w:ascii="Calibri" w:eastAsia="Calibri" w:hAnsi="Calibri" w:cs="Calibri"/>
          <w:color w:val="000000"/>
        </w:rPr>
      </w:pPr>
    </w:p>
    <w:p w14:paraId="5CD5F3BC" w14:textId="77777777" w:rsidR="00D22004" w:rsidRDefault="00BD55BC">
      <w:pPr>
        <w:widowControl/>
        <w:numPr>
          <w:ilvl w:val="0"/>
          <w:numId w:val="142"/>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Identificar y distinguir las partículas que constituyen la estructura atómica de la materia.</w:t>
      </w:r>
    </w:p>
    <w:p w14:paraId="16F46C02" w14:textId="77777777" w:rsidR="00D22004" w:rsidRDefault="00BD55BC">
      <w:pPr>
        <w:widowControl/>
        <w:numPr>
          <w:ilvl w:val="0"/>
          <w:numId w:val="142"/>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Reconocer la existencia de estructuras cristalinas y distinguirlas del estado amorfo.</w:t>
      </w:r>
    </w:p>
    <w:p w14:paraId="39E0541B" w14:textId="77777777" w:rsidR="00D22004" w:rsidRDefault="00BD55BC">
      <w:pPr>
        <w:widowControl/>
        <w:numPr>
          <w:ilvl w:val="0"/>
          <w:numId w:val="142"/>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Enumerar y definir correctamente las propiedades mecánicas de los materiales.</w:t>
      </w:r>
    </w:p>
    <w:p w14:paraId="6E075F4E" w14:textId="77777777" w:rsidR="00D22004" w:rsidRDefault="00BD55BC">
      <w:pPr>
        <w:widowControl/>
        <w:numPr>
          <w:ilvl w:val="0"/>
          <w:numId w:val="142"/>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Valorar la importancia de los diferentes tipos de materiales por sus propiedades y aplicaciones.</w:t>
      </w:r>
    </w:p>
    <w:p w14:paraId="2BE028D3" w14:textId="77777777" w:rsidR="00D22004" w:rsidRDefault="00BD55BC">
      <w:pPr>
        <w:widowControl/>
        <w:numPr>
          <w:ilvl w:val="0"/>
          <w:numId w:val="142"/>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Distinguir y clasificar los tratamientos a que se someten los metales y describirlos.</w:t>
      </w:r>
    </w:p>
    <w:p w14:paraId="518AF94C" w14:textId="77777777" w:rsidR="00D22004" w:rsidRDefault="00BD55BC">
      <w:pPr>
        <w:widowControl/>
        <w:numPr>
          <w:ilvl w:val="0"/>
          <w:numId w:val="142"/>
        </w:numPr>
        <w:tabs>
          <w:tab w:val="left" w:pos="1440"/>
          <w:tab w:val="left" w:pos="2705"/>
        </w:tabs>
        <w:spacing w:line="240" w:lineRule="auto"/>
        <w:jc w:val="left"/>
        <w:rPr>
          <w:rFonts w:ascii="Calibri" w:eastAsia="Calibri" w:hAnsi="Calibri" w:cs="Calibri"/>
          <w:color w:val="000000"/>
        </w:rPr>
      </w:pPr>
      <w:r>
        <w:rPr>
          <w:rFonts w:ascii="Calibri" w:eastAsia="Calibri" w:hAnsi="Calibri" w:cs="Calibri"/>
          <w:color w:val="000000"/>
        </w:rPr>
        <w:t>Enumerar y describir las diferentes técnicas de protección contra la corrosión a que se someten los materiales metálicos.</w:t>
      </w:r>
    </w:p>
    <w:p w14:paraId="5B8ABFDC" w14:textId="77777777" w:rsidR="00D22004" w:rsidRDefault="00D22004">
      <w:pPr>
        <w:widowControl/>
        <w:tabs>
          <w:tab w:val="left" w:pos="284"/>
          <w:tab w:val="left" w:pos="567"/>
          <w:tab w:val="left" w:pos="1985"/>
        </w:tabs>
        <w:spacing w:line="240" w:lineRule="auto"/>
        <w:rPr>
          <w:rFonts w:ascii="Calibri" w:eastAsia="Calibri" w:hAnsi="Calibri" w:cs="Calibri"/>
          <w:color w:val="000000"/>
        </w:rPr>
      </w:pPr>
    </w:p>
    <w:p w14:paraId="74EF404C" w14:textId="77777777" w:rsidR="00D22004" w:rsidRDefault="00D22004">
      <w:pPr>
        <w:widowControl/>
        <w:tabs>
          <w:tab w:val="left" w:pos="284"/>
          <w:tab w:val="left" w:pos="567"/>
          <w:tab w:val="left" w:pos="1985"/>
        </w:tabs>
        <w:spacing w:line="240" w:lineRule="auto"/>
        <w:rPr>
          <w:rFonts w:ascii="Calibri" w:eastAsia="Calibri" w:hAnsi="Calibri" w:cs="Calibri"/>
          <w:color w:val="000000"/>
        </w:rPr>
      </w:pPr>
    </w:p>
    <w:tbl>
      <w:tblPr>
        <w:tblStyle w:val="afffe"/>
        <w:tblW w:w="14055" w:type="dxa"/>
        <w:tblInd w:w="0" w:type="dxa"/>
        <w:tblLayout w:type="fixed"/>
        <w:tblLook w:val="0000" w:firstRow="0" w:lastRow="0" w:firstColumn="0" w:lastColumn="0" w:noHBand="0" w:noVBand="0"/>
      </w:tblPr>
      <w:tblGrid>
        <w:gridCol w:w="1695"/>
        <w:gridCol w:w="6180"/>
        <w:gridCol w:w="6180"/>
      </w:tblGrid>
      <w:tr w:rsidR="00D22004" w14:paraId="147A65BA" w14:textId="77777777">
        <w:tc>
          <w:tcPr>
            <w:tcW w:w="1695" w:type="dxa"/>
            <w:tcBorders>
              <w:bottom w:val="single" w:sz="8" w:space="0" w:color="C0C0C0"/>
            </w:tcBorders>
            <w:shd w:val="clear" w:color="auto" w:fill="E7E7E7"/>
          </w:tcPr>
          <w:p w14:paraId="19829A9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80" w:type="dxa"/>
            <w:tcBorders>
              <w:left w:val="single" w:sz="8" w:space="0" w:color="C0C0C0"/>
              <w:bottom w:val="single" w:sz="8" w:space="0" w:color="C0C0C0"/>
            </w:tcBorders>
            <w:shd w:val="clear" w:color="auto" w:fill="E7E7E7"/>
          </w:tcPr>
          <w:p w14:paraId="4271A42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80" w:type="dxa"/>
            <w:tcBorders>
              <w:left w:val="single" w:sz="8" w:space="0" w:color="C0C0C0"/>
              <w:bottom w:val="single" w:sz="8" w:space="0" w:color="C0C0C0"/>
              <w:right w:val="single" w:sz="8" w:space="0" w:color="C0C0C0"/>
            </w:tcBorders>
            <w:shd w:val="clear" w:color="auto" w:fill="E7E7E7"/>
          </w:tcPr>
          <w:p w14:paraId="1CB2DAA3"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0A7C2AF4" w14:textId="77777777">
        <w:tc>
          <w:tcPr>
            <w:tcW w:w="1695" w:type="dxa"/>
            <w:vMerge w:val="restart"/>
            <w:tcBorders>
              <w:top w:val="single" w:sz="8" w:space="0" w:color="C0C0C0"/>
            </w:tcBorders>
            <w:shd w:val="clear" w:color="auto" w:fill="auto"/>
          </w:tcPr>
          <w:p w14:paraId="369D412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1.Tipos de elementos y de enlaces químicos. </w:t>
            </w:r>
          </w:p>
          <w:p w14:paraId="49D837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Estructuras cristalinas.</w:t>
            </w:r>
          </w:p>
          <w:p w14:paraId="06C5B490" w14:textId="77777777" w:rsidR="00D22004" w:rsidRDefault="00D22004">
            <w:pPr>
              <w:widowControl/>
              <w:tabs>
                <w:tab w:val="left" w:pos="708"/>
              </w:tabs>
              <w:spacing w:line="240" w:lineRule="auto"/>
              <w:jc w:val="left"/>
              <w:rPr>
                <w:rFonts w:ascii="Calibri" w:eastAsia="Calibri" w:hAnsi="Calibri" w:cs="Calibri"/>
                <w:color w:val="000000"/>
              </w:rPr>
            </w:pPr>
          </w:p>
          <w:p w14:paraId="69ACB7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Clasificación de los materiales.</w:t>
            </w:r>
          </w:p>
          <w:p w14:paraId="2218E11B" w14:textId="77777777" w:rsidR="00D22004" w:rsidRDefault="00D22004">
            <w:pPr>
              <w:widowControl/>
              <w:tabs>
                <w:tab w:val="left" w:pos="708"/>
              </w:tabs>
              <w:spacing w:line="240" w:lineRule="auto"/>
              <w:jc w:val="left"/>
              <w:rPr>
                <w:rFonts w:ascii="Calibri" w:eastAsia="Calibri" w:hAnsi="Calibri" w:cs="Calibri"/>
                <w:color w:val="000000"/>
              </w:rPr>
            </w:pPr>
          </w:p>
          <w:p w14:paraId="2F8092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Propiedades físicas, mecánicas y químicas de los materiales.</w:t>
            </w:r>
          </w:p>
          <w:p w14:paraId="728B2764" w14:textId="77777777" w:rsidR="00D22004" w:rsidRDefault="00D22004">
            <w:pPr>
              <w:widowControl/>
              <w:tabs>
                <w:tab w:val="left" w:pos="708"/>
              </w:tabs>
              <w:spacing w:line="240" w:lineRule="auto"/>
              <w:jc w:val="left"/>
              <w:rPr>
                <w:rFonts w:ascii="Calibri" w:eastAsia="Calibri" w:hAnsi="Calibri" w:cs="Calibri"/>
                <w:color w:val="000000"/>
              </w:rPr>
            </w:pPr>
          </w:p>
          <w:p w14:paraId="5F731E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Tratamientos sobre los materiales.</w:t>
            </w:r>
          </w:p>
          <w:p w14:paraId="5E61ADEE" w14:textId="77777777" w:rsidR="00D22004" w:rsidRDefault="00D22004">
            <w:pPr>
              <w:widowControl/>
              <w:tabs>
                <w:tab w:val="left" w:pos="708"/>
              </w:tabs>
              <w:spacing w:line="240" w:lineRule="auto"/>
              <w:jc w:val="left"/>
              <w:rPr>
                <w:rFonts w:ascii="Calibri" w:eastAsia="Calibri" w:hAnsi="Calibri" w:cs="Calibri"/>
                <w:color w:val="000000"/>
              </w:rPr>
            </w:pPr>
          </w:p>
          <w:p w14:paraId="645A67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Oxidación y corrosión.</w:t>
            </w:r>
          </w:p>
          <w:p w14:paraId="7B4F7268" w14:textId="77777777" w:rsidR="00D22004" w:rsidRDefault="00D22004">
            <w:pPr>
              <w:widowControl/>
              <w:tabs>
                <w:tab w:val="left" w:pos="708"/>
              </w:tabs>
              <w:spacing w:line="240" w:lineRule="auto"/>
              <w:jc w:val="left"/>
              <w:rPr>
                <w:rFonts w:ascii="Calibri" w:eastAsia="Calibri" w:hAnsi="Calibri" w:cs="Calibri"/>
                <w:color w:val="000000"/>
              </w:rPr>
            </w:pPr>
          </w:p>
        </w:tc>
        <w:tc>
          <w:tcPr>
            <w:tcW w:w="6180" w:type="dxa"/>
            <w:vMerge w:val="restart"/>
            <w:tcBorders>
              <w:top w:val="single" w:sz="8" w:space="0" w:color="C0C0C0"/>
              <w:left w:val="single" w:sz="8" w:space="0" w:color="C0C0C0"/>
            </w:tcBorders>
            <w:shd w:val="clear" w:color="auto" w:fill="auto"/>
          </w:tcPr>
          <w:p w14:paraId="31E4F9E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Justificar la capacidad de combinación de un elemento a partir del análisis de su estructura atómica.</w:t>
            </w:r>
          </w:p>
          <w:p w14:paraId="385462D8" w14:textId="77777777" w:rsidR="00D22004" w:rsidRDefault="00D22004">
            <w:pPr>
              <w:widowControl/>
              <w:tabs>
                <w:tab w:val="left" w:pos="1440"/>
              </w:tabs>
              <w:spacing w:line="240" w:lineRule="auto"/>
              <w:ind w:left="720" w:hanging="360"/>
              <w:rPr>
                <w:rFonts w:ascii="Calibri" w:eastAsia="Calibri" w:hAnsi="Calibri" w:cs="Calibri"/>
              </w:rPr>
            </w:pPr>
          </w:p>
          <w:p w14:paraId="1860D455" w14:textId="77777777" w:rsidR="00D22004" w:rsidRDefault="00D22004">
            <w:pPr>
              <w:widowControl/>
              <w:tabs>
                <w:tab w:val="left" w:pos="708"/>
              </w:tabs>
              <w:spacing w:line="240" w:lineRule="auto"/>
              <w:jc w:val="left"/>
              <w:rPr>
                <w:rFonts w:ascii="Calibri" w:eastAsia="Calibri" w:hAnsi="Calibri" w:cs="Calibri"/>
              </w:rPr>
            </w:pPr>
          </w:p>
        </w:tc>
        <w:tc>
          <w:tcPr>
            <w:tcW w:w="6180" w:type="dxa"/>
            <w:tcBorders>
              <w:top w:val="single" w:sz="8" w:space="0" w:color="C0C0C0"/>
              <w:left w:val="single" w:sz="8" w:space="0" w:color="C0C0C0"/>
              <w:right w:val="single" w:sz="8" w:space="0" w:color="C0C0C0"/>
            </w:tcBorders>
            <w:shd w:val="clear" w:color="auto" w:fill="auto"/>
          </w:tcPr>
          <w:p w14:paraId="55BE8E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Comprende la relación existente entre la estructura atómica de un elemento químico y las combinaciones de ése con otros elementos.</w:t>
            </w:r>
          </w:p>
        </w:tc>
      </w:tr>
      <w:tr w:rsidR="00D22004" w14:paraId="6A630621" w14:textId="77777777">
        <w:tc>
          <w:tcPr>
            <w:tcW w:w="1695" w:type="dxa"/>
            <w:vMerge/>
            <w:tcBorders>
              <w:top w:val="single" w:sz="8" w:space="0" w:color="C0C0C0"/>
            </w:tcBorders>
            <w:shd w:val="clear" w:color="auto" w:fill="auto"/>
          </w:tcPr>
          <w:p w14:paraId="5888849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0854812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tcBorders>
              <w:left w:val="single" w:sz="8" w:space="0" w:color="C0C0C0"/>
              <w:right w:val="single" w:sz="8" w:space="0" w:color="C0C0C0"/>
            </w:tcBorders>
            <w:shd w:val="clear" w:color="auto" w:fill="auto"/>
          </w:tcPr>
          <w:p w14:paraId="2CEBBA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Analiza la estructura electrónica de elementos metálicos y no metálicos para comprender su tendencia a ceder o ganar electrones, respectivamente.</w:t>
            </w:r>
          </w:p>
        </w:tc>
      </w:tr>
      <w:tr w:rsidR="00D22004" w14:paraId="3E52AD25" w14:textId="77777777">
        <w:tc>
          <w:tcPr>
            <w:tcW w:w="1695" w:type="dxa"/>
            <w:vMerge/>
            <w:tcBorders>
              <w:top w:val="single" w:sz="8" w:space="0" w:color="C0C0C0"/>
            </w:tcBorders>
            <w:shd w:val="clear" w:color="auto" w:fill="auto"/>
          </w:tcPr>
          <w:p w14:paraId="73EF0BC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tcBorders>
              <w:top w:val="single" w:sz="8" w:space="0" w:color="C0C0C0"/>
              <w:left w:val="single" w:sz="8" w:space="0" w:color="C0C0C0"/>
            </w:tcBorders>
            <w:shd w:val="clear" w:color="auto" w:fill="auto"/>
          </w:tcPr>
          <w:p w14:paraId="34A4ECA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Enumerar las propiedades fundamentales de las sustancias iónicas, covalentes y metálicas y ejemplificar con materiales de uso corriente o presentes en el entorno.</w:t>
            </w:r>
          </w:p>
        </w:tc>
        <w:tc>
          <w:tcPr>
            <w:tcW w:w="6180" w:type="dxa"/>
            <w:tcBorders>
              <w:top w:val="single" w:sz="8" w:space="0" w:color="C0C0C0"/>
              <w:left w:val="single" w:sz="8" w:space="0" w:color="C0C0C0"/>
              <w:right w:val="single" w:sz="8" w:space="0" w:color="C0C0C0"/>
            </w:tcBorders>
            <w:shd w:val="clear" w:color="auto" w:fill="auto"/>
          </w:tcPr>
          <w:p w14:paraId="36177E3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Es capaz de c</w:t>
            </w:r>
            <w:r>
              <w:rPr>
                <w:rFonts w:ascii="Calibri" w:eastAsia="Calibri" w:hAnsi="Calibri" w:cs="Calibri"/>
                <w:color w:val="000000"/>
              </w:rPr>
              <w:t>onfeccionar un cuadro de doble entrada que refleje las   fundamentales de los diferentes tipos de enlace: iónico, covalente y metálico.</w:t>
            </w:r>
          </w:p>
        </w:tc>
      </w:tr>
      <w:tr w:rsidR="00D22004" w14:paraId="4E15B28A" w14:textId="77777777">
        <w:tc>
          <w:tcPr>
            <w:tcW w:w="1695" w:type="dxa"/>
            <w:vMerge/>
            <w:tcBorders>
              <w:top w:val="single" w:sz="8" w:space="0" w:color="C0C0C0"/>
            </w:tcBorders>
            <w:shd w:val="clear" w:color="auto" w:fill="auto"/>
          </w:tcPr>
          <w:p w14:paraId="04C94D1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top w:val="single" w:sz="8" w:space="0" w:color="C0C0C0"/>
              <w:left w:val="single" w:sz="8" w:space="0" w:color="C0C0C0"/>
            </w:tcBorders>
            <w:shd w:val="clear" w:color="auto" w:fill="auto"/>
          </w:tcPr>
          <w:p w14:paraId="39A0483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Elegir justificadamente materiales para aplicaciones técnicas concretas, teniendo en cuenta sus propiedades, los requisitos mecánicos exigidos y la exposición a agentes oxidantes o corrosivos.</w:t>
            </w:r>
          </w:p>
          <w:p w14:paraId="54FF81C1" w14:textId="77777777" w:rsidR="00D22004" w:rsidRDefault="00D22004">
            <w:pPr>
              <w:widowControl/>
              <w:tabs>
                <w:tab w:val="left" w:pos="708"/>
              </w:tabs>
              <w:spacing w:line="240" w:lineRule="auto"/>
              <w:jc w:val="left"/>
              <w:rPr>
                <w:rFonts w:ascii="Calibri" w:eastAsia="Calibri" w:hAnsi="Calibri" w:cs="Calibri"/>
              </w:rPr>
            </w:pPr>
          </w:p>
        </w:tc>
        <w:tc>
          <w:tcPr>
            <w:tcW w:w="6180" w:type="dxa"/>
            <w:tcBorders>
              <w:top w:val="single" w:sz="8" w:space="0" w:color="C0C0C0"/>
              <w:left w:val="single" w:sz="8" w:space="0" w:color="C0C0C0"/>
              <w:right w:val="single" w:sz="8" w:space="0" w:color="C0C0C0"/>
            </w:tcBorders>
            <w:shd w:val="clear" w:color="auto" w:fill="auto"/>
          </w:tcPr>
          <w:p w14:paraId="6921BB27" w14:textId="77777777" w:rsidR="00D22004" w:rsidRDefault="00BD55BC">
            <w:pPr>
              <w:spacing w:line="240" w:lineRule="auto"/>
              <w:rPr>
                <w:rFonts w:ascii="Calibri" w:eastAsia="Calibri" w:hAnsi="Calibri" w:cs="Calibri"/>
              </w:rPr>
            </w:pPr>
            <w:r>
              <w:rPr>
                <w:rFonts w:ascii="Calibri" w:eastAsia="Calibri" w:hAnsi="Calibri" w:cs="Calibri"/>
              </w:rPr>
              <w:t>3.1 Confecciona un esquema en el que se resuman las principales propiedades físicas de los materiales.</w:t>
            </w:r>
          </w:p>
        </w:tc>
      </w:tr>
      <w:tr w:rsidR="00D22004" w14:paraId="74096BAC" w14:textId="77777777">
        <w:tc>
          <w:tcPr>
            <w:tcW w:w="1695" w:type="dxa"/>
            <w:vMerge/>
            <w:tcBorders>
              <w:top w:val="single" w:sz="8" w:space="0" w:color="C0C0C0"/>
            </w:tcBorders>
            <w:shd w:val="clear" w:color="auto" w:fill="auto"/>
          </w:tcPr>
          <w:p w14:paraId="316F3D2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tcBorders>
              <w:top w:val="single" w:sz="8" w:space="0" w:color="C0C0C0"/>
              <w:left w:val="single" w:sz="8" w:space="0" w:color="C0C0C0"/>
            </w:tcBorders>
            <w:shd w:val="clear" w:color="auto" w:fill="auto"/>
          </w:tcPr>
          <w:p w14:paraId="13893BD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tcBorders>
              <w:left w:val="single" w:sz="8" w:space="0" w:color="C0C0C0"/>
              <w:right w:val="single" w:sz="8" w:space="0" w:color="C0C0C0"/>
            </w:tcBorders>
            <w:shd w:val="clear" w:color="auto" w:fill="auto"/>
          </w:tcPr>
          <w:p w14:paraId="12CA4017" w14:textId="77777777" w:rsidR="00D22004" w:rsidRDefault="00BD55BC">
            <w:pPr>
              <w:spacing w:line="240" w:lineRule="auto"/>
              <w:rPr>
                <w:rFonts w:ascii="Calibri" w:eastAsia="Calibri" w:hAnsi="Calibri" w:cs="Calibri"/>
              </w:rPr>
            </w:pPr>
            <w:r>
              <w:rPr>
                <w:rFonts w:ascii="Calibri" w:eastAsia="Calibri" w:hAnsi="Calibri" w:cs="Calibri"/>
              </w:rPr>
              <w:t>3.2 Confecciona otro esquema en el que se resuman las principales propiedades mecánicas de los materiales.</w:t>
            </w:r>
          </w:p>
        </w:tc>
      </w:tr>
      <w:tr w:rsidR="00D22004" w14:paraId="461AC360" w14:textId="77777777">
        <w:tc>
          <w:tcPr>
            <w:tcW w:w="1695" w:type="dxa"/>
            <w:vMerge/>
            <w:tcBorders>
              <w:top w:val="single" w:sz="8" w:space="0" w:color="C0C0C0"/>
            </w:tcBorders>
            <w:shd w:val="clear" w:color="auto" w:fill="auto"/>
          </w:tcPr>
          <w:p w14:paraId="2874A3F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tcBorders>
              <w:top w:val="single" w:sz="8" w:space="0" w:color="C0C0C0"/>
              <w:left w:val="single" w:sz="8" w:space="0" w:color="C0C0C0"/>
            </w:tcBorders>
            <w:shd w:val="clear" w:color="auto" w:fill="auto"/>
          </w:tcPr>
          <w:p w14:paraId="1DC3059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tcBorders>
              <w:left w:val="single" w:sz="8" w:space="0" w:color="C0C0C0"/>
              <w:right w:val="single" w:sz="8" w:space="0" w:color="C0C0C0"/>
            </w:tcBorders>
            <w:shd w:val="clear" w:color="auto" w:fill="auto"/>
          </w:tcPr>
          <w:p w14:paraId="5DBA1093" w14:textId="77777777" w:rsidR="00D22004" w:rsidRDefault="00BD55BC">
            <w:pPr>
              <w:spacing w:line="240" w:lineRule="auto"/>
              <w:rPr>
                <w:rFonts w:ascii="Calibri" w:eastAsia="Calibri" w:hAnsi="Calibri" w:cs="Calibri"/>
              </w:rPr>
            </w:pPr>
            <w:r>
              <w:rPr>
                <w:rFonts w:ascii="Calibri" w:eastAsia="Calibri" w:hAnsi="Calibri" w:cs="Calibri"/>
              </w:rPr>
              <w:t>3.3 Distingue entre oxidación y corrosión y  diferencia los diferentes tipos de corrosión que se pueden presentar en los materiales, dependiendo de su estructura interna.</w:t>
            </w:r>
          </w:p>
        </w:tc>
      </w:tr>
      <w:tr w:rsidR="00D22004" w14:paraId="050AD2C4" w14:textId="77777777">
        <w:tc>
          <w:tcPr>
            <w:tcW w:w="1695" w:type="dxa"/>
            <w:vMerge/>
            <w:tcBorders>
              <w:top w:val="single" w:sz="8" w:space="0" w:color="C0C0C0"/>
            </w:tcBorders>
            <w:shd w:val="clear" w:color="auto" w:fill="auto"/>
          </w:tcPr>
          <w:p w14:paraId="0BC609E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val="restart"/>
            <w:tcBorders>
              <w:top w:val="single" w:sz="8" w:space="0" w:color="C0C0C0"/>
              <w:left w:val="single" w:sz="8" w:space="0" w:color="C0C0C0"/>
            </w:tcBorders>
            <w:shd w:val="clear" w:color="auto" w:fill="auto"/>
          </w:tcPr>
          <w:p w14:paraId="4776961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Enumerar aleaciones comunes en el entorno y describir sus elementos constituyentes y sus propiedades.</w:t>
            </w:r>
          </w:p>
          <w:p w14:paraId="2B68F2E2" w14:textId="77777777" w:rsidR="00D22004" w:rsidRDefault="00D22004">
            <w:pPr>
              <w:widowControl/>
              <w:tabs>
                <w:tab w:val="left" w:pos="708"/>
              </w:tabs>
              <w:spacing w:line="240" w:lineRule="auto"/>
              <w:jc w:val="left"/>
              <w:rPr>
                <w:rFonts w:ascii="Calibri" w:eastAsia="Calibri" w:hAnsi="Calibri" w:cs="Calibri"/>
              </w:rPr>
            </w:pPr>
          </w:p>
        </w:tc>
        <w:tc>
          <w:tcPr>
            <w:tcW w:w="6180" w:type="dxa"/>
            <w:tcBorders>
              <w:left w:val="single" w:sz="8" w:space="0" w:color="C0C0C0"/>
              <w:right w:val="single" w:sz="8" w:space="0" w:color="C0C0C0"/>
            </w:tcBorders>
            <w:shd w:val="clear" w:color="auto" w:fill="auto"/>
          </w:tcPr>
          <w:p w14:paraId="743A8B9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Confecciona modelos moleculares representativos de los diferentes tipos de aleaciones.</w:t>
            </w:r>
          </w:p>
        </w:tc>
      </w:tr>
      <w:tr w:rsidR="00D22004" w14:paraId="0254FB01" w14:textId="77777777">
        <w:tc>
          <w:tcPr>
            <w:tcW w:w="1695" w:type="dxa"/>
            <w:vMerge/>
            <w:tcBorders>
              <w:top w:val="single" w:sz="8" w:space="0" w:color="C0C0C0"/>
            </w:tcBorders>
            <w:shd w:val="clear" w:color="auto" w:fill="auto"/>
          </w:tcPr>
          <w:p w14:paraId="0B445CA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58A450E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tcBorders>
              <w:left w:val="single" w:sz="8" w:space="0" w:color="C0C0C0"/>
              <w:right w:val="single" w:sz="8" w:space="0" w:color="C0C0C0"/>
            </w:tcBorders>
            <w:shd w:val="clear" w:color="auto" w:fill="auto"/>
          </w:tcPr>
          <w:p w14:paraId="32BFC77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Conoce las aleaciones más usadas y sus propiedades.</w:t>
            </w:r>
          </w:p>
        </w:tc>
      </w:tr>
      <w:tr w:rsidR="00D22004" w14:paraId="1797F1FB" w14:textId="77777777">
        <w:tc>
          <w:tcPr>
            <w:tcW w:w="1695" w:type="dxa"/>
            <w:vMerge/>
            <w:tcBorders>
              <w:top w:val="single" w:sz="8" w:space="0" w:color="C0C0C0"/>
            </w:tcBorders>
            <w:shd w:val="clear" w:color="auto" w:fill="auto"/>
          </w:tcPr>
          <w:p w14:paraId="112DFAC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tcBorders>
              <w:left w:val="single" w:sz="8" w:space="0" w:color="C0C0C0"/>
            </w:tcBorders>
            <w:shd w:val="clear" w:color="auto" w:fill="auto"/>
          </w:tcPr>
          <w:p w14:paraId="2BF98A1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Interpretar un diagrama hierro-carbono y calcular el punto de fusión de un acero o una fundición, conocida la proporción de carbono.</w:t>
            </w:r>
          </w:p>
        </w:tc>
        <w:tc>
          <w:tcPr>
            <w:tcW w:w="6180" w:type="dxa"/>
            <w:tcBorders>
              <w:left w:val="single" w:sz="8" w:space="0" w:color="C0C0C0"/>
              <w:right w:val="single" w:sz="8" w:space="0" w:color="C0C0C0"/>
            </w:tcBorders>
            <w:shd w:val="clear" w:color="auto" w:fill="auto"/>
          </w:tcPr>
          <w:p w14:paraId="1F338C3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Analiza un diagrama de solidificación de una aleación binaria y calcula la proporción entre fase sólida y fase líquida a una temperatura determinada.</w:t>
            </w:r>
          </w:p>
        </w:tc>
      </w:tr>
      <w:tr w:rsidR="00D22004" w14:paraId="05107EC8" w14:textId="77777777">
        <w:tc>
          <w:tcPr>
            <w:tcW w:w="1695" w:type="dxa"/>
            <w:vMerge/>
            <w:tcBorders>
              <w:top w:val="single" w:sz="8" w:space="0" w:color="C0C0C0"/>
            </w:tcBorders>
            <w:shd w:val="clear" w:color="auto" w:fill="auto"/>
          </w:tcPr>
          <w:p w14:paraId="3B2ADA4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left w:val="single" w:sz="8" w:space="0" w:color="C0C0C0"/>
              <w:bottom w:val="single" w:sz="8" w:space="0" w:color="C0C0C0"/>
            </w:tcBorders>
            <w:shd w:val="clear" w:color="auto" w:fill="auto"/>
          </w:tcPr>
          <w:p w14:paraId="760513E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Describir detalladamente un tratamiento térmico y explicar las propiedades que confiere al material sometido a él.</w:t>
            </w:r>
          </w:p>
        </w:tc>
        <w:tc>
          <w:tcPr>
            <w:tcW w:w="6180" w:type="dxa"/>
            <w:tcBorders>
              <w:left w:val="single" w:sz="8" w:space="0" w:color="C0C0C0"/>
              <w:bottom w:val="single" w:sz="8" w:space="0" w:color="C0C0C0"/>
              <w:right w:val="single" w:sz="8" w:space="0" w:color="C0C0C0"/>
            </w:tcBorders>
            <w:shd w:val="clear" w:color="auto" w:fill="auto"/>
          </w:tcPr>
          <w:p w14:paraId="3BD8BE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Confecciona un cuadro de doble entrada que resuma las características de los principales tratamientos térmicos: recocido, normalizado, temple y revenido.</w:t>
            </w:r>
          </w:p>
        </w:tc>
      </w:tr>
      <w:tr w:rsidR="00D22004" w14:paraId="229A1DBB" w14:textId="77777777">
        <w:tc>
          <w:tcPr>
            <w:tcW w:w="1695" w:type="dxa"/>
            <w:vMerge/>
            <w:tcBorders>
              <w:top w:val="single" w:sz="8" w:space="0" w:color="C0C0C0"/>
            </w:tcBorders>
            <w:shd w:val="clear" w:color="auto" w:fill="auto"/>
          </w:tcPr>
          <w:p w14:paraId="64DC691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76B783A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tcBorders>
              <w:left w:val="single" w:sz="8" w:space="0" w:color="C0C0C0"/>
              <w:bottom w:val="single" w:sz="8" w:space="0" w:color="C0C0C0"/>
              <w:right w:val="single" w:sz="8" w:space="0" w:color="C0C0C0"/>
            </w:tcBorders>
            <w:shd w:val="clear" w:color="auto" w:fill="auto"/>
          </w:tcPr>
          <w:p w14:paraId="794336C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Elige el método de protección más adecuado en función de una determinada utilidad.</w:t>
            </w:r>
          </w:p>
        </w:tc>
      </w:tr>
      <w:tr w:rsidR="00D22004" w14:paraId="33219CB4" w14:textId="77777777">
        <w:tc>
          <w:tcPr>
            <w:tcW w:w="1695" w:type="dxa"/>
            <w:tcBorders>
              <w:top w:val="single" w:sz="8" w:space="0" w:color="C0C0C0"/>
            </w:tcBorders>
            <w:shd w:val="clear" w:color="auto" w:fill="auto"/>
          </w:tcPr>
          <w:p w14:paraId="0D735EE3" w14:textId="77777777" w:rsidR="00D22004" w:rsidRDefault="00D22004">
            <w:pPr>
              <w:widowControl/>
              <w:tabs>
                <w:tab w:val="left" w:pos="708"/>
              </w:tabs>
              <w:spacing w:line="240" w:lineRule="auto"/>
              <w:jc w:val="left"/>
              <w:rPr>
                <w:rFonts w:ascii="Calibri" w:eastAsia="Calibri" w:hAnsi="Calibri" w:cs="Calibri"/>
                <w:color w:val="000000"/>
              </w:rPr>
            </w:pPr>
          </w:p>
        </w:tc>
        <w:tc>
          <w:tcPr>
            <w:tcW w:w="6180" w:type="dxa"/>
            <w:tcBorders>
              <w:left w:val="single" w:sz="8" w:space="0" w:color="C0C0C0"/>
              <w:bottom w:val="single" w:sz="8" w:space="0" w:color="C0C0C0"/>
            </w:tcBorders>
            <w:shd w:val="clear" w:color="auto" w:fill="auto"/>
          </w:tcPr>
          <w:p w14:paraId="1E0BD6A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 xml:space="preserve">7. </w:t>
            </w:r>
            <w:r>
              <w:rPr>
                <w:rFonts w:ascii="Calibri" w:eastAsia="Calibri" w:hAnsi="Calibri" w:cs="Calibri"/>
              </w:rPr>
              <w:t>Analizar las agresiones a que puede estar sometido un material en una aplicación técnica concreta y justificar el método de protección contra la corrosión que ha de aplicarse.</w:t>
            </w:r>
          </w:p>
        </w:tc>
        <w:tc>
          <w:tcPr>
            <w:tcW w:w="6180" w:type="dxa"/>
            <w:tcBorders>
              <w:left w:val="single" w:sz="8" w:space="0" w:color="C0C0C0"/>
              <w:bottom w:val="single" w:sz="8" w:space="0" w:color="C0C0C0"/>
              <w:right w:val="single" w:sz="8" w:space="0" w:color="C0C0C0"/>
            </w:tcBorders>
            <w:shd w:val="clear" w:color="auto" w:fill="auto"/>
          </w:tcPr>
          <w:p w14:paraId="473764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7.1 Confecciona un cuadro síntesis  en el que se recojan las principales características de los métodos de protección contra la corrosión estudiados.</w:t>
            </w:r>
          </w:p>
        </w:tc>
      </w:tr>
    </w:tbl>
    <w:p w14:paraId="2B8575A4" w14:textId="77777777" w:rsidR="00D22004" w:rsidRDefault="00D22004">
      <w:pPr>
        <w:widowControl/>
        <w:tabs>
          <w:tab w:val="left" w:pos="708"/>
        </w:tabs>
        <w:spacing w:line="240" w:lineRule="auto"/>
        <w:rPr>
          <w:rFonts w:ascii="Calibri" w:eastAsia="Calibri" w:hAnsi="Calibri" w:cs="Calibri"/>
          <w:b/>
          <w:color w:val="000000"/>
        </w:rPr>
      </w:pPr>
    </w:p>
    <w:p w14:paraId="39FEDCA9" w14:textId="77777777" w:rsidR="00D22004" w:rsidRDefault="00D22004">
      <w:pPr>
        <w:tabs>
          <w:tab w:val="left" w:pos="708"/>
        </w:tabs>
        <w:spacing w:line="240" w:lineRule="auto"/>
        <w:rPr>
          <w:rFonts w:ascii="Calibri" w:eastAsia="Calibri" w:hAnsi="Calibri" w:cs="Calibri"/>
          <w:i/>
          <w:color w:val="000000"/>
        </w:rPr>
      </w:pPr>
    </w:p>
    <w:p w14:paraId="01640F33" w14:textId="77777777" w:rsidR="00D22004" w:rsidRDefault="00D22004">
      <w:pPr>
        <w:widowControl/>
        <w:tabs>
          <w:tab w:val="left" w:pos="708"/>
        </w:tabs>
        <w:spacing w:line="240" w:lineRule="auto"/>
        <w:rPr>
          <w:rFonts w:ascii="Calibri" w:eastAsia="Calibri" w:hAnsi="Calibri" w:cs="Calibri"/>
          <w:color w:val="000000"/>
        </w:rPr>
      </w:pPr>
    </w:p>
    <w:p w14:paraId="76A7B5CC"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6: </w:t>
      </w:r>
      <w:r>
        <w:rPr>
          <w:rFonts w:ascii="Calibri" w:eastAsia="Calibri" w:hAnsi="Calibri" w:cs="Calibri"/>
          <w:b/>
          <w:i/>
          <w:color w:val="000000"/>
        </w:rPr>
        <w:t>Materiales metálicos</w:t>
      </w:r>
    </w:p>
    <w:p w14:paraId="1AF63BA3" w14:textId="77777777" w:rsidR="00D22004" w:rsidRDefault="00BD55BC">
      <w:pPr>
        <w:widowControl/>
        <w:tabs>
          <w:tab w:val="center" w:pos="4252"/>
          <w:tab w:val="right" w:pos="8504"/>
        </w:tabs>
        <w:spacing w:line="240" w:lineRule="auto"/>
        <w:rPr>
          <w:rFonts w:ascii="Calibri" w:eastAsia="Calibri" w:hAnsi="Calibri" w:cs="Calibri"/>
          <w:color w:val="000000"/>
        </w:rPr>
      </w:pPr>
      <w:r>
        <w:rPr>
          <w:rFonts w:ascii="Calibri" w:eastAsia="Calibri" w:hAnsi="Calibri" w:cs="Calibri"/>
          <w:b/>
          <w:color w:val="000000"/>
        </w:rPr>
        <w:t>Objetivos didácticos</w:t>
      </w:r>
    </w:p>
    <w:p w14:paraId="735AAA36" w14:textId="77777777" w:rsidR="00D22004" w:rsidRDefault="00D22004">
      <w:pPr>
        <w:widowControl/>
        <w:tabs>
          <w:tab w:val="left" w:pos="567"/>
        </w:tabs>
        <w:spacing w:line="240" w:lineRule="auto"/>
        <w:rPr>
          <w:rFonts w:ascii="Calibri" w:eastAsia="Calibri" w:hAnsi="Calibri" w:cs="Calibri"/>
          <w:color w:val="000000"/>
        </w:rPr>
      </w:pPr>
    </w:p>
    <w:p w14:paraId="7840DD30"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Clasificar los materiales de uso corriente en función de su composición y de su origen.</w:t>
      </w:r>
    </w:p>
    <w:p w14:paraId="6B727924"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Diferenciar los productos siderúrgicos y describir la utilidad industrial de cada uno.</w:t>
      </w:r>
    </w:p>
    <w:p w14:paraId="219E39EA"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Clasificar los aceros según el porcentaje de aleantes que presentan y justificar sus propiedades.</w:t>
      </w:r>
    </w:p>
    <w:p w14:paraId="4E2085C5"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los diferentes procesos de tratamiento de la colada en las instalaciones siderúrgicas.</w:t>
      </w:r>
    </w:p>
    <w:p w14:paraId="50B8C682"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los metales no férricos y clasificarlos en función de su densidad.</w:t>
      </w:r>
    </w:p>
    <w:p w14:paraId="5BA4514D"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la mena principal de la que se extrae cada uno de los metales estudiados.</w:t>
      </w:r>
    </w:p>
    <w:p w14:paraId="49CFDC47"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el proceso de obtención de alguno de los metales más importantes desde el punto de vista industrial.</w:t>
      </w:r>
    </w:p>
    <w:p w14:paraId="46425973"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Enumerar y describir las características físicas y las aplicaciones de los metales y aleaciones más habituales a escala industrial.</w:t>
      </w:r>
    </w:p>
    <w:p w14:paraId="7A6E5974" w14:textId="77777777" w:rsidR="00D22004" w:rsidRDefault="00BD55BC">
      <w:pPr>
        <w:widowControl/>
        <w:numPr>
          <w:ilvl w:val="0"/>
          <w:numId w:val="133"/>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Tomar conciencia de la necesidad de establecer rigurosas medidas de seguridad para evitar el impacto medioambiental de los procesos metalúrgicos.</w:t>
      </w:r>
    </w:p>
    <w:p w14:paraId="766ABEAF" w14:textId="77777777" w:rsidR="00D22004" w:rsidRDefault="00D22004">
      <w:pPr>
        <w:widowControl/>
        <w:tabs>
          <w:tab w:val="left" w:pos="567"/>
        </w:tabs>
        <w:spacing w:line="240" w:lineRule="auto"/>
        <w:rPr>
          <w:rFonts w:ascii="Calibri" w:eastAsia="Calibri" w:hAnsi="Calibri" w:cs="Calibri"/>
          <w:color w:val="000000"/>
        </w:rPr>
      </w:pPr>
    </w:p>
    <w:tbl>
      <w:tblPr>
        <w:tblStyle w:val="affff"/>
        <w:tblW w:w="14115" w:type="dxa"/>
        <w:tblInd w:w="0" w:type="dxa"/>
        <w:tblLayout w:type="fixed"/>
        <w:tblLook w:val="0000" w:firstRow="0" w:lastRow="0" w:firstColumn="0" w:lastColumn="0" w:noHBand="0" w:noVBand="0"/>
      </w:tblPr>
      <w:tblGrid>
        <w:gridCol w:w="1650"/>
        <w:gridCol w:w="6345"/>
        <w:gridCol w:w="6120"/>
      </w:tblGrid>
      <w:tr w:rsidR="00D22004" w14:paraId="0F6071AC" w14:textId="77777777">
        <w:tc>
          <w:tcPr>
            <w:tcW w:w="1650" w:type="dxa"/>
            <w:tcBorders>
              <w:bottom w:val="single" w:sz="8" w:space="0" w:color="C0C0C0"/>
            </w:tcBorders>
            <w:shd w:val="clear" w:color="auto" w:fill="E7E7E7"/>
          </w:tcPr>
          <w:p w14:paraId="7822300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5299E23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74878E06"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4CFF35C4" w14:textId="77777777">
        <w:tc>
          <w:tcPr>
            <w:tcW w:w="1650" w:type="dxa"/>
            <w:vMerge w:val="restart"/>
            <w:tcBorders>
              <w:top w:val="single" w:sz="8" w:space="0" w:color="C0C0C0"/>
            </w:tcBorders>
            <w:shd w:val="clear" w:color="auto" w:fill="auto"/>
          </w:tcPr>
          <w:p w14:paraId="01F57FC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1.Materiales metálicos y sus procesos de obtención, propiedades y aplicaciones. </w:t>
            </w:r>
          </w:p>
          <w:p w14:paraId="42336974" w14:textId="77777777" w:rsidR="00D22004" w:rsidRDefault="00D22004">
            <w:pPr>
              <w:widowControl/>
              <w:tabs>
                <w:tab w:val="left" w:pos="708"/>
              </w:tabs>
              <w:spacing w:line="240" w:lineRule="auto"/>
              <w:jc w:val="left"/>
              <w:rPr>
                <w:rFonts w:ascii="Calibri" w:eastAsia="Calibri" w:hAnsi="Calibri" w:cs="Calibri"/>
                <w:color w:val="000000"/>
              </w:rPr>
            </w:pPr>
          </w:p>
          <w:p w14:paraId="49616C8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2. Aceros y procesos de fabricación. </w:t>
            </w:r>
          </w:p>
          <w:p w14:paraId="398D11F1" w14:textId="77777777" w:rsidR="00D22004" w:rsidRDefault="00D22004">
            <w:pPr>
              <w:widowControl/>
              <w:tabs>
                <w:tab w:val="left" w:pos="708"/>
              </w:tabs>
              <w:spacing w:line="240"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73F62C6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Identificar los materiales de los que está hecho un objeto de uso cotidiano y clasificarlos según se trate de materias primas o materiales elaborados.</w:t>
            </w:r>
          </w:p>
        </w:tc>
        <w:tc>
          <w:tcPr>
            <w:tcW w:w="6120" w:type="dxa"/>
            <w:tcBorders>
              <w:top w:val="single" w:sz="8" w:space="0" w:color="C0C0C0"/>
              <w:left w:val="single" w:sz="8" w:space="0" w:color="C0C0C0"/>
              <w:right w:val="single" w:sz="8" w:space="0" w:color="C0C0C0"/>
            </w:tcBorders>
            <w:shd w:val="clear" w:color="auto" w:fill="auto"/>
          </w:tcPr>
          <w:p w14:paraId="461274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Confecciona un cuadro síntesis en el que se detallen los datos físico-químicos de cada uno de los metales estudiados, sus menas principales, sus características técnicas, las aleaciones que forman y sus aplicaciones más significativas.</w:t>
            </w:r>
          </w:p>
        </w:tc>
      </w:tr>
      <w:tr w:rsidR="00D22004" w14:paraId="0CB1DDC8" w14:textId="77777777">
        <w:tc>
          <w:tcPr>
            <w:tcW w:w="1650" w:type="dxa"/>
            <w:vMerge/>
            <w:tcBorders>
              <w:top w:val="single" w:sz="8" w:space="0" w:color="C0C0C0"/>
            </w:tcBorders>
            <w:shd w:val="clear" w:color="auto" w:fill="auto"/>
          </w:tcPr>
          <w:p w14:paraId="75BE771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26ECAEB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Relacionar los principales minerales de hierro con su riqueza, su aspecto y su composición química.</w:t>
            </w:r>
          </w:p>
        </w:tc>
        <w:tc>
          <w:tcPr>
            <w:tcW w:w="6120" w:type="dxa"/>
            <w:tcBorders>
              <w:top w:val="single" w:sz="8" w:space="0" w:color="C0C0C0"/>
              <w:left w:val="single" w:sz="8" w:space="0" w:color="C0C0C0"/>
              <w:right w:val="single" w:sz="8" w:space="0" w:color="C0C0C0"/>
            </w:tcBorders>
            <w:shd w:val="clear" w:color="auto" w:fill="auto"/>
          </w:tcPr>
          <w:p w14:paraId="60F75C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Confecciona un cuadro síntesis con la composición, el aspecto y la riqueza de los principales minerales del hierro.</w:t>
            </w:r>
          </w:p>
        </w:tc>
      </w:tr>
      <w:tr w:rsidR="00D22004" w14:paraId="6BBC8049" w14:textId="77777777">
        <w:tc>
          <w:tcPr>
            <w:tcW w:w="1650" w:type="dxa"/>
            <w:vMerge/>
            <w:tcBorders>
              <w:top w:val="single" w:sz="8" w:space="0" w:color="C0C0C0"/>
            </w:tcBorders>
            <w:shd w:val="clear" w:color="auto" w:fill="auto"/>
          </w:tcPr>
          <w:p w14:paraId="1E95F92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7A85240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 Identificar en un dibujo esquemático los principales elementos constituyentes de la instalación de un horno alto y describir los procesos físico-químicos que tienen lugar en un horno alto.</w:t>
            </w:r>
          </w:p>
        </w:tc>
        <w:tc>
          <w:tcPr>
            <w:tcW w:w="6120" w:type="dxa"/>
            <w:tcBorders>
              <w:top w:val="single" w:sz="8" w:space="0" w:color="C0C0C0"/>
              <w:left w:val="single" w:sz="8" w:space="0" w:color="C0C0C0"/>
              <w:right w:val="single" w:sz="8" w:space="0" w:color="C0C0C0"/>
            </w:tcBorders>
            <w:shd w:val="clear" w:color="auto" w:fill="auto"/>
          </w:tcPr>
          <w:p w14:paraId="60C474AA" w14:textId="77777777" w:rsidR="00D22004" w:rsidRDefault="00BD55BC">
            <w:pPr>
              <w:spacing w:line="240" w:lineRule="auto"/>
              <w:rPr>
                <w:rFonts w:ascii="Calibri" w:eastAsia="Calibri" w:hAnsi="Calibri" w:cs="Calibri"/>
              </w:rPr>
            </w:pPr>
            <w:r>
              <w:rPr>
                <w:rFonts w:ascii="Calibri" w:eastAsia="Calibri" w:hAnsi="Calibri" w:cs="Calibri"/>
              </w:rPr>
              <w:t xml:space="preserve">3.1 Identifica las partes principales y los procesos que tienen lugar en un horno alto a partir de la lectura de un texto y la observación de una imagen. </w:t>
            </w:r>
          </w:p>
        </w:tc>
      </w:tr>
      <w:tr w:rsidR="00D22004" w14:paraId="5E5EEC31" w14:textId="77777777">
        <w:tc>
          <w:tcPr>
            <w:tcW w:w="1650" w:type="dxa"/>
            <w:vMerge/>
            <w:tcBorders>
              <w:top w:val="single" w:sz="8" w:space="0" w:color="C0C0C0"/>
            </w:tcBorders>
            <w:shd w:val="clear" w:color="auto" w:fill="auto"/>
          </w:tcPr>
          <w:p w14:paraId="39926B4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4129647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C0030D9" w14:textId="77777777" w:rsidR="00D22004" w:rsidRDefault="00BD55BC">
            <w:pPr>
              <w:spacing w:line="240" w:lineRule="auto"/>
              <w:rPr>
                <w:rFonts w:ascii="Calibri" w:eastAsia="Calibri" w:hAnsi="Calibri" w:cs="Calibri"/>
              </w:rPr>
            </w:pPr>
            <w:r>
              <w:rPr>
                <w:rFonts w:ascii="Calibri" w:eastAsia="Calibri" w:hAnsi="Calibri" w:cs="Calibri"/>
              </w:rPr>
              <w:t>3.2 Confeccionar un dibujo esquemático de la instalación en la que se detalle su estructura y las transformaciones que tienen lugar en ella.</w:t>
            </w:r>
          </w:p>
        </w:tc>
      </w:tr>
      <w:tr w:rsidR="00D22004" w14:paraId="533A04B5" w14:textId="77777777">
        <w:tc>
          <w:tcPr>
            <w:tcW w:w="1650" w:type="dxa"/>
            <w:vMerge/>
            <w:tcBorders>
              <w:top w:val="single" w:sz="8" w:space="0" w:color="C0C0C0"/>
            </w:tcBorders>
            <w:shd w:val="clear" w:color="auto" w:fill="auto"/>
          </w:tcPr>
          <w:p w14:paraId="7A97FB4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338FA6B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Enumerar algunas aplicaciones técnicas del hierro dulce y de las fundiciones, relacionando los principales aleantes del hierro con las propiedades que le confieren y sus aplicaciones.</w:t>
            </w:r>
          </w:p>
        </w:tc>
        <w:tc>
          <w:tcPr>
            <w:tcW w:w="6120" w:type="dxa"/>
            <w:tcBorders>
              <w:left w:val="single" w:sz="8" w:space="0" w:color="C0C0C0"/>
              <w:right w:val="single" w:sz="8" w:space="0" w:color="C0C0C0"/>
            </w:tcBorders>
            <w:shd w:val="clear" w:color="auto" w:fill="auto"/>
          </w:tcPr>
          <w:p w14:paraId="28FB7E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Confecciona un cuadro síntesis en el que se detallen los diferentes aleantes que puede contener el acero, las propiedades que le confieren y las aplicaciones técnicas más relevantes.</w:t>
            </w:r>
          </w:p>
        </w:tc>
      </w:tr>
      <w:tr w:rsidR="00D22004" w14:paraId="3DE137DD" w14:textId="77777777">
        <w:tc>
          <w:tcPr>
            <w:tcW w:w="1650" w:type="dxa"/>
            <w:vMerge/>
            <w:tcBorders>
              <w:top w:val="single" w:sz="8" w:space="0" w:color="C0C0C0"/>
            </w:tcBorders>
            <w:shd w:val="clear" w:color="auto" w:fill="auto"/>
          </w:tcPr>
          <w:p w14:paraId="73D36AB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10B2F6C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3CB3195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Enumerar aplicaciones concretas de diferentes tipos de aceros comerciales y justificarlas a partir de los aleantes que contienen.</w:t>
            </w:r>
          </w:p>
        </w:tc>
      </w:tr>
      <w:tr w:rsidR="00D22004" w14:paraId="18C667CD" w14:textId="77777777">
        <w:tc>
          <w:tcPr>
            <w:tcW w:w="1650" w:type="dxa"/>
            <w:vMerge/>
            <w:tcBorders>
              <w:top w:val="single" w:sz="8" w:space="0" w:color="C0C0C0"/>
            </w:tcBorders>
            <w:shd w:val="clear" w:color="auto" w:fill="auto"/>
          </w:tcPr>
          <w:p w14:paraId="0428F7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tcBorders>
            <w:shd w:val="clear" w:color="auto" w:fill="auto"/>
          </w:tcPr>
          <w:p w14:paraId="32B61C4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Analizar comparativamente los dos tipos fundamentales de hornos eléctricos, señalando sus analogías y sus diferencias y valorando sus ventajas respecto a otros métodos de afino del acero.</w:t>
            </w:r>
          </w:p>
        </w:tc>
        <w:tc>
          <w:tcPr>
            <w:tcW w:w="6120" w:type="dxa"/>
            <w:tcBorders>
              <w:left w:val="single" w:sz="8" w:space="0" w:color="C0C0C0"/>
              <w:right w:val="single" w:sz="8" w:space="0" w:color="C0C0C0"/>
            </w:tcBorders>
            <w:shd w:val="clear" w:color="auto" w:fill="auto"/>
          </w:tcPr>
          <w:p w14:paraId="0F67B63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Analiza comparativamente el horno eléctrico de arco y el horno de inducción a través de la lectura de un texto y la interpretación de imágenes de la estructura de los dispositivos.</w:t>
            </w:r>
          </w:p>
        </w:tc>
      </w:tr>
      <w:tr w:rsidR="00D22004" w14:paraId="321EE044" w14:textId="77777777">
        <w:tc>
          <w:tcPr>
            <w:tcW w:w="1650" w:type="dxa"/>
            <w:vMerge/>
            <w:tcBorders>
              <w:top w:val="single" w:sz="8" w:space="0" w:color="C0C0C0"/>
            </w:tcBorders>
            <w:shd w:val="clear" w:color="auto" w:fill="auto"/>
          </w:tcPr>
          <w:p w14:paraId="0E88D4B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3254BDD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Analizar comparativamente un convertidor Bessemer y un convertidor LD destacando sus analogías y sus diferencias.</w:t>
            </w:r>
          </w:p>
        </w:tc>
        <w:tc>
          <w:tcPr>
            <w:tcW w:w="6120" w:type="dxa"/>
            <w:tcBorders>
              <w:left w:val="single" w:sz="8" w:space="0" w:color="C0C0C0"/>
              <w:bottom w:val="single" w:sz="8" w:space="0" w:color="C0C0C0"/>
              <w:right w:val="single" w:sz="8" w:space="0" w:color="C0C0C0"/>
            </w:tcBorders>
            <w:shd w:val="clear" w:color="auto" w:fill="auto"/>
          </w:tcPr>
          <w:p w14:paraId="78034FF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Analiza  los convertidores de Bessemer-Thomas y LD a través de la lectura de dos textos y la interpretación de imágenes de los procesos que tienen lugar en ellos.</w:t>
            </w:r>
          </w:p>
        </w:tc>
      </w:tr>
      <w:tr w:rsidR="00D22004" w14:paraId="64C1290D" w14:textId="77777777">
        <w:tc>
          <w:tcPr>
            <w:tcW w:w="1650" w:type="dxa"/>
            <w:vMerge w:val="restart"/>
            <w:tcBorders>
              <w:top w:val="single" w:sz="8" w:space="0" w:color="C0C0C0"/>
            </w:tcBorders>
            <w:shd w:val="clear" w:color="auto" w:fill="auto"/>
          </w:tcPr>
          <w:p w14:paraId="658E532A" w14:textId="77777777" w:rsidR="00D22004" w:rsidRDefault="00D22004">
            <w:pPr>
              <w:widowControl/>
              <w:tabs>
                <w:tab w:val="left" w:pos="708"/>
              </w:tabs>
              <w:spacing w:line="240"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20195085"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7. Describir el ciclo térmico del combustible en un horno Siemens-Martin.</w:t>
            </w:r>
          </w:p>
        </w:tc>
        <w:tc>
          <w:tcPr>
            <w:tcW w:w="6120" w:type="dxa"/>
            <w:tcBorders>
              <w:left w:val="single" w:sz="8" w:space="0" w:color="C0C0C0"/>
              <w:bottom w:val="single" w:sz="8" w:space="0" w:color="C0C0C0"/>
              <w:right w:val="single" w:sz="8" w:space="0" w:color="C0C0C0"/>
            </w:tcBorders>
            <w:shd w:val="clear" w:color="auto" w:fill="auto"/>
          </w:tcPr>
          <w:p w14:paraId="0632C52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7.1 Identifica las partes principales y los procesos que tienen lugar en un horno de Siemens-Martin a partir de la lectura de un texto y la observación de una imagen. </w:t>
            </w:r>
          </w:p>
        </w:tc>
      </w:tr>
      <w:tr w:rsidR="00D22004" w14:paraId="2EE50FE0" w14:textId="77777777">
        <w:tc>
          <w:tcPr>
            <w:tcW w:w="1650" w:type="dxa"/>
            <w:vMerge/>
            <w:tcBorders>
              <w:top w:val="single" w:sz="8" w:space="0" w:color="C0C0C0"/>
            </w:tcBorders>
            <w:shd w:val="clear" w:color="auto" w:fill="auto"/>
          </w:tcPr>
          <w:p w14:paraId="6150BC0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714B20E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6A392FA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7.2 Confeccionar un dibujo esquemático de la instalación en la que se detalle su estructura y las transformaciones que tienen lugar en ella.</w:t>
            </w:r>
          </w:p>
        </w:tc>
      </w:tr>
      <w:tr w:rsidR="00D22004" w14:paraId="278D96F9" w14:textId="77777777">
        <w:tc>
          <w:tcPr>
            <w:tcW w:w="1650" w:type="dxa"/>
            <w:vMerge/>
            <w:tcBorders>
              <w:top w:val="single" w:sz="8" w:space="0" w:color="C0C0C0"/>
            </w:tcBorders>
            <w:shd w:val="clear" w:color="auto" w:fill="auto"/>
          </w:tcPr>
          <w:p w14:paraId="249EDCC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7D89181B"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8.Describir las diferentes formas de tratamiento de la colada y los productos que se obtienen en cada caso.</w:t>
            </w:r>
          </w:p>
        </w:tc>
        <w:tc>
          <w:tcPr>
            <w:tcW w:w="6120" w:type="dxa"/>
            <w:tcBorders>
              <w:left w:val="single" w:sz="8" w:space="0" w:color="C0C0C0"/>
              <w:bottom w:val="single" w:sz="8" w:space="0" w:color="C0C0C0"/>
              <w:right w:val="single" w:sz="8" w:space="0" w:color="C0C0C0"/>
            </w:tcBorders>
            <w:shd w:val="clear" w:color="auto" w:fill="auto"/>
          </w:tcPr>
          <w:p w14:paraId="0F6EC52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8.1 Describe cada tipo de colada relacionándola con las aplicaciones posteriores.</w:t>
            </w:r>
          </w:p>
        </w:tc>
      </w:tr>
      <w:tr w:rsidR="00D22004" w14:paraId="47261A10" w14:textId="77777777">
        <w:tc>
          <w:tcPr>
            <w:tcW w:w="1650" w:type="dxa"/>
            <w:vMerge/>
            <w:tcBorders>
              <w:top w:val="single" w:sz="8" w:space="0" w:color="C0C0C0"/>
            </w:tcBorders>
            <w:shd w:val="clear" w:color="auto" w:fill="auto"/>
          </w:tcPr>
          <w:p w14:paraId="7DE59E5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6CF7EE7B"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9. Enumerar metales no férricos empleados en la fabricación de objetos de uso doméstico e industrial y clasificarlos en función de su densidad, identificando las principales menas de las que proceden. Justificar las ventajas frente a metales puros.</w:t>
            </w:r>
          </w:p>
        </w:tc>
        <w:tc>
          <w:tcPr>
            <w:tcW w:w="6120" w:type="dxa"/>
            <w:tcBorders>
              <w:left w:val="single" w:sz="8" w:space="0" w:color="C0C0C0"/>
              <w:bottom w:val="single" w:sz="8" w:space="0" w:color="C0C0C0"/>
              <w:right w:val="single" w:sz="8" w:space="0" w:color="C0C0C0"/>
            </w:tcBorders>
            <w:shd w:val="clear" w:color="auto" w:fill="auto"/>
          </w:tcPr>
          <w:p w14:paraId="7E84C9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9.1 Confeccionar un cuadro síntesis con la composición, el aspecto y la riqueza de los principales minerales de cada uno de los metales no férricos estudiados.</w:t>
            </w:r>
          </w:p>
        </w:tc>
      </w:tr>
      <w:tr w:rsidR="00D22004" w14:paraId="31E50359" w14:textId="77777777">
        <w:tc>
          <w:tcPr>
            <w:tcW w:w="1650" w:type="dxa"/>
            <w:vMerge/>
            <w:tcBorders>
              <w:top w:val="single" w:sz="8" w:space="0" w:color="C0C0C0"/>
            </w:tcBorders>
            <w:shd w:val="clear" w:color="auto" w:fill="auto"/>
          </w:tcPr>
          <w:p w14:paraId="1BC2AE8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16AD6A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15E5F49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9.2 Diferencia los materiales no férricos atendiendo a su densidad.</w:t>
            </w:r>
          </w:p>
        </w:tc>
      </w:tr>
      <w:tr w:rsidR="00D22004" w14:paraId="77A8EA55" w14:textId="77777777">
        <w:tc>
          <w:tcPr>
            <w:tcW w:w="1650" w:type="dxa"/>
            <w:vMerge/>
            <w:tcBorders>
              <w:top w:val="single" w:sz="8" w:space="0" w:color="C0C0C0"/>
            </w:tcBorders>
            <w:shd w:val="clear" w:color="auto" w:fill="auto"/>
          </w:tcPr>
          <w:p w14:paraId="39BE338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50CC168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40898B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9.3 Relaciona correctamente cada material con su mena.</w:t>
            </w:r>
          </w:p>
        </w:tc>
      </w:tr>
      <w:tr w:rsidR="00D22004" w14:paraId="0CBE080F" w14:textId="77777777">
        <w:tc>
          <w:tcPr>
            <w:tcW w:w="1650" w:type="dxa"/>
            <w:vMerge/>
            <w:tcBorders>
              <w:top w:val="single" w:sz="8" w:space="0" w:color="C0C0C0"/>
            </w:tcBorders>
            <w:shd w:val="clear" w:color="auto" w:fill="auto"/>
          </w:tcPr>
          <w:p w14:paraId="2632B2F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0207AF55"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10. Justificar la utilización de determinados metales no férricos para aplicaciones concretas a partir de sus propiedades técnicas.</w:t>
            </w:r>
          </w:p>
        </w:tc>
        <w:tc>
          <w:tcPr>
            <w:tcW w:w="6120" w:type="dxa"/>
            <w:tcBorders>
              <w:left w:val="single" w:sz="8" w:space="0" w:color="C0C0C0"/>
              <w:bottom w:val="single" w:sz="8" w:space="0" w:color="C0C0C0"/>
              <w:right w:val="single" w:sz="8" w:space="0" w:color="C0C0C0"/>
            </w:tcBorders>
            <w:shd w:val="clear" w:color="auto" w:fill="auto"/>
          </w:tcPr>
          <w:p w14:paraId="7BDDF2F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10.1 Justificar las ventajas que presentan algunas aleaciones de metales no férricos frente a los metales puros.</w:t>
            </w:r>
          </w:p>
        </w:tc>
      </w:tr>
    </w:tbl>
    <w:p w14:paraId="7147DF45" w14:textId="77777777" w:rsidR="00D22004" w:rsidRDefault="00D22004">
      <w:pPr>
        <w:widowControl/>
        <w:tabs>
          <w:tab w:val="left" w:pos="0"/>
          <w:tab w:val="left" w:pos="567"/>
        </w:tabs>
        <w:spacing w:line="240" w:lineRule="auto"/>
        <w:rPr>
          <w:rFonts w:ascii="Calibri" w:eastAsia="Calibri" w:hAnsi="Calibri" w:cs="Calibri"/>
          <w:b/>
          <w:color w:val="000000"/>
        </w:rPr>
      </w:pPr>
    </w:p>
    <w:p w14:paraId="6D4D4044" w14:textId="77777777" w:rsidR="00D22004" w:rsidRDefault="00D22004">
      <w:pPr>
        <w:widowControl/>
        <w:tabs>
          <w:tab w:val="left" w:pos="1440"/>
        </w:tabs>
        <w:spacing w:line="240" w:lineRule="auto"/>
        <w:ind w:left="720" w:hanging="360"/>
        <w:rPr>
          <w:rFonts w:ascii="Calibri" w:eastAsia="Calibri" w:hAnsi="Calibri" w:cs="Calibri"/>
          <w:color w:val="000000"/>
        </w:rPr>
      </w:pPr>
    </w:p>
    <w:p w14:paraId="47A7679D" w14:textId="77777777" w:rsidR="00D22004" w:rsidRDefault="00BD55BC">
      <w:pPr>
        <w:widowControl/>
        <w:tabs>
          <w:tab w:val="left" w:pos="2007"/>
        </w:tabs>
        <w:spacing w:line="240" w:lineRule="auto"/>
        <w:ind w:left="720"/>
        <w:rPr>
          <w:rFonts w:ascii="Calibri" w:eastAsia="Calibri" w:hAnsi="Calibri" w:cs="Calibri"/>
          <w:b/>
          <w:color w:val="000000"/>
        </w:rPr>
      </w:pPr>
      <w:r>
        <w:rPr>
          <w:rFonts w:ascii="Calibri" w:eastAsia="Calibri" w:hAnsi="Calibri" w:cs="Calibri"/>
          <w:b/>
          <w:color w:val="000000"/>
        </w:rPr>
        <w:t xml:space="preserve">UNIDAD 7: </w:t>
      </w:r>
      <w:r>
        <w:rPr>
          <w:rFonts w:ascii="Calibri" w:eastAsia="Calibri" w:hAnsi="Calibri" w:cs="Calibri"/>
          <w:b/>
          <w:i/>
          <w:color w:val="000000"/>
        </w:rPr>
        <w:t>Materiales de construcción</w:t>
      </w:r>
    </w:p>
    <w:p w14:paraId="7C3ED610" w14:textId="77777777" w:rsidR="00D22004" w:rsidRDefault="00BD55BC">
      <w:pPr>
        <w:widowControl/>
        <w:tabs>
          <w:tab w:val="left" w:pos="2007"/>
        </w:tabs>
        <w:spacing w:line="240" w:lineRule="auto"/>
        <w:ind w:left="720"/>
        <w:rPr>
          <w:rFonts w:ascii="Calibri" w:eastAsia="Calibri" w:hAnsi="Calibri" w:cs="Calibri"/>
          <w:color w:val="000000"/>
        </w:rPr>
      </w:pPr>
      <w:r>
        <w:rPr>
          <w:rFonts w:ascii="Calibri" w:eastAsia="Calibri" w:hAnsi="Calibri" w:cs="Calibri"/>
          <w:b/>
          <w:color w:val="000000"/>
        </w:rPr>
        <w:t>Objetivos didácticos</w:t>
      </w:r>
    </w:p>
    <w:p w14:paraId="11A71076" w14:textId="77777777" w:rsidR="00D22004" w:rsidRDefault="00D22004">
      <w:pPr>
        <w:widowControl/>
        <w:tabs>
          <w:tab w:val="left" w:pos="567"/>
        </w:tabs>
        <w:spacing w:line="240" w:lineRule="auto"/>
        <w:rPr>
          <w:rFonts w:ascii="Calibri" w:eastAsia="Calibri" w:hAnsi="Calibri" w:cs="Calibri"/>
          <w:color w:val="000000"/>
        </w:rPr>
      </w:pPr>
    </w:p>
    <w:p w14:paraId="512F4107"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Clasificar los materiales de uso corriente en función de su composición y de su origen.</w:t>
      </w:r>
    </w:p>
    <w:p w14:paraId="1CDE924C"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y distinguir los diferentes grupos de materiales de construcción.</w:t>
      </w:r>
    </w:p>
    <w:p w14:paraId="219F1E8A"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Señalar las características técnicas y las principales aplicaciones de la piedra y los materiales cerámicos.</w:t>
      </w:r>
    </w:p>
    <w:p w14:paraId="70635F0F"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el proceso de obtención del cemento Portland.</w:t>
      </w:r>
    </w:p>
    <w:p w14:paraId="2F42B4DE"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qué es el hormigón y calcular la cantidad de componentes que hay que mezclar para obtener hormigón de unas características dadas.</w:t>
      </w:r>
    </w:p>
    <w:p w14:paraId="2D216A36"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las ventajas del hormigón pretensado en relación con los esfuerzos que ha de soportar.</w:t>
      </w:r>
    </w:p>
    <w:p w14:paraId="75F470FB"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los componentes fundamentales de cualquier tipo de vidrio y distinguir los principales tipos de vidrios.</w:t>
      </w:r>
    </w:p>
    <w:p w14:paraId="3D9F4572"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Valorar las características técnicas de los diferentes tipos de maderas en relación con su resistencia a la tracción, la compresión y la flexión.</w:t>
      </w:r>
    </w:p>
    <w:p w14:paraId="2237EE6C" w14:textId="77777777" w:rsidR="00D22004" w:rsidRDefault="00BD55BC">
      <w:pPr>
        <w:widowControl/>
        <w:numPr>
          <w:ilvl w:val="0"/>
          <w:numId w:val="134"/>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Reconocer las ventajas del acero laminado frente a otros materiales metálicos utilizados en la construcción e indicar también sus inconvenientes.</w:t>
      </w:r>
    </w:p>
    <w:p w14:paraId="56C26E10" w14:textId="77777777" w:rsidR="00D22004" w:rsidRDefault="00D22004">
      <w:pPr>
        <w:widowControl/>
        <w:tabs>
          <w:tab w:val="left" w:pos="2007"/>
        </w:tabs>
        <w:spacing w:line="240" w:lineRule="auto"/>
        <w:ind w:left="720"/>
        <w:rPr>
          <w:rFonts w:ascii="Calibri" w:eastAsia="Calibri" w:hAnsi="Calibri" w:cs="Calibri"/>
          <w:color w:val="000000"/>
        </w:rPr>
      </w:pPr>
    </w:p>
    <w:tbl>
      <w:tblPr>
        <w:tblStyle w:val="affff0"/>
        <w:tblW w:w="14049" w:type="dxa"/>
        <w:tblInd w:w="123" w:type="dxa"/>
        <w:tblLayout w:type="fixed"/>
        <w:tblLook w:val="0000" w:firstRow="0" w:lastRow="0" w:firstColumn="0" w:lastColumn="0" w:noHBand="0" w:noVBand="0"/>
      </w:tblPr>
      <w:tblGrid>
        <w:gridCol w:w="1590"/>
        <w:gridCol w:w="6345"/>
        <w:gridCol w:w="6114"/>
      </w:tblGrid>
      <w:tr w:rsidR="00D22004" w14:paraId="09857944" w14:textId="77777777">
        <w:tc>
          <w:tcPr>
            <w:tcW w:w="1590" w:type="dxa"/>
            <w:tcBorders>
              <w:bottom w:val="single" w:sz="8" w:space="0" w:color="C0C0C0"/>
            </w:tcBorders>
            <w:shd w:val="clear" w:color="auto" w:fill="E7E7E7"/>
          </w:tcPr>
          <w:p w14:paraId="7C054AEE"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7218749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14" w:type="dxa"/>
            <w:tcBorders>
              <w:left w:val="single" w:sz="8" w:space="0" w:color="C0C0C0"/>
              <w:bottom w:val="single" w:sz="8" w:space="0" w:color="C0C0C0"/>
              <w:right w:val="single" w:sz="8" w:space="0" w:color="C0C0C0"/>
            </w:tcBorders>
            <w:shd w:val="clear" w:color="auto" w:fill="E7E7E7"/>
          </w:tcPr>
          <w:p w14:paraId="2F3E7118"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18D4752E" w14:textId="77777777">
        <w:tc>
          <w:tcPr>
            <w:tcW w:w="1590" w:type="dxa"/>
            <w:vMerge w:val="restart"/>
            <w:tcBorders>
              <w:top w:val="single" w:sz="8" w:space="0" w:color="C0C0C0"/>
            </w:tcBorders>
            <w:shd w:val="clear" w:color="auto" w:fill="auto"/>
          </w:tcPr>
          <w:p w14:paraId="6089ED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Materiales cerámicos, cementos, hormigón, yeso, vidrio y madera. </w:t>
            </w:r>
          </w:p>
          <w:p w14:paraId="26688856" w14:textId="77777777" w:rsidR="00D22004" w:rsidRDefault="00D22004">
            <w:pPr>
              <w:widowControl/>
              <w:tabs>
                <w:tab w:val="left" w:pos="708"/>
              </w:tabs>
              <w:spacing w:line="240" w:lineRule="auto"/>
              <w:jc w:val="left"/>
              <w:rPr>
                <w:rFonts w:ascii="Calibri" w:eastAsia="Calibri" w:hAnsi="Calibri" w:cs="Calibri"/>
                <w:color w:val="000000"/>
              </w:rPr>
            </w:pPr>
          </w:p>
          <w:p w14:paraId="1343205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2. Aceros para la construcción. </w:t>
            </w:r>
          </w:p>
          <w:p w14:paraId="113D5074" w14:textId="77777777" w:rsidR="00D22004" w:rsidRDefault="00D22004">
            <w:pPr>
              <w:widowControl/>
              <w:tabs>
                <w:tab w:val="left" w:pos="708"/>
              </w:tabs>
              <w:spacing w:line="240" w:lineRule="auto"/>
              <w:jc w:val="left"/>
              <w:rPr>
                <w:rFonts w:ascii="Calibri" w:eastAsia="Calibri" w:hAnsi="Calibri" w:cs="Calibri"/>
                <w:color w:val="000000"/>
              </w:rPr>
            </w:pPr>
          </w:p>
          <w:p w14:paraId="78441C3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Seguridad e impacto medioambiental.</w:t>
            </w:r>
          </w:p>
          <w:p w14:paraId="67FCA03C" w14:textId="77777777" w:rsidR="00D22004" w:rsidRDefault="00D22004">
            <w:pPr>
              <w:widowControl/>
              <w:tabs>
                <w:tab w:val="left" w:pos="708"/>
              </w:tabs>
              <w:spacing w:line="240" w:lineRule="auto"/>
              <w:jc w:val="left"/>
              <w:rPr>
                <w:rFonts w:ascii="Calibri" w:eastAsia="Calibri" w:hAnsi="Calibri" w:cs="Calibri"/>
                <w:color w:val="000000"/>
              </w:rPr>
            </w:pPr>
          </w:p>
          <w:p w14:paraId="619C07AB" w14:textId="77777777" w:rsidR="00D22004" w:rsidRDefault="00D22004">
            <w:pPr>
              <w:widowControl/>
              <w:tabs>
                <w:tab w:val="left" w:pos="708"/>
              </w:tabs>
              <w:spacing w:line="240"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39DF1E3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Enumerar construcciones del entorno en las que se utilicen diferentes tipos de piedra y señalar la función que desempeña cada tipo en el conjunto de la edificación.</w:t>
            </w:r>
          </w:p>
        </w:tc>
        <w:tc>
          <w:tcPr>
            <w:tcW w:w="6114" w:type="dxa"/>
            <w:tcBorders>
              <w:top w:val="single" w:sz="8" w:space="0" w:color="C0C0C0"/>
              <w:left w:val="single" w:sz="8" w:space="0" w:color="C0C0C0"/>
              <w:right w:val="single" w:sz="8" w:space="0" w:color="C0C0C0"/>
            </w:tcBorders>
            <w:shd w:val="clear" w:color="auto" w:fill="auto"/>
          </w:tcPr>
          <w:p w14:paraId="3F96D77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Identifica elementos pétreos en construcciones del entorno y describe su utilidad.</w:t>
            </w:r>
          </w:p>
        </w:tc>
      </w:tr>
      <w:tr w:rsidR="00D22004" w14:paraId="28C15866" w14:textId="77777777">
        <w:tc>
          <w:tcPr>
            <w:tcW w:w="1590" w:type="dxa"/>
            <w:vMerge/>
            <w:tcBorders>
              <w:top w:val="single" w:sz="8" w:space="0" w:color="C0C0C0"/>
            </w:tcBorders>
            <w:shd w:val="clear" w:color="auto" w:fill="auto"/>
          </w:tcPr>
          <w:p w14:paraId="29A018B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DE1D8E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5C4A483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1.2 Calcula las dimensiones de un elemento estructural de roca, conocida su resistencia a la compresión.</w:t>
            </w:r>
          </w:p>
        </w:tc>
      </w:tr>
      <w:tr w:rsidR="00D22004" w14:paraId="381AD82D" w14:textId="77777777">
        <w:tc>
          <w:tcPr>
            <w:tcW w:w="1590" w:type="dxa"/>
            <w:vMerge/>
            <w:tcBorders>
              <w:top w:val="single" w:sz="8" w:space="0" w:color="C0C0C0"/>
            </w:tcBorders>
            <w:shd w:val="clear" w:color="auto" w:fill="auto"/>
          </w:tcPr>
          <w:p w14:paraId="1C69028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03935EE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Justificar las aplicaciones de algunos materiales cerámicos a partir de sus propiedades técnicas.</w:t>
            </w:r>
          </w:p>
        </w:tc>
        <w:tc>
          <w:tcPr>
            <w:tcW w:w="6114" w:type="dxa"/>
            <w:tcBorders>
              <w:top w:val="single" w:sz="8" w:space="0" w:color="C0C0C0"/>
              <w:left w:val="single" w:sz="8" w:space="0" w:color="C0C0C0"/>
              <w:right w:val="single" w:sz="8" w:space="0" w:color="C0C0C0"/>
            </w:tcBorders>
            <w:shd w:val="clear" w:color="auto" w:fill="auto"/>
          </w:tcPr>
          <w:p w14:paraId="47AC4D3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Describe las propiedades de los materiales cerámicos y las relaciona con sus propiedades en función de las aplicaciones.</w:t>
            </w:r>
          </w:p>
        </w:tc>
      </w:tr>
      <w:tr w:rsidR="00D22004" w14:paraId="0FC9940B" w14:textId="77777777">
        <w:tc>
          <w:tcPr>
            <w:tcW w:w="1590" w:type="dxa"/>
            <w:vMerge/>
            <w:tcBorders>
              <w:top w:val="single" w:sz="8" w:space="0" w:color="C0C0C0"/>
            </w:tcBorders>
            <w:shd w:val="clear" w:color="auto" w:fill="auto"/>
          </w:tcPr>
          <w:p w14:paraId="78E3FBB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5D3D166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Identificar, en un dibujo esquemático, los diferentes procesos que tienen lugar durante la obtención del cemento Portland y calcular el coste energético de la obtención de una determinada cantidad de cemento. Calcular la cantidad de componentes necesaria para obtener un determinado volumen de hormigón de características dadas.</w:t>
            </w:r>
          </w:p>
          <w:p w14:paraId="0B91C67D" w14:textId="77777777" w:rsidR="00D22004" w:rsidRDefault="00D22004">
            <w:pPr>
              <w:widowControl/>
              <w:tabs>
                <w:tab w:val="left" w:pos="708"/>
              </w:tabs>
              <w:spacing w:line="240" w:lineRule="auto"/>
              <w:jc w:val="left"/>
              <w:rPr>
                <w:rFonts w:ascii="Calibri" w:eastAsia="Calibri" w:hAnsi="Calibri" w:cs="Calibri"/>
              </w:rPr>
            </w:pPr>
          </w:p>
        </w:tc>
        <w:tc>
          <w:tcPr>
            <w:tcW w:w="6114" w:type="dxa"/>
            <w:tcBorders>
              <w:top w:val="single" w:sz="8" w:space="0" w:color="C0C0C0"/>
              <w:left w:val="single" w:sz="8" w:space="0" w:color="C0C0C0"/>
              <w:right w:val="single" w:sz="8" w:space="0" w:color="C0C0C0"/>
            </w:tcBorders>
            <w:shd w:val="clear" w:color="auto" w:fill="auto"/>
          </w:tcPr>
          <w:p w14:paraId="7278650D" w14:textId="77777777" w:rsidR="00D22004" w:rsidRDefault="00BD55BC">
            <w:pPr>
              <w:spacing w:line="240" w:lineRule="auto"/>
              <w:rPr>
                <w:rFonts w:ascii="Calibri" w:eastAsia="Calibri" w:hAnsi="Calibri" w:cs="Calibri"/>
              </w:rPr>
            </w:pPr>
            <w:r>
              <w:rPr>
                <w:rFonts w:ascii="Calibri" w:eastAsia="Calibri" w:hAnsi="Calibri" w:cs="Calibri"/>
              </w:rPr>
              <w:t xml:space="preserve">3.1 Identifica las partes principales y las transformaciones que tienen lugar en el proceso de obtención del cemento Portland a partir de la lectura de un texto y la observación de una imagen. </w:t>
            </w:r>
          </w:p>
        </w:tc>
      </w:tr>
      <w:tr w:rsidR="00D22004" w14:paraId="57217429" w14:textId="77777777">
        <w:tc>
          <w:tcPr>
            <w:tcW w:w="1590" w:type="dxa"/>
            <w:vMerge/>
            <w:tcBorders>
              <w:top w:val="single" w:sz="8" w:space="0" w:color="C0C0C0"/>
            </w:tcBorders>
            <w:shd w:val="clear" w:color="auto" w:fill="auto"/>
          </w:tcPr>
          <w:p w14:paraId="4341284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35B26A0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14" w:type="dxa"/>
            <w:tcBorders>
              <w:left w:val="single" w:sz="8" w:space="0" w:color="C0C0C0"/>
              <w:right w:val="single" w:sz="8" w:space="0" w:color="C0C0C0"/>
            </w:tcBorders>
            <w:shd w:val="clear" w:color="auto" w:fill="auto"/>
          </w:tcPr>
          <w:p w14:paraId="18999623" w14:textId="77777777" w:rsidR="00D22004" w:rsidRDefault="00BD55BC">
            <w:pPr>
              <w:spacing w:line="240" w:lineRule="auto"/>
              <w:rPr>
                <w:rFonts w:ascii="Calibri" w:eastAsia="Calibri" w:hAnsi="Calibri" w:cs="Calibri"/>
              </w:rPr>
            </w:pPr>
            <w:r>
              <w:rPr>
                <w:rFonts w:ascii="Calibri" w:eastAsia="Calibri" w:hAnsi="Calibri" w:cs="Calibri"/>
              </w:rPr>
              <w:t>3.2 Sabe calcular el coste energético de obtención de una tonelada de cemento.</w:t>
            </w:r>
          </w:p>
        </w:tc>
      </w:tr>
      <w:tr w:rsidR="00D22004" w14:paraId="4CB13455" w14:textId="77777777">
        <w:tc>
          <w:tcPr>
            <w:tcW w:w="1590" w:type="dxa"/>
            <w:vMerge/>
            <w:tcBorders>
              <w:top w:val="single" w:sz="8" w:space="0" w:color="C0C0C0"/>
            </w:tcBorders>
            <w:shd w:val="clear" w:color="auto" w:fill="auto"/>
          </w:tcPr>
          <w:p w14:paraId="3972329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6D0CBC8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14" w:type="dxa"/>
            <w:tcBorders>
              <w:left w:val="single" w:sz="8" w:space="0" w:color="C0C0C0"/>
              <w:right w:val="single" w:sz="8" w:space="0" w:color="C0C0C0"/>
            </w:tcBorders>
            <w:shd w:val="clear" w:color="auto" w:fill="auto"/>
          </w:tcPr>
          <w:p w14:paraId="1CAA4F4E" w14:textId="77777777" w:rsidR="00D22004" w:rsidRDefault="00BD55BC">
            <w:pPr>
              <w:spacing w:line="240" w:lineRule="auto"/>
              <w:rPr>
                <w:rFonts w:ascii="Calibri" w:eastAsia="Calibri" w:hAnsi="Calibri" w:cs="Calibri"/>
              </w:rPr>
            </w:pPr>
            <w:r>
              <w:rPr>
                <w:rFonts w:ascii="Calibri" w:eastAsia="Calibri" w:hAnsi="Calibri" w:cs="Calibri"/>
              </w:rPr>
              <w:t>3.3 Es capaz de calcular la cantidad de componentes necesarios para fabricar una columna de hormigón de dimensiones dadas, conocida su composición.</w:t>
            </w:r>
          </w:p>
        </w:tc>
      </w:tr>
      <w:tr w:rsidR="00D22004" w14:paraId="72A115E4" w14:textId="77777777">
        <w:tc>
          <w:tcPr>
            <w:tcW w:w="1590" w:type="dxa"/>
            <w:vMerge/>
            <w:tcBorders>
              <w:top w:val="single" w:sz="8" w:space="0" w:color="C0C0C0"/>
            </w:tcBorders>
            <w:shd w:val="clear" w:color="auto" w:fill="auto"/>
          </w:tcPr>
          <w:p w14:paraId="4531884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tcBorders>
              <w:top w:val="single" w:sz="8" w:space="0" w:color="C0C0C0"/>
              <w:left w:val="single" w:sz="8" w:space="0" w:color="C0C0C0"/>
            </w:tcBorders>
            <w:shd w:val="clear" w:color="auto" w:fill="auto"/>
          </w:tcPr>
          <w:p w14:paraId="1845FF1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Describir las ventajas del hormigón armado y el hormigón pretensado frente al hormigón convencional. Calcular las dimensiones de un elemento estructural en función de los esfuerzos que ha de soportar y del tipo de material del que está hecho.</w:t>
            </w:r>
          </w:p>
        </w:tc>
        <w:tc>
          <w:tcPr>
            <w:tcW w:w="6114" w:type="dxa"/>
            <w:tcBorders>
              <w:left w:val="single" w:sz="8" w:space="0" w:color="C0C0C0"/>
              <w:right w:val="single" w:sz="8" w:space="0" w:color="C0C0C0"/>
            </w:tcBorders>
            <w:shd w:val="clear" w:color="auto" w:fill="auto"/>
          </w:tcPr>
          <w:p w14:paraId="50589D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Calcula la cantidad de componentes necesarios para fabricar una columna de hormigón de dimensiones dadas, conocida su composición.</w:t>
            </w:r>
          </w:p>
        </w:tc>
      </w:tr>
      <w:tr w:rsidR="00D22004" w14:paraId="31F34995" w14:textId="77777777">
        <w:tc>
          <w:tcPr>
            <w:tcW w:w="1590" w:type="dxa"/>
            <w:vMerge/>
            <w:tcBorders>
              <w:top w:val="single" w:sz="8" w:space="0" w:color="C0C0C0"/>
            </w:tcBorders>
            <w:shd w:val="clear" w:color="auto" w:fill="auto"/>
          </w:tcPr>
          <w:p w14:paraId="28D1CCB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13A6FF6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Enumerar los diferentes tipos de yeso, justificar su aspecto en función del proceso de obtención y señalar sus aplicaciones más habituales.</w:t>
            </w:r>
          </w:p>
        </w:tc>
        <w:tc>
          <w:tcPr>
            <w:tcW w:w="6114" w:type="dxa"/>
            <w:tcBorders>
              <w:left w:val="single" w:sz="8" w:space="0" w:color="C0C0C0"/>
              <w:right w:val="single" w:sz="8" w:space="0" w:color="C0C0C0"/>
            </w:tcBorders>
            <w:shd w:val="clear" w:color="auto" w:fill="auto"/>
          </w:tcPr>
          <w:p w14:paraId="08A160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Confecciona un cuadro síntesis en el que se muestren los diferentes tipos de yesos, sus procesos de obtención y sus principales aplicaciones, a partir de la lectura de un texto descriptivo.</w:t>
            </w:r>
          </w:p>
        </w:tc>
      </w:tr>
      <w:tr w:rsidR="00D22004" w14:paraId="60A97685" w14:textId="77777777">
        <w:tc>
          <w:tcPr>
            <w:tcW w:w="1590" w:type="dxa"/>
            <w:vMerge/>
            <w:tcBorders>
              <w:top w:val="single" w:sz="8" w:space="0" w:color="C0C0C0"/>
            </w:tcBorders>
            <w:shd w:val="clear" w:color="auto" w:fill="auto"/>
          </w:tcPr>
          <w:p w14:paraId="5D5AAB8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7A74129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Relacionar los principales componentes del vidrio ordinario con las propiedades que le confieren. Identificar el proceso de obtención de vidrio representado en un dibujo esquemático y señalar sobre él las partes principales y las operaciones y transformaciones que tienen lugar y elegir el tipo de vidrio más adecuado según la aplicación a la que se destina y justificar la elección realizada.</w:t>
            </w:r>
          </w:p>
        </w:tc>
        <w:tc>
          <w:tcPr>
            <w:tcW w:w="6114" w:type="dxa"/>
            <w:tcBorders>
              <w:left w:val="single" w:sz="8" w:space="0" w:color="C0C0C0"/>
              <w:bottom w:val="single" w:sz="8" w:space="0" w:color="C0C0C0"/>
              <w:right w:val="single" w:sz="8" w:space="0" w:color="C0C0C0"/>
            </w:tcBorders>
            <w:shd w:val="clear" w:color="auto" w:fill="auto"/>
          </w:tcPr>
          <w:p w14:paraId="51F9366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Identifica las partes principales y las transformaciones que tienen lugar en diferentes procesos de obtención de vidrio (por flotación, por estirado vertical, por colada y por laminado) a partir de la lectura de textos y la observación de imágenes.</w:t>
            </w:r>
          </w:p>
        </w:tc>
      </w:tr>
      <w:tr w:rsidR="00D22004" w14:paraId="39CD331A" w14:textId="77777777">
        <w:tc>
          <w:tcPr>
            <w:tcW w:w="1590" w:type="dxa"/>
            <w:vMerge/>
            <w:tcBorders>
              <w:top w:val="single" w:sz="8" w:space="0" w:color="C0C0C0"/>
            </w:tcBorders>
            <w:shd w:val="clear" w:color="auto" w:fill="auto"/>
          </w:tcPr>
          <w:p w14:paraId="6034A96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5F52B8A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bottom w:val="single" w:sz="8" w:space="0" w:color="C0C0C0"/>
              <w:right w:val="single" w:sz="8" w:space="0" w:color="C0C0C0"/>
            </w:tcBorders>
            <w:shd w:val="clear" w:color="auto" w:fill="auto"/>
          </w:tcPr>
          <w:p w14:paraId="038253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Confecciona dibujos esquemáticos de cada uno de los procesos.</w:t>
            </w:r>
          </w:p>
        </w:tc>
      </w:tr>
      <w:tr w:rsidR="00D22004" w14:paraId="152A3262" w14:textId="77777777">
        <w:tc>
          <w:tcPr>
            <w:tcW w:w="1590" w:type="dxa"/>
            <w:vMerge/>
            <w:tcBorders>
              <w:top w:val="single" w:sz="8" w:space="0" w:color="C0C0C0"/>
            </w:tcBorders>
            <w:shd w:val="clear" w:color="auto" w:fill="auto"/>
          </w:tcPr>
          <w:p w14:paraId="102E3A3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587C650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bottom w:val="single" w:sz="8" w:space="0" w:color="C0C0C0"/>
              <w:right w:val="single" w:sz="8" w:space="0" w:color="C0C0C0"/>
            </w:tcBorders>
            <w:shd w:val="clear" w:color="auto" w:fill="auto"/>
          </w:tcPr>
          <w:p w14:paraId="373C08C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6.3 Sabe confeccionar un cuadro síntesis en el que se detallen los productos derivados del vidrio y sus principales aplicaciones, a partir de la lectura de un texto descriptivo.</w:t>
            </w:r>
          </w:p>
        </w:tc>
      </w:tr>
      <w:tr w:rsidR="00D22004" w14:paraId="1610B7C7" w14:textId="77777777">
        <w:tc>
          <w:tcPr>
            <w:tcW w:w="1590" w:type="dxa"/>
            <w:vMerge w:val="restart"/>
            <w:shd w:val="clear" w:color="auto" w:fill="auto"/>
          </w:tcPr>
          <w:p w14:paraId="0EDB9CE4" w14:textId="77777777" w:rsidR="00D22004" w:rsidRDefault="00D22004">
            <w:pPr>
              <w:widowControl/>
              <w:tabs>
                <w:tab w:val="left" w:pos="708"/>
              </w:tabs>
              <w:spacing w:line="240"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1A1E8EA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7. Seleccionar el tipo de madera más adecuado para la construcción de un elemento estructural en función de los esfuerzos que ha de soportar e identificar productos derivados de la madera en elementos estructurales del entorno y justificar su utilización a partir de la función que han de desempeñar en el conjunto.</w:t>
            </w:r>
          </w:p>
        </w:tc>
        <w:tc>
          <w:tcPr>
            <w:tcW w:w="6114" w:type="dxa"/>
            <w:tcBorders>
              <w:left w:val="single" w:sz="8" w:space="0" w:color="C0C0C0"/>
              <w:bottom w:val="single" w:sz="8" w:space="0" w:color="C0C0C0"/>
              <w:right w:val="single" w:sz="8" w:space="0" w:color="C0C0C0"/>
            </w:tcBorders>
            <w:shd w:val="clear" w:color="auto" w:fill="auto"/>
          </w:tcPr>
          <w:p w14:paraId="21535C8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7.1 Elabora un esquema en el que se detallen los componentes de la madera, su clasificación dependiendo del grado de humedad y de la dureza, la estructura del tronco de los árboles, el proceso de troceado, los tipos de maderas y las aplicaciones más destacadas de cada uno.</w:t>
            </w:r>
          </w:p>
        </w:tc>
      </w:tr>
      <w:tr w:rsidR="00D22004" w14:paraId="6E6772D2" w14:textId="77777777">
        <w:tc>
          <w:tcPr>
            <w:tcW w:w="1590" w:type="dxa"/>
            <w:vMerge/>
            <w:shd w:val="clear" w:color="auto" w:fill="auto"/>
          </w:tcPr>
          <w:p w14:paraId="1A670AE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7E1965C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 xml:space="preserve">8. </w:t>
            </w:r>
            <w:r>
              <w:rPr>
                <w:rFonts w:ascii="Calibri" w:eastAsia="Calibri" w:hAnsi="Calibri" w:cs="Calibri"/>
              </w:rPr>
              <w:t>Justificar la utilidad del acero frente a otros materiales de construcción para determinadas aplicaciones estructurales.</w:t>
            </w:r>
          </w:p>
        </w:tc>
        <w:tc>
          <w:tcPr>
            <w:tcW w:w="6114" w:type="dxa"/>
            <w:tcBorders>
              <w:left w:val="single" w:sz="8" w:space="0" w:color="C0C0C0"/>
              <w:bottom w:val="single" w:sz="8" w:space="0" w:color="C0C0C0"/>
              <w:right w:val="single" w:sz="8" w:space="0" w:color="C0C0C0"/>
            </w:tcBorders>
            <w:shd w:val="clear" w:color="auto" w:fill="auto"/>
          </w:tcPr>
          <w:p w14:paraId="2F626F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8.1 Justifica la utilidad de los aceros y otros materiales metálicos empleados en la construcción en función de sus características técnicas.</w:t>
            </w:r>
          </w:p>
        </w:tc>
      </w:tr>
    </w:tbl>
    <w:p w14:paraId="11ACC559" w14:textId="77777777" w:rsidR="00D22004" w:rsidRDefault="00D22004">
      <w:pPr>
        <w:widowControl/>
        <w:tabs>
          <w:tab w:val="left" w:pos="0"/>
          <w:tab w:val="left" w:pos="567"/>
        </w:tabs>
        <w:spacing w:line="240" w:lineRule="auto"/>
        <w:rPr>
          <w:rFonts w:ascii="Calibri" w:eastAsia="Calibri" w:hAnsi="Calibri" w:cs="Calibri"/>
          <w:b/>
          <w:color w:val="000000"/>
        </w:rPr>
      </w:pPr>
    </w:p>
    <w:p w14:paraId="2C1B9FE8" w14:textId="77777777" w:rsidR="00D22004" w:rsidRDefault="00D22004">
      <w:pPr>
        <w:widowControl/>
        <w:tabs>
          <w:tab w:val="left" w:pos="567"/>
        </w:tabs>
        <w:spacing w:line="240" w:lineRule="auto"/>
        <w:rPr>
          <w:rFonts w:ascii="Calibri" w:eastAsia="Calibri" w:hAnsi="Calibri" w:cs="Calibri"/>
          <w:color w:val="000000"/>
        </w:rPr>
      </w:pPr>
    </w:p>
    <w:p w14:paraId="3AD24014" w14:textId="77777777" w:rsidR="00D22004" w:rsidRDefault="00BD55BC">
      <w:pPr>
        <w:widowControl/>
        <w:tabs>
          <w:tab w:val="center" w:pos="5692"/>
          <w:tab w:val="right" w:pos="9944"/>
        </w:tabs>
        <w:spacing w:line="240" w:lineRule="auto"/>
        <w:ind w:left="720"/>
        <w:rPr>
          <w:rFonts w:ascii="Calibri" w:eastAsia="Calibri" w:hAnsi="Calibri" w:cs="Calibri"/>
          <w:b/>
          <w:color w:val="000000"/>
        </w:rPr>
      </w:pPr>
      <w:r>
        <w:rPr>
          <w:rFonts w:ascii="Calibri" w:eastAsia="Calibri" w:hAnsi="Calibri" w:cs="Calibri"/>
          <w:b/>
          <w:color w:val="000000"/>
        </w:rPr>
        <w:t xml:space="preserve">UNIDAD 8: </w:t>
      </w:r>
      <w:r>
        <w:rPr>
          <w:rFonts w:ascii="Calibri" w:eastAsia="Calibri" w:hAnsi="Calibri" w:cs="Calibri"/>
          <w:b/>
          <w:i/>
          <w:color w:val="000000"/>
        </w:rPr>
        <w:t>Otros materiales de uso técnico</w:t>
      </w:r>
    </w:p>
    <w:p w14:paraId="2EF10CF8" w14:textId="77777777" w:rsidR="00D22004" w:rsidRDefault="00BD55BC">
      <w:pPr>
        <w:widowControl/>
        <w:tabs>
          <w:tab w:val="center" w:pos="5692"/>
          <w:tab w:val="right" w:pos="9944"/>
        </w:tabs>
        <w:spacing w:line="240" w:lineRule="auto"/>
        <w:ind w:left="720"/>
        <w:rPr>
          <w:rFonts w:ascii="Calibri" w:eastAsia="Calibri" w:hAnsi="Calibri" w:cs="Calibri"/>
          <w:color w:val="000000"/>
        </w:rPr>
      </w:pPr>
      <w:r>
        <w:rPr>
          <w:rFonts w:ascii="Calibri" w:eastAsia="Calibri" w:hAnsi="Calibri" w:cs="Calibri"/>
          <w:b/>
          <w:color w:val="000000"/>
        </w:rPr>
        <w:t>Objetivos didácticos</w:t>
      </w:r>
    </w:p>
    <w:p w14:paraId="708B476E" w14:textId="77777777" w:rsidR="00D22004" w:rsidRDefault="00D22004">
      <w:pPr>
        <w:widowControl/>
        <w:tabs>
          <w:tab w:val="left" w:pos="567"/>
        </w:tabs>
        <w:spacing w:line="240" w:lineRule="auto"/>
        <w:rPr>
          <w:rFonts w:ascii="Calibri" w:eastAsia="Calibri" w:hAnsi="Calibri" w:cs="Calibri"/>
          <w:color w:val="000000"/>
        </w:rPr>
      </w:pPr>
    </w:p>
    <w:p w14:paraId="2A402FCA"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los procesos de producción de pasta de papel y los métodos y productos empleados en ellos.</w:t>
      </w:r>
    </w:p>
    <w:p w14:paraId="7B76105A"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Enumerar las operaciones sucesivas por las que pasa el papel durante el proceso de fabricación y explicar las transformaciones que sufre en cada una de ellas.</w:t>
      </w:r>
    </w:p>
    <w:p w14:paraId="7B5E40D5"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diferentes tipos de papel por su gramaje, su textura y sus propiedades.</w:t>
      </w:r>
    </w:p>
    <w:p w14:paraId="69EA1A32"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Justificar la estructura molecular de los plásticos a partir de los distintos procesos de polimerización que se emplean en su obtención.</w:t>
      </w:r>
    </w:p>
    <w:p w14:paraId="54FBE2E1"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entre plásticos termoplásticos y plásticos termoestables.</w:t>
      </w:r>
    </w:p>
    <w:p w14:paraId="5E3BAF19"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algún proceso de obtención de plásticos.</w:t>
      </w:r>
    </w:p>
    <w:p w14:paraId="32B9385C"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fibras textiles y clasificarlas según su origen.</w:t>
      </w:r>
    </w:p>
    <w:p w14:paraId="06B3F8F1"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tipos de tejidos por la forma de entrelazado de los hilos que los componen.</w:t>
      </w:r>
    </w:p>
    <w:p w14:paraId="4161EF05"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el proceso de obtención de tejidos y las operaciones que se efectúan en él.</w:t>
      </w:r>
    </w:p>
    <w:p w14:paraId="651B78DE" w14:textId="77777777" w:rsidR="00D22004" w:rsidRDefault="00BD55BC">
      <w:pPr>
        <w:widowControl/>
        <w:numPr>
          <w:ilvl w:val="0"/>
          <w:numId w:val="135"/>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Valorar la importancia de los materiales de última generación por sus aplicaciones tecnológicas.</w:t>
      </w:r>
    </w:p>
    <w:p w14:paraId="69F8C59F" w14:textId="77777777" w:rsidR="00D22004" w:rsidRDefault="00D22004">
      <w:pPr>
        <w:widowControl/>
        <w:tabs>
          <w:tab w:val="left" w:pos="708"/>
        </w:tabs>
        <w:spacing w:line="240" w:lineRule="auto"/>
        <w:rPr>
          <w:rFonts w:ascii="Calibri" w:eastAsia="Calibri" w:hAnsi="Calibri" w:cs="Calibri"/>
          <w:b/>
          <w:color w:val="000000"/>
        </w:rPr>
      </w:pPr>
    </w:p>
    <w:tbl>
      <w:tblPr>
        <w:tblStyle w:val="affff1"/>
        <w:tblW w:w="14115" w:type="dxa"/>
        <w:tblInd w:w="0" w:type="dxa"/>
        <w:tblLayout w:type="fixed"/>
        <w:tblLook w:val="0000" w:firstRow="0" w:lastRow="0" w:firstColumn="0" w:lastColumn="0" w:noHBand="0" w:noVBand="0"/>
      </w:tblPr>
      <w:tblGrid>
        <w:gridCol w:w="1650"/>
        <w:gridCol w:w="6405"/>
        <w:gridCol w:w="6060"/>
      </w:tblGrid>
      <w:tr w:rsidR="00D22004" w14:paraId="36D78649" w14:textId="77777777">
        <w:tc>
          <w:tcPr>
            <w:tcW w:w="1650" w:type="dxa"/>
            <w:tcBorders>
              <w:bottom w:val="single" w:sz="8" w:space="0" w:color="C0C0C0"/>
            </w:tcBorders>
            <w:shd w:val="clear" w:color="auto" w:fill="E7E7E7"/>
          </w:tcPr>
          <w:p w14:paraId="07C250F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405" w:type="dxa"/>
            <w:tcBorders>
              <w:left w:val="single" w:sz="8" w:space="0" w:color="C0C0C0"/>
              <w:bottom w:val="single" w:sz="8" w:space="0" w:color="C0C0C0"/>
            </w:tcBorders>
            <w:shd w:val="clear" w:color="auto" w:fill="E7E7E7"/>
          </w:tcPr>
          <w:p w14:paraId="44A8ABE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15D8BD01"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34C4FFB7" w14:textId="77777777">
        <w:tc>
          <w:tcPr>
            <w:tcW w:w="1650" w:type="dxa"/>
            <w:vMerge w:val="restart"/>
            <w:tcBorders>
              <w:top w:val="single" w:sz="8" w:space="0" w:color="C0C0C0"/>
            </w:tcBorders>
            <w:shd w:val="clear" w:color="auto" w:fill="auto"/>
          </w:tcPr>
          <w:p w14:paraId="05477D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El papel: producción de pasta de papel, fabricación de papel y tipos de papel.</w:t>
            </w:r>
          </w:p>
          <w:p w14:paraId="22B309A8" w14:textId="77777777" w:rsidR="00D22004" w:rsidRDefault="00D22004">
            <w:pPr>
              <w:widowControl/>
              <w:tabs>
                <w:tab w:val="left" w:pos="708"/>
              </w:tabs>
              <w:spacing w:line="240" w:lineRule="auto"/>
              <w:jc w:val="left"/>
              <w:rPr>
                <w:rFonts w:ascii="Calibri" w:eastAsia="Calibri" w:hAnsi="Calibri" w:cs="Calibri"/>
                <w:color w:val="000000"/>
              </w:rPr>
            </w:pPr>
          </w:p>
          <w:p w14:paraId="49862B2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Los plásticos: estructura, clasificación general y clasificación por su origen. Métodos de obtención.</w:t>
            </w:r>
          </w:p>
          <w:p w14:paraId="3B315433" w14:textId="77777777" w:rsidR="00D22004" w:rsidRDefault="00D22004">
            <w:pPr>
              <w:widowControl/>
              <w:tabs>
                <w:tab w:val="left" w:pos="708"/>
              </w:tabs>
              <w:spacing w:line="240" w:lineRule="auto"/>
              <w:jc w:val="left"/>
              <w:rPr>
                <w:rFonts w:ascii="Calibri" w:eastAsia="Calibri" w:hAnsi="Calibri" w:cs="Calibri"/>
                <w:color w:val="000000"/>
              </w:rPr>
            </w:pPr>
          </w:p>
          <w:p w14:paraId="6E77FF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3. Fibras textiles y tejidos. </w:t>
            </w:r>
          </w:p>
          <w:p w14:paraId="0C9B065A" w14:textId="77777777" w:rsidR="00D22004" w:rsidRDefault="00D22004">
            <w:pPr>
              <w:widowControl/>
              <w:tabs>
                <w:tab w:val="left" w:pos="708"/>
              </w:tabs>
              <w:spacing w:line="240" w:lineRule="auto"/>
              <w:jc w:val="left"/>
              <w:rPr>
                <w:rFonts w:ascii="Calibri" w:eastAsia="Calibri" w:hAnsi="Calibri" w:cs="Calibri"/>
                <w:color w:val="000000"/>
              </w:rPr>
            </w:pPr>
          </w:p>
          <w:p w14:paraId="324F54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Materiales de última generación.</w:t>
            </w:r>
          </w:p>
          <w:p w14:paraId="286CA036" w14:textId="77777777" w:rsidR="00D22004" w:rsidRDefault="00D22004">
            <w:pPr>
              <w:widowControl/>
              <w:tabs>
                <w:tab w:val="left" w:pos="708"/>
              </w:tabs>
              <w:spacing w:line="240" w:lineRule="auto"/>
              <w:jc w:val="left"/>
              <w:rPr>
                <w:rFonts w:ascii="Calibri" w:eastAsia="Calibri" w:hAnsi="Calibri" w:cs="Calibri"/>
                <w:color w:val="000000"/>
              </w:rPr>
            </w:pPr>
          </w:p>
          <w:p w14:paraId="6A4B076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5. Seguridad e impacto medioambiental.</w:t>
            </w:r>
          </w:p>
        </w:tc>
        <w:tc>
          <w:tcPr>
            <w:tcW w:w="6405" w:type="dxa"/>
            <w:tcBorders>
              <w:top w:val="single" w:sz="8" w:space="0" w:color="C0C0C0"/>
              <w:left w:val="single" w:sz="8" w:space="0" w:color="C0C0C0"/>
            </w:tcBorders>
            <w:shd w:val="clear" w:color="auto" w:fill="auto"/>
          </w:tcPr>
          <w:p w14:paraId="5B68588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Confeccionar un cuadro comparativo de cada uno de los tres métodos de obtención de pasta de papel, indicando los productos que se emplean y la función de cada uno.</w:t>
            </w:r>
          </w:p>
        </w:tc>
        <w:tc>
          <w:tcPr>
            <w:tcW w:w="6060" w:type="dxa"/>
            <w:tcBorders>
              <w:top w:val="single" w:sz="8" w:space="0" w:color="C0C0C0"/>
              <w:left w:val="single" w:sz="8" w:space="0" w:color="C0C0C0"/>
              <w:right w:val="single" w:sz="8" w:space="0" w:color="C0C0C0"/>
            </w:tcBorders>
            <w:shd w:val="clear" w:color="auto" w:fill="auto"/>
          </w:tcPr>
          <w:p w14:paraId="4D1835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Analiza comparativamente los diferentes métodos de obtención de pasta de papel y confeccionar una ficha resumen de cada uno de ellos.</w:t>
            </w:r>
            <w:r>
              <w:rPr>
                <w:rFonts w:ascii="Calibri" w:eastAsia="Calibri" w:hAnsi="Calibri" w:cs="Calibri"/>
                <w:color w:val="000000"/>
              </w:rPr>
              <w:t xml:space="preserve"> </w:t>
            </w:r>
          </w:p>
        </w:tc>
      </w:tr>
      <w:tr w:rsidR="00D22004" w14:paraId="69C7334E" w14:textId="77777777">
        <w:tc>
          <w:tcPr>
            <w:tcW w:w="1650" w:type="dxa"/>
            <w:vMerge/>
            <w:tcBorders>
              <w:top w:val="single" w:sz="8" w:space="0" w:color="C0C0C0"/>
            </w:tcBorders>
            <w:shd w:val="clear" w:color="auto" w:fill="auto"/>
          </w:tcPr>
          <w:p w14:paraId="0492E6C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top w:val="single" w:sz="8" w:space="0" w:color="C0C0C0"/>
              <w:left w:val="single" w:sz="8" w:space="0" w:color="C0C0C0"/>
            </w:tcBorders>
            <w:shd w:val="clear" w:color="auto" w:fill="auto"/>
          </w:tcPr>
          <w:p w14:paraId="12AC04D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Describir el proceso de fabricación del papel a partir de una imagen.</w:t>
            </w:r>
          </w:p>
        </w:tc>
        <w:tc>
          <w:tcPr>
            <w:tcW w:w="6060" w:type="dxa"/>
            <w:tcBorders>
              <w:top w:val="single" w:sz="8" w:space="0" w:color="C0C0C0"/>
              <w:left w:val="single" w:sz="8" w:space="0" w:color="C0C0C0"/>
              <w:right w:val="single" w:sz="8" w:space="0" w:color="C0C0C0"/>
            </w:tcBorders>
            <w:shd w:val="clear" w:color="auto" w:fill="auto"/>
          </w:tcPr>
          <w:p w14:paraId="6C4337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2.1 Identificar las partes principales y las transformaciones que tienen lugar en el proceso de obtención del papel </w:t>
            </w:r>
          </w:p>
        </w:tc>
      </w:tr>
      <w:tr w:rsidR="00D22004" w14:paraId="69814826" w14:textId="77777777">
        <w:tc>
          <w:tcPr>
            <w:tcW w:w="1650" w:type="dxa"/>
            <w:vMerge/>
            <w:tcBorders>
              <w:top w:val="single" w:sz="8" w:space="0" w:color="C0C0C0"/>
            </w:tcBorders>
            <w:shd w:val="clear" w:color="auto" w:fill="auto"/>
          </w:tcPr>
          <w:p w14:paraId="1A082E4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46E30AD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0F23BFC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Compara  los tres métodos de obtención de pasta de papel, indicando los productos que se emplean y la función de cada uno.</w:t>
            </w:r>
          </w:p>
        </w:tc>
      </w:tr>
      <w:tr w:rsidR="00D22004" w14:paraId="740CD348" w14:textId="77777777">
        <w:tc>
          <w:tcPr>
            <w:tcW w:w="1650" w:type="dxa"/>
            <w:vMerge/>
            <w:tcBorders>
              <w:top w:val="single" w:sz="8" w:space="0" w:color="C0C0C0"/>
            </w:tcBorders>
            <w:shd w:val="clear" w:color="auto" w:fill="auto"/>
          </w:tcPr>
          <w:p w14:paraId="1FB9DA9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top w:val="single" w:sz="8" w:space="0" w:color="C0C0C0"/>
              <w:left w:val="single" w:sz="8" w:space="0" w:color="C0C0C0"/>
            </w:tcBorders>
            <w:shd w:val="clear" w:color="auto" w:fill="auto"/>
          </w:tcPr>
          <w:p w14:paraId="38044F5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Enumerar aplicaciones de los diferentes tipos de papel atendiendo a su gramaje, su textura y sus propiedades.</w:t>
            </w:r>
          </w:p>
          <w:p w14:paraId="18658192" w14:textId="77777777" w:rsidR="00D22004" w:rsidRDefault="00D22004">
            <w:pPr>
              <w:widowControl/>
              <w:tabs>
                <w:tab w:val="left" w:pos="708"/>
              </w:tabs>
              <w:spacing w:line="240" w:lineRule="auto"/>
              <w:jc w:val="left"/>
              <w:rPr>
                <w:rFonts w:ascii="Calibri" w:eastAsia="Calibri" w:hAnsi="Calibri" w:cs="Calibri"/>
              </w:rPr>
            </w:pPr>
          </w:p>
        </w:tc>
        <w:tc>
          <w:tcPr>
            <w:tcW w:w="6060" w:type="dxa"/>
            <w:tcBorders>
              <w:top w:val="single" w:sz="8" w:space="0" w:color="C0C0C0"/>
              <w:left w:val="single" w:sz="8" w:space="0" w:color="C0C0C0"/>
              <w:right w:val="single" w:sz="8" w:space="0" w:color="C0C0C0"/>
            </w:tcBorders>
            <w:shd w:val="clear" w:color="auto" w:fill="auto"/>
          </w:tcPr>
          <w:p w14:paraId="09288F44" w14:textId="77777777" w:rsidR="00D22004" w:rsidRDefault="00BD55BC">
            <w:pPr>
              <w:spacing w:line="240" w:lineRule="auto"/>
              <w:rPr>
                <w:rFonts w:ascii="Calibri" w:eastAsia="Calibri" w:hAnsi="Calibri" w:cs="Calibri"/>
              </w:rPr>
            </w:pPr>
            <w:r>
              <w:rPr>
                <w:rFonts w:ascii="Calibri" w:eastAsia="Calibri" w:hAnsi="Calibri" w:cs="Calibri"/>
              </w:rPr>
              <w:t>3.1 Confecciona un cuadro síntesis en el que figuren los diferentes tipos de papel, sus características y sus aplicaciones.</w:t>
            </w:r>
          </w:p>
        </w:tc>
      </w:tr>
      <w:tr w:rsidR="00D22004" w14:paraId="5A0491FF" w14:textId="77777777">
        <w:tc>
          <w:tcPr>
            <w:tcW w:w="1650" w:type="dxa"/>
            <w:vMerge/>
            <w:tcBorders>
              <w:top w:val="single" w:sz="8" w:space="0" w:color="C0C0C0"/>
            </w:tcBorders>
            <w:shd w:val="clear" w:color="auto" w:fill="auto"/>
          </w:tcPr>
          <w:p w14:paraId="2B12581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405" w:type="dxa"/>
            <w:vMerge/>
            <w:tcBorders>
              <w:top w:val="single" w:sz="8" w:space="0" w:color="C0C0C0"/>
              <w:left w:val="single" w:sz="8" w:space="0" w:color="C0C0C0"/>
            </w:tcBorders>
            <w:shd w:val="clear" w:color="auto" w:fill="auto"/>
          </w:tcPr>
          <w:p w14:paraId="79CAF3D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060" w:type="dxa"/>
            <w:tcBorders>
              <w:left w:val="single" w:sz="8" w:space="0" w:color="C0C0C0"/>
              <w:right w:val="single" w:sz="8" w:space="0" w:color="C0C0C0"/>
            </w:tcBorders>
            <w:shd w:val="clear" w:color="auto" w:fill="auto"/>
          </w:tcPr>
          <w:p w14:paraId="79F8D4B1" w14:textId="77777777" w:rsidR="00D22004" w:rsidRDefault="00BD55BC">
            <w:pPr>
              <w:spacing w:line="240" w:lineRule="auto"/>
              <w:rPr>
                <w:rFonts w:ascii="Calibri" w:eastAsia="Calibri" w:hAnsi="Calibri" w:cs="Calibri"/>
              </w:rPr>
            </w:pPr>
            <w:r>
              <w:rPr>
                <w:rFonts w:ascii="Calibri" w:eastAsia="Calibri" w:hAnsi="Calibri" w:cs="Calibri"/>
              </w:rPr>
              <w:t>3.2 Conoce las aplicaciones de los diferentes tipos de papel en función de sus características y propiedades.</w:t>
            </w:r>
          </w:p>
        </w:tc>
      </w:tr>
      <w:tr w:rsidR="00D22004" w14:paraId="348979DC" w14:textId="77777777">
        <w:tc>
          <w:tcPr>
            <w:tcW w:w="1650" w:type="dxa"/>
            <w:vMerge/>
            <w:tcBorders>
              <w:top w:val="single" w:sz="8" w:space="0" w:color="C0C0C0"/>
            </w:tcBorders>
            <w:shd w:val="clear" w:color="auto" w:fill="auto"/>
          </w:tcPr>
          <w:p w14:paraId="7C61BBA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405" w:type="dxa"/>
            <w:tcBorders>
              <w:top w:val="single" w:sz="8" w:space="0" w:color="C0C0C0"/>
              <w:left w:val="single" w:sz="8" w:space="0" w:color="C0C0C0"/>
            </w:tcBorders>
            <w:shd w:val="clear" w:color="auto" w:fill="auto"/>
          </w:tcPr>
          <w:p w14:paraId="4C69C61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Resumir las ventajas y los inconvenientes del papel reciclado frente al papel nuevo desde distintos puntos de vista.</w:t>
            </w:r>
          </w:p>
        </w:tc>
        <w:tc>
          <w:tcPr>
            <w:tcW w:w="6060" w:type="dxa"/>
            <w:tcBorders>
              <w:left w:val="single" w:sz="8" w:space="0" w:color="C0C0C0"/>
              <w:right w:val="single" w:sz="8" w:space="0" w:color="C0C0C0"/>
            </w:tcBorders>
            <w:shd w:val="clear" w:color="auto" w:fill="auto"/>
          </w:tcPr>
          <w:p w14:paraId="10E176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Conoce las diferencias existentes entre papel nuevo y reciclado.</w:t>
            </w:r>
          </w:p>
        </w:tc>
      </w:tr>
      <w:tr w:rsidR="00D22004" w14:paraId="05C1AE13" w14:textId="77777777">
        <w:tc>
          <w:tcPr>
            <w:tcW w:w="1650" w:type="dxa"/>
            <w:vMerge/>
            <w:tcBorders>
              <w:top w:val="single" w:sz="8" w:space="0" w:color="C0C0C0"/>
            </w:tcBorders>
            <w:shd w:val="clear" w:color="auto" w:fill="auto"/>
          </w:tcPr>
          <w:p w14:paraId="1914B83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tcBorders>
              <w:top w:val="single" w:sz="8" w:space="0" w:color="C0C0C0"/>
              <w:left w:val="single" w:sz="8" w:space="0" w:color="C0C0C0"/>
            </w:tcBorders>
            <w:shd w:val="clear" w:color="auto" w:fill="auto"/>
          </w:tcPr>
          <w:p w14:paraId="4AEC519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Escribir la fórmula de la estructura molecular de un polímero a partir de la estructura del monómero de origen.</w:t>
            </w:r>
          </w:p>
        </w:tc>
        <w:tc>
          <w:tcPr>
            <w:tcW w:w="6060" w:type="dxa"/>
            <w:tcBorders>
              <w:left w:val="single" w:sz="8" w:space="0" w:color="C0C0C0"/>
              <w:right w:val="single" w:sz="8" w:space="0" w:color="C0C0C0"/>
            </w:tcBorders>
            <w:shd w:val="clear" w:color="auto" w:fill="auto"/>
          </w:tcPr>
          <w:p w14:paraId="6703543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Conoce cual es la fórmula de los polímeros más utilizados en la industria</w:t>
            </w:r>
          </w:p>
        </w:tc>
      </w:tr>
      <w:tr w:rsidR="00D22004" w14:paraId="0C999D53" w14:textId="77777777">
        <w:tc>
          <w:tcPr>
            <w:tcW w:w="1650" w:type="dxa"/>
            <w:vMerge/>
            <w:tcBorders>
              <w:top w:val="single" w:sz="8" w:space="0" w:color="C0C0C0"/>
            </w:tcBorders>
            <w:shd w:val="clear" w:color="auto" w:fill="auto"/>
          </w:tcPr>
          <w:p w14:paraId="723FD34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left w:val="single" w:sz="8" w:space="0" w:color="C0C0C0"/>
              <w:bottom w:val="single" w:sz="8" w:space="0" w:color="C0C0C0"/>
            </w:tcBorders>
            <w:shd w:val="clear" w:color="auto" w:fill="auto"/>
          </w:tcPr>
          <w:p w14:paraId="159A77A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Identificar la característica diferencial de los plásticos termoplásticos frente a los termoestables.</w:t>
            </w:r>
          </w:p>
        </w:tc>
        <w:tc>
          <w:tcPr>
            <w:tcW w:w="6060" w:type="dxa"/>
            <w:tcBorders>
              <w:left w:val="single" w:sz="8" w:space="0" w:color="C0C0C0"/>
              <w:bottom w:val="single" w:sz="8" w:space="0" w:color="C0C0C0"/>
              <w:right w:val="single" w:sz="8" w:space="0" w:color="C0C0C0"/>
            </w:tcBorders>
            <w:shd w:val="clear" w:color="auto" w:fill="auto"/>
          </w:tcPr>
          <w:p w14:paraId="61EE435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Enumera diferentes tipos de plásticos que pueden usarse para aplicaciones determinadas.</w:t>
            </w:r>
          </w:p>
        </w:tc>
      </w:tr>
      <w:tr w:rsidR="00D22004" w14:paraId="637DB6FB" w14:textId="77777777">
        <w:tc>
          <w:tcPr>
            <w:tcW w:w="1650" w:type="dxa"/>
            <w:vMerge/>
            <w:tcBorders>
              <w:top w:val="single" w:sz="8" w:space="0" w:color="C0C0C0"/>
            </w:tcBorders>
            <w:shd w:val="clear" w:color="auto" w:fill="auto"/>
          </w:tcPr>
          <w:p w14:paraId="7C35284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left w:val="single" w:sz="8" w:space="0" w:color="C0C0C0"/>
              <w:bottom w:val="single" w:sz="8" w:space="0" w:color="C0C0C0"/>
            </w:tcBorders>
            <w:shd w:val="clear" w:color="auto" w:fill="auto"/>
          </w:tcPr>
          <w:p w14:paraId="1E5735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12B276A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Localiza objetos de uso cotidiano en cuya fabricación intervenga el plástico, identifica el tipo de plástico y justifica su utilización a partir de sus propiedades.</w:t>
            </w:r>
          </w:p>
        </w:tc>
      </w:tr>
      <w:tr w:rsidR="00D22004" w14:paraId="0B055814" w14:textId="77777777">
        <w:tc>
          <w:tcPr>
            <w:tcW w:w="1650" w:type="dxa"/>
            <w:vMerge/>
            <w:tcBorders>
              <w:top w:val="single" w:sz="8" w:space="0" w:color="C0C0C0"/>
            </w:tcBorders>
            <w:shd w:val="clear" w:color="auto" w:fill="auto"/>
          </w:tcPr>
          <w:p w14:paraId="68E1B9B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left w:val="single" w:sz="8" w:space="0" w:color="C0C0C0"/>
              <w:bottom w:val="single" w:sz="8" w:space="0" w:color="C0C0C0"/>
            </w:tcBorders>
            <w:shd w:val="clear" w:color="auto" w:fill="auto"/>
          </w:tcPr>
          <w:p w14:paraId="369F597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1A38AB0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6.3 Identifica la característica diferencial de los plásticos termoplásticos frente a los termoestables.</w:t>
            </w:r>
          </w:p>
        </w:tc>
      </w:tr>
      <w:tr w:rsidR="00D22004" w14:paraId="366F3D38" w14:textId="77777777">
        <w:tc>
          <w:tcPr>
            <w:tcW w:w="1650" w:type="dxa"/>
            <w:vMerge/>
            <w:tcBorders>
              <w:top w:val="single" w:sz="8" w:space="0" w:color="C0C0C0"/>
            </w:tcBorders>
            <w:shd w:val="clear" w:color="auto" w:fill="auto"/>
          </w:tcPr>
          <w:p w14:paraId="67109D6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left w:val="single" w:sz="8" w:space="0" w:color="C0C0C0"/>
              <w:bottom w:val="single" w:sz="8" w:space="0" w:color="C0C0C0"/>
            </w:tcBorders>
            <w:shd w:val="clear" w:color="auto" w:fill="auto"/>
          </w:tcPr>
          <w:p w14:paraId="037363B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7CC541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6.4 Analiza comparativamente los diferentes métodos de obtención de objetos de plástico.</w:t>
            </w:r>
          </w:p>
        </w:tc>
      </w:tr>
      <w:tr w:rsidR="00D22004" w14:paraId="15B1352A" w14:textId="77777777">
        <w:tc>
          <w:tcPr>
            <w:tcW w:w="1650" w:type="dxa"/>
            <w:vMerge/>
            <w:tcBorders>
              <w:top w:val="single" w:sz="8" w:space="0" w:color="C0C0C0"/>
            </w:tcBorders>
            <w:shd w:val="clear" w:color="auto" w:fill="auto"/>
          </w:tcPr>
          <w:p w14:paraId="648C664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tcBorders>
              <w:left w:val="single" w:sz="8" w:space="0" w:color="C0C0C0"/>
              <w:bottom w:val="single" w:sz="8" w:space="0" w:color="C0C0C0"/>
            </w:tcBorders>
            <w:shd w:val="clear" w:color="auto" w:fill="auto"/>
          </w:tcPr>
          <w:p w14:paraId="793CC94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7. Localizar objetos de uso cotidiano en cuya fabricación intervenga el plástico, identificar el tipo de plástico y justificar su utilización a partir de sus propiedades.</w:t>
            </w:r>
          </w:p>
        </w:tc>
        <w:tc>
          <w:tcPr>
            <w:tcW w:w="6060" w:type="dxa"/>
            <w:tcBorders>
              <w:left w:val="single" w:sz="8" w:space="0" w:color="C0C0C0"/>
              <w:bottom w:val="single" w:sz="8" w:space="0" w:color="C0C0C0"/>
              <w:right w:val="single" w:sz="8" w:space="0" w:color="C0C0C0"/>
            </w:tcBorders>
            <w:shd w:val="clear" w:color="auto" w:fill="auto"/>
          </w:tcPr>
          <w:p w14:paraId="2C034D1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7.1 Reconoce los diferentes tipos de plásticos sintéticos presentes en objetos de uso cotidiano.</w:t>
            </w:r>
          </w:p>
        </w:tc>
      </w:tr>
      <w:tr w:rsidR="00D22004" w14:paraId="39FCC913" w14:textId="77777777">
        <w:tc>
          <w:tcPr>
            <w:tcW w:w="1650" w:type="dxa"/>
            <w:vMerge/>
            <w:tcBorders>
              <w:top w:val="single" w:sz="8" w:space="0" w:color="C0C0C0"/>
            </w:tcBorders>
            <w:shd w:val="clear" w:color="auto" w:fill="auto"/>
          </w:tcPr>
          <w:p w14:paraId="4A513C8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left w:val="single" w:sz="8" w:space="0" w:color="C0C0C0"/>
              <w:bottom w:val="single" w:sz="8" w:space="0" w:color="C0C0C0"/>
            </w:tcBorders>
            <w:shd w:val="clear" w:color="auto" w:fill="auto"/>
          </w:tcPr>
          <w:p w14:paraId="298B4688" w14:textId="77777777" w:rsidR="00D22004" w:rsidRDefault="00D22004">
            <w:pPr>
              <w:widowControl/>
              <w:tabs>
                <w:tab w:val="left" w:pos="708"/>
              </w:tabs>
              <w:spacing w:line="240" w:lineRule="auto"/>
              <w:jc w:val="left"/>
              <w:rPr>
                <w:rFonts w:ascii="Calibri" w:eastAsia="Calibri" w:hAnsi="Calibri" w:cs="Calibri"/>
                <w:color w:val="000000"/>
              </w:rPr>
            </w:pPr>
          </w:p>
          <w:p w14:paraId="5F1D9A2F" w14:textId="77777777" w:rsidR="00D22004" w:rsidRDefault="00D22004">
            <w:pPr>
              <w:widowControl/>
              <w:tabs>
                <w:tab w:val="left" w:pos="708"/>
              </w:tabs>
              <w:spacing w:line="240" w:lineRule="auto"/>
              <w:jc w:val="left"/>
              <w:rPr>
                <w:rFonts w:ascii="Calibri" w:eastAsia="Calibri" w:hAnsi="Calibri" w:cs="Calibri"/>
                <w:color w:val="000000"/>
              </w:rPr>
            </w:pPr>
          </w:p>
          <w:p w14:paraId="0DB0E18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8. Relacionar fibras textiles con su origen, seleccionar una fibra natural y describir su proceso de obtención.</w:t>
            </w:r>
          </w:p>
        </w:tc>
        <w:tc>
          <w:tcPr>
            <w:tcW w:w="6060" w:type="dxa"/>
            <w:tcBorders>
              <w:left w:val="single" w:sz="8" w:space="0" w:color="C0C0C0"/>
              <w:bottom w:val="single" w:sz="8" w:space="0" w:color="C0C0C0"/>
              <w:right w:val="single" w:sz="8" w:space="0" w:color="C0C0C0"/>
            </w:tcBorders>
            <w:shd w:val="clear" w:color="auto" w:fill="auto"/>
          </w:tcPr>
          <w:p w14:paraId="55C9CE5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8.1 Relaciona fibras textiles con su origen.</w:t>
            </w:r>
          </w:p>
        </w:tc>
      </w:tr>
      <w:tr w:rsidR="00D22004" w14:paraId="15CABB08" w14:textId="77777777">
        <w:tc>
          <w:tcPr>
            <w:tcW w:w="1650" w:type="dxa"/>
            <w:vMerge/>
            <w:tcBorders>
              <w:top w:val="single" w:sz="8" w:space="0" w:color="C0C0C0"/>
            </w:tcBorders>
            <w:shd w:val="clear" w:color="auto" w:fill="auto"/>
          </w:tcPr>
          <w:p w14:paraId="31BABAF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left w:val="single" w:sz="8" w:space="0" w:color="C0C0C0"/>
              <w:bottom w:val="single" w:sz="8" w:space="0" w:color="C0C0C0"/>
            </w:tcBorders>
            <w:shd w:val="clear" w:color="auto" w:fill="auto"/>
          </w:tcPr>
          <w:p w14:paraId="63A3602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0DABE05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8.2 Describe el proceso de obtención de tejidos.</w:t>
            </w:r>
          </w:p>
        </w:tc>
      </w:tr>
      <w:tr w:rsidR="00D22004" w14:paraId="7596EDAF" w14:textId="77777777">
        <w:tc>
          <w:tcPr>
            <w:tcW w:w="1650" w:type="dxa"/>
            <w:vMerge/>
            <w:tcBorders>
              <w:top w:val="single" w:sz="8" w:space="0" w:color="C0C0C0"/>
            </w:tcBorders>
            <w:shd w:val="clear" w:color="auto" w:fill="auto"/>
          </w:tcPr>
          <w:p w14:paraId="1D75EFA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left w:val="single" w:sz="8" w:space="0" w:color="C0C0C0"/>
              <w:bottom w:val="single" w:sz="8" w:space="0" w:color="C0C0C0"/>
            </w:tcBorders>
            <w:shd w:val="clear" w:color="auto" w:fill="auto"/>
          </w:tcPr>
          <w:p w14:paraId="5078D4E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468BA07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8.3 Identifica las transformaciones que tienen lugar en los procesos de obtención de fibras, de hilos y de estampado de tejidos.</w:t>
            </w:r>
          </w:p>
        </w:tc>
      </w:tr>
    </w:tbl>
    <w:p w14:paraId="3A293C39" w14:textId="77777777" w:rsidR="00D22004" w:rsidRDefault="00D22004">
      <w:pPr>
        <w:widowControl/>
        <w:tabs>
          <w:tab w:val="left" w:pos="0"/>
          <w:tab w:val="left" w:pos="567"/>
        </w:tabs>
        <w:spacing w:line="240" w:lineRule="auto"/>
        <w:rPr>
          <w:rFonts w:ascii="Calibri" w:eastAsia="Calibri" w:hAnsi="Calibri" w:cs="Calibri"/>
          <w:b/>
          <w:i/>
          <w:color w:val="000000"/>
        </w:rPr>
      </w:pPr>
    </w:p>
    <w:p w14:paraId="5AF8350A"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9: </w:t>
      </w:r>
      <w:r>
        <w:rPr>
          <w:rFonts w:ascii="Calibri" w:eastAsia="Calibri" w:hAnsi="Calibri" w:cs="Calibri"/>
          <w:b/>
          <w:i/>
          <w:color w:val="000000"/>
        </w:rPr>
        <w:t>Máquinas: fundamentos y elementos</w:t>
      </w:r>
    </w:p>
    <w:p w14:paraId="7F17B4C5" w14:textId="77777777" w:rsidR="00D22004" w:rsidRDefault="00BD55BC">
      <w:pPr>
        <w:widowControl/>
        <w:tabs>
          <w:tab w:val="center" w:pos="4252"/>
          <w:tab w:val="right" w:pos="8504"/>
        </w:tabs>
        <w:spacing w:line="240" w:lineRule="auto"/>
        <w:rPr>
          <w:rFonts w:ascii="Calibri" w:eastAsia="Calibri" w:hAnsi="Calibri" w:cs="Calibri"/>
          <w:color w:val="000000"/>
        </w:rPr>
      </w:pPr>
      <w:r>
        <w:rPr>
          <w:rFonts w:ascii="Calibri" w:eastAsia="Calibri" w:hAnsi="Calibri" w:cs="Calibri"/>
          <w:b/>
          <w:color w:val="000000"/>
        </w:rPr>
        <w:t>Objetivos didácticos</w:t>
      </w:r>
    </w:p>
    <w:p w14:paraId="4B7ED83C" w14:textId="77777777" w:rsidR="00D22004" w:rsidRDefault="00D22004">
      <w:pPr>
        <w:widowControl/>
        <w:tabs>
          <w:tab w:val="left" w:pos="1440"/>
        </w:tabs>
        <w:spacing w:line="240" w:lineRule="auto"/>
        <w:ind w:left="720" w:hanging="360"/>
        <w:rPr>
          <w:rFonts w:ascii="Calibri" w:eastAsia="Calibri" w:hAnsi="Calibri" w:cs="Calibri"/>
          <w:color w:val="000000"/>
        </w:rPr>
      </w:pPr>
    </w:p>
    <w:p w14:paraId="5C3A5A93" w14:textId="77777777" w:rsidR="00D22004" w:rsidRDefault="00BD55BC">
      <w:pPr>
        <w:widowControl/>
        <w:numPr>
          <w:ilvl w:val="0"/>
          <w:numId w:val="136"/>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las principales máquinas simples y describir sus características mecánicas.</w:t>
      </w:r>
    </w:p>
    <w:p w14:paraId="45B19F01" w14:textId="77777777" w:rsidR="00D22004" w:rsidRDefault="00BD55BC">
      <w:pPr>
        <w:widowControl/>
        <w:numPr>
          <w:ilvl w:val="0"/>
          <w:numId w:val="136"/>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Reconocer los acumuladores de energía mecánica más habituales y justificar su funcionamiento desde un punto de vista científico.</w:t>
      </w:r>
    </w:p>
    <w:p w14:paraId="4A2DCEE4" w14:textId="77777777" w:rsidR="00D22004" w:rsidRDefault="00BD55BC">
      <w:pPr>
        <w:widowControl/>
        <w:numPr>
          <w:ilvl w:val="0"/>
          <w:numId w:val="136"/>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Reconocer los frenos como principales disipadores de energía mecánica, distinguirlos según su constitución, enumerar sus elementos componentes y explicar la función de cada uno.</w:t>
      </w:r>
    </w:p>
    <w:p w14:paraId="5A66DF63" w14:textId="77777777" w:rsidR="00D22004" w:rsidRDefault="00BD55BC">
      <w:pPr>
        <w:widowControl/>
        <w:numPr>
          <w:ilvl w:val="0"/>
          <w:numId w:val="136"/>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Justificar la función de los elementos de fricción y explicar el modo de trabajo de los cojinetes y los rodamientos.</w:t>
      </w:r>
    </w:p>
    <w:p w14:paraId="3794BBA5" w14:textId="77777777" w:rsidR="00D22004" w:rsidRDefault="00BD55BC">
      <w:pPr>
        <w:widowControl/>
        <w:numPr>
          <w:ilvl w:val="0"/>
          <w:numId w:val="136"/>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qué se entiende por lubricación y justificar su utilidad.</w:t>
      </w:r>
    </w:p>
    <w:p w14:paraId="5FEF8B3F" w14:textId="77777777" w:rsidR="00D22004" w:rsidRDefault="00BD55BC">
      <w:pPr>
        <w:widowControl/>
        <w:numPr>
          <w:ilvl w:val="0"/>
          <w:numId w:val="136"/>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los elementos componentes de una junta de Cardan y justificar sus condiciones de funcionamiento.</w:t>
      </w:r>
    </w:p>
    <w:p w14:paraId="03BDD5B8" w14:textId="77777777" w:rsidR="00D22004" w:rsidRDefault="00BD55BC">
      <w:pPr>
        <w:widowControl/>
        <w:numPr>
          <w:ilvl w:val="0"/>
          <w:numId w:val="136"/>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los diferentes tipos de embragues y describir su funcionamiento y sus aplicaciones.</w:t>
      </w:r>
    </w:p>
    <w:p w14:paraId="24BCA18D" w14:textId="77777777" w:rsidR="00D22004" w:rsidRDefault="00D22004">
      <w:pPr>
        <w:widowControl/>
        <w:tabs>
          <w:tab w:val="left" w:pos="1440"/>
        </w:tabs>
        <w:spacing w:line="240" w:lineRule="auto"/>
        <w:ind w:left="720" w:hanging="360"/>
        <w:rPr>
          <w:rFonts w:ascii="Calibri" w:eastAsia="Calibri" w:hAnsi="Calibri" w:cs="Calibri"/>
          <w:color w:val="000000"/>
        </w:rPr>
      </w:pPr>
    </w:p>
    <w:tbl>
      <w:tblPr>
        <w:tblStyle w:val="affff2"/>
        <w:tblW w:w="14115" w:type="dxa"/>
        <w:tblInd w:w="0" w:type="dxa"/>
        <w:tblLayout w:type="fixed"/>
        <w:tblLook w:val="0000" w:firstRow="0" w:lastRow="0" w:firstColumn="0" w:lastColumn="0" w:noHBand="0" w:noVBand="0"/>
      </w:tblPr>
      <w:tblGrid>
        <w:gridCol w:w="1650"/>
        <w:gridCol w:w="6345"/>
        <w:gridCol w:w="6120"/>
      </w:tblGrid>
      <w:tr w:rsidR="00D22004" w14:paraId="4A8A1F3B" w14:textId="77777777">
        <w:tc>
          <w:tcPr>
            <w:tcW w:w="1650" w:type="dxa"/>
            <w:tcBorders>
              <w:bottom w:val="single" w:sz="8" w:space="0" w:color="C0C0C0"/>
            </w:tcBorders>
            <w:shd w:val="clear" w:color="auto" w:fill="E7E7E7"/>
          </w:tcPr>
          <w:p w14:paraId="738E706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3A7B9CAD"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3336709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2F03F90E" w14:textId="77777777">
        <w:tc>
          <w:tcPr>
            <w:tcW w:w="1650" w:type="dxa"/>
            <w:vMerge w:val="restart"/>
            <w:tcBorders>
              <w:top w:val="single" w:sz="8" w:space="0" w:color="C0C0C0"/>
            </w:tcBorders>
            <w:shd w:val="clear" w:color="auto" w:fill="auto"/>
          </w:tcPr>
          <w:p w14:paraId="2FDCF42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Máquinas simples.</w:t>
            </w:r>
          </w:p>
          <w:p w14:paraId="4A8E335C" w14:textId="77777777" w:rsidR="00D22004" w:rsidRDefault="00D22004">
            <w:pPr>
              <w:widowControl/>
              <w:tabs>
                <w:tab w:val="left" w:pos="8789"/>
              </w:tabs>
              <w:spacing w:line="240" w:lineRule="auto"/>
              <w:jc w:val="left"/>
              <w:rPr>
                <w:rFonts w:ascii="Calibri" w:eastAsia="Calibri" w:hAnsi="Calibri" w:cs="Calibri"/>
                <w:color w:val="000000"/>
              </w:rPr>
            </w:pPr>
          </w:p>
          <w:p w14:paraId="4C55320E"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Concepto y clases de máquinas.</w:t>
            </w:r>
          </w:p>
          <w:p w14:paraId="7B6E108F" w14:textId="77777777" w:rsidR="00D22004" w:rsidRDefault="00D22004">
            <w:pPr>
              <w:widowControl/>
              <w:tabs>
                <w:tab w:val="left" w:pos="8789"/>
              </w:tabs>
              <w:spacing w:line="240" w:lineRule="auto"/>
              <w:jc w:val="left"/>
              <w:rPr>
                <w:rFonts w:ascii="Calibri" w:eastAsia="Calibri" w:hAnsi="Calibri" w:cs="Calibri"/>
                <w:color w:val="000000"/>
              </w:rPr>
            </w:pPr>
          </w:p>
          <w:p w14:paraId="487E371C"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3. Tipos de mecanismos.</w:t>
            </w:r>
          </w:p>
          <w:p w14:paraId="2D14FC13" w14:textId="77777777" w:rsidR="00D22004" w:rsidRDefault="00D22004">
            <w:pPr>
              <w:widowControl/>
              <w:tabs>
                <w:tab w:val="left" w:pos="708"/>
              </w:tabs>
              <w:spacing w:line="240"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191722A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Conocer las diferentes máquinas simples y la forma de obtener su ventaja mecánica en cada caso.</w:t>
            </w:r>
          </w:p>
        </w:tc>
        <w:tc>
          <w:tcPr>
            <w:tcW w:w="6120" w:type="dxa"/>
            <w:tcBorders>
              <w:top w:val="single" w:sz="8" w:space="0" w:color="C0C0C0"/>
              <w:left w:val="single" w:sz="8" w:space="0" w:color="C0C0C0"/>
              <w:right w:val="single" w:sz="8" w:space="0" w:color="C0C0C0"/>
            </w:tcBorders>
            <w:shd w:val="clear" w:color="auto" w:fill="auto"/>
          </w:tcPr>
          <w:p w14:paraId="2798E1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Definir correctamente el concepto de ventaja mecánica y aplicarlo a diferentes máquinas simples.</w:t>
            </w:r>
          </w:p>
        </w:tc>
      </w:tr>
      <w:tr w:rsidR="00D22004" w14:paraId="37630EE1" w14:textId="77777777">
        <w:tc>
          <w:tcPr>
            <w:tcW w:w="1650" w:type="dxa"/>
            <w:vMerge/>
            <w:tcBorders>
              <w:top w:val="single" w:sz="8" w:space="0" w:color="C0C0C0"/>
            </w:tcBorders>
            <w:shd w:val="clear" w:color="auto" w:fill="auto"/>
          </w:tcPr>
          <w:p w14:paraId="4676694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47B17E7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7F4C90F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Identifica las características mecánicas de una palanca, clasifica palancas según su género y realiza cálculos para determinar los parámetros de una palanca.</w:t>
            </w:r>
          </w:p>
        </w:tc>
      </w:tr>
      <w:tr w:rsidR="00D22004" w14:paraId="64F15FAF" w14:textId="77777777">
        <w:tc>
          <w:tcPr>
            <w:tcW w:w="1650" w:type="dxa"/>
            <w:vMerge/>
            <w:tcBorders>
              <w:top w:val="single" w:sz="8" w:space="0" w:color="C0C0C0"/>
            </w:tcBorders>
            <w:shd w:val="clear" w:color="auto" w:fill="auto"/>
          </w:tcPr>
          <w:p w14:paraId="6E3EA6F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498AB7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FF7151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Identifica las características de un plano inclinado y determina la fuerza que hay que aplicar para elevar una carga, conocidas sus dimensiones.</w:t>
            </w:r>
          </w:p>
        </w:tc>
      </w:tr>
      <w:tr w:rsidR="00D22004" w14:paraId="77BA8E57" w14:textId="77777777">
        <w:tc>
          <w:tcPr>
            <w:tcW w:w="1650" w:type="dxa"/>
            <w:vMerge/>
            <w:tcBorders>
              <w:top w:val="single" w:sz="8" w:space="0" w:color="C0C0C0"/>
            </w:tcBorders>
            <w:shd w:val="clear" w:color="auto" w:fill="auto"/>
          </w:tcPr>
          <w:p w14:paraId="1AF0A33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1CB2BC1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FE5A3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1.4 Identificar las características de un torno y relacionarlo con las de las palancas y las poleas. Calcular el esfuerzo necesario para elevar una carga utilizando un torno de dimensiones conocidas.</w:t>
            </w:r>
          </w:p>
        </w:tc>
      </w:tr>
      <w:tr w:rsidR="00D22004" w14:paraId="7D1C8FE1" w14:textId="77777777">
        <w:tc>
          <w:tcPr>
            <w:tcW w:w="1650" w:type="dxa"/>
            <w:vMerge/>
            <w:tcBorders>
              <w:top w:val="single" w:sz="8" w:space="0" w:color="C0C0C0"/>
            </w:tcBorders>
            <w:shd w:val="clear" w:color="auto" w:fill="auto"/>
          </w:tcPr>
          <w:p w14:paraId="4AF39D5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EE7BE4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B7BF2C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1.5 Relacionar el tornillo con el plano inclinado y determinar el esfuerzo necesario para vencer resistencias dadas.</w:t>
            </w:r>
          </w:p>
        </w:tc>
      </w:tr>
      <w:tr w:rsidR="00D22004" w14:paraId="6FAFE2E6" w14:textId="77777777">
        <w:tc>
          <w:tcPr>
            <w:tcW w:w="1650" w:type="dxa"/>
            <w:vMerge/>
            <w:tcBorders>
              <w:top w:val="single" w:sz="8" w:space="0" w:color="C0C0C0"/>
            </w:tcBorders>
            <w:shd w:val="clear" w:color="auto" w:fill="auto"/>
          </w:tcPr>
          <w:p w14:paraId="4BC8AC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6C94CE6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Calcular la energía que acumula un volante de inercia, conocidos su radio, su masa y su velocidad de giro.</w:t>
            </w:r>
          </w:p>
        </w:tc>
        <w:tc>
          <w:tcPr>
            <w:tcW w:w="6120" w:type="dxa"/>
            <w:tcBorders>
              <w:top w:val="single" w:sz="8" w:space="0" w:color="C0C0C0"/>
              <w:left w:val="single" w:sz="8" w:space="0" w:color="C0C0C0"/>
              <w:right w:val="single" w:sz="8" w:space="0" w:color="C0C0C0"/>
            </w:tcBorders>
            <w:shd w:val="clear" w:color="auto" w:fill="auto"/>
          </w:tcPr>
          <w:p w14:paraId="23BEF45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Conoce y es capaz de explicar  el funcionamiento de un volante de inercia.</w:t>
            </w:r>
          </w:p>
        </w:tc>
      </w:tr>
      <w:tr w:rsidR="00D22004" w14:paraId="2E071E3D" w14:textId="77777777">
        <w:tc>
          <w:tcPr>
            <w:tcW w:w="1650" w:type="dxa"/>
            <w:vMerge/>
            <w:tcBorders>
              <w:top w:val="single" w:sz="8" w:space="0" w:color="C0C0C0"/>
            </w:tcBorders>
            <w:shd w:val="clear" w:color="auto" w:fill="auto"/>
          </w:tcPr>
          <w:p w14:paraId="49A08E1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2F77B7A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ECCB3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Sabe calcular la energía acumulada en un volante de inercia.</w:t>
            </w:r>
          </w:p>
        </w:tc>
      </w:tr>
      <w:tr w:rsidR="00D22004" w14:paraId="4DD13CED" w14:textId="77777777">
        <w:tc>
          <w:tcPr>
            <w:tcW w:w="1650" w:type="dxa"/>
            <w:vMerge/>
            <w:tcBorders>
              <w:top w:val="single" w:sz="8" w:space="0" w:color="C0C0C0"/>
            </w:tcBorders>
            <w:shd w:val="clear" w:color="auto" w:fill="auto"/>
          </w:tcPr>
          <w:p w14:paraId="621FC36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77983DE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Relacionar diferentes modelos de muelles con su aplicación más característica.</w:t>
            </w:r>
          </w:p>
          <w:p w14:paraId="268CA270"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7C40678B" w14:textId="77777777" w:rsidR="00D22004" w:rsidRDefault="00BD55BC">
            <w:pPr>
              <w:spacing w:line="240" w:lineRule="auto"/>
              <w:rPr>
                <w:rFonts w:ascii="Calibri" w:eastAsia="Calibri" w:hAnsi="Calibri" w:cs="Calibri"/>
              </w:rPr>
            </w:pPr>
            <w:r>
              <w:rPr>
                <w:rFonts w:ascii="Calibri" w:eastAsia="Calibri" w:hAnsi="Calibri" w:cs="Calibri"/>
              </w:rPr>
              <w:t>3.1 Identifica diferentes tipos de muelles, resortes y ballestas a partir de la lectura de textos y la observación de las imágenes asociadas a ellos.</w:t>
            </w:r>
          </w:p>
        </w:tc>
      </w:tr>
      <w:tr w:rsidR="00D22004" w14:paraId="02099455" w14:textId="77777777">
        <w:tc>
          <w:tcPr>
            <w:tcW w:w="1650" w:type="dxa"/>
            <w:vMerge/>
            <w:tcBorders>
              <w:top w:val="single" w:sz="8" w:space="0" w:color="C0C0C0"/>
            </w:tcBorders>
            <w:shd w:val="clear" w:color="auto" w:fill="auto"/>
          </w:tcPr>
          <w:p w14:paraId="6F1B2CA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008C2935"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1C158E87" w14:textId="77777777" w:rsidR="00D22004" w:rsidRDefault="00BD55BC">
            <w:pPr>
              <w:spacing w:line="240" w:lineRule="auto"/>
              <w:rPr>
                <w:rFonts w:ascii="Calibri" w:eastAsia="Calibri" w:hAnsi="Calibri" w:cs="Calibri"/>
              </w:rPr>
            </w:pPr>
            <w:r>
              <w:rPr>
                <w:rFonts w:ascii="Calibri" w:eastAsia="Calibri" w:hAnsi="Calibri" w:cs="Calibri"/>
              </w:rPr>
              <w:t>3.2 Asocia cada tipo de muelle con sus función.</w:t>
            </w:r>
          </w:p>
        </w:tc>
      </w:tr>
      <w:tr w:rsidR="00D22004" w14:paraId="1DCFA4A0" w14:textId="77777777">
        <w:tc>
          <w:tcPr>
            <w:tcW w:w="1650" w:type="dxa"/>
            <w:vMerge/>
            <w:tcBorders>
              <w:top w:val="single" w:sz="8" w:space="0" w:color="C0C0C0"/>
            </w:tcBorders>
            <w:shd w:val="clear" w:color="auto" w:fill="auto"/>
          </w:tcPr>
          <w:p w14:paraId="448C4434"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54214D6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Describir el funcionamiento del sistema de suspensión de un automóvil y, dentro de él, la función de los neumáticos, los muelles o las ballestas, y los amortiguadores.</w:t>
            </w:r>
          </w:p>
        </w:tc>
        <w:tc>
          <w:tcPr>
            <w:tcW w:w="6120" w:type="dxa"/>
            <w:tcBorders>
              <w:left w:val="single" w:sz="8" w:space="0" w:color="C0C0C0"/>
              <w:right w:val="single" w:sz="8" w:space="0" w:color="C0C0C0"/>
            </w:tcBorders>
            <w:shd w:val="clear" w:color="auto" w:fill="auto"/>
          </w:tcPr>
          <w:p w14:paraId="1CA26A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Explica el funcionamiento de un sistema de suspensión.</w:t>
            </w:r>
          </w:p>
        </w:tc>
      </w:tr>
      <w:tr w:rsidR="00D22004" w14:paraId="6FFB0601" w14:textId="77777777">
        <w:tc>
          <w:tcPr>
            <w:tcW w:w="1650" w:type="dxa"/>
            <w:vMerge/>
            <w:tcBorders>
              <w:top w:val="single" w:sz="8" w:space="0" w:color="C0C0C0"/>
            </w:tcBorders>
            <w:shd w:val="clear" w:color="auto" w:fill="auto"/>
          </w:tcPr>
          <w:p w14:paraId="41EB600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DCF8E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E8BB06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Distingue las características que diferencian a los distintos sistemas de suspensión.</w:t>
            </w:r>
          </w:p>
        </w:tc>
      </w:tr>
      <w:tr w:rsidR="00D22004" w14:paraId="4084FEF8" w14:textId="77777777">
        <w:tc>
          <w:tcPr>
            <w:tcW w:w="1650" w:type="dxa"/>
            <w:vMerge/>
            <w:tcBorders>
              <w:top w:val="single" w:sz="8" w:space="0" w:color="C0C0C0"/>
            </w:tcBorders>
            <w:shd w:val="clear" w:color="auto" w:fill="auto"/>
          </w:tcPr>
          <w:p w14:paraId="0C22431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tcBorders>
            <w:shd w:val="clear" w:color="auto" w:fill="auto"/>
          </w:tcPr>
          <w:p w14:paraId="19754EA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Elegir un sistema de accionamiento de frenos y describir sus elementos componentes y su funcionamiento.</w:t>
            </w:r>
          </w:p>
        </w:tc>
        <w:tc>
          <w:tcPr>
            <w:tcW w:w="6120" w:type="dxa"/>
            <w:tcBorders>
              <w:left w:val="single" w:sz="8" w:space="0" w:color="C0C0C0"/>
              <w:right w:val="single" w:sz="8" w:space="0" w:color="C0C0C0"/>
            </w:tcBorders>
            <w:shd w:val="clear" w:color="auto" w:fill="auto"/>
          </w:tcPr>
          <w:p w14:paraId="44565EF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Identifica la estructura y el funcionamiento de diferentes tipos de frenos.</w:t>
            </w:r>
          </w:p>
        </w:tc>
      </w:tr>
      <w:tr w:rsidR="00D22004" w14:paraId="173EF987" w14:textId="77777777">
        <w:tc>
          <w:tcPr>
            <w:tcW w:w="1650" w:type="dxa"/>
            <w:vMerge/>
            <w:tcBorders>
              <w:top w:val="single" w:sz="8" w:space="0" w:color="C0C0C0"/>
            </w:tcBorders>
            <w:shd w:val="clear" w:color="auto" w:fill="auto"/>
          </w:tcPr>
          <w:p w14:paraId="49364B8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42FB84C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4621BC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Sabe calcular la fuerza ejercida por un sistema de frenos para detener un vehículo en marcha, conocidas su masa y su velocidad.</w:t>
            </w:r>
          </w:p>
        </w:tc>
      </w:tr>
      <w:tr w:rsidR="00D22004" w14:paraId="02FE2E67" w14:textId="77777777">
        <w:tc>
          <w:tcPr>
            <w:tcW w:w="1650" w:type="dxa"/>
            <w:vMerge/>
            <w:tcBorders>
              <w:top w:val="single" w:sz="8" w:space="0" w:color="C0C0C0"/>
            </w:tcBorders>
            <w:shd w:val="clear" w:color="auto" w:fill="auto"/>
          </w:tcPr>
          <w:p w14:paraId="65F77E9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62BF684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Justificar el tipo de material del que están hechos los cojinetes y valorar su utilidad desde el punto de vista del mantenimiento de las máquinas.</w:t>
            </w:r>
          </w:p>
        </w:tc>
        <w:tc>
          <w:tcPr>
            <w:tcW w:w="6120" w:type="dxa"/>
            <w:tcBorders>
              <w:left w:val="single" w:sz="8" w:space="0" w:color="C0C0C0"/>
              <w:bottom w:val="single" w:sz="8" w:space="0" w:color="C0C0C0"/>
              <w:right w:val="single" w:sz="8" w:space="0" w:color="C0C0C0"/>
            </w:tcBorders>
            <w:shd w:val="clear" w:color="auto" w:fill="auto"/>
          </w:tcPr>
          <w:p w14:paraId="641133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Reconoce los materiales de los que están hechos y la razón de su utilización.</w:t>
            </w:r>
          </w:p>
        </w:tc>
      </w:tr>
      <w:tr w:rsidR="00D22004" w14:paraId="7AFEB3ED" w14:textId="77777777">
        <w:tc>
          <w:tcPr>
            <w:tcW w:w="1650" w:type="dxa"/>
            <w:vMerge/>
            <w:tcBorders>
              <w:top w:val="single" w:sz="8" w:space="0" w:color="C0C0C0"/>
            </w:tcBorders>
            <w:shd w:val="clear" w:color="auto" w:fill="auto"/>
          </w:tcPr>
          <w:p w14:paraId="6C46C57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72131C5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7. Confeccionar un dibujo esquemático de los cuerpos rodantes y las pistas de rodadura de un rodamiento y describir los esfuerzos que soporta en función de la ubicación de los elementos anteriores.</w:t>
            </w:r>
          </w:p>
        </w:tc>
        <w:tc>
          <w:tcPr>
            <w:tcW w:w="6120" w:type="dxa"/>
            <w:tcBorders>
              <w:left w:val="single" w:sz="8" w:space="0" w:color="C0C0C0"/>
              <w:bottom w:val="single" w:sz="8" w:space="0" w:color="C0C0C0"/>
              <w:right w:val="single" w:sz="8" w:space="0" w:color="C0C0C0"/>
            </w:tcBorders>
            <w:shd w:val="clear" w:color="auto" w:fill="auto"/>
          </w:tcPr>
          <w:p w14:paraId="6233DEF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7.1 Analiza comparativamente imágenes y textos representativos de diferentes tipos de rodamientos y confeccionar un cuadro síntesis que recoja las analogías y las diferencias entre ellos.</w:t>
            </w:r>
          </w:p>
        </w:tc>
      </w:tr>
      <w:tr w:rsidR="00D22004" w14:paraId="2095C3C1" w14:textId="77777777">
        <w:tc>
          <w:tcPr>
            <w:tcW w:w="1650" w:type="dxa"/>
            <w:vMerge/>
            <w:tcBorders>
              <w:top w:val="single" w:sz="8" w:space="0" w:color="C0C0C0"/>
            </w:tcBorders>
            <w:shd w:val="clear" w:color="auto" w:fill="auto"/>
          </w:tcPr>
          <w:p w14:paraId="18497C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5635D46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8. Analizar un sistema de accionamiento, de transmisión o de transformación de movimientos y justificar el tipo de lubricación más adecuado.</w:t>
            </w:r>
          </w:p>
        </w:tc>
        <w:tc>
          <w:tcPr>
            <w:tcW w:w="6120" w:type="dxa"/>
            <w:tcBorders>
              <w:left w:val="single" w:sz="8" w:space="0" w:color="C0C0C0"/>
              <w:bottom w:val="single" w:sz="8" w:space="0" w:color="C0C0C0"/>
              <w:right w:val="single" w:sz="8" w:space="0" w:color="C0C0C0"/>
            </w:tcBorders>
            <w:shd w:val="clear" w:color="auto" w:fill="auto"/>
          </w:tcPr>
          <w:p w14:paraId="6A21751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8.1 Comprende el mecanismo de funcionamiento de una junta cardan .</w:t>
            </w:r>
          </w:p>
        </w:tc>
      </w:tr>
      <w:tr w:rsidR="00D22004" w14:paraId="2C45F207" w14:textId="77777777">
        <w:tc>
          <w:tcPr>
            <w:tcW w:w="1650" w:type="dxa"/>
            <w:vMerge/>
            <w:tcBorders>
              <w:top w:val="single" w:sz="8" w:space="0" w:color="C0C0C0"/>
            </w:tcBorders>
            <w:shd w:val="clear" w:color="auto" w:fill="auto"/>
          </w:tcPr>
          <w:p w14:paraId="2C83992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4F9674E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5A0FD40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8.2 Conoce los tipos de lubricación más utilizados.</w:t>
            </w:r>
          </w:p>
        </w:tc>
      </w:tr>
      <w:tr w:rsidR="00D22004" w14:paraId="380BE67E" w14:textId="77777777">
        <w:tc>
          <w:tcPr>
            <w:tcW w:w="1650" w:type="dxa"/>
            <w:vMerge/>
            <w:tcBorders>
              <w:top w:val="single" w:sz="8" w:space="0" w:color="C0C0C0"/>
            </w:tcBorders>
            <w:shd w:val="clear" w:color="auto" w:fill="auto"/>
          </w:tcPr>
          <w:p w14:paraId="1262B61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6FF01EA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9. Describir el funcionamiento de un embrague.</w:t>
            </w:r>
          </w:p>
        </w:tc>
        <w:tc>
          <w:tcPr>
            <w:tcW w:w="6120" w:type="dxa"/>
            <w:tcBorders>
              <w:left w:val="single" w:sz="8" w:space="0" w:color="C0C0C0"/>
              <w:bottom w:val="single" w:sz="8" w:space="0" w:color="C0C0C0"/>
              <w:right w:val="single" w:sz="8" w:space="0" w:color="C0C0C0"/>
            </w:tcBorders>
            <w:shd w:val="clear" w:color="auto" w:fill="auto"/>
          </w:tcPr>
          <w:p w14:paraId="69D554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9.1 Describe los mecanismos de funcionamiento de un sistema de embrague.</w:t>
            </w:r>
          </w:p>
        </w:tc>
      </w:tr>
      <w:tr w:rsidR="00D22004" w14:paraId="601D1A2C" w14:textId="77777777">
        <w:tc>
          <w:tcPr>
            <w:tcW w:w="1650" w:type="dxa"/>
            <w:vMerge/>
            <w:tcBorders>
              <w:top w:val="single" w:sz="8" w:space="0" w:color="C0C0C0"/>
            </w:tcBorders>
            <w:shd w:val="clear" w:color="auto" w:fill="auto"/>
          </w:tcPr>
          <w:p w14:paraId="3B9651E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10D1EF5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60D82C0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9,2 Distingue las características de los distintos sistemas de embrague.</w:t>
            </w:r>
          </w:p>
        </w:tc>
      </w:tr>
    </w:tbl>
    <w:p w14:paraId="5781F4D5" w14:textId="77777777" w:rsidR="00D22004" w:rsidRDefault="00D22004">
      <w:pPr>
        <w:widowControl/>
        <w:tabs>
          <w:tab w:val="left" w:pos="708"/>
        </w:tabs>
        <w:spacing w:line="240" w:lineRule="auto"/>
        <w:jc w:val="left"/>
        <w:rPr>
          <w:rFonts w:ascii="Calibri" w:eastAsia="Calibri" w:hAnsi="Calibri" w:cs="Calibri"/>
          <w:color w:val="000000"/>
        </w:rPr>
      </w:pPr>
    </w:p>
    <w:p w14:paraId="2F9A69F8" w14:textId="77777777" w:rsidR="00D22004" w:rsidRDefault="00D22004">
      <w:pPr>
        <w:widowControl/>
        <w:tabs>
          <w:tab w:val="left" w:pos="567"/>
        </w:tabs>
        <w:spacing w:line="240" w:lineRule="auto"/>
        <w:rPr>
          <w:rFonts w:ascii="Calibri" w:eastAsia="Calibri" w:hAnsi="Calibri" w:cs="Calibri"/>
          <w:color w:val="000000"/>
        </w:rPr>
      </w:pPr>
    </w:p>
    <w:p w14:paraId="51E019B9"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10: </w:t>
      </w:r>
      <w:r>
        <w:rPr>
          <w:rFonts w:ascii="Calibri" w:eastAsia="Calibri" w:hAnsi="Calibri" w:cs="Calibri"/>
          <w:b/>
          <w:i/>
          <w:color w:val="000000"/>
        </w:rPr>
        <w:t>Mecanismos de transmisión y transformación de movimientos</w:t>
      </w:r>
    </w:p>
    <w:p w14:paraId="1D47A4C0" w14:textId="77777777" w:rsidR="00D22004" w:rsidRDefault="00BD55BC">
      <w:pPr>
        <w:widowControl/>
        <w:tabs>
          <w:tab w:val="center" w:pos="4252"/>
          <w:tab w:val="right" w:pos="8504"/>
        </w:tabs>
        <w:spacing w:line="240" w:lineRule="auto"/>
        <w:rPr>
          <w:rFonts w:ascii="Calibri" w:eastAsia="Calibri" w:hAnsi="Calibri" w:cs="Calibri"/>
          <w:color w:val="000000"/>
        </w:rPr>
      </w:pPr>
      <w:r>
        <w:rPr>
          <w:rFonts w:ascii="Calibri" w:eastAsia="Calibri" w:hAnsi="Calibri" w:cs="Calibri"/>
          <w:b/>
          <w:color w:val="000000"/>
        </w:rPr>
        <w:t>Objetivos didácticos</w:t>
      </w:r>
    </w:p>
    <w:p w14:paraId="60882BB8" w14:textId="77777777" w:rsidR="00D22004" w:rsidRDefault="00D22004">
      <w:pPr>
        <w:widowControl/>
        <w:tabs>
          <w:tab w:val="left" w:pos="1440"/>
        </w:tabs>
        <w:spacing w:line="240" w:lineRule="auto"/>
        <w:ind w:left="720" w:hanging="360"/>
        <w:rPr>
          <w:rFonts w:ascii="Calibri" w:eastAsia="Calibri" w:hAnsi="Calibri" w:cs="Calibri"/>
          <w:color w:val="000000"/>
        </w:rPr>
      </w:pPr>
    </w:p>
    <w:p w14:paraId="6302271B" w14:textId="77777777" w:rsidR="00D22004" w:rsidRDefault="00BD55BC">
      <w:pPr>
        <w:widowControl/>
        <w:numPr>
          <w:ilvl w:val="0"/>
          <w:numId w:val="137"/>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entre árboles y ejes según su función y enumerar los tipos de esfuerzos que soporta cada uno.</w:t>
      </w:r>
    </w:p>
    <w:p w14:paraId="64A31AE9" w14:textId="77777777" w:rsidR="00D22004" w:rsidRDefault="00BD55BC">
      <w:pPr>
        <w:widowControl/>
        <w:numPr>
          <w:ilvl w:val="0"/>
          <w:numId w:val="137"/>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un sistema de accionamiento mediante poleas y correas e indicar dispositivos utilizados para el tensado de las correas de transmisión.</w:t>
      </w:r>
    </w:p>
    <w:p w14:paraId="604C5042" w14:textId="77777777" w:rsidR="00D22004" w:rsidRDefault="00BD55BC">
      <w:pPr>
        <w:widowControl/>
        <w:numPr>
          <w:ilvl w:val="0"/>
          <w:numId w:val="137"/>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Definir y calcular correctamente la relación de transmisión en diferentes mecanismos de transmisión de movimientos.</w:t>
      </w:r>
    </w:p>
    <w:p w14:paraId="6AAFD83A" w14:textId="77777777" w:rsidR="00D22004" w:rsidRDefault="00BD55BC">
      <w:pPr>
        <w:widowControl/>
        <w:numPr>
          <w:ilvl w:val="0"/>
          <w:numId w:val="137"/>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Definir los parámetros que caracterizan una rueda dentada. Identificar y describir tipos de engranajes.</w:t>
      </w:r>
    </w:p>
    <w:p w14:paraId="77072A9E" w14:textId="77777777" w:rsidR="00D22004" w:rsidRDefault="00BD55BC">
      <w:pPr>
        <w:widowControl/>
        <w:numPr>
          <w:ilvl w:val="0"/>
          <w:numId w:val="137"/>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Localizar sistemas de transmisión mediante poleas y engranajes en máquinas de uso corriente en el taller mecánico y describir su función.</w:t>
      </w:r>
    </w:p>
    <w:p w14:paraId="68FAF1C6" w14:textId="77777777" w:rsidR="00D22004" w:rsidRDefault="00BD55BC">
      <w:pPr>
        <w:widowControl/>
        <w:numPr>
          <w:ilvl w:val="0"/>
          <w:numId w:val="137"/>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las transformaciones de movimientos de diferentes mecanismos: biela-manivela, tornillo sin fin-corona, piñón-cremallera, manivela con tornillo y tuerca, levas, excéntricas, etc.</w:t>
      </w:r>
    </w:p>
    <w:p w14:paraId="7E1A14DD" w14:textId="77777777" w:rsidR="00D22004" w:rsidRDefault="00D22004">
      <w:pPr>
        <w:widowControl/>
        <w:tabs>
          <w:tab w:val="left" w:pos="1440"/>
        </w:tabs>
        <w:spacing w:line="240" w:lineRule="auto"/>
        <w:ind w:left="720" w:hanging="360"/>
        <w:rPr>
          <w:rFonts w:ascii="Calibri" w:eastAsia="Calibri" w:hAnsi="Calibri" w:cs="Calibri"/>
          <w:color w:val="000000"/>
        </w:rPr>
      </w:pPr>
    </w:p>
    <w:tbl>
      <w:tblPr>
        <w:tblStyle w:val="affff3"/>
        <w:tblW w:w="14106" w:type="dxa"/>
        <w:tblInd w:w="0" w:type="dxa"/>
        <w:tblLayout w:type="fixed"/>
        <w:tblLook w:val="0000" w:firstRow="0" w:lastRow="0" w:firstColumn="0" w:lastColumn="0" w:noHBand="0" w:noVBand="0"/>
      </w:tblPr>
      <w:tblGrid>
        <w:gridCol w:w="1649"/>
        <w:gridCol w:w="6743"/>
        <w:gridCol w:w="5714"/>
      </w:tblGrid>
      <w:tr w:rsidR="00D22004" w14:paraId="5A6F46A5" w14:textId="77777777">
        <w:tc>
          <w:tcPr>
            <w:tcW w:w="1650" w:type="dxa"/>
            <w:tcBorders>
              <w:bottom w:val="single" w:sz="8" w:space="0" w:color="C0C0C0"/>
            </w:tcBorders>
            <w:shd w:val="clear" w:color="auto" w:fill="E7E7E7"/>
          </w:tcPr>
          <w:p w14:paraId="499F5D9E"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743" w:type="dxa"/>
            <w:tcBorders>
              <w:left w:val="single" w:sz="8" w:space="0" w:color="C0C0C0"/>
              <w:bottom w:val="single" w:sz="8" w:space="0" w:color="C0C0C0"/>
            </w:tcBorders>
            <w:shd w:val="clear" w:color="auto" w:fill="E7E7E7"/>
          </w:tcPr>
          <w:p w14:paraId="01D74FA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5714" w:type="dxa"/>
            <w:tcBorders>
              <w:left w:val="single" w:sz="8" w:space="0" w:color="C0C0C0"/>
              <w:bottom w:val="single" w:sz="8" w:space="0" w:color="C0C0C0"/>
              <w:right w:val="single" w:sz="8" w:space="0" w:color="C0C0C0"/>
            </w:tcBorders>
            <w:shd w:val="clear" w:color="auto" w:fill="E7E7E7"/>
          </w:tcPr>
          <w:p w14:paraId="3C1706DE"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70FEEFC6" w14:textId="77777777">
        <w:tc>
          <w:tcPr>
            <w:tcW w:w="1650" w:type="dxa"/>
            <w:vMerge w:val="restart"/>
            <w:tcBorders>
              <w:top w:val="single" w:sz="8" w:space="0" w:color="C0C0C0"/>
            </w:tcBorders>
            <w:shd w:val="clear" w:color="auto" w:fill="auto"/>
          </w:tcPr>
          <w:p w14:paraId="79F60A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Elementos transmisores de esfuerzos. </w:t>
            </w:r>
          </w:p>
          <w:p w14:paraId="6EF118D7" w14:textId="77777777" w:rsidR="00D22004" w:rsidRDefault="00D22004">
            <w:pPr>
              <w:widowControl/>
              <w:tabs>
                <w:tab w:val="left" w:pos="8789"/>
              </w:tabs>
              <w:spacing w:line="240" w:lineRule="auto"/>
              <w:jc w:val="left"/>
              <w:rPr>
                <w:rFonts w:ascii="Calibri" w:eastAsia="Calibri" w:hAnsi="Calibri" w:cs="Calibri"/>
                <w:color w:val="000000"/>
              </w:rPr>
            </w:pPr>
          </w:p>
          <w:p w14:paraId="3252EECF"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Elementos transformadores de movimientos.</w:t>
            </w:r>
          </w:p>
          <w:p w14:paraId="32A05B09" w14:textId="77777777" w:rsidR="00D22004" w:rsidRDefault="00D22004">
            <w:pPr>
              <w:widowControl/>
              <w:tabs>
                <w:tab w:val="left" w:pos="8789"/>
              </w:tabs>
              <w:spacing w:line="240" w:lineRule="auto"/>
              <w:jc w:val="left"/>
              <w:rPr>
                <w:rFonts w:ascii="Calibri" w:eastAsia="Calibri" w:hAnsi="Calibri" w:cs="Calibri"/>
                <w:color w:val="000000"/>
              </w:rPr>
            </w:pPr>
          </w:p>
          <w:p w14:paraId="4CD127F5"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3. Tipos de mecanismos.</w:t>
            </w:r>
          </w:p>
          <w:p w14:paraId="0EF6CAFB" w14:textId="77777777" w:rsidR="00D22004" w:rsidRDefault="00D22004">
            <w:pPr>
              <w:widowControl/>
              <w:tabs>
                <w:tab w:val="left" w:pos="708"/>
              </w:tabs>
              <w:spacing w:line="240" w:lineRule="auto"/>
              <w:jc w:val="left"/>
              <w:rPr>
                <w:rFonts w:ascii="Calibri" w:eastAsia="Calibri" w:hAnsi="Calibri" w:cs="Calibri"/>
                <w:color w:val="000000"/>
              </w:rPr>
            </w:pPr>
          </w:p>
        </w:tc>
        <w:tc>
          <w:tcPr>
            <w:tcW w:w="6743" w:type="dxa"/>
            <w:vMerge w:val="restart"/>
            <w:tcBorders>
              <w:top w:val="single" w:sz="8" w:space="0" w:color="C0C0C0"/>
              <w:left w:val="single" w:sz="8" w:space="0" w:color="C0C0C0"/>
            </w:tcBorders>
            <w:shd w:val="clear" w:color="auto" w:fill="auto"/>
          </w:tcPr>
          <w:p w14:paraId="2CD5C50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 xml:space="preserve">1.  </w:t>
            </w:r>
            <w:r>
              <w:rPr>
                <w:rFonts w:ascii="Calibri" w:eastAsia="Calibri" w:hAnsi="Calibri" w:cs="Calibri"/>
                <w:color w:val="000000"/>
              </w:rPr>
              <w:t>Identificar los mecanismos de transmisión que utilizan diferentes máquinas, dispositivos y sistemas presentes en el entorno.</w:t>
            </w:r>
          </w:p>
        </w:tc>
        <w:tc>
          <w:tcPr>
            <w:tcW w:w="5714" w:type="dxa"/>
            <w:tcBorders>
              <w:top w:val="single" w:sz="8" w:space="0" w:color="C0C0C0"/>
              <w:left w:val="single" w:sz="8" w:space="0" w:color="C0C0C0"/>
              <w:right w:val="single" w:sz="8" w:space="0" w:color="C0C0C0"/>
            </w:tcBorders>
            <w:shd w:val="clear" w:color="auto" w:fill="auto"/>
          </w:tcPr>
          <w:p w14:paraId="1FF40F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Reconoce en el entorno los mecanismos estudiados en tema formando parte de algún tipo de maquinaria.</w:t>
            </w:r>
          </w:p>
        </w:tc>
      </w:tr>
      <w:tr w:rsidR="00D22004" w14:paraId="64CCFA5A" w14:textId="77777777">
        <w:tc>
          <w:tcPr>
            <w:tcW w:w="1650" w:type="dxa"/>
            <w:vMerge/>
            <w:tcBorders>
              <w:top w:val="single" w:sz="8" w:space="0" w:color="C0C0C0"/>
            </w:tcBorders>
            <w:shd w:val="clear" w:color="auto" w:fill="auto"/>
          </w:tcPr>
          <w:p w14:paraId="7F41829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743" w:type="dxa"/>
            <w:vMerge/>
            <w:tcBorders>
              <w:top w:val="single" w:sz="8" w:space="0" w:color="C0C0C0"/>
              <w:left w:val="single" w:sz="8" w:space="0" w:color="C0C0C0"/>
            </w:tcBorders>
            <w:shd w:val="clear" w:color="auto" w:fill="auto"/>
          </w:tcPr>
          <w:p w14:paraId="0F3B472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714" w:type="dxa"/>
            <w:tcBorders>
              <w:left w:val="single" w:sz="8" w:space="0" w:color="C0C0C0"/>
              <w:right w:val="single" w:sz="8" w:space="0" w:color="C0C0C0"/>
            </w:tcBorders>
            <w:shd w:val="clear" w:color="auto" w:fill="auto"/>
          </w:tcPr>
          <w:p w14:paraId="70255F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Reconoce la función del mecanismo en cada caso.</w:t>
            </w:r>
          </w:p>
        </w:tc>
      </w:tr>
      <w:tr w:rsidR="00D22004" w14:paraId="43D72EB8" w14:textId="77777777">
        <w:tc>
          <w:tcPr>
            <w:tcW w:w="1650" w:type="dxa"/>
            <w:vMerge/>
            <w:tcBorders>
              <w:top w:val="single" w:sz="8" w:space="0" w:color="C0C0C0"/>
            </w:tcBorders>
            <w:shd w:val="clear" w:color="auto" w:fill="auto"/>
          </w:tcPr>
          <w:p w14:paraId="26AD348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743" w:type="dxa"/>
            <w:tcBorders>
              <w:top w:val="single" w:sz="8" w:space="0" w:color="C0C0C0"/>
              <w:left w:val="single" w:sz="8" w:space="0" w:color="C0C0C0"/>
            </w:tcBorders>
            <w:shd w:val="clear" w:color="auto" w:fill="auto"/>
          </w:tcPr>
          <w:p w14:paraId="5DC4CCB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Distinguir entre árbol y eje.</w:t>
            </w:r>
          </w:p>
        </w:tc>
        <w:tc>
          <w:tcPr>
            <w:tcW w:w="5714" w:type="dxa"/>
            <w:tcBorders>
              <w:top w:val="single" w:sz="8" w:space="0" w:color="C0C0C0"/>
              <w:left w:val="single" w:sz="8" w:space="0" w:color="C0C0C0"/>
              <w:right w:val="single" w:sz="8" w:space="0" w:color="C0C0C0"/>
            </w:tcBorders>
            <w:shd w:val="clear" w:color="auto" w:fill="auto"/>
          </w:tcPr>
          <w:p w14:paraId="61EFB3F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Explica con claridad la diferencia entre ambos mecanismos.</w:t>
            </w:r>
          </w:p>
        </w:tc>
      </w:tr>
      <w:tr w:rsidR="00D22004" w14:paraId="43D85A1C" w14:textId="77777777">
        <w:tc>
          <w:tcPr>
            <w:tcW w:w="1650" w:type="dxa"/>
            <w:vMerge/>
            <w:tcBorders>
              <w:top w:val="single" w:sz="8" w:space="0" w:color="C0C0C0"/>
            </w:tcBorders>
            <w:shd w:val="clear" w:color="auto" w:fill="auto"/>
          </w:tcPr>
          <w:p w14:paraId="3128209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743" w:type="dxa"/>
            <w:vMerge w:val="restart"/>
            <w:tcBorders>
              <w:top w:val="single" w:sz="8" w:space="0" w:color="C0C0C0"/>
              <w:left w:val="single" w:sz="8" w:space="0" w:color="C0C0C0"/>
            </w:tcBorders>
            <w:shd w:val="clear" w:color="auto" w:fill="auto"/>
          </w:tcPr>
          <w:p w14:paraId="6B76E8D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Calcular la relación de transmisión de un sistema de poleas o de ruedas de fricción, conocidos los diámetros de éstas.</w:t>
            </w:r>
          </w:p>
          <w:p w14:paraId="4BD06656" w14:textId="77777777" w:rsidR="00D22004" w:rsidRDefault="00D22004">
            <w:pPr>
              <w:widowControl/>
              <w:tabs>
                <w:tab w:val="left" w:pos="708"/>
              </w:tabs>
              <w:spacing w:line="240" w:lineRule="auto"/>
              <w:jc w:val="left"/>
              <w:rPr>
                <w:rFonts w:ascii="Calibri" w:eastAsia="Calibri" w:hAnsi="Calibri" w:cs="Calibri"/>
              </w:rPr>
            </w:pPr>
          </w:p>
        </w:tc>
        <w:tc>
          <w:tcPr>
            <w:tcW w:w="5714" w:type="dxa"/>
            <w:tcBorders>
              <w:top w:val="single" w:sz="8" w:space="0" w:color="C0C0C0"/>
              <w:left w:val="single" w:sz="8" w:space="0" w:color="C0C0C0"/>
              <w:right w:val="single" w:sz="8" w:space="0" w:color="C0C0C0"/>
            </w:tcBorders>
            <w:shd w:val="clear" w:color="auto" w:fill="auto"/>
          </w:tcPr>
          <w:p w14:paraId="14F2DB6B" w14:textId="77777777" w:rsidR="00D22004" w:rsidRDefault="00BD55BC">
            <w:pPr>
              <w:spacing w:line="240" w:lineRule="auto"/>
              <w:rPr>
                <w:rFonts w:ascii="Calibri" w:eastAsia="Calibri" w:hAnsi="Calibri" w:cs="Calibri"/>
              </w:rPr>
            </w:pPr>
            <w:r>
              <w:rPr>
                <w:rFonts w:ascii="Calibri" w:eastAsia="Calibri" w:hAnsi="Calibri" w:cs="Calibri"/>
              </w:rPr>
              <w:t>3.1 Aplica correctamente las expresiones matemáticas.</w:t>
            </w:r>
          </w:p>
        </w:tc>
      </w:tr>
      <w:tr w:rsidR="00D22004" w14:paraId="13A05D0E" w14:textId="77777777">
        <w:tc>
          <w:tcPr>
            <w:tcW w:w="1650" w:type="dxa"/>
            <w:vMerge/>
            <w:tcBorders>
              <w:top w:val="single" w:sz="8" w:space="0" w:color="C0C0C0"/>
            </w:tcBorders>
            <w:shd w:val="clear" w:color="auto" w:fill="auto"/>
          </w:tcPr>
          <w:p w14:paraId="5E05AD8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top w:val="single" w:sz="8" w:space="0" w:color="C0C0C0"/>
              <w:left w:val="single" w:sz="8" w:space="0" w:color="C0C0C0"/>
            </w:tcBorders>
            <w:shd w:val="clear" w:color="auto" w:fill="auto"/>
          </w:tcPr>
          <w:p w14:paraId="1ADEE73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7458F448" w14:textId="77777777" w:rsidR="00D22004" w:rsidRDefault="00BD55BC">
            <w:pPr>
              <w:spacing w:line="240" w:lineRule="auto"/>
              <w:rPr>
                <w:rFonts w:ascii="Calibri" w:eastAsia="Calibri" w:hAnsi="Calibri" w:cs="Calibri"/>
              </w:rPr>
            </w:pPr>
            <w:r>
              <w:rPr>
                <w:rFonts w:ascii="Calibri" w:eastAsia="Calibri" w:hAnsi="Calibri" w:cs="Calibri"/>
              </w:rPr>
              <w:t>3.2 Utiliza las unidades correctas.</w:t>
            </w:r>
          </w:p>
        </w:tc>
      </w:tr>
      <w:tr w:rsidR="00D22004" w14:paraId="51131592" w14:textId="77777777">
        <w:tc>
          <w:tcPr>
            <w:tcW w:w="1650" w:type="dxa"/>
            <w:vMerge/>
            <w:tcBorders>
              <w:top w:val="single" w:sz="8" w:space="0" w:color="C0C0C0"/>
            </w:tcBorders>
            <w:shd w:val="clear" w:color="auto" w:fill="auto"/>
          </w:tcPr>
          <w:p w14:paraId="0A1E8EF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top w:val="single" w:sz="8" w:space="0" w:color="C0C0C0"/>
              <w:left w:val="single" w:sz="8" w:space="0" w:color="C0C0C0"/>
            </w:tcBorders>
            <w:shd w:val="clear" w:color="auto" w:fill="auto"/>
          </w:tcPr>
          <w:p w14:paraId="515F925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5A7EE48F" w14:textId="77777777" w:rsidR="00D22004" w:rsidRDefault="00BD55BC">
            <w:pPr>
              <w:spacing w:line="240" w:lineRule="auto"/>
              <w:rPr>
                <w:rFonts w:ascii="Calibri" w:eastAsia="Calibri" w:hAnsi="Calibri" w:cs="Calibri"/>
              </w:rPr>
            </w:pPr>
            <w:r>
              <w:rPr>
                <w:rFonts w:ascii="Calibri" w:eastAsia="Calibri" w:hAnsi="Calibri" w:cs="Calibri"/>
              </w:rPr>
              <w:t>3.3 Realiza los cálculos con exactitud.</w:t>
            </w:r>
          </w:p>
        </w:tc>
      </w:tr>
      <w:tr w:rsidR="00D22004" w14:paraId="293670FD" w14:textId="77777777">
        <w:tc>
          <w:tcPr>
            <w:tcW w:w="1650" w:type="dxa"/>
            <w:vMerge/>
            <w:tcBorders>
              <w:top w:val="single" w:sz="8" w:space="0" w:color="C0C0C0"/>
            </w:tcBorders>
            <w:shd w:val="clear" w:color="auto" w:fill="auto"/>
          </w:tcPr>
          <w:p w14:paraId="642F50C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tcBorders>
              <w:top w:val="single" w:sz="8" w:space="0" w:color="C0C0C0"/>
              <w:left w:val="single" w:sz="8" w:space="0" w:color="C0C0C0"/>
            </w:tcBorders>
            <w:shd w:val="clear" w:color="auto" w:fill="auto"/>
          </w:tcPr>
          <w:p w14:paraId="063B2B8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Definir los parámetros que caracterizan una rueda dentada y calcular alguno de ellos conocidos los demás.</w:t>
            </w:r>
          </w:p>
        </w:tc>
        <w:tc>
          <w:tcPr>
            <w:tcW w:w="5714" w:type="dxa"/>
            <w:tcBorders>
              <w:left w:val="single" w:sz="8" w:space="0" w:color="C0C0C0"/>
              <w:right w:val="single" w:sz="8" w:space="0" w:color="C0C0C0"/>
            </w:tcBorders>
            <w:shd w:val="clear" w:color="auto" w:fill="auto"/>
          </w:tcPr>
          <w:p w14:paraId="270295B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Sabe cuáles son los parámetros de una rueda dentada y las relaciones entre ellos.</w:t>
            </w:r>
          </w:p>
        </w:tc>
      </w:tr>
      <w:tr w:rsidR="00D22004" w14:paraId="439D2D3E" w14:textId="77777777">
        <w:tc>
          <w:tcPr>
            <w:tcW w:w="1650" w:type="dxa"/>
            <w:vMerge/>
            <w:tcBorders>
              <w:top w:val="single" w:sz="8" w:space="0" w:color="C0C0C0"/>
            </w:tcBorders>
            <w:shd w:val="clear" w:color="auto" w:fill="auto"/>
          </w:tcPr>
          <w:p w14:paraId="289955C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743" w:type="dxa"/>
            <w:tcBorders>
              <w:top w:val="single" w:sz="8" w:space="0" w:color="C0C0C0"/>
              <w:left w:val="single" w:sz="8" w:space="0" w:color="C0C0C0"/>
            </w:tcBorders>
            <w:shd w:val="clear" w:color="auto" w:fill="auto"/>
          </w:tcPr>
          <w:p w14:paraId="1D7C922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Identificar tipos de engranajes a partir del análisis de objetos reales o de imágenes.</w:t>
            </w:r>
          </w:p>
        </w:tc>
        <w:tc>
          <w:tcPr>
            <w:tcW w:w="5714" w:type="dxa"/>
            <w:tcBorders>
              <w:left w:val="single" w:sz="8" w:space="0" w:color="C0C0C0"/>
              <w:right w:val="single" w:sz="8" w:space="0" w:color="C0C0C0"/>
            </w:tcBorders>
            <w:shd w:val="clear" w:color="auto" w:fill="auto"/>
          </w:tcPr>
          <w:p w14:paraId="4EFFBA5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Reconoce sistemas de engranaje sen maquinaria cotidiana.</w:t>
            </w:r>
          </w:p>
        </w:tc>
      </w:tr>
      <w:tr w:rsidR="00D22004" w14:paraId="60C67ABB" w14:textId="77777777">
        <w:tc>
          <w:tcPr>
            <w:tcW w:w="1650" w:type="dxa"/>
            <w:vMerge/>
            <w:tcBorders>
              <w:top w:val="single" w:sz="8" w:space="0" w:color="C0C0C0"/>
            </w:tcBorders>
            <w:shd w:val="clear" w:color="auto" w:fill="auto"/>
          </w:tcPr>
          <w:p w14:paraId="7FDD8A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743" w:type="dxa"/>
            <w:vMerge w:val="restart"/>
            <w:tcBorders>
              <w:left w:val="single" w:sz="8" w:space="0" w:color="C0C0C0"/>
            </w:tcBorders>
            <w:shd w:val="clear" w:color="auto" w:fill="auto"/>
          </w:tcPr>
          <w:p w14:paraId="7124932D" w14:textId="77777777" w:rsidR="00D22004" w:rsidRDefault="00BD55BC">
            <w:pPr>
              <w:widowControl/>
              <w:tabs>
                <w:tab w:val="left" w:pos="1440"/>
              </w:tabs>
              <w:spacing w:line="240" w:lineRule="auto"/>
              <w:jc w:val="left"/>
              <w:rPr>
                <w:rFonts w:ascii="Calibri" w:eastAsia="Calibri" w:hAnsi="Calibri" w:cs="Calibri"/>
                <w:i/>
                <w:color w:val="000000"/>
                <w:u w:val="single"/>
              </w:rPr>
            </w:pPr>
            <w:r>
              <w:rPr>
                <w:rFonts w:ascii="Calibri" w:eastAsia="Calibri" w:hAnsi="Calibri" w:cs="Calibri"/>
                <w:color w:val="000000"/>
              </w:rPr>
              <w:t>6. Calcular el momento torsor y la velocidad del árbol resistente de un sistema de poleas o de ruedas de fricción, de un engranaje simple o de un tren compuesto de engranajes, conocidos los datos del árbol motor y la relación de transmisión.</w:t>
            </w:r>
          </w:p>
        </w:tc>
        <w:tc>
          <w:tcPr>
            <w:tcW w:w="5714" w:type="dxa"/>
            <w:tcBorders>
              <w:left w:val="single" w:sz="8" w:space="0" w:color="C0C0C0"/>
              <w:right w:val="single" w:sz="8" w:space="0" w:color="C0C0C0"/>
            </w:tcBorders>
            <w:shd w:val="clear" w:color="auto" w:fill="auto"/>
          </w:tcPr>
          <w:p w14:paraId="232F185D" w14:textId="77777777" w:rsidR="00D22004" w:rsidRDefault="00BD55BC">
            <w:pPr>
              <w:spacing w:line="240" w:lineRule="auto"/>
              <w:rPr>
                <w:rFonts w:ascii="Calibri" w:eastAsia="Calibri" w:hAnsi="Calibri" w:cs="Calibri"/>
              </w:rPr>
            </w:pPr>
            <w:r>
              <w:rPr>
                <w:rFonts w:ascii="Calibri" w:eastAsia="Calibri" w:hAnsi="Calibri" w:cs="Calibri"/>
              </w:rPr>
              <w:t>6.1 Aplica correctamente las expresiones matemáticas.</w:t>
            </w:r>
          </w:p>
        </w:tc>
      </w:tr>
      <w:tr w:rsidR="00D22004" w14:paraId="22BE1C61" w14:textId="77777777">
        <w:tc>
          <w:tcPr>
            <w:tcW w:w="1650" w:type="dxa"/>
            <w:vMerge/>
            <w:tcBorders>
              <w:top w:val="single" w:sz="8" w:space="0" w:color="C0C0C0"/>
            </w:tcBorders>
            <w:shd w:val="clear" w:color="auto" w:fill="auto"/>
          </w:tcPr>
          <w:p w14:paraId="395F34B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left w:val="single" w:sz="8" w:space="0" w:color="C0C0C0"/>
            </w:tcBorders>
            <w:shd w:val="clear" w:color="auto" w:fill="auto"/>
          </w:tcPr>
          <w:p w14:paraId="1475659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76C5F111" w14:textId="77777777" w:rsidR="00D22004" w:rsidRDefault="00BD55BC">
            <w:pPr>
              <w:spacing w:line="240" w:lineRule="auto"/>
              <w:rPr>
                <w:rFonts w:ascii="Calibri" w:eastAsia="Calibri" w:hAnsi="Calibri" w:cs="Calibri"/>
              </w:rPr>
            </w:pPr>
            <w:r>
              <w:rPr>
                <w:rFonts w:ascii="Calibri" w:eastAsia="Calibri" w:hAnsi="Calibri" w:cs="Calibri"/>
              </w:rPr>
              <w:t>6.2 Utiliza las unidades correctas.</w:t>
            </w:r>
          </w:p>
        </w:tc>
      </w:tr>
      <w:tr w:rsidR="00D22004" w14:paraId="7AD0C497" w14:textId="77777777">
        <w:tc>
          <w:tcPr>
            <w:tcW w:w="1650" w:type="dxa"/>
            <w:vMerge/>
            <w:tcBorders>
              <w:top w:val="single" w:sz="8" w:space="0" w:color="C0C0C0"/>
            </w:tcBorders>
            <w:shd w:val="clear" w:color="auto" w:fill="auto"/>
          </w:tcPr>
          <w:p w14:paraId="72536ACF"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left w:val="single" w:sz="8" w:space="0" w:color="C0C0C0"/>
            </w:tcBorders>
            <w:shd w:val="clear" w:color="auto" w:fill="auto"/>
          </w:tcPr>
          <w:p w14:paraId="0535828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70DD74A5" w14:textId="77777777" w:rsidR="00D22004" w:rsidRDefault="00BD55BC">
            <w:pPr>
              <w:spacing w:line="240" w:lineRule="auto"/>
              <w:rPr>
                <w:rFonts w:ascii="Calibri" w:eastAsia="Calibri" w:hAnsi="Calibri" w:cs="Calibri"/>
              </w:rPr>
            </w:pPr>
            <w:r>
              <w:rPr>
                <w:rFonts w:ascii="Calibri" w:eastAsia="Calibri" w:hAnsi="Calibri" w:cs="Calibri"/>
              </w:rPr>
              <w:t>6.3 Realiza los cálculos con exactitud.</w:t>
            </w:r>
          </w:p>
        </w:tc>
      </w:tr>
      <w:tr w:rsidR="00D22004" w14:paraId="5DFAB75F" w14:textId="77777777">
        <w:tc>
          <w:tcPr>
            <w:tcW w:w="1650" w:type="dxa"/>
            <w:vMerge/>
            <w:tcBorders>
              <w:top w:val="single" w:sz="8" w:space="0" w:color="C0C0C0"/>
            </w:tcBorders>
            <w:shd w:val="clear" w:color="auto" w:fill="auto"/>
          </w:tcPr>
          <w:p w14:paraId="3612CF5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val="restart"/>
            <w:tcBorders>
              <w:left w:val="single" w:sz="8" w:space="0" w:color="C0C0C0"/>
            </w:tcBorders>
            <w:shd w:val="clear" w:color="auto" w:fill="auto"/>
          </w:tcPr>
          <w:p w14:paraId="0AA9FC07" w14:textId="77777777" w:rsidR="00D22004" w:rsidRDefault="00BD55BC">
            <w:pPr>
              <w:widowControl/>
              <w:tabs>
                <w:tab w:val="left" w:pos="1440"/>
              </w:tabs>
              <w:spacing w:line="240" w:lineRule="auto"/>
              <w:jc w:val="left"/>
              <w:rPr>
                <w:rFonts w:ascii="Calibri" w:eastAsia="Calibri" w:hAnsi="Calibri" w:cs="Calibri"/>
                <w:color w:val="000000"/>
              </w:rPr>
            </w:pPr>
            <w:r>
              <w:rPr>
                <w:rFonts w:ascii="Calibri" w:eastAsia="Calibri" w:hAnsi="Calibri" w:cs="Calibri"/>
              </w:rPr>
              <w:t>7. Calcular el desplazamiento de una cremallera, conocidos el módulo y el número de dientes del piñón y el número de vueltas que da.</w:t>
            </w:r>
          </w:p>
        </w:tc>
        <w:tc>
          <w:tcPr>
            <w:tcW w:w="5714" w:type="dxa"/>
            <w:tcBorders>
              <w:left w:val="single" w:sz="8" w:space="0" w:color="C0C0C0"/>
              <w:right w:val="single" w:sz="8" w:space="0" w:color="C0C0C0"/>
            </w:tcBorders>
            <w:shd w:val="clear" w:color="auto" w:fill="auto"/>
          </w:tcPr>
          <w:p w14:paraId="363658D5" w14:textId="77777777" w:rsidR="00D22004" w:rsidRDefault="00BD55BC">
            <w:pPr>
              <w:spacing w:line="240" w:lineRule="auto"/>
              <w:rPr>
                <w:rFonts w:ascii="Calibri" w:eastAsia="Calibri" w:hAnsi="Calibri" w:cs="Calibri"/>
              </w:rPr>
            </w:pPr>
            <w:r>
              <w:rPr>
                <w:rFonts w:ascii="Calibri" w:eastAsia="Calibri" w:hAnsi="Calibri" w:cs="Calibri"/>
              </w:rPr>
              <w:t>7.1 Aplica correctamente las expresiones matemáticas.</w:t>
            </w:r>
          </w:p>
        </w:tc>
      </w:tr>
      <w:tr w:rsidR="00D22004" w14:paraId="3A2B9282" w14:textId="77777777">
        <w:tc>
          <w:tcPr>
            <w:tcW w:w="1650" w:type="dxa"/>
            <w:vMerge/>
            <w:tcBorders>
              <w:top w:val="single" w:sz="8" w:space="0" w:color="C0C0C0"/>
            </w:tcBorders>
            <w:shd w:val="clear" w:color="auto" w:fill="auto"/>
          </w:tcPr>
          <w:p w14:paraId="7659A91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left w:val="single" w:sz="8" w:space="0" w:color="C0C0C0"/>
            </w:tcBorders>
            <w:shd w:val="clear" w:color="auto" w:fill="auto"/>
          </w:tcPr>
          <w:p w14:paraId="68B9325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23CE3DF5" w14:textId="77777777" w:rsidR="00D22004" w:rsidRDefault="00BD55BC">
            <w:pPr>
              <w:spacing w:line="240" w:lineRule="auto"/>
              <w:rPr>
                <w:rFonts w:ascii="Calibri" w:eastAsia="Calibri" w:hAnsi="Calibri" w:cs="Calibri"/>
              </w:rPr>
            </w:pPr>
            <w:r>
              <w:rPr>
                <w:rFonts w:ascii="Calibri" w:eastAsia="Calibri" w:hAnsi="Calibri" w:cs="Calibri"/>
              </w:rPr>
              <w:t>7.2 Utiliza las unidades correctas.</w:t>
            </w:r>
          </w:p>
        </w:tc>
      </w:tr>
      <w:tr w:rsidR="00D22004" w14:paraId="04F34353" w14:textId="77777777">
        <w:tc>
          <w:tcPr>
            <w:tcW w:w="1650" w:type="dxa"/>
            <w:vMerge/>
            <w:tcBorders>
              <w:top w:val="single" w:sz="8" w:space="0" w:color="C0C0C0"/>
            </w:tcBorders>
            <w:shd w:val="clear" w:color="auto" w:fill="auto"/>
          </w:tcPr>
          <w:p w14:paraId="34A0490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left w:val="single" w:sz="8" w:space="0" w:color="C0C0C0"/>
            </w:tcBorders>
            <w:shd w:val="clear" w:color="auto" w:fill="auto"/>
          </w:tcPr>
          <w:p w14:paraId="041EC6E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2BC0225E" w14:textId="77777777" w:rsidR="00D22004" w:rsidRDefault="00BD55BC">
            <w:pPr>
              <w:spacing w:line="240" w:lineRule="auto"/>
              <w:rPr>
                <w:rFonts w:ascii="Calibri" w:eastAsia="Calibri" w:hAnsi="Calibri" w:cs="Calibri"/>
              </w:rPr>
            </w:pPr>
            <w:r>
              <w:rPr>
                <w:rFonts w:ascii="Calibri" w:eastAsia="Calibri" w:hAnsi="Calibri" w:cs="Calibri"/>
              </w:rPr>
              <w:t>7.3 Realiza los cálculos con exactitud.</w:t>
            </w:r>
          </w:p>
        </w:tc>
      </w:tr>
      <w:tr w:rsidR="00D22004" w14:paraId="35EDA169" w14:textId="77777777">
        <w:tc>
          <w:tcPr>
            <w:tcW w:w="1650" w:type="dxa"/>
            <w:vMerge/>
            <w:tcBorders>
              <w:top w:val="single" w:sz="8" w:space="0" w:color="C0C0C0"/>
            </w:tcBorders>
            <w:shd w:val="clear" w:color="auto" w:fill="auto"/>
          </w:tcPr>
          <w:p w14:paraId="036A6C1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val="restart"/>
            <w:tcBorders>
              <w:left w:val="single" w:sz="8" w:space="0" w:color="C0C0C0"/>
            </w:tcBorders>
            <w:shd w:val="clear" w:color="auto" w:fill="auto"/>
          </w:tcPr>
          <w:p w14:paraId="24C19D40" w14:textId="77777777" w:rsidR="00D22004" w:rsidRDefault="00BD55BC">
            <w:pPr>
              <w:widowControl/>
              <w:tabs>
                <w:tab w:val="left" w:pos="1440"/>
              </w:tabs>
              <w:spacing w:line="240" w:lineRule="auto"/>
              <w:jc w:val="left"/>
              <w:rPr>
                <w:rFonts w:ascii="Calibri" w:eastAsia="Calibri" w:hAnsi="Calibri" w:cs="Calibri"/>
                <w:i/>
                <w:color w:val="000000"/>
                <w:u w:val="single"/>
              </w:rPr>
            </w:pPr>
            <w:r>
              <w:rPr>
                <w:rFonts w:ascii="Calibri" w:eastAsia="Calibri" w:hAnsi="Calibri" w:cs="Calibri"/>
                <w:color w:val="000000"/>
              </w:rPr>
              <w:t>8. Calcular la relación de transmisión de un mecanismo tornillo sin fin-corona, a partir del número de dientes de la corona y del número de filetes del tornillo.</w:t>
            </w:r>
          </w:p>
        </w:tc>
        <w:tc>
          <w:tcPr>
            <w:tcW w:w="5714" w:type="dxa"/>
            <w:tcBorders>
              <w:left w:val="single" w:sz="8" w:space="0" w:color="C0C0C0"/>
              <w:right w:val="single" w:sz="8" w:space="0" w:color="C0C0C0"/>
            </w:tcBorders>
            <w:shd w:val="clear" w:color="auto" w:fill="auto"/>
          </w:tcPr>
          <w:p w14:paraId="32BA737F" w14:textId="77777777" w:rsidR="00D22004" w:rsidRDefault="00BD55BC">
            <w:pPr>
              <w:spacing w:line="240" w:lineRule="auto"/>
              <w:rPr>
                <w:rFonts w:ascii="Calibri" w:eastAsia="Calibri" w:hAnsi="Calibri" w:cs="Calibri"/>
              </w:rPr>
            </w:pPr>
            <w:r>
              <w:rPr>
                <w:rFonts w:ascii="Calibri" w:eastAsia="Calibri" w:hAnsi="Calibri" w:cs="Calibri"/>
              </w:rPr>
              <w:t>8.1 Aplica correctamente las expresiones matemáticas.</w:t>
            </w:r>
          </w:p>
        </w:tc>
      </w:tr>
      <w:tr w:rsidR="00D22004" w14:paraId="3522E088" w14:textId="77777777">
        <w:tc>
          <w:tcPr>
            <w:tcW w:w="1650" w:type="dxa"/>
            <w:vMerge/>
            <w:tcBorders>
              <w:top w:val="single" w:sz="8" w:space="0" w:color="C0C0C0"/>
            </w:tcBorders>
            <w:shd w:val="clear" w:color="auto" w:fill="auto"/>
          </w:tcPr>
          <w:p w14:paraId="7855FD8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left w:val="single" w:sz="8" w:space="0" w:color="C0C0C0"/>
            </w:tcBorders>
            <w:shd w:val="clear" w:color="auto" w:fill="auto"/>
          </w:tcPr>
          <w:p w14:paraId="15ED0435"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40C73401" w14:textId="77777777" w:rsidR="00D22004" w:rsidRDefault="00BD55BC">
            <w:pPr>
              <w:spacing w:line="240" w:lineRule="auto"/>
              <w:rPr>
                <w:rFonts w:ascii="Calibri" w:eastAsia="Calibri" w:hAnsi="Calibri" w:cs="Calibri"/>
              </w:rPr>
            </w:pPr>
            <w:r>
              <w:rPr>
                <w:rFonts w:ascii="Calibri" w:eastAsia="Calibri" w:hAnsi="Calibri" w:cs="Calibri"/>
              </w:rPr>
              <w:t>8.2 Utiliza las unidades correctas.</w:t>
            </w:r>
          </w:p>
        </w:tc>
      </w:tr>
      <w:tr w:rsidR="00D22004" w14:paraId="47585025" w14:textId="77777777">
        <w:tc>
          <w:tcPr>
            <w:tcW w:w="1650" w:type="dxa"/>
            <w:vMerge/>
            <w:tcBorders>
              <w:top w:val="single" w:sz="8" w:space="0" w:color="C0C0C0"/>
            </w:tcBorders>
            <w:shd w:val="clear" w:color="auto" w:fill="auto"/>
          </w:tcPr>
          <w:p w14:paraId="160C96E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left w:val="single" w:sz="8" w:space="0" w:color="C0C0C0"/>
            </w:tcBorders>
            <w:shd w:val="clear" w:color="auto" w:fill="auto"/>
          </w:tcPr>
          <w:p w14:paraId="7C05D90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0764F6AF" w14:textId="77777777" w:rsidR="00D22004" w:rsidRDefault="00BD55BC">
            <w:pPr>
              <w:spacing w:line="240" w:lineRule="auto"/>
              <w:rPr>
                <w:rFonts w:ascii="Calibri" w:eastAsia="Calibri" w:hAnsi="Calibri" w:cs="Calibri"/>
              </w:rPr>
            </w:pPr>
            <w:r>
              <w:rPr>
                <w:rFonts w:ascii="Calibri" w:eastAsia="Calibri" w:hAnsi="Calibri" w:cs="Calibri"/>
              </w:rPr>
              <w:t>8.3 Realiza los cálculos con exactitud.</w:t>
            </w:r>
          </w:p>
        </w:tc>
      </w:tr>
      <w:tr w:rsidR="00D22004" w14:paraId="48750467" w14:textId="77777777">
        <w:tc>
          <w:tcPr>
            <w:tcW w:w="1650" w:type="dxa"/>
            <w:vMerge/>
            <w:tcBorders>
              <w:top w:val="single" w:sz="8" w:space="0" w:color="C0C0C0"/>
            </w:tcBorders>
            <w:shd w:val="clear" w:color="auto" w:fill="auto"/>
          </w:tcPr>
          <w:p w14:paraId="22077A9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val="restart"/>
            <w:tcBorders>
              <w:left w:val="single" w:sz="8" w:space="0" w:color="C0C0C0"/>
            </w:tcBorders>
            <w:shd w:val="clear" w:color="auto" w:fill="auto"/>
          </w:tcPr>
          <w:p w14:paraId="13F733A6" w14:textId="77777777" w:rsidR="00D22004" w:rsidRDefault="00BD55BC">
            <w:pPr>
              <w:widowControl/>
              <w:tabs>
                <w:tab w:val="left" w:pos="1440"/>
              </w:tabs>
              <w:spacing w:line="240" w:lineRule="auto"/>
              <w:jc w:val="left"/>
              <w:rPr>
                <w:rFonts w:ascii="Calibri" w:eastAsia="Calibri" w:hAnsi="Calibri" w:cs="Calibri"/>
                <w:i/>
                <w:color w:val="000000"/>
                <w:u w:val="single"/>
              </w:rPr>
            </w:pPr>
            <w:r>
              <w:rPr>
                <w:rFonts w:ascii="Calibri" w:eastAsia="Calibri" w:hAnsi="Calibri" w:cs="Calibri"/>
                <w:color w:val="000000"/>
              </w:rPr>
              <w:t>9. Calcular el avance de un mecanismo tipo manivela con tornillo y tuerca a partir del número de vueltas de la manivela y del paso de rosca del tornillo.</w:t>
            </w:r>
          </w:p>
        </w:tc>
        <w:tc>
          <w:tcPr>
            <w:tcW w:w="5714" w:type="dxa"/>
            <w:tcBorders>
              <w:left w:val="single" w:sz="8" w:space="0" w:color="C0C0C0"/>
              <w:right w:val="single" w:sz="8" w:space="0" w:color="C0C0C0"/>
            </w:tcBorders>
            <w:shd w:val="clear" w:color="auto" w:fill="auto"/>
          </w:tcPr>
          <w:p w14:paraId="0D8528A5" w14:textId="77777777" w:rsidR="00D22004" w:rsidRDefault="00BD55BC">
            <w:pPr>
              <w:spacing w:line="240" w:lineRule="auto"/>
              <w:rPr>
                <w:rFonts w:ascii="Calibri" w:eastAsia="Calibri" w:hAnsi="Calibri" w:cs="Calibri"/>
              </w:rPr>
            </w:pPr>
            <w:r>
              <w:rPr>
                <w:rFonts w:ascii="Calibri" w:eastAsia="Calibri" w:hAnsi="Calibri" w:cs="Calibri"/>
              </w:rPr>
              <w:t>9.1 Aplica correctamente las expresiones matemáticas.</w:t>
            </w:r>
          </w:p>
        </w:tc>
      </w:tr>
      <w:tr w:rsidR="00D22004" w14:paraId="6F16F9DA" w14:textId="77777777">
        <w:tc>
          <w:tcPr>
            <w:tcW w:w="1650" w:type="dxa"/>
            <w:vMerge/>
            <w:tcBorders>
              <w:top w:val="single" w:sz="8" w:space="0" w:color="C0C0C0"/>
            </w:tcBorders>
            <w:shd w:val="clear" w:color="auto" w:fill="auto"/>
          </w:tcPr>
          <w:p w14:paraId="4C36C1A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left w:val="single" w:sz="8" w:space="0" w:color="C0C0C0"/>
            </w:tcBorders>
            <w:shd w:val="clear" w:color="auto" w:fill="auto"/>
          </w:tcPr>
          <w:p w14:paraId="6BB0F704"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7F01473D" w14:textId="77777777" w:rsidR="00D22004" w:rsidRDefault="00BD55BC">
            <w:pPr>
              <w:spacing w:line="240" w:lineRule="auto"/>
              <w:rPr>
                <w:rFonts w:ascii="Calibri" w:eastAsia="Calibri" w:hAnsi="Calibri" w:cs="Calibri"/>
              </w:rPr>
            </w:pPr>
            <w:r>
              <w:rPr>
                <w:rFonts w:ascii="Calibri" w:eastAsia="Calibri" w:hAnsi="Calibri" w:cs="Calibri"/>
              </w:rPr>
              <w:t>9.2 Utiliza las unidades correctas.</w:t>
            </w:r>
          </w:p>
        </w:tc>
      </w:tr>
      <w:tr w:rsidR="00D22004" w14:paraId="7004A660" w14:textId="77777777">
        <w:tc>
          <w:tcPr>
            <w:tcW w:w="1650" w:type="dxa"/>
            <w:vMerge/>
            <w:tcBorders>
              <w:top w:val="single" w:sz="8" w:space="0" w:color="C0C0C0"/>
            </w:tcBorders>
            <w:shd w:val="clear" w:color="auto" w:fill="auto"/>
          </w:tcPr>
          <w:p w14:paraId="5F7C026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vMerge/>
            <w:tcBorders>
              <w:left w:val="single" w:sz="8" w:space="0" w:color="C0C0C0"/>
            </w:tcBorders>
            <w:shd w:val="clear" w:color="auto" w:fill="auto"/>
          </w:tcPr>
          <w:p w14:paraId="3375EE8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714" w:type="dxa"/>
            <w:tcBorders>
              <w:left w:val="single" w:sz="8" w:space="0" w:color="C0C0C0"/>
              <w:right w:val="single" w:sz="8" w:space="0" w:color="C0C0C0"/>
            </w:tcBorders>
            <w:shd w:val="clear" w:color="auto" w:fill="auto"/>
          </w:tcPr>
          <w:p w14:paraId="4E4CB691" w14:textId="77777777" w:rsidR="00D22004" w:rsidRDefault="00BD55BC">
            <w:pPr>
              <w:spacing w:line="240" w:lineRule="auto"/>
              <w:rPr>
                <w:rFonts w:ascii="Calibri" w:eastAsia="Calibri" w:hAnsi="Calibri" w:cs="Calibri"/>
              </w:rPr>
            </w:pPr>
            <w:r>
              <w:rPr>
                <w:rFonts w:ascii="Calibri" w:eastAsia="Calibri" w:hAnsi="Calibri" w:cs="Calibri"/>
              </w:rPr>
              <w:t>9.3 Realiza los cálculos con exactitud.</w:t>
            </w:r>
          </w:p>
        </w:tc>
      </w:tr>
      <w:tr w:rsidR="00D22004" w14:paraId="38B7BE8F" w14:textId="77777777">
        <w:tc>
          <w:tcPr>
            <w:tcW w:w="1650" w:type="dxa"/>
            <w:vMerge/>
            <w:tcBorders>
              <w:top w:val="single" w:sz="8" w:space="0" w:color="C0C0C0"/>
            </w:tcBorders>
            <w:shd w:val="clear" w:color="auto" w:fill="auto"/>
          </w:tcPr>
          <w:p w14:paraId="7D6F989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743" w:type="dxa"/>
            <w:tcBorders>
              <w:left w:val="single" w:sz="8" w:space="0" w:color="C0C0C0"/>
              <w:bottom w:val="single" w:sz="8" w:space="0" w:color="C0C0C0"/>
            </w:tcBorders>
            <w:shd w:val="clear" w:color="auto" w:fill="auto"/>
          </w:tcPr>
          <w:p w14:paraId="3D3D283A" w14:textId="77777777" w:rsidR="00D22004" w:rsidRDefault="00BD55BC">
            <w:pPr>
              <w:widowControl/>
              <w:tabs>
                <w:tab w:val="left" w:pos="1440"/>
              </w:tabs>
              <w:spacing w:line="240" w:lineRule="auto"/>
              <w:jc w:val="left"/>
              <w:rPr>
                <w:rFonts w:ascii="Calibri" w:eastAsia="Calibri" w:hAnsi="Calibri" w:cs="Calibri"/>
                <w:i/>
                <w:color w:val="000000"/>
                <w:u w:val="single"/>
              </w:rPr>
            </w:pPr>
            <w:r>
              <w:rPr>
                <w:rFonts w:ascii="Calibri" w:eastAsia="Calibri" w:hAnsi="Calibri" w:cs="Calibri"/>
                <w:color w:val="000000"/>
              </w:rPr>
              <w:t>10. Describir el funcionamiento de una leva.</w:t>
            </w:r>
          </w:p>
        </w:tc>
        <w:tc>
          <w:tcPr>
            <w:tcW w:w="5714" w:type="dxa"/>
            <w:tcBorders>
              <w:left w:val="single" w:sz="8" w:space="0" w:color="C0C0C0"/>
              <w:bottom w:val="single" w:sz="8" w:space="0" w:color="C0C0C0"/>
              <w:right w:val="single" w:sz="8" w:space="0" w:color="C0C0C0"/>
            </w:tcBorders>
            <w:shd w:val="clear" w:color="auto" w:fill="auto"/>
          </w:tcPr>
          <w:p w14:paraId="6E3D176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10.1 Explica el funcionamiento de una leva correctamente ayudándose de dibujos o gráficos.</w:t>
            </w:r>
          </w:p>
        </w:tc>
      </w:tr>
    </w:tbl>
    <w:p w14:paraId="7C163C67" w14:textId="77777777" w:rsidR="00D22004" w:rsidRDefault="00D22004">
      <w:pPr>
        <w:widowControl/>
        <w:tabs>
          <w:tab w:val="left" w:pos="1440"/>
        </w:tabs>
        <w:spacing w:line="240" w:lineRule="auto"/>
        <w:ind w:left="720" w:hanging="360"/>
        <w:rPr>
          <w:rFonts w:ascii="Calibri" w:eastAsia="Calibri" w:hAnsi="Calibri" w:cs="Calibri"/>
          <w:color w:val="000000"/>
        </w:rPr>
      </w:pPr>
    </w:p>
    <w:p w14:paraId="7C182E0E" w14:textId="77777777" w:rsidR="00D22004" w:rsidRDefault="00D22004">
      <w:pPr>
        <w:widowControl/>
        <w:tabs>
          <w:tab w:val="left" w:pos="567"/>
        </w:tabs>
        <w:spacing w:line="240" w:lineRule="auto"/>
        <w:rPr>
          <w:rFonts w:ascii="Calibri" w:eastAsia="Calibri" w:hAnsi="Calibri" w:cs="Calibri"/>
          <w:color w:val="000000"/>
        </w:rPr>
      </w:pPr>
    </w:p>
    <w:p w14:paraId="46ABCBFE" w14:textId="77777777" w:rsidR="00D22004" w:rsidRDefault="00BD55BC">
      <w:pPr>
        <w:widowControl/>
        <w:tabs>
          <w:tab w:val="left" w:pos="2007"/>
        </w:tabs>
        <w:spacing w:line="240" w:lineRule="auto"/>
        <w:ind w:left="720"/>
        <w:rPr>
          <w:rFonts w:ascii="Calibri" w:eastAsia="Calibri" w:hAnsi="Calibri" w:cs="Calibri"/>
          <w:b/>
          <w:color w:val="000000"/>
        </w:rPr>
      </w:pPr>
      <w:r>
        <w:rPr>
          <w:rFonts w:ascii="Calibri" w:eastAsia="Calibri" w:hAnsi="Calibri" w:cs="Calibri"/>
          <w:b/>
          <w:color w:val="000000"/>
        </w:rPr>
        <w:t xml:space="preserve">UNIDAD 11: </w:t>
      </w:r>
      <w:r>
        <w:rPr>
          <w:rFonts w:ascii="Calibri" w:eastAsia="Calibri" w:hAnsi="Calibri" w:cs="Calibri"/>
          <w:b/>
          <w:i/>
          <w:color w:val="000000"/>
        </w:rPr>
        <w:t>Sistemas de unión y soporte</w:t>
      </w:r>
    </w:p>
    <w:p w14:paraId="47BDA152" w14:textId="77777777" w:rsidR="00D22004" w:rsidRDefault="00BD55BC">
      <w:pPr>
        <w:widowControl/>
        <w:tabs>
          <w:tab w:val="left" w:pos="2007"/>
        </w:tabs>
        <w:spacing w:line="240" w:lineRule="auto"/>
        <w:ind w:left="720"/>
        <w:rPr>
          <w:rFonts w:ascii="Calibri" w:eastAsia="Calibri" w:hAnsi="Calibri" w:cs="Calibri"/>
          <w:color w:val="000000"/>
        </w:rPr>
      </w:pPr>
      <w:r>
        <w:rPr>
          <w:rFonts w:ascii="Calibri" w:eastAsia="Calibri" w:hAnsi="Calibri" w:cs="Calibri"/>
          <w:b/>
          <w:color w:val="000000"/>
        </w:rPr>
        <w:t>Objetivos didácticos</w:t>
      </w:r>
    </w:p>
    <w:p w14:paraId="50E29CA8" w14:textId="77777777" w:rsidR="00D22004" w:rsidRDefault="00D22004">
      <w:pPr>
        <w:widowControl/>
        <w:tabs>
          <w:tab w:val="left" w:pos="567"/>
        </w:tabs>
        <w:spacing w:line="240" w:lineRule="auto"/>
        <w:rPr>
          <w:rFonts w:ascii="Calibri" w:eastAsia="Calibri" w:hAnsi="Calibri" w:cs="Calibri"/>
          <w:color w:val="000000"/>
        </w:rPr>
      </w:pPr>
    </w:p>
    <w:p w14:paraId="20A0B904" w14:textId="77777777" w:rsidR="00D22004" w:rsidRDefault="00BD55BC">
      <w:pPr>
        <w:widowControl/>
        <w:numPr>
          <w:ilvl w:val="0"/>
          <w:numId w:val="13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Definir el concepto de rosca y clasificar roscas según su posición, la forma del filete, el número de hilos y el sentido de giro.</w:t>
      </w:r>
    </w:p>
    <w:p w14:paraId="50E69C14" w14:textId="77777777" w:rsidR="00D22004" w:rsidRDefault="00BD55BC">
      <w:pPr>
        <w:widowControl/>
        <w:numPr>
          <w:ilvl w:val="0"/>
          <w:numId w:val="13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Diferenciar entre chavetas y lengüetas e indicar la función que realizan en una máquina.</w:t>
      </w:r>
    </w:p>
    <w:p w14:paraId="39FE8C00" w14:textId="77777777" w:rsidR="00D22004" w:rsidRDefault="00BD55BC">
      <w:pPr>
        <w:widowControl/>
        <w:numPr>
          <w:ilvl w:val="0"/>
          <w:numId w:val="13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la función de los pasadores e indicar algunos tipos básicos.</w:t>
      </w:r>
    </w:p>
    <w:p w14:paraId="754DA294" w14:textId="77777777" w:rsidR="00D22004" w:rsidRDefault="00BD55BC">
      <w:pPr>
        <w:widowControl/>
        <w:numPr>
          <w:ilvl w:val="0"/>
          <w:numId w:val="13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los procesos de roblonado macizo y remachado tubular y reconocer la función de los útiles y las herramientas empleados.</w:t>
      </w:r>
    </w:p>
    <w:p w14:paraId="3E630C04" w14:textId="77777777" w:rsidR="00D22004" w:rsidRDefault="00BD55BC">
      <w:pPr>
        <w:widowControl/>
        <w:numPr>
          <w:ilvl w:val="0"/>
          <w:numId w:val="13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Diferenciar los tipos principales de soldadura e identificar los elementos básicos empleados en cada uno.</w:t>
      </w:r>
    </w:p>
    <w:p w14:paraId="78D0BFDB" w14:textId="77777777" w:rsidR="00D22004" w:rsidRDefault="00BD55BC">
      <w:pPr>
        <w:widowControl/>
        <w:numPr>
          <w:ilvl w:val="0"/>
          <w:numId w:val="13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la soldadura fuerte de la soldadura blanda y enumerar aplicaciones técnicas de cada una.</w:t>
      </w:r>
    </w:p>
    <w:p w14:paraId="7B5D1C8E" w14:textId="77777777" w:rsidR="00D22004" w:rsidRDefault="00BD55BC">
      <w:pPr>
        <w:widowControl/>
        <w:numPr>
          <w:ilvl w:val="0"/>
          <w:numId w:val="13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los equipos básicos de soldadura oxiacetilénica y de soldadura eléctrica por arco, sus elementos componentes y la función que desempeña cada uno.</w:t>
      </w:r>
    </w:p>
    <w:p w14:paraId="3E1D7849" w14:textId="77777777" w:rsidR="00D22004" w:rsidRDefault="00BD55BC">
      <w:pPr>
        <w:widowControl/>
        <w:numPr>
          <w:ilvl w:val="0"/>
          <w:numId w:val="13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las normas básicas de seguridad en trabajos de soldadura y justificar su utilidad en función de los posibles riesgos que pretenden prevenir.</w:t>
      </w:r>
    </w:p>
    <w:p w14:paraId="0B9C5660" w14:textId="77777777" w:rsidR="00D22004" w:rsidRDefault="00D22004">
      <w:pPr>
        <w:widowControl/>
        <w:tabs>
          <w:tab w:val="left" w:pos="1440"/>
        </w:tabs>
        <w:spacing w:line="240" w:lineRule="auto"/>
        <w:ind w:left="720" w:hanging="360"/>
        <w:rPr>
          <w:rFonts w:ascii="Calibri" w:eastAsia="Calibri" w:hAnsi="Calibri" w:cs="Calibri"/>
          <w:color w:val="000000"/>
        </w:rPr>
      </w:pPr>
    </w:p>
    <w:tbl>
      <w:tblPr>
        <w:tblStyle w:val="affff4"/>
        <w:tblW w:w="14106" w:type="dxa"/>
        <w:tblInd w:w="0" w:type="dxa"/>
        <w:tblLayout w:type="fixed"/>
        <w:tblLook w:val="0000" w:firstRow="0" w:lastRow="0" w:firstColumn="0" w:lastColumn="0" w:noHBand="0" w:noVBand="0"/>
      </w:tblPr>
      <w:tblGrid>
        <w:gridCol w:w="1649"/>
        <w:gridCol w:w="5833"/>
        <w:gridCol w:w="6624"/>
      </w:tblGrid>
      <w:tr w:rsidR="00D22004" w14:paraId="7B8D04C4" w14:textId="77777777">
        <w:tc>
          <w:tcPr>
            <w:tcW w:w="1650" w:type="dxa"/>
            <w:tcBorders>
              <w:bottom w:val="single" w:sz="8" w:space="0" w:color="C0C0C0"/>
            </w:tcBorders>
            <w:shd w:val="clear" w:color="auto" w:fill="E7E7E7"/>
          </w:tcPr>
          <w:p w14:paraId="07AA49C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5833" w:type="dxa"/>
            <w:tcBorders>
              <w:left w:val="single" w:sz="8" w:space="0" w:color="C0C0C0"/>
              <w:bottom w:val="single" w:sz="8" w:space="0" w:color="C0C0C0"/>
            </w:tcBorders>
            <w:shd w:val="clear" w:color="auto" w:fill="E7E7E7"/>
          </w:tcPr>
          <w:p w14:paraId="2ADD849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624" w:type="dxa"/>
            <w:tcBorders>
              <w:left w:val="single" w:sz="8" w:space="0" w:color="C0C0C0"/>
              <w:bottom w:val="single" w:sz="8" w:space="0" w:color="C0C0C0"/>
              <w:right w:val="single" w:sz="8" w:space="0" w:color="C0C0C0"/>
            </w:tcBorders>
            <w:shd w:val="clear" w:color="auto" w:fill="E7E7E7"/>
          </w:tcPr>
          <w:p w14:paraId="0F34E6F5"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80873CF" w14:textId="77777777">
        <w:tc>
          <w:tcPr>
            <w:tcW w:w="1650" w:type="dxa"/>
            <w:vMerge w:val="restart"/>
            <w:tcBorders>
              <w:top w:val="single" w:sz="8" w:space="0" w:color="C0C0C0"/>
            </w:tcBorders>
            <w:shd w:val="clear" w:color="auto" w:fill="auto"/>
          </w:tcPr>
          <w:p w14:paraId="6BFCC32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Uniones y sus tipos. </w:t>
            </w:r>
          </w:p>
          <w:p w14:paraId="5AD74AAA" w14:textId="77777777" w:rsidR="00D22004" w:rsidRDefault="00D22004">
            <w:pPr>
              <w:widowControl/>
              <w:tabs>
                <w:tab w:val="left" w:pos="8789"/>
              </w:tabs>
              <w:spacing w:line="240" w:lineRule="auto"/>
              <w:jc w:val="left"/>
              <w:rPr>
                <w:rFonts w:ascii="Calibri" w:eastAsia="Calibri" w:hAnsi="Calibri" w:cs="Calibri"/>
                <w:color w:val="000000"/>
              </w:rPr>
            </w:pPr>
          </w:p>
          <w:p w14:paraId="10584F13"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Soldaduras. Tipos</w:t>
            </w:r>
          </w:p>
          <w:p w14:paraId="26DE5449" w14:textId="77777777" w:rsidR="00D22004" w:rsidRDefault="00D22004">
            <w:pPr>
              <w:widowControl/>
              <w:tabs>
                <w:tab w:val="left" w:pos="8789"/>
              </w:tabs>
              <w:spacing w:line="240" w:lineRule="auto"/>
              <w:jc w:val="left"/>
              <w:rPr>
                <w:rFonts w:ascii="Calibri" w:eastAsia="Calibri" w:hAnsi="Calibri" w:cs="Calibri"/>
                <w:color w:val="000000"/>
              </w:rPr>
            </w:pPr>
          </w:p>
          <w:p w14:paraId="3A5439D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3. Normas de seguridad.</w:t>
            </w:r>
          </w:p>
        </w:tc>
        <w:tc>
          <w:tcPr>
            <w:tcW w:w="5833" w:type="dxa"/>
            <w:vMerge w:val="restart"/>
            <w:tcBorders>
              <w:top w:val="single" w:sz="8" w:space="0" w:color="C0C0C0"/>
              <w:left w:val="single" w:sz="8" w:space="0" w:color="C0C0C0"/>
            </w:tcBorders>
            <w:shd w:val="clear" w:color="auto" w:fill="auto"/>
          </w:tcPr>
          <w:p w14:paraId="4C3B548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Definir términos relacionados con las uniones fijas y desmontables: asentador, buterola, chaveta, enchavetado, entrada , filete, lengüeta, pasador, perno, remache, roblón, tirafondo y vástago.</w:t>
            </w:r>
          </w:p>
          <w:p w14:paraId="1B26A912" w14:textId="77777777" w:rsidR="00D22004" w:rsidRDefault="00D22004">
            <w:pPr>
              <w:widowControl/>
              <w:tabs>
                <w:tab w:val="left" w:pos="1440"/>
              </w:tabs>
              <w:spacing w:line="240" w:lineRule="auto"/>
              <w:ind w:left="720" w:hanging="360"/>
              <w:rPr>
                <w:rFonts w:ascii="Calibri" w:eastAsia="Calibri" w:hAnsi="Calibri" w:cs="Calibri"/>
              </w:rPr>
            </w:pPr>
          </w:p>
        </w:tc>
        <w:tc>
          <w:tcPr>
            <w:tcW w:w="6624" w:type="dxa"/>
            <w:tcBorders>
              <w:top w:val="single" w:sz="8" w:space="0" w:color="C0C0C0"/>
              <w:left w:val="single" w:sz="8" w:space="0" w:color="C0C0C0"/>
              <w:right w:val="single" w:sz="8" w:space="0" w:color="C0C0C0"/>
            </w:tcBorders>
            <w:shd w:val="clear" w:color="auto" w:fill="auto"/>
          </w:tcPr>
          <w:p w14:paraId="3530CBD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1.1 Identificar y clasificar roscas según diferentes criterios, mediante la lectura de un texto y la observación de una serie de imágenes.</w:t>
            </w:r>
          </w:p>
          <w:p w14:paraId="2C08C8B4" w14:textId="77777777" w:rsidR="00D22004" w:rsidRDefault="00D22004">
            <w:pPr>
              <w:widowControl/>
              <w:tabs>
                <w:tab w:val="left" w:pos="708"/>
              </w:tabs>
              <w:spacing w:line="240" w:lineRule="auto"/>
              <w:jc w:val="left"/>
              <w:rPr>
                <w:rFonts w:ascii="Calibri" w:eastAsia="Calibri" w:hAnsi="Calibri" w:cs="Calibri"/>
              </w:rPr>
            </w:pPr>
          </w:p>
        </w:tc>
      </w:tr>
      <w:tr w:rsidR="00D22004" w14:paraId="75825D55" w14:textId="77777777">
        <w:tc>
          <w:tcPr>
            <w:tcW w:w="1650" w:type="dxa"/>
            <w:vMerge/>
            <w:tcBorders>
              <w:top w:val="single" w:sz="8" w:space="0" w:color="C0C0C0"/>
            </w:tcBorders>
            <w:shd w:val="clear" w:color="auto" w:fill="auto"/>
          </w:tcPr>
          <w:p w14:paraId="274FC4E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833" w:type="dxa"/>
            <w:vMerge/>
            <w:tcBorders>
              <w:top w:val="single" w:sz="8" w:space="0" w:color="C0C0C0"/>
              <w:left w:val="single" w:sz="8" w:space="0" w:color="C0C0C0"/>
            </w:tcBorders>
            <w:shd w:val="clear" w:color="auto" w:fill="auto"/>
          </w:tcPr>
          <w:p w14:paraId="3A41EA0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624" w:type="dxa"/>
            <w:tcBorders>
              <w:left w:val="single" w:sz="8" w:space="0" w:color="C0C0C0"/>
              <w:right w:val="single" w:sz="8" w:space="0" w:color="C0C0C0"/>
            </w:tcBorders>
            <w:shd w:val="clear" w:color="auto" w:fill="auto"/>
          </w:tcPr>
          <w:p w14:paraId="0DBBB7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Identifica chavetas, lengüetas y pasadores en máquinas y dispositivos del taller.</w:t>
            </w:r>
          </w:p>
        </w:tc>
      </w:tr>
      <w:tr w:rsidR="00D22004" w14:paraId="02369871" w14:textId="77777777">
        <w:tc>
          <w:tcPr>
            <w:tcW w:w="1650" w:type="dxa"/>
            <w:vMerge/>
            <w:tcBorders>
              <w:top w:val="single" w:sz="8" w:space="0" w:color="C0C0C0"/>
            </w:tcBorders>
            <w:shd w:val="clear" w:color="auto" w:fill="auto"/>
          </w:tcPr>
          <w:p w14:paraId="25437EE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833" w:type="dxa"/>
            <w:vMerge w:val="restart"/>
            <w:tcBorders>
              <w:top w:val="single" w:sz="8" w:space="0" w:color="C0C0C0"/>
              <w:left w:val="single" w:sz="8" w:space="0" w:color="C0C0C0"/>
            </w:tcBorders>
            <w:shd w:val="clear" w:color="auto" w:fill="auto"/>
          </w:tcPr>
          <w:p w14:paraId="2967B1C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Elegir un proceso de soldadura homogénea y describir el proceso seguido y los materiales, útiles y herramientas utilizados.</w:t>
            </w:r>
          </w:p>
        </w:tc>
        <w:tc>
          <w:tcPr>
            <w:tcW w:w="6624" w:type="dxa"/>
            <w:tcBorders>
              <w:top w:val="single" w:sz="8" w:space="0" w:color="C0C0C0"/>
              <w:left w:val="single" w:sz="8" w:space="0" w:color="C0C0C0"/>
              <w:right w:val="single" w:sz="8" w:space="0" w:color="C0C0C0"/>
            </w:tcBorders>
            <w:shd w:val="clear" w:color="auto" w:fill="auto"/>
          </w:tcPr>
          <w:p w14:paraId="0A1C7EB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Confecciona un cuadro comparativo de los dos tipos de soldadura heterogénea —blanda y fuerte— en el que se indiquen las analogías y las diferencias y se señalen las herramientas y los útiles empleados en cada caso y las aplicaciones técnicas a las que se destinan.</w:t>
            </w:r>
          </w:p>
        </w:tc>
      </w:tr>
      <w:tr w:rsidR="00D22004" w14:paraId="7F00ABF2" w14:textId="77777777">
        <w:tc>
          <w:tcPr>
            <w:tcW w:w="1650" w:type="dxa"/>
            <w:vMerge/>
            <w:tcBorders>
              <w:top w:val="single" w:sz="8" w:space="0" w:color="C0C0C0"/>
            </w:tcBorders>
            <w:shd w:val="clear" w:color="auto" w:fill="auto"/>
          </w:tcPr>
          <w:p w14:paraId="0382C5A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833" w:type="dxa"/>
            <w:vMerge/>
            <w:tcBorders>
              <w:top w:val="single" w:sz="8" w:space="0" w:color="C0C0C0"/>
              <w:left w:val="single" w:sz="8" w:space="0" w:color="C0C0C0"/>
            </w:tcBorders>
            <w:shd w:val="clear" w:color="auto" w:fill="auto"/>
          </w:tcPr>
          <w:p w14:paraId="4AE442C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624" w:type="dxa"/>
            <w:tcBorders>
              <w:left w:val="single" w:sz="8" w:space="0" w:color="C0C0C0"/>
              <w:right w:val="single" w:sz="8" w:space="0" w:color="C0C0C0"/>
            </w:tcBorders>
            <w:shd w:val="clear" w:color="auto" w:fill="auto"/>
          </w:tcPr>
          <w:p w14:paraId="31E37B5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Reconoce los elementos componentes de un equipo de soldadura oxiacetilénica y de un equipo de soldadura eléctrica por arco en la realidad.</w:t>
            </w:r>
          </w:p>
        </w:tc>
      </w:tr>
      <w:tr w:rsidR="00D22004" w14:paraId="0EE5DAFB" w14:textId="77777777">
        <w:tc>
          <w:tcPr>
            <w:tcW w:w="1650" w:type="dxa"/>
            <w:vMerge/>
            <w:tcBorders>
              <w:top w:val="single" w:sz="8" w:space="0" w:color="C0C0C0"/>
            </w:tcBorders>
            <w:shd w:val="clear" w:color="auto" w:fill="auto"/>
          </w:tcPr>
          <w:p w14:paraId="57D16B3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833" w:type="dxa"/>
            <w:vMerge/>
            <w:tcBorders>
              <w:top w:val="single" w:sz="8" w:space="0" w:color="C0C0C0"/>
              <w:left w:val="single" w:sz="8" w:space="0" w:color="C0C0C0"/>
            </w:tcBorders>
            <w:shd w:val="clear" w:color="auto" w:fill="auto"/>
          </w:tcPr>
          <w:p w14:paraId="180AB9A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624" w:type="dxa"/>
            <w:tcBorders>
              <w:left w:val="single" w:sz="8" w:space="0" w:color="C0C0C0"/>
              <w:right w:val="single" w:sz="8" w:space="0" w:color="C0C0C0"/>
            </w:tcBorders>
            <w:shd w:val="clear" w:color="auto" w:fill="auto"/>
          </w:tcPr>
          <w:p w14:paraId="6E8211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2.3 Identifica uniones soldadas en productos tecnológicos del entorno y clasificarlas atendiendo a los criterios presentados en la unidad.</w:t>
            </w:r>
          </w:p>
        </w:tc>
      </w:tr>
      <w:tr w:rsidR="00D22004" w14:paraId="31B194FF" w14:textId="77777777">
        <w:tc>
          <w:tcPr>
            <w:tcW w:w="1650" w:type="dxa"/>
            <w:vMerge/>
            <w:tcBorders>
              <w:top w:val="single" w:sz="8" w:space="0" w:color="C0C0C0"/>
            </w:tcBorders>
            <w:shd w:val="clear" w:color="auto" w:fill="auto"/>
          </w:tcPr>
          <w:p w14:paraId="230E785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5833" w:type="dxa"/>
            <w:tcBorders>
              <w:top w:val="single" w:sz="8" w:space="0" w:color="C0C0C0"/>
              <w:left w:val="single" w:sz="8" w:space="0" w:color="C0C0C0"/>
            </w:tcBorders>
            <w:shd w:val="clear" w:color="auto" w:fill="auto"/>
          </w:tcPr>
          <w:p w14:paraId="7D2AB0E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 Enumerar normas de seguridad y protección que hay que observar en los procesos de soldadura.</w:t>
            </w:r>
          </w:p>
        </w:tc>
        <w:tc>
          <w:tcPr>
            <w:tcW w:w="6624" w:type="dxa"/>
            <w:tcBorders>
              <w:top w:val="single" w:sz="8" w:space="0" w:color="C0C0C0"/>
              <w:left w:val="single" w:sz="8" w:space="0" w:color="C0C0C0"/>
              <w:right w:val="single" w:sz="8" w:space="0" w:color="C0C0C0"/>
            </w:tcBorders>
            <w:shd w:val="clear" w:color="auto" w:fill="auto"/>
          </w:tcPr>
          <w:p w14:paraId="69D1D3A7" w14:textId="77777777" w:rsidR="00D22004" w:rsidRDefault="00BD55BC">
            <w:pPr>
              <w:spacing w:line="240" w:lineRule="auto"/>
              <w:jc w:val="left"/>
              <w:rPr>
                <w:rFonts w:ascii="Calibri" w:eastAsia="Calibri" w:hAnsi="Calibri" w:cs="Calibri"/>
              </w:rPr>
            </w:pPr>
            <w:r>
              <w:rPr>
                <w:rFonts w:ascii="Calibri" w:eastAsia="Calibri" w:hAnsi="Calibri" w:cs="Calibri"/>
              </w:rPr>
              <w:t>3.1 Elabora una ficha resumen con las normas de seguridad que es necesario observar en la soldadura oxiacetilénica y en la soldadura eléctrica por arco y justifica su necesidad.</w:t>
            </w:r>
          </w:p>
        </w:tc>
      </w:tr>
      <w:tr w:rsidR="00D22004" w14:paraId="2A20AC40" w14:textId="77777777">
        <w:tc>
          <w:tcPr>
            <w:tcW w:w="1650" w:type="dxa"/>
            <w:vMerge/>
            <w:tcBorders>
              <w:top w:val="single" w:sz="8" w:space="0" w:color="C0C0C0"/>
            </w:tcBorders>
            <w:shd w:val="clear" w:color="auto" w:fill="auto"/>
          </w:tcPr>
          <w:p w14:paraId="04ADC0A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5833" w:type="dxa"/>
            <w:tcBorders>
              <w:top w:val="single" w:sz="8" w:space="0" w:color="C0C0C0"/>
              <w:left w:val="single" w:sz="8" w:space="0" w:color="C0C0C0"/>
            </w:tcBorders>
            <w:shd w:val="clear" w:color="auto" w:fill="auto"/>
          </w:tcPr>
          <w:p w14:paraId="18C3604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Enumerar procesos técnicos a los que es aplicable la técnica de la soldadura en cualquiera de sus modalidades.</w:t>
            </w:r>
          </w:p>
        </w:tc>
        <w:tc>
          <w:tcPr>
            <w:tcW w:w="6624" w:type="dxa"/>
            <w:tcBorders>
              <w:left w:val="single" w:sz="8" w:space="0" w:color="C0C0C0"/>
              <w:bottom w:val="single" w:sz="8" w:space="0" w:color="C0C0C0"/>
              <w:right w:val="single" w:sz="8" w:space="0" w:color="C0C0C0"/>
            </w:tcBorders>
            <w:shd w:val="clear" w:color="auto" w:fill="auto"/>
          </w:tcPr>
          <w:p w14:paraId="1A50D5A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Describe los procesos a seguir en las técnicas de soldadura estudiadas.</w:t>
            </w:r>
          </w:p>
        </w:tc>
      </w:tr>
    </w:tbl>
    <w:p w14:paraId="427CEB84" w14:textId="77777777" w:rsidR="00D22004" w:rsidRDefault="00D22004">
      <w:pPr>
        <w:widowControl/>
        <w:tabs>
          <w:tab w:val="left" w:pos="708"/>
        </w:tabs>
        <w:spacing w:line="240" w:lineRule="auto"/>
        <w:jc w:val="left"/>
        <w:rPr>
          <w:rFonts w:ascii="Calibri" w:eastAsia="Calibri" w:hAnsi="Calibri" w:cs="Calibri"/>
          <w:color w:val="000000"/>
        </w:rPr>
      </w:pPr>
    </w:p>
    <w:p w14:paraId="4D63FFBE" w14:textId="77777777" w:rsidR="00D22004" w:rsidRDefault="00D22004">
      <w:pPr>
        <w:widowControl/>
        <w:tabs>
          <w:tab w:val="left" w:pos="2007"/>
        </w:tabs>
        <w:spacing w:line="240" w:lineRule="auto"/>
        <w:ind w:left="720"/>
        <w:rPr>
          <w:rFonts w:ascii="Calibri" w:eastAsia="Calibri" w:hAnsi="Calibri" w:cs="Calibri"/>
          <w:color w:val="000000"/>
        </w:rPr>
      </w:pPr>
    </w:p>
    <w:p w14:paraId="1056FF3B" w14:textId="77777777" w:rsidR="00D22004" w:rsidRDefault="00BD55BC">
      <w:pPr>
        <w:widowControl/>
        <w:tabs>
          <w:tab w:val="center" w:pos="5692"/>
          <w:tab w:val="right" w:pos="9944"/>
        </w:tabs>
        <w:spacing w:line="240" w:lineRule="auto"/>
        <w:ind w:left="720"/>
        <w:rPr>
          <w:rFonts w:ascii="Calibri" w:eastAsia="Calibri" w:hAnsi="Calibri" w:cs="Calibri"/>
          <w:b/>
          <w:color w:val="000000"/>
        </w:rPr>
      </w:pPr>
      <w:r>
        <w:rPr>
          <w:rFonts w:ascii="Calibri" w:eastAsia="Calibri" w:hAnsi="Calibri" w:cs="Calibri"/>
          <w:b/>
          <w:color w:val="000000"/>
        </w:rPr>
        <w:t xml:space="preserve">UNIDAD 12: </w:t>
      </w:r>
      <w:r>
        <w:rPr>
          <w:rFonts w:ascii="Calibri" w:eastAsia="Calibri" w:hAnsi="Calibri" w:cs="Calibri"/>
          <w:b/>
          <w:i/>
          <w:color w:val="000000"/>
        </w:rPr>
        <w:t>Circuitos eléctricos</w:t>
      </w:r>
    </w:p>
    <w:p w14:paraId="748A40CA" w14:textId="77777777" w:rsidR="00D22004" w:rsidRDefault="00BD55BC">
      <w:pPr>
        <w:widowControl/>
        <w:tabs>
          <w:tab w:val="center" w:pos="5692"/>
          <w:tab w:val="right" w:pos="9944"/>
        </w:tabs>
        <w:spacing w:line="240" w:lineRule="auto"/>
        <w:ind w:left="720"/>
        <w:rPr>
          <w:rFonts w:ascii="Calibri" w:eastAsia="Calibri" w:hAnsi="Calibri" w:cs="Calibri"/>
          <w:color w:val="000000"/>
        </w:rPr>
      </w:pPr>
      <w:r>
        <w:rPr>
          <w:rFonts w:ascii="Calibri" w:eastAsia="Calibri" w:hAnsi="Calibri" w:cs="Calibri"/>
          <w:b/>
          <w:color w:val="000000"/>
        </w:rPr>
        <w:t>Objetivos didácticos</w:t>
      </w:r>
    </w:p>
    <w:p w14:paraId="76E474B9" w14:textId="77777777" w:rsidR="00D22004" w:rsidRDefault="00D22004">
      <w:pPr>
        <w:widowControl/>
        <w:tabs>
          <w:tab w:val="left" w:pos="567"/>
        </w:tabs>
        <w:spacing w:line="240" w:lineRule="auto"/>
        <w:rPr>
          <w:rFonts w:ascii="Calibri" w:eastAsia="Calibri" w:hAnsi="Calibri" w:cs="Calibri"/>
          <w:color w:val="000000"/>
        </w:rPr>
      </w:pPr>
    </w:p>
    <w:p w14:paraId="355EDA6A"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Definir la unidad de carga eléctrica en función de la fuerza que ejerce sobre otra carga unitaria.</w:t>
      </w:r>
    </w:p>
    <w:p w14:paraId="12EDDC11"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Aplicar la ley de Coulomb al cálculo de fuerzas entre cuerpos cargados eléctricamente.</w:t>
      </w:r>
    </w:p>
    <w:p w14:paraId="4A203D8F"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la función de los componentes más habituales de un circuito eléctrico de corriente continua y reconocer sus símbolos representativos.</w:t>
      </w:r>
    </w:p>
    <w:p w14:paraId="51E6786E"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Definir las magnitudes eléctricas básicas que caracterizan un circuito eléctrico y reconocer el carácter vectorial de las que intervienen en un circuito de corriente alterna.</w:t>
      </w:r>
    </w:p>
    <w:p w14:paraId="11A6F9DE"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la diferencia de potencial de la fuerza electromotriz.</w:t>
      </w:r>
    </w:p>
    <w:p w14:paraId="4DCC6E53"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Interpretar el desfase entre la intensidad de corriente y la tensión de un circuito de corriente alterna en función de sus componentes.</w:t>
      </w:r>
    </w:p>
    <w:p w14:paraId="36B1343B"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Justificar cualitativamente los factores de los que depende la resistencia de un conductor.</w:t>
      </w:r>
    </w:p>
    <w:p w14:paraId="472D7940"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Clasificar materiales como conductores, semiconductores o aislantes en función del valor de su resistividad.</w:t>
      </w:r>
    </w:p>
    <w:p w14:paraId="36916078"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Calcular la resistencia de un conductor, conocidos su longitud, su sección y el material del que está hecho.</w:t>
      </w:r>
    </w:p>
    <w:p w14:paraId="022EBBBB"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el comportamiento de circuitos con resistencia óhmica, capacidad y autoinducción.</w:t>
      </w:r>
    </w:p>
    <w:p w14:paraId="55E4AA22"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Aplicar la ley de Ohm generalizada en función de los componente de un circuito.</w:t>
      </w:r>
    </w:p>
    <w:p w14:paraId="405FB2D8"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en qué consiste la energía eléctrica y su relación con la diferencia de potencial entre dos puntos.</w:t>
      </w:r>
    </w:p>
    <w:p w14:paraId="325CE6CE"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Calcular la energía disipada en forma de calor por un conductor en un tiempo determinado.</w:t>
      </w:r>
    </w:p>
    <w:p w14:paraId="310F3A9D"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Definir el concepto de intensidad de corriente y justificar su importancia para determinar la sección de un conductor según la intensidad de corriente que debe soportar.</w:t>
      </w:r>
    </w:p>
    <w:p w14:paraId="30486158" w14:textId="77777777" w:rsidR="00D22004" w:rsidRDefault="00BD55BC">
      <w:pPr>
        <w:widowControl/>
        <w:numPr>
          <w:ilvl w:val="0"/>
          <w:numId w:val="13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Calcular la potencia eléctrica de un receptor, conocidos los valores de sus magnitudes fundamentales.</w:t>
      </w:r>
    </w:p>
    <w:p w14:paraId="63CB2B4F" w14:textId="77777777" w:rsidR="00D22004" w:rsidRDefault="00D22004">
      <w:pPr>
        <w:widowControl/>
        <w:tabs>
          <w:tab w:val="left" w:pos="567"/>
        </w:tabs>
        <w:spacing w:line="240" w:lineRule="auto"/>
        <w:rPr>
          <w:rFonts w:ascii="Calibri" w:eastAsia="Calibri" w:hAnsi="Calibri" w:cs="Calibri"/>
          <w:color w:val="000000"/>
        </w:rPr>
      </w:pPr>
    </w:p>
    <w:p w14:paraId="04495456" w14:textId="77777777" w:rsidR="00D22004" w:rsidRDefault="00D22004">
      <w:pPr>
        <w:widowControl/>
        <w:tabs>
          <w:tab w:val="left" w:pos="0"/>
          <w:tab w:val="left" w:pos="567"/>
        </w:tabs>
        <w:spacing w:line="240" w:lineRule="auto"/>
        <w:jc w:val="left"/>
        <w:rPr>
          <w:rFonts w:ascii="Calibri" w:eastAsia="Calibri" w:hAnsi="Calibri" w:cs="Calibri"/>
          <w:color w:val="000000"/>
        </w:rPr>
      </w:pPr>
    </w:p>
    <w:tbl>
      <w:tblPr>
        <w:tblStyle w:val="affff5"/>
        <w:tblW w:w="14115" w:type="dxa"/>
        <w:tblInd w:w="0" w:type="dxa"/>
        <w:tblLayout w:type="fixed"/>
        <w:tblLook w:val="0000" w:firstRow="0" w:lastRow="0" w:firstColumn="0" w:lastColumn="0" w:noHBand="0" w:noVBand="0"/>
      </w:tblPr>
      <w:tblGrid>
        <w:gridCol w:w="1650"/>
        <w:gridCol w:w="6345"/>
        <w:gridCol w:w="6120"/>
      </w:tblGrid>
      <w:tr w:rsidR="00D22004" w14:paraId="6DA49BFA" w14:textId="77777777">
        <w:tc>
          <w:tcPr>
            <w:tcW w:w="1650" w:type="dxa"/>
            <w:tcBorders>
              <w:bottom w:val="single" w:sz="8" w:space="0" w:color="C0C0C0"/>
            </w:tcBorders>
            <w:shd w:val="clear" w:color="auto" w:fill="E7E7E7"/>
          </w:tcPr>
          <w:p w14:paraId="0C352A88"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6EAD5B3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0B91A647"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F3FB770" w14:textId="77777777">
        <w:tc>
          <w:tcPr>
            <w:tcW w:w="1650" w:type="dxa"/>
            <w:vMerge w:val="restart"/>
            <w:tcBorders>
              <w:top w:val="single" w:sz="8" w:space="0" w:color="C0C0C0"/>
            </w:tcBorders>
            <w:shd w:val="clear" w:color="auto" w:fill="auto"/>
          </w:tcPr>
          <w:p w14:paraId="5F00A9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Estudio de los circuitos eléctricos. </w:t>
            </w:r>
          </w:p>
          <w:p w14:paraId="377DF6C2" w14:textId="77777777" w:rsidR="00D22004" w:rsidRDefault="00D22004">
            <w:pPr>
              <w:widowControl/>
              <w:tabs>
                <w:tab w:val="left" w:pos="8789"/>
              </w:tabs>
              <w:spacing w:line="240" w:lineRule="auto"/>
              <w:jc w:val="left"/>
              <w:rPr>
                <w:rFonts w:ascii="Calibri" w:eastAsia="Calibri" w:hAnsi="Calibri" w:cs="Calibri"/>
                <w:color w:val="000000"/>
              </w:rPr>
            </w:pPr>
          </w:p>
          <w:p w14:paraId="7670448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2.-Ley de Ohm generalizada.</w:t>
            </w:r>
          </w:p>
        </w:tc>
        <w:tc>
          <w:tcPr>
            <w:tcW w:w="6345" w:type="dxa"/>
            <w:vMerge w:val="restart"/>
            <w:tcBorders>
              <w:top w:val="single" w:sz="8" w:space="0" w:color="C0C0C0"/>
              <w:left w:val="single" w:sz="8" w:space="0" w:color="C0C0C0"/>
            </w:tcBorders>
            <w:shd w:val="clear" w:color="auto" w:fill="auto"/>
          </w:tcPr>
          <w:p w14:paraId="4C02810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Calcular la fuerza de repulsión en el vacío entre dos cuerpos cargados, conocidas su carga y su distancia.</w:t>
            </w:r>
          </w:p>
        </w:tc>
        <w:tc>
          <w:tcPr>
            <w:tcW w:w="6120" w:type="dxa"/>
            <w:tcBorders>
              <w:top w:val="single" w:sz="8" w:space="0" w:color="C0C0C0"/>
              <w:left w:val="single" w:sz="8" w:space="0" w:color="C0C0C0"/>
              <w:right w:val="single" w:sz="8" w:space="0" w:color="C0C0C0"/>
            </w:tcBorders>
            <w:shd w:val="clear" w:color="auto" w:fill="auto"/>
          </w:tcPr>
          <w:p w14:paraId="171DD9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Aplica correctamente las expresiones matemáticas.</w:t>
            </w:r>
          </w:p>
        </w:tc>
      </w:tr>
      <w:tr w:rsidR="00D22004" w14:paraId="7C8DCEA3" w14:textId="77777777">
        <w:tc>
          <w:tcPr>
            <w:tcW w:w="1650" w:type="dxa"/>
            <w:vMerge/>
            <w:tcBorders>
              <w:top w:val="single" w:sz="8" w:space="0" w:color="C0C0C0"/>
            </w:tcBorders>
            <w:shd w:val="clear" w:color="auto" w:fill="auto"/>
          </w:tcPr>
          <w:p w14:paraId="7A6D344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4A7C6E7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22A70594" w14:textId="77777777" w:rsidR="00D22004" w:rsidRDefault="00BD55BC">
            <w:pPr>
              <w:spacing w:line="240" w:lineRule="auto"/>
              <w:rPr>
                <w:rFonts w:ascii="Calibri" w:eastAsia="Calibri" w:hAnsi="Calibri" w:cs="Calibri"/>
              </w:rPr>
            </w:pPr>
            <w:r>
              <w:rPr>
                <w:rFonts w:ascii="Calibri" w:eastAsia="Calibri" w:hAnsi="Calibri" w:cs="Calibri"/>
              </w:rPr>
              <w:t>1.2 Utiliza las unidades correctas.</w:t>
            </w:r>
          </w:p>
        </w:tc>
      </w:tr>
      <w:tr w:rsidR="00D22004" w14:paraId="47DF080E" w14:textId="77777777">
        <w:tc>
          <w:tcPr>
            <w:tcW w:w="1650" w:type="dxa"/>
            <w:vMerge/>
            <w:tcBorders>
              <w:top w:val="single" w:sz="8" w:space="0" w:color="C0C0C0"/>
            </w:tcBorders>
            <w:shd w:val="clear" w:color="auto" w:fill="auto"/>
          </w:tcPr>
          <w:p w14:paraId="673D352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322E0A3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2B49C388" w14:textId="77777777" w:rsidR="00D22004" w:rsidRDefault="00BD55BC">
            <w:pPr>
              <w:spacing w:line="240" w:lineRule="auto"/>
              <w:rPr>
                <w:rFonts w:ascii="Calibri" w:eastAsia="Calibri" w:hAnsi="Calibri" w:cs="Calibri"/>
              </w:rPr>
            </w:pPr>
            <w:r>
              <w:rPr>
                <w:rFonts w:ascii="Calibri" w:eastAsia="Calibri" w:hAnsi="Calibri" w:cs="Calibri"/>
              </w:rPr>
              <w:t>1.3 Realiza los cálculos con exactitud.</w:t>
            </w:r>
          </w:p>
        </w:tc>
      </w:tr>
      <w:tr w:rsidR="00D22004" w14:paraId="57B722F2" w14:textId="77777777">
        <w:tc>
          <w:tcPr>
            <w:tcW w:w="1650" w:type="dxa"/>
            <w:vMerge/>
            <w:tcBorders>
              <w:top w:val="single" w:sz="8" w:space="0" w:color="C0C0C0"/>
            </w:tcBorders>
            <w:shd w:val="clear" w:color="auto" w:fill="auto"/>
          </w:tcPr>
          <w:p w14:paraId="5244DE25"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370B223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Calcular la intensidad de corriente que circula por un conductor, conocidos la carga y el tiempo transcurrido, y expresar el resultado en amperios.</w:t>
            </w:r>
          </w:p>
        </w:tc>
        <w:tc>
          <w:tcPr>
            <w:tcW w:w="6120" w:type="dxa"/>
            <w:tcBorders>
              <w:top w:val="single" w:sz="8" w:space="0" w:color="C0C0C0"/>
              <w:left w:val="single" w:sz="8" w:space="0" w:color="C0C0C0"/>
              <w:right w:val="single" w:sz="8" w:space="0" w:color="C0C0C0"/>
            </w:tcBorders>
            <w:shd w:val="clear" w:color="auto" w:fill="auto"/>
          </w:tcPr>
          <w:p w14:paraId="412C33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Aplica correctamente las expresiones matemáticas.</w:t>
            </w:r>
          </w:p>
        </w:tc>
      </w:tr>
      <w:tr w:rsidR="00D22004" w14:paraId="6047518A" w14:textId="77777777">
        <w:tc>
          <w:tcPr>
            <w:tcW w:w="1650" w:type="dxa"/>
            <w:vMerge/>
            <w:tcBorders>
              <w:top w:val="single" w:sz="8" w:space="0" w:color="C0C0C0"/>
            </w:tcBorders>
            <w:shd w:val="clear" w:color="auto" w:fill="auto"/>
          </w:tcPr>
          <w:p w14:paraId="27C4920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3B23EB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6C0A4008" w14:textId="77777777" w:rsidR="00D22004" w:rsidRDefault="00BD55BC">
            <w:pPr>
              <w:spacing w:line="240" w:lineRule="auto"/>
              <w:rPr>
                <w:rFonts w:ascii="Calibri" w:eastAsia="Calibri" w:hAnsi="Calibri" w:cs="Calibri"/>
              </w:rPr>
            </w:pPr>
            <w:r>
              <w:rPr>
                <w:rFonts w:ascii="Calibri" w:eastAsia="Calibri" w:hAnsi="Calibri" w:cs="Calibri"/>
              </w:rPr>
              <w:t>2.2 Utiliza las unidades correctas.</w:t>
            </w:r>
          </w:p>
        </w:tc>
      </w:tr>
      <w:tr w:rsidR="00D22004" w14:paraId="754CF772" w14:textId="77777777">
        <w:tc>
          <w:tcPr>
            <w:tcW w:w="1650" w:type="dxa"/>
            <w:vMerge/>
            <w:tcBorders>
              <w:top w:val="single" w:sz="8" w:space="0" w:color="C0C0C0"/>
            </w:tcBorders>
            <w:shd w:val="clear" w:color="auto" w:fill="auto"/>
          </w:tcPr>
          <w:p w14:paraId="2B1004D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20972AB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24E6A32" w14:textId="77777777" w:rsidR="00D22004" w:rsidRDefault="00BD55BC">
            <w:pPr>
              <w:spacing w:line="240" w:lineRule="auto"/>
              <w:rPr>
                <w:rFonts w:ascii="Calibri" w:eastAsia="Calibri" w:hAnsi="Calibri" w:cs="Calibri"/>
              </w:rPr>
            </w:pPr>
            <w:r>
              <w:rPr>
                <w:rFonts w:ascii="Calibri" w:eastAsia="Calibri" w:hAnsi="Calibri" w:cs="Calibri"/>
              </w:rPr>
              <w:t>2.3 Realiza los cálculos con exactitud.</w:t>
            </w:r>
          </w:p>
        </w:tc>
      </w:tr>
      <w:tr w:rsidR="00D22004" w14:paraId="4399BA6C" w14:textId="77777777">
        <w:tc>
          <w:tcPr>
            <w:tcW w:w="1650" w:type="dxa"/>
            <w:vMerge/>
            <w:tcBorders>
              <w:top w:val="single" w:sz="8" w:space="0" w:color="C0C0C0"/>
            </w:tcBorders>
            <w:shd w:val="clear" w:color="auto" w:fill="auto"/>
          </w:tcPr>
          <w:p w14:paraId="24BDD73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21F603C4"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75FB452D" w14:textId="77777777" w:rsidR="00D22004" w:rsidRDefault="00BD55BC">
            <w:pPr>
              <w:spacing w:line="240" w:lineRule="auto"/>
              <w:rPr>
                <w:rFonts w:ascii="Calibri" w:eastAsia="Calibri" w:hAnsi="Calibri" w:cs="Calibri"/>
              </w:rPr>
            </w:pPr>
            <w:r>
              <w:rPr>
                <w:rFonts w:ascii="Calibri" w:eastAsia="Calibri" w:hAnsi="Calibri" w:cs="Calibri"/>
              </w:rPr>
              <w:t xml:space="preserve">2.4 Identifica los elementos de un circuito eléctrico </w:t>
            </w:r>
          </w:p>
        </w:tc>
      </w:tr>
      <w:tr w:rsidR="00D22004" w14:paraId="59A78DF5" w14:textId="77777777">
        <w:tc>
          <w:tcPr>
            <w:tcW w:w="1650" w:type="dxa"/>
            <w:vMerge/>
            <w:tcBorders>
              <w:top w:val="single" w:sz="8" w:space="0" w:color="C0C0C0"/>
            </w:tcBorders>
            <w:shd w:val="clear" w:color="auto" w:fill="auto"/>
          </w:tcPr>
          <w:p w14:paraId="7B918A7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1978D64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4BC18210" w14:textId="77777777" w:rsidR="00D22004" w:rsidRDefault="00BD55BC">
            <w:pPr>
              <w:spacing w:line="240" w:lineRule="auto"/>
              <w:rPr>
                <w:rFonts w:ascii="Calibri" w:eastAsia="Calibri" w:hAnsi="Calibri" w:cs="Calibri"/>
              </w:rPr>
            </w:pPr>
            <w:r>
              <w:rPr>
                <w:rFonts w:ascii="Calibri" w:eastAsia="Calibri" w:hAnsi="Calibri" w:cs="Calibri"/>
              </w:rPr>
              <w:t>2.5 Distingue entre corriente continua y corriente alterna.</w:t>
            </w:r>
          </w:p>
        </w:tc>
      </w:tr>
      <w:tr w:rsidR="00D22004" w14:paraId="68A4CE09" w14:textId="77777777">
        <w:tc>
          <w:tcPr>
            <w:tcW w:w="1650" w:type="dxa"/>
            <w:vMerge/>
            <w:tcBorders>
              <w:top w:val="single" w:sz="8" w:space="0" w:color="C0C0C0"/>
            </w:tcBorders>
            <w:shd w:val="clear" w:color="auto" w:fill="auto"/>
          </w:tcPr>
          <w:p w14:paraId="0BFDCA4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2246745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Calcular la resistencia de un conductor, conocidas su longitud, su sección y su resistividad.</w:t>
            </w:r>
          </w:p>
        </w:tc>
        <w:tc>
          <w:tcPr>
            <w:tcW w:w="6120" w:type="dxa"/>
            <w:tcBorders>
              <w:top w:val="single" w:sz="8" w:space="0" w:color="C0C0C0"/>
              <w:left w:val="single" w:sz="8" w:space="0" w:color="C0C0C0"/>
              <w:right w:val="single" w:sz="8" w:space="0" w:color="C0C0C0"/>
            </w:tcBorders>
            <w:shd w:val="clear" w:color="auto" w:fill="auto"/>
          </w:tcPr>
          <w:p w14:paraId="03EAFA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Aplica correctamente las expresiones matemáticas.</w:t>
            </w:r>
          </w:p>
        </w:tc>
      </w:tr>
      <w:tr w:rsidR="00D22004" w14:paraId="6D6971A9" w14:textId="77777777">
        <w:tc>
          <w:tcPr>
            <w:tcW w:w="1650" w:type="dxa"/>
            <w:vMerge/>
            <w:tcBorders>
              <w:top w:val="single" w:sz="8" w:space="0" w:color="C0C0C0"/>
            </w:tcBorders>
            <w:shd w:val="clear" w:color="auto" w:fill="auto"/>
          </w:tcPr>
          <w:p w14:paraId="15810C4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12C0036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6B4FBF44" w14:textId="77777777" w:rsidR="00D22004" w:rsidRDefault="00BD55BC">
            <w:pPr>
              <w:spacing w:line="240" w:lineRule="auto"/>
              <w:rPr>
                <w:rFonts w:ascii="Calibri" w:eastAsia="Calibri" w:hAnsi="Calibri" w:cs="Calibri"/>
              </w:rPr>
            </w:pPr>
            <w:r>
              <w:rPr>
                <w:rFonts w:ascii="Calibri" w:eastAsia="Calibri" w:hAnsi="Calibri" w:cs="Calibri"/>
              </w:rPr>
              <w:t>3.2 Utiliza las unidades correctas.</w:t>
            </w:r>
          </w:p>
        </w:tc>
      </w:tr>
      <w:tr w:rsidR="00D22004" w14:paraId="3EC7053C" w14:textId="77777777">
        <w:tc>
          <w:tcPr>
            <w:tcW w:w="1650" w:type="dxa"/>
            <w:vMerge/>
            <w:tcBorders>
              <w:top w:val="single" w:sz="8" w:space="0" w:color="C0C0C0"/>
            </w:tcBorders>
            <w:shd w:val="clear" w:color="auto" w:fill="auto"/>
          </w:tcPr>
          <w:p w14:paraId="013A583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3656ADD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3656E61F" w14:textId="77777777" w:rsidR="00D22004" w:rsidRDefault="00BD55BC">
            <w:pPr>
              <w:spacing w:line="240" w:lineRule="auto"/>
              <w:rPr>
                <w:rFonts w:ascii="Calibri" w:eastAsia="Calibri" w:hAnsi="Calibri" w:cs="Calibri"/>
              </w:rPr>
            </w:pPr>
            <w:r>
              <w:rPr>
                <w:rFonts w:ascii="Calibri" w:eastAsia="Calibri" w:hAnsi="Calibri" w:cs="Calibri"/>
              </w:rPr>
              <w:t>3.3 Realiza los cálculos con exactitud.</w:t>
            </w:r>
          </w:p>
        </w:tc>
      </w:tr>
      <w:tr w:rsidR="00D22004" w14:paraId="78FCBCE5" w14:textId="77777777">
        <w:tc>
          <w:tcPr>
            <w:tcW w:w="1650" w:type="dxa"/>
            <w:vMerge/>
            <w:tcBorders>
              <w:top w:val="single" w:sz="8" w:space="0" w:color="C0C0C0"/>
            </w:tcBorders>
            <w:shd w:val="clear" w:color="auto" w:fill="auto"/>
          </w:tcPr>
          <w:p w14:paraId="74209DB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224E99C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Determinar alguna de las magnitudes eléctricas básicas en un circuito de corriente alterna y expresar el resultado en forma compleja.</w:t>
            </w:r>
          </w:p>
          <w:p w14:paraId="3C6DE7D1"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5F6321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Aplica correctamente las expresiones matemáticas.</w:t>
            </w:r>
          </w:p>
        </w:tc>
      </w:tr>
      <w:tr w:rsidR="00D22004" w14:paraId="7D8E4C73" w14:textId="77777777">
        <w:tc>
          <w:tcPr>
            <w:tcW w:w="1650" w:type="dxa"/>
            <w:vMerge/>
            <w:tcBorders>
              <w:top w:val="single" w:sz="8" w:space="0" w:color="C0C0C0"/>
            </w:tcBorders>
            <w:shd w:val="clear" w:color="auto" w:fill="auto"/>
          </w:tcPr>
          <w:p w14:paraId="12E79F9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5AE1599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237B102" w14:textId="77777777" w:rsidR="00D22004" w:rsidRDefault="00BD55BC">
            <w:pPr>
              <w:spacing w:line="240" w:lineRule="auto"/>
              <w:rPr>
                <w:rFonts w:ascii="Calibri" w:eastAsia="Calibri" w:hAnsi="Calibri" w:cs="Calibri"/>
              </w:rPr>
            </w:pPr>
            <w:r>
              <w:rPr>
                <w:rFonts w:ascii="Calibri" w:eastAsia="Calibri" w:hAnsi="Calibri" w:cs="Calibri"/>
              </w:rPr>
              <w:t>4.2 Utiliza las unidades correctas.</w:t>
            </w:r>
          </w:p>
        </w:tc>
      </w:tr>
      <w:tr w:rsidR="00D22004" w14:paraId="40C8D876" w14:textId="77777777">
        <w:tc>
          <w:tcPr>
            <w:tcW w:w="1650" w:type="dxa"/>
            <w:vMerge/>
            <w:tcBorders>
              <w:top w:val="single" w:sz="8" w:space="0" w:color="C0C0C0"/>
            </w:tcBorders>
            <w:shd w:val="clear" w:color="auto" w:fill="auto"/>
          </w:tcPr>
          <w:p w14:paraId="5717D6DB"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489A6BC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7263B96" w14:textId="77777777" w:rsidR="00D22004" w:rsidRDefault="00BD55BC">
            <w:pPr>
              <w:spacing w:line="240" w:lineRule="auto"/>
              <w:rPr>
                <w:rFonts w:ascii="Calibri" w:eastAsia="Calibri" w:hAnsi="Calibri" w:cs="Calibri"/>
              </w:rPr>
            </w:pPr>
            <w:r>
              <w:rPr>
                <w:rFonts w:ascii="Calibri" w:eastAsia="Calibri" w:hAnsi="Calibri" w:cs="Calibri"/>
              </w:rPr>
              <w:t>4.3 Realiza los cálculos con exactitud.</w:t>
            </w:r>
          </w:p>
        </w:tc>
      </w:tr>
      <w:tr w:rsidR="00D22004" w14:paraId="4E5D5434" w14:textId="77777777">
        <w:tc>
          <w:tcPr>
            <w:tcW w:w="1650" w:type="dxa"/>
            <w:vMerge/>
            <w:tcBorders>
              <w:top w:val="single" w:sz="8" w:space="0" w:color="C0C0C0"/>
            </w:tcBorders>
            <w:shd w:val="clear" w:color="auto" w:fill="auto"/>
          </w:tcPr>
          <w:p w14:paraId="74250114"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4AA750C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0FD2CD85" w14:textId="77777777" w:rsidR="00D22004" w:rsidRDefault="00BD55BC">
            <w:pPr>
              <w:spacing w:line="240" w:lineRule="auto"/>
              <w:rPr>
                <w:rFonts w:ascii="Calibri" w:eastAsia="Calibri" w:hAnsi="Calibri" w:cs="Calibri"/>
              </w:rPr>
            </w:pPr>
            <w:r>
              <w:rPr>
                <w:rFonts w:ascii="Calibri" w:eastAsia="Calibri" w:hAnsi="Calibri" w:cs="Calibri"/>
              </w:rPr>
              <w:t xml:space="preserve">4.4 Aplica la ley de Ohm generalizada al cálculo de magnitudes en circuitos de corriente alterna. </w:t>
            </w:r>
          </w:p>
          <w:p w14:paraId="25231806" w14:textId="77777777" w:rsidR="00D22004" w:rsidRDefault="00D22004">
            <w:pPr>
              <w:spacing w:line="240" w:lineRule="auto"/>
              <w:rPr>
                <w:rFonts w:ascii="Calibri" w:eastAsia="Calibri" w:hAnsi="Calibri" w:cs="Calibri"/>
              </w:rPr>
            </w:pPr>
          </w:p>
        </w:tc>
      </w:tr>
      <w:tr w:rsidR="00D22004" w14:paraId="50BE0B45" w14:textId="77777777">
        <w:tc>
          <w:tcPr>
            <w:tcW w:w="1650" w:type="dxa"/>
            <w:vMerge/>
            <w:tcBorders>
              <w:top w:val="single" w:sz="8" w:space="0" w:color="C0C0C0"/>
            </w:tcBorders>
            <w:shd w:val="clear" w:color="auto" w:fill="auto"/>
          </w:tcPr>
          <w:p w14:paraId="6D74274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left w:val="single" w:sz="8" w:space="0" w:color="C0C0C0"/>
            </w:tcBorders>
            <w:shd w:val="clear" w:color="auto" w:fill="auto"/>
          </w:tcPr>
          <w:p w14:paraId="1C14C21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Interpretar representaciones fasoriales de circuitos de corriente alterna en función de los elementos de que dispongan.</w:t>
            </w:r>
          </w:p>
        </w:tc>
        <w:tc>
          <w:tcPr>
            <w:tcW w:w="6120" w:type="dxa"/>
            <w:tcBorders>
              <w:left w:val="single" w:sz="8" w:space="0" w:color="C0C0C0"/>
              <w:right w:val="single" w:sz="8" w:space="0" w:color="C0C0C0"/>
            </w:tcBorders>
            <w:shd w:val="clear" w:color="auto" w:fill="auto"/>
          </w:tcPr>
          <w:p w14:paraId="6365BA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Es capaz de identificar los parámetros de las distintas magnitudes de un circuito a partir de su representación fasorial.</w:t>
            </w:r>
          </w:p>
        </w:tc>
      </w:tr>
      <w:tr w:rsidR="00D22004" w14:paraId="33C5A71D" w14:textId="77777777">
        <w:tc>
          <w:tcPr>
            <w:tcW w:w="1650" w:type="dxa"/>
            <w:vMerge/>
            <w:tcBorders>
              <w:top w:val="single" w:sz="8" w:space="0" w:color="C0C0C0"/>
            </w:tcBorders>
            <w:shd w:val="clear" w:color="auto" w:fill="auto"/>
          </w:tcPr>
          <w:p w14:paraId="25C33A3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4D9E57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4E8086F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5.2 Determina el valor de la frecuencia de resonancia de un circuito con capacidad y autoinducción.</w:t>
            </w:r>
          </w:p>
        </w:tc>
      </w:tr>
      <w:tr w:rsidR="00D22004" w14:paraId="412EEAD3" w14:textId="77777777">
        <w:tc>
          <w:tcPr>
            <w:tcW w:w="1650" w:type="dxa"/>
            <w:vMerge/>
            <w:tcBorders>
              <w:top w:val="single" w:sz="8" w:space="0" w:color="C0C0C0"/>
            </w:tcBorders>
            <w:shd w:val="clear" w:color="auto" w:fill="auto"/>
          </w:tcPr>
          <w:p w14:paraId="40A8DC0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290DBFE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F86CB3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5.3  En una  representación sinusoidal identifica los parámetros de la corriente alterna: amplitud, pulsación, período y frecuencia.</w:t>
            </w:r>
          </w:p>
        </w:tc>
      </w:tr>
      <w:tr w:rsidR="00D22004" w14:paraId="0D00CDBE" w14:textId="77777777">
        <w:tc>
          <w:tcPr>
            <w:tcW w:w="1650" w:type="dxa"/>
            <w:vMerge/>
            <w:tcBorders>
              <w:top w:val="single" w:sz="8" w:space="0" w:color="C0C0C0"/>
            </w:tcBorders>
            <w:shd w:val="clear" w:color="auto" w:fill="auto"/>
          </w:tcPr>
          <w:p w14:paraId="3FF3856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7C52B28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Calcular la energía disipada por un conductor al paso de la corriente y expresar el resultado en julios y calorías.</w:t>
            </w:r>
          </w:p>
        </w:tc>
        <w:tc>
          <w:tcPr>
            <w:tcW w:w="6120" w:type="dxa"/>
            <w:tcBorders>
              <w:left w:val="single" w:sz="8" w:space="0" w:color="C0C0C0"/>
              <w:bottom w:val="single" w:sz="8" w:space="0" w:color="C0C0C0"/>
              <w:right w:val="single" w:sz="8" w:space="0" w:color="C0C0C0"/>
            </w:tcBorders>
            <w:shd w:val="clear" w:color="auto" w:fill="auto"/>
          </w:tcPr>
          <w:p w14:paraId="0B9923D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Aplica correctamente las expresiones matemáticas.</w:t>
            </w:r>
          </w:p>
        </w:tc>
      </w:tr>
      <w:tr w:rsidR="00D22004" w14:paraId="7E4A71C0" w14:textId="77777777">
        <w:tc>
          <w:tcPr>
            <w:tcW w:w="1650" w:type="dxa"/>
            <w:vMerge/>
            <w:tcBorders>
              <w:top w:val="single" w:sz="8" w:space="0" w:color="C0C0C0"/>
            </w:tcBorders>
            <w:shd w:val="clear" w:color="auto" w:fill="auto"/>
          </w:tcPr>
          <w:p w14:paraId="72E1B54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57F575E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7EB84560" w14:textId="77777777" w:rsidR="00D22004" w:rsidRDefault="00BD55BC">
            <w:pPr>
              <w:spacing w:line="240" w:lineRule="auto"/>
              <w:rPr>
                <w:rFonts w:ascii="Calibri" w:eastAsia="Calibri" w:hAnsi="Calibri" w:cs="Calibri"/>
              </w:rPr>
            </w:pPr>
            <w:r>
              <w:rPr>
                <w:rFonts w:ascii="Calibri" w:eastAsia="Calibri" w:hAnsi="Calibri" w:cs="Calibri"/>
              </w:rPr>
              <w:t>6.2 Utiliza las unidades correctas.</w:t>
            </w:r>
          </w:p>
        </w:tc>
      </w:tr>
      <w:tr w:rsidR="00D22004" w14:paraId="3D1D747A" w14:textId="77777777">
        <w:tc>
          <w:tcPr>
            <w:tcW w:w="1650" w:type="dxa"/>
            <w:vMerge/>
            <w:tcBorders>
              <w:top w:val="single" w:sz="8" w:space="0" w:color="C0C0C0"/>
            </w:tcBorders>
            <w:shd w:val="clear" w:color="auto" w:fill="auto"/>
          </w:tcPr>
          <w:p w14:paraId="08FAD8F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left w:val="single" w:sz="8" w:space="0" w:color="C0C0C0"/>
              <w:bottom w:val="single" w:sz="8" w:space="0" w:color="C0C0C0"/>
            </w:tcBorders>
            <w:shd w:val="clear" w:color="auto" w:fill="auto"/>
          </w:tcPr>
          <w:p w14:paraId="1A61A20B"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bottom w:val="single" w:sz="8" w:space="0" w:color="C0C0C0"/>
              <w:right w:val="single" w:sz="8" w:space="0" w:color="C0C0C0"/>
            </w:tcBorders>
            <w:shd w:val="clear" w:color="auto" w:fill="auto"/>
          </w:tcPr>
          <w:p w14:paraId="2E924994" w14:textId="77777777" w:rsidR="00D22004" w:rsidRDefault="00BD55BC">
            <w:pPr>
              <w:spacing w:line="240" w:lineRule="auto"/>
              <w:rPr>
                <w:rFonts w:ascii="Calibri" w:eastAsia="Calibri" w:hAnsi="Calibri" w:cs="Calibri"/>
              </w:rPr>
            </w:pPr>
            <w:r>
              <w:rPr>
                <w:rFonts w:ascii="Calibri" w:eastAsia="Calibri" w:hAnsi="Calibri" w:cs="Calibri"/>
              </w:rPr>
              <w:t>6.3 Realiza los cálculos con exactitud.</w:t>
            </w:r>
          </w:p>
        </w:tc>
      </w:tr>
      <w:tr w:rsidR="00D22004" w14:paraId="7B97916C" w14:textId="77777777">
        <w:tc>
          <w:tcPr>
            <w:tcW w:w="1650" w:type="dxa"/>
            <w:vMerge/>
            <w:tcBorders>
              <w:top w:val="single" w:sz="8" w:space="0" w:color="C0C0C0"/>
            </w:tcBorders>
            <w:shd w:val="clear" w:color="auto" w:fill="auto"/>
          </w:tcPr>
          <w:p w14:paraId="2E0A51A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left w:val="single" w:sz="8" w:space="0" w:color="C0C0C0"/>
              <w:bottom w:val="single" w:sz="8" w:space="0" w:color="C0C0C0"/>
            </w:tcBorders>
            <w:shd w:val="clear" w:color="auto" w:fill="auto"/>
          </w:tcPr>
          <w:p w14:paraId="5CEA30C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7. Calcular la sección de un conductor a partir de la densidad de corriente que es capaz de soportar.</w:t>
            </w:r>
          </w:p>
        </w:tc>
        <w:tc>
          <w:tcPr>
            <w:tcW w:w="6120" w:type="dxa"/>
            <w:tcBorders>
              <w:left w:val="single" w:sz="8" w:space="0" w:color="C0C0C0"/>
              <w:bottom w:val="single" w:sz="8" w:space="0" w:color="C0C0C0"/>
              <w:right w:val="single" w:sz="8" w:space="0" w:color="C0C0C0"/>
            </w:tcBorders>
            <w:shd w:val="clear" w:color="auto" w:fill="auto"/>
          </w:tcPr>
          <w:p w14:paraId="1F5E315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7.1 Aplica correctamente las expresiones matemáticas.</w:t>
            </w:r>
          </w:p>
        </w:tc>
      </w:tr>
      <w:tr w:rsidR="00D22004" w14:paraId="4E4CFA78" w14:textId="77777777">
        <w:tc>
          <w:tcPr>
            <w:tcW w:w="1650" w:type="dxa"/>
            <w:vMerge/>
            <w:tcBorders>
              <w:top w:val="single" w:sz="8" w:space="0" w:color="C0C0C0"/>
            </w:tcBorders>
            <w:shd w:val="clear" w:color="auto" w:fill="auto"/>
          </w:tcPr>
          <w:p w14:paraId="00B2CCA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666101A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328909E2" w14:textId="77777777" w:rsidR="00D22004" w:rsidRDefault="00BD55BC">
            <w:pPr>
              <w:spacing w:line="240" w:lineRule="auto"/>
              <w:rPr>
                <w:rFonts w:ascii="Calibri" w:eastAsia="Calibri" w:hAnsi="Calibri" w:cs="Calibri"/>
              </w:rPr>
            </w:pPr>
            <w:r>
              <w:rPr>
                <w:rFonts w:ascii="Calibri" w:eastAsia="Calibri" w:hAnsi="Calibri" w:cs="Calibri"/>
              </w:rPr>
              <w:t>7.2 Utiliza las unidades correctas.</w:t>
            </w:r>
          </w:p>
        </w:tc>
      </w:tr>
      <w:tr w:rsidR="00D22004" w14:paraId="5AD80346" w14:textId="77777777">
        <w:tc>
          <w:tcPr>
            <w:tcW w:w="1650" w:type="dxa"/>
            <w:vMerge/>
            <w:tcBorders>
              <w:top w:val="single" w:sz="8" w:space="0" w:color="C0C0C0"/>
            </w:tcBorders>
            <w:shd w:val="clear" w:color="auto" w:fill="auto"/>
          </w:tcPr>
          <w:p w14:paraId="7A319F7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left w:val="single" w:sz="8" w:space="0" w:color="C0C0C0"/>
              <w:bottom w:val="single" w:sz="8" w:space="0" w:color="C0C0C0"/>
            </w:tcBorders>
            <w:shd w:val="clear" w:color="auto" w:fill="auto"/>
          </w:tcPr>
          <w:p w14:paraId="5CC06CB4"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bottom w:val="single" w:sz="8" w:space="0" w:color="C0C0C0"/>
              <w:right w:val="single" w:sz="8" w:space="0" w:color="C0C0C0"/>
            </w:tcBorders>
            <w:shd w:val="clear" w:color="auto" w:fill="auto"/>
          </w:tcPr>
          <w:p w14:paraId="5D171D9D" w14:textId="77777777" w:rsidR="00D22004" w:rsidRDefault="00BD55BC">
            <w:pPr>
              <w:spacing w:line="240" w:lineRule="auto"/>
              <w:rPr>
                <w:rFonts w:ascii="Calibri" w:eastAsia="Calibri" w:hAnsi="Calibri" w:cs="Calibri"/>
              </w:rPr>
            </w:pPr>
            <w:r>
              <w:rPr>
                <w:rFonts w:ascii="Calibri" w:eastAsia="Calibri" w:hAnsi="Calibri" w:cs="Calibri"/>
              </w:rPr>
              <w:t>7.3 Realiza los cálculos con exactitud.</w:t>
            </w:r>
          </w:p>
        </w:tc>
      </w:tr>
      <w:tr w:rsidR="00D22004" w14:paraId="1CB090BD" w14:textId="77777777">
        <w:tc>
          <w:tcPr>
            <w:tcW w:w="1650" w:type="dxa"/>
            <w:vMerge/>
            <w:tcBorders>
              <w:top w:val="single" w:sz="8" w:space="0" w:color="C0C0C0"/>
            </w:tcBorders>
            <w:shd w:val="clear" w:color="auto" w:fill="auto"/>
          </w:tcPr>
          <w:p w14:paraId="2C027C35"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left w:val="single" w:sz="8" w:space="0" w:color="C0C0C0"/>
              <w:bottom w:val="single" w:sz="8" w:space="0" w:color="C0C0C0"/>
            </w:tcBorders>
            <w:shd w:val="clear" w:color="auto" w:fill="auto"/>
          </w:tcPr>
          <w:p w14:paraId="7663C6A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 xml:space="preserve">8. </w:t>
            </w:r>
            <w:r>
              <w:rPr>
                <w:rFonts w:ascii="Calibri" w:eastAsia="Calibri" w:hAnsi="Calibri" w:cs="Calibri"/>
              </w:rPr>
              <w:t>Calcular la potencia eléctrica de un receptor tanto en corriente continua como en corriente alterna.</w:t>
            </w:r>
          </w:p>
        </w:tc>
        <w:tc>
          <w:tcPr>
            <w:tcW w:w="6120" w:type="dxa"/>
            <w:tcBorders>
              <w:left w:val="single" w:sz="8" w:space="0" w:color="C0C0C0"/>
              <w:bottom w:val="single" w:sz="8" w:space="0" w:color="C0C0C0"/>
              <w:right w:val="single" w:sz="8" w:space="0" w:color="C0C0C0"/>
            </w:tcBorders>
            <w:shd w:val="clear" w:color="auto" w:fill="auto"/>
          </w:tcPr>
          <w:p w14:paraId="6CCA01B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8.1 Distingue claramente entre potencia activa y reactiva</w:t>
            </w:r>
          </w:p>
        </w:tc>
      </w:tr>
      <w:tr w:rsidR="00D22004" w14:paraId="78FB4F55" w14:textId="77777777">
        <w:tc>
          <w:tcPr>
            <w:tcW w:w="1650" w:type="dxa"/>
            <w:vMerge/>
            <w:tcBorders>
              <w:top w:val="single" w:sz="8" w:space="0" w:color="C0C0C0"/>
            </w:tcBorders>
            <w:shd w:val="clear" w:color="auto" w:fill="auto"/>
          </w:tcPr>
          <w:p w14:paraId="3CAD729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65129D3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162733C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8.2 Aplica correctamente las expresiones matemáticas.</w:t>
            </w:r>
          </w:p>
        </w:tc>
      </w:tr>
      <w:tr w:rsidR="00D22004" w14:paraId="57C823F2" w14:textId="77777777">
        <w:tc>
          <w:tcPr>
            <w:tcW w:w="1650" w:type="dxa"/>
            <w:vMerge/>
            <w:tcBorders>
              <w:top w:val="single" w:sz="8" w:space="0" w:color="C0C0C0"/>
            </w:tcBorders>
            <w:shd w:val="clear" w:color="auto" w:fill="auto"/>
          </w:tcPr>
          <w:p w14:paraId="5C1F667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3BABB7E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45BBFC3A" w14:textId="77777777" w:rsidR="00D22004" w:rsidRDefault="00BD55BC">
            <w:pPr>
              <w:spacing w:line="240" w:lineRule="auto"/>
              <w:rPr>
                <w:rFonts w:ascii="Calibri" w:eastAsia="Calibri" w:hAnsi="Calibri" w:cs="Calibri"/>
              </w:rPr>
            </w:pPr>
            <w:r>
              <w:rPr>
                <w:rFonts w:ascii="Calibri" w:eastAsia="Calibri" w:hAnsi="Calibri" w:cs="Calibri"/>
              </w:rPr>
              <w:t>8.3  Utiliza las unidades correctas.</w:t>
            </w:r>
          </w:p>
        </w:tc>
      </w:tr>
      <w:tr w:rsidR="00D22004" w14:paraId="76D9241F" w14:textId="77777777">
        <w:tc>
          <w:tcPr>
            <w:tcW w:w="1650" w:type="dxa"/>
            <w:vMerge/>
            <w:tcBorders>
              <w:top w:val="single" w:sz="8" w:space="0" w:color="C0C0C0"/>
            </w:tcBorders>
            <w:shd w:val="clear" w:color="auto" w:fill="auto"/>
          </w:tcPr>
          <w:p w14:paraId="3417E3D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left w:val="single" w:sz="8" w:space="0" w:color="C0C0C0"/>
              <w:bottom w:val="single" w:sz="8" w:space="0" w:color="C0C0C0"/>
            </w:tcBorders>
            <w:shd w:val="clear" w:color="auto" w:fill="auto"/>
          </w:tcPr>
          <w:p w14:paraId="138B87CB"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bottom w:val="single" w:sz="8" w:space="0" w:color="C0C0C0"/>
              <w:right w:val="single" w:sz="8" w:space="0" w:color="C0C0C0"/>
            </w:tcBorders>
            <w:shd w:val="clear" w:color="auto" w:fill="auto"/>
          </w:tcPr>
          <w:p w14:paraId="6AE5396E" w14:textId="77777777" w:rsidR="00D22004" w:rsidRDefault="00BD55BC">
            <w:pPr>
              <w:spacing w:line="240" w:lineRule="auto"/>
              <w:rPr>
                <w:rFonts w:ascii="Calibri" w:eastAsia="Calibri" w:hAnsi="Calibri" w:cs="Calibri"/>
              </w:rPr>
            </w:pPr>
            <w:r>
              <w:rPr>
                <w:rFonts w:ascii="Calibri" w:eastAsia="Calibri" w:hAnsi="Calibri" w:cs="Calibri"/>
              </w:rPr>
              <w:t>8.4  Realiza los cálculos con exactitud.</w:t>
            </w:r>
          </w:p>
        </w:tc>
      </w:tr>
    </w:tbl>
    <w:p w14:paraId="034BC083" w14:textId="77777777" w:rsidR="00D22004" w:rsidRDefault="00D22004">
      <w:pPr>
        <w:widowControl/>
        <w:tabs>
          <w:tab w:val="left" w:pos="567"/>
        </w:tabs>
        <w:spacing w:line="240" w:lineRule="auto"/>
        <w:jc w:val="left"/>
        <w:rPr>
          <w:rFonts w:ascii="Calibri" w:eastAsia="Calibri" w:hAnsi="Calibri" w:cs="Calibri"/>
          <w:color w:val="000000"/>
        </w:rPr>
      </w:pPr>
    </w:p>
    <w:p w14:paraId="0C250FD3"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13: </w:t>
      </w:r>
      <w:r>
        <w:rPr>
          <w:rFonts w:ascii="Calibri" w:eastAsia="Calibri" w:hAnsi="Calibri" w:cs="Calibri"/>
          <w:b/>
          <w:i/>
          <w:color w:val="000000"/>
        </w:rPr>
        <w:t>Resolución de circuitos eléctricos</w:t>
      </w:r>
    </w:p>
    <w:p w14:paraId="04DCC7E8"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Objetivos didácticos</w:t>
      </w:r>
    </w:p>
    <w:p w14:paraId="24EDC6DF" w14:textId="77777777" w:rsidR="00D22004" w:rsidRDefault="00D22004">
      <w:pPr>
        <w:widowControl/>
        <w:tabs>
          <w:tab w:val="left" w:pos="2007"/>
        </w:tabs>
        <w:spacing w:line="240" w:lineRule="auto"/>
        <w:ind w:left="720"/>
        <w:rPr>
          <w:rFonts w:ascii="Calibri" w:eastAsia="Calibri" w:hAnsi="Calibri" w:cs="Calibri"/>
          <w:b/>
          <w:color w:val="000000"/>
        </w:rPr>
      </w:pPr>
    </w:p>
    <w:p w14:paraId="50F31B0D" w14:textId="77777777" w:rsidR="00D22004" w:rsidRDefault="00BD55BC">
      <w:pPr>
        <w:widowControl/>
        <w:numPr>
          <w:ilvl w:val="0"/>
          <w:numId w:val="14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Diferenciar circuitos en serie, en paralelo y mixtos y reconocer sus características.</w:t>
      </w:r>
    </w:p>
    <w:p w14:paraId="1961A3F5" w14:textId="77777777" w:rsidR="00D22004" w:rsidRDefault="00BD55BC">
      <w:pPr>
        <w:widowControl/>
        <w:numPr>
          <w:ilvl w:val="0"/>
          <w:numId w:val="14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Calcular la resistencia, la capacidad y la autoinducción equivalentes de diferentes tipos de circuitos.</w:t>
      </w:r>
    </w:p>
    <w:p w14:paraId="51DBA680" w14:textId="77777777" w:rsidR="00D22004" w:rsidRDefault="00BD55BC">
      <w:pPr>
        <w:widowControl/>
        <w:numPr>
          <w:ilvl w:val="0"/>
          <w:numId w:val="14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Aplicar las leyes de Kirchhoff y el teorema de Thevenin para resolver circuitos eléctricos complejos.</w:t>
      </w:r>
    </w:p>
    <w:p w14:paraId="728F54B0" w14:textId="77777777" w:rsidR="00D22004" w:rsidRDefault="00BD55BC">
      <w:pPr>
        <w:widowControl/>
        <w:numPr>
          <w:ilvl w:val="0"/>
          <w:numId w:val="14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Establecer equivalencias entre asociaciones de resistencias en estrella y en triángulo.</w:t>
      </w:r>
    </w:p>
    <w:p w14:paraId="7FB0DC1E" w14:textId="77777777" w:rsidR="00D22004" w:rsidRDefault="00BD55BC">
      <w:pPr>
        <w:widowControl/>
        <w:numPr>
          <w:ilvl w:val="0"/>
          <w:numId w:val="14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Diferenciar tipos de generadores según la corriente que generan y el principio físico en que se fundamentan.</w:t>
      </w:r>
    </w:p>
    <w:p w14:paraId="3EF97897" w14:textId="77777777" w:rsidR="00D22004" w:rsidRDefault="00BD55BC">
      <w:pPr>
        <w:widowControl/>
        <w:numPr>
          <w:ilvl w:val="0"/>
          <w:numId w:val="14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y clasificar los elementos receptores de un circuito en función de las transformaciones energéticas que tienen lugar en ellos.</w:t>
      </w:r>
    </w:p>
    <w:p w14:paraId="0393FEEB" w14:textId="77777777" w:rsidR="00D22004" w:rsidRDefault="00BD55BC">
      <w:pPr>
        <w:widowControl/>
        <w:numPr>
          <w:ilvl w:val="0"/>
          <w:numId w:val="14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Interpretar planos y esquemas eléctricos.</w:t>
      </w:r>
    </w:p>
    <w:p w14:paraId="5FA72A7A" w14:textId="77777777" w:rsidR="00D22004" w:rsidRDefault="00D22004">
      <w:pPr>
        <w:widowControl/>
        <w:tabs>
          <w:tab w:val="left" w:pos="567"/>
        </w:tabs>
        <w:spacing w:line="240" w:lineRule="auto"/>
        <w:rPr>
          <w:rFonts w:ascii="Calibri" w:eastAsia="Calibri" w:hAnsi="Calibri" w:cs="Calibri"/>
          <w:color w:val="000000"/>
        </w:rPr>
      </w:pPr>
    </w:p>
    <w:p w14:paraId="2B157180" w14:textId="77777777" w:rsidR="00D22004" w:rsidRDefault="00D22004">
      <w:pPr>
        <w:widowControl/>
        <w:tabs>
          <w:tab w:val="left" w:pos="567"/>
        </w:tabs>
        <w:spacing w:line="240" w:lineRule="auto"/>
        <w:rPr>
          <w:rFonts w:ascii="Calibri" w:eastAsia="Calibri" w:hAnsi="Calibri" w:cs="Calibri"/>
          <w:b/>
          <w:color w:val="000000"/>
        </w:rPr>
      </w:pPr>
    </w:p>
    <w:tbl>
      <w:tblPr>
        <w:tblStyle w:val="affff6"/>
        <w:tblW w:w="14049" w:type="dxa"/>
        <w:tblInd w:w="123" w:type="dxa"/>
        <w:tblLayout w:type="fixed"/>
        <w:tblLook w:val="0000" w:firstRow="0" w:lastRow="0" w:firstColumn="0" w:lastColumn="0" w:noHBand="0" w:noVBand="0"/>
      </w:tblPr>
      <w:tblGrid>
        <w:gridCol w:w="1590"/>
        <w:gridCol w:w="6345"/>
        <w:gridCol w:w="6114"/>
      </w:tblGrid>
      <w:tr w:rsidR="00D22004" w14:paraId="759032B8" w14:textId="77777777">
        <w:tc>
          <w:tcPr>
            <w:tcW w:w="1590" w:type="dxa"/>
            <w:tcBorders>
              <w:bottom w:val="single" w:sz="8" w:space="0" w:color="C0C0C0"/>
            </w:tcBorders>
            <w:shd w:val="clear" w:color="auto" w:fill="E7E7E7"/>
          </w:tcPr>
          <w:p w14:paraId="70AFF38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291F169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14" w:type="dxa"/>
            <w:tcBorders>
              <w:left w:val="single" w:sz="8" w:space="0" w:color="C0C0C0"/>
              <w:bottom w:val="single" w:sz="8" w:space="0" w:color="C0C0C0"/>
              <w:right w:val="single" w:sz="8" w:space="0" w:color="C0C0C0"/>
            </w:tcBorders>
            <w:shd w:val="clear" w:color="auto" w:fill="E7E7E7"/>
          </w:tcPr>
          <w:p w14:paraId="28B2FC92"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018E47C4" w14:textId="77777777">
        <w:tc>
          <w:tcPr>
            <w:tcW w:w="1590" w:type="dxa"/>
            <w:vMerge w:val="restart"/>
            <w:tcBorders>
              <w:top w:val="single" w:sz="8" w:space="0" w:color="C0C0C0"/>
            </w:tcBorders>
            <w:shd w:val="clear" w:color="auto" w:fill="auto"/>
          </w:tcPr>
          <w:p w14:paraId="37F6BA3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Tipos de circuitos. </w:t>
            </w:r>
          </w:p>
          <w:p w14:paraId="0F520C06" w14:textId="77777777" w:rsidR="00D22004" w:rsidRDefault="00D22004">
            <w:pPr>
              <w:widowControl/>
              <w:tabs>
                <w:tab w:val="left" w:pos="8789"/>
              </w:tabs>
              <w:spacing w:line="240" w:lineRule="auto"/>
              <w:jc w:val="left"/>
              <w:rPr>
                <w:rFonts w:ascii="Calibri" w:eastAsia="Calibri" w:hAnsi="Calibri" w:cs="Calibri"/>
                <w:color w:val="000000"/>
              </w:rPr>
            </w:pPr>
          </w:p>
          <w:p w14:paraId="59A3FF52"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Leyes de Kirchhoff.</w:t>
            </w:r>
          </w:p>
          <w:p w14:paraId="0386CF06" w14:textId="77777777" w:rsidR="00D22004" w:rsidRDefault="00D22004">
            <w:pPr>
              <w:widowControl/>
              <w:tabs>
                <w:tab w:val="left" w:pos="8789"/>
              </w:tabs>
              <w:spacing w:line="240" w:lineRule="auto"/>
              <w:jc w:val="left"/>
              <w:rPr>
                <w:rFonts w:ascii="Calibri" w:eastAsia="Calibri" w:hAnsi="Calibri" w:cs="Calibri"/>
                <w:color w:val="000000"/>
              </w:rPr>
            </w:pPr>
          </w:p>
          <w:p w14:paraId="65C0D1AC"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3. Teorema de Thevenin.</w:t>
            </w:r>
          </w:p>
          <w:p w14:paraId="3138B20A" w14:textId="77777777" w:rsidR="00D22004" w:rsidRDefault="00D22004">
            <w:pPr>
              <w:widowControl/>
              <w:tabs>
                <w:tab w:val="left" w:pos="8789"/>
              </w:tabs>
              <w:spacing w:line="240" w:lineRule="auto"/>
              <w:jc w:val="left"/>
              <w:rPr>
                <w:rFonts w:ascii="Calibri" w:eastAsia="Calibri" w:hAnsi="Calibri" w:cs="Calibri"/>
                <w:color w:val="000000"/>
              </w:rPr>
            </w:pPr>
          </w:p>
          <w:p w14:paraId="6712FB74"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4. Planos y esquemas eléctricos.</w:t>
            </w:r>
          </w:p>
          <w:p w14:paraId="5E457877" w14:textId="77777777" w:rsidR="00D22004" w:rsidRDefault="00D22004">
            <w:pPr>
              <w:widowControl/>
              <w:tabs>
                <w:tab w:val="left" w:pos="708"/>
              </w:tabs>
              <w:spacing w:line="240"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2A2B59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 Calcular impedancias equivalentes en diferentes modelos de circuitos (en serie, en paralelo y mixtos) provistos de resistencias, bobinas y condensadores.</w:t>
            </w:r>
          </w:p>
          <w:p w14:paraId="5C184F44" w14:textId="77777777" w:rsidR="00D22004" w:rsidRDefault="00D22004">
            <w:pPr>
              <w:widowControl/>
              <w:tabs>
                <w:tab w:val="left" w:pos="1440"/>
                <w:tab w:val="center" w:pos="4972"/>
                <w:tab w:val="right" w:pos="9224"/>
              </w:tabs>
              <w:spacing w:line="240" w:lineRule="auto"/>
              <w:ind w:left="720" w:hanging="360"/>
              <w:rPr>
                <w:rFonts w:ascii="Calibri" w:eastAsia="Calibri" w:hAnsi="Calibri" w:cs="Calibri"/>
                <w:color w:val="000000"/>
              </w:rPr>
            </w:pPr>
          </w:p>
          <w:p w14:paraId="2BA5CF01" w14:textId="77777777" w:rsidR="00D22004" w:rsidRDefault="00D22004">
            <w:pPr>
              <w:widowControl/>
              <w:tabs>
                <w:tab w:val="left" w:pos="1440"/>
                <w:tab w:val="center" w:pos="4972"/>
                <w:tab w:val="right" w:pos="9224"/>
              </w:tabs>
              <w:spacing w:line="240" w:lineRule="auto"/>
              <w:ind w:left="720" w:hanging="360"/>
              <w:rPr>
                <w:rFonts w:ascii="Calibri" w:eastAsia="Calibri" w:hAnsi="Calibri" w:cs="Calibri"/>
                <w:color w:val="000000"/>
              </w:rPr>
            </w:pPr>
          </w:p>
          <w:p w14:paraId="1303110A" w14:textId="77777777" w:rsidR="00D22004" w:rsidRDefault="00D22004">
            <w:pPr>
              <w:widowControl/>
              <w:tabs>
                <w:tab w:val="left" w:pos="1440"/>
                <w:tab w:val="center" w:pos="4972"/>
                <w:tab w:val="right" w:pos="9224"/>
              </w:tabs>
              <w:spacing w:line="240" w:lineRule="auto"/>
              <w:ind w:left="720" w:hanging="360"/>
              <w:rPr>
                <w:rFonts w:ascii="Calibri" w:eastAsia="Calibri" w:hAnsi="Calibri" w:cs="Calibri"/>
                <w:color w:val="000000"/>
              </w:rPr>
            </w:pPr>
          </w:p>
          <w:p w14:paraId="77B15E88" w14:textId="77777777" w:rsidR="00D22004" w:rsidRDefault="00D22004">
            <w:pPr>
              <w:widowControl/>
              <w:tabs>
                <w:tab w:val="left" w:pos="708"/>
              </w:tabs>
              <w:spacing w:line="240" w:lineRule="auto"/>
              <w:jc w:val="left"/>
              <w:rPr>
                <w:rFonts w:ascii="Calibri" w:eastAsia="Calibri" w:hAnsi="Calibri" w:cs="Calibri"/>
              </w:rPr>
            </w:pPr>
          </w:p>
          <w:p w14:paraId="6A84868F" w14:textId="77777777" w:rsidR="00D22004" w:rsidRDefault="00D22004">
            <w:pPr>
              <w:widowControl/>
              <w:tabs>
                <w:tab w:val="left" w:pos="708"/>
              </w:tabs>
              <w:spacing w:line="240" w:lineRule="auto"/>
              <w:jc w:val="left"/>
              <w:rPr>
                <w:rFonts w:ascii="Calibri" w:eastAsia="Calibri" w:hAnsi="Calibri" w:cs="Calibri"/>
              </w:rPr>
            </w:pPr>
          </w:p>
        </w:tc>
        <w:tc>
          <w:tcPr>
            <w:tcW w:w="6114" w:type="dxa"/>
            <w:tcBorders>
              <w:top w:val="single" w:sz="8" w:space="0" w:color="C0C0C0"/>
              <w:left w:val="single" w:sz="8" w:space="0" w:color="C0C0C0"/>
              <w:right w:val="single" w:sz="8" w:space="0" w:color="C0C0C0"/>
            </w:tcBorders>
            <w:shd w:val="clear" w:color="auto" w:fill="auto"/>
          </w:tcPr>
          <w:p w14:paraId="792AFF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Realiza el cálculo de la impedancia equivalente de un conjunto de elementos conectados en paralelo independientemente de cuáles sean.</w:t>
            </w:r>
          </w:p>
        </w:tc>
      </w:tr>
      <w:tr w:rsidR="00D22004" w14:paraId="13FA9397" w14:textId="77777777">
        <w:tc>
          <w:tcPr>
            <w:tcW w:w="1590" w:type="dxa"/>
            <w:vMerge/>
            <w:tcBorders>
              <w:top w:val="single" w:sz="8" w:space="0" w:color="C0C0C0"/>
            </w:tcBorders>
            <w:shd w:val="clear" w:color="auto" w:fill="auto"/>
          </w:tcPr>
          <w:p w14:paraId="4A63C8B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117521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26B54A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Aplica correctamente las expresiones matemáticas.</w:t>
            </w:r>
          </w:p>
        </w:tc>
      </w:tr>
      <w:tr w:rsidR="00D22004" w14:paraId="33C497A3" w14:textId="77777777">
        <w:tc>
          <w:tcPr>
            <w:tcW w:w="1590" w:type="dxa"/>
            <w:vMerge/>
            <w:tcBorders>
              <w:top w:val="single" w:sz="8" w:space="0" w:color="C0C0C0"/>
            </w:tcBorders>
            <w:shd w:val="clear" w:color="auto" w:fill="auto"/>
          </w:tcPr>
          <w:p w14:paraId="0EFCC57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122F8C1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451E3ADA" w14:textId="77777777" w:rsidR="00D22004" w:rsidRDefault="00BD55BC">
            <w:pPr>
              <w:spacing w:line="240" w:lineRule="auto"/>
              <w:rPr>
                <w:rFonts w:ascii="Calibri" w:eastAsia="Calibri" w:hAnsi="Calibri" w:cs="Calibri"/>
              </w:rPr>
            </w:pPr>
            <w:r>
              <w:rPr>
                <w:rFonts w:ascii="Calibri" w:eastAsia="Calibri" w:hAnsi="Calibri" w:cs="Calibri"/>
              </w:rPr>
              <w:t>1.3 Utiliza las unidades correctas.</w:t>
            </w:r>
          </w:p>
        </w:tc>
      </w:tr>
      <w:tr w:rsidR="00D22004" w14:paraId="6F3EF6FF" w14:textId="77777777">
        <w:tc>
          <w:tcPr>
            <w:tcW w:w="1590" w:type="dxa"/>
            <w:vMerge/>
            <w:tcBorders>
              <w:top w:val="single" w:sz="8" w:space="0" w:color="C0C0C0"/>
            </w:tcBorders>
            <w:shd w:val="clear" w:color="auto" w:fill="auto"/>
          </w:tcPr>
          <w:p w14:paraId="17FA04E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6D9B171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14" w:type="dxa"/>
            <w:tcBorders>
              <w:left w:val="single" w:sz="8" w:space="0" w:color="C0C0C0"/>
              <w:right w:val="single" w:sz="8" w:space="0" w:color="C0C0C0"/>
            </w:tcBorders>
            <w:shd w:val="clear" w:color="auto" w:fill="auto"/>
          </w:tcPr>
          <w:p w14:paraId="71D0B865" w14:textId="77777777" w:rsidR="00D22004" w:rsidRDefault="00BD55BC">
            <w:pPr>
              <w:spacing w:line="240" w:lineRule="auto"/>
              <w:rPr>
                <w:rFonts w:ascii="Calibri" w:eastAsia="Calibri" w:hAnsi="Calibri" w:cs="Calibri"/>
              </w:rPr>
            </w:pPr>
            <w:r>
              <w:rPr>
                <w:rFonts w:ascii="Calibri" w:eastAsia="Calibri" w:hAnsi="Calibri" w:cs="Calibri"/>
              </w:rPr>
              <w:t>1.4 Realiza los cálculos con exactitud.</w:t>
            </w:r>
          </w:p>
        </w:tc>
      </w:tr>
      <w:tr w:rsidR="00D22004" w14:paraId="29B841B6" w14:textId="77777777">
        <w:tc>
          <w:tcPr>
            <w:tcW w:w="1590" w:type="dxa"/>
            <w:vMerge/>
            <w:tcBorders>
              <w:top w:val="single" w:sz="8" w:space="0" w:color="C0C0C0"/>
            </w:tcBorders>
            <w:shd w:val="clear" w:color="auto" w:fill="auto"/>
          </w:tcPr>
          <w:p w14:paraId="5D967BA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7112F94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Aplicar las leyes de Kirchhoff o el Teorema de Thevenin a la resolución de circuitos complejos de corriente alterna.</w:t>
            </w:r>
          </w:p>
        </w:tc>
        <w:tc>
          <w:tcPr>
            <w:tcW w:w="6114" w:type="dxa"/>
            <w:tcBorders>
              <w:top w:val="single" w:sz="8" w:space="0" w:color="C0C0C0"/>
              <w:left w:val="single" w:sz="8" w:space="0" w:color="C0C0C0"/>
              <w:right w:val="single" w:sz="8" w:space="0" w:color="C0C0C0"/>
            </w:tcBorders>
            <w:shd w:val="clear" w:color="auto" w:fill="auto"/>
          </w:tcPr>
          <w:p w14:paraId="7FF309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Utiliza tanto el método de Kirchoff como el de Thevenin para resolver circuitos.</w:t>
            </w:r>
          </w:p>
        </w:tc>
      </w:tr>
      <w:tr w:rsidR="00D22004" w14:paraId="60C884F9" w14:textId="77777777">
        <w:tc>
          <w:tcPr>
            <w:tcW w:w="1590" w:type="dxa"/>
            <w:vMerge/>
            <w:tcBorders>
              <w:top w:val="single" w:sz="8" w:space="0" w:color="C0C0C0"/>
            </w:tcBorders>
            <w:shd w:val="clear" w:color="auto" w:fill="auto"/>
          </w:tcPr>
          <w:p w14:paraId="1CBDB74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352C5E8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02325A8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Aplica correctamente las expresiones matemáticas.</w:t>
            </w:r>
          </w:p>
        </w:tc>
      </w:tr>
      <w:tr w:rsidR="00D22004" w14:paraId="7019EEC7" w14:textId="77777777">
        <w:tc>
          <w:tcPr>
            <w:tcW w:w="1590" w:type="dxa"/>
            <w:vMerge/>
            <w:tcBorders>
              <w:top w:val="single" w:sz="8" w:space="0" w:color="C0C0C0"/>
            </w:tcBorders>
            <w:shd w:val="clear" w:color="auto" w:fill="auto"/>
          </w:tcPr>
          <w:p w14:paraId="07A235A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4F209E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0473F8BC" w14:textId="77777777" w:rsidR="00D22004" w:rsidRDefault="00BD55BC">
            <w:pPr>
              <w:spacing w:line="240" w:lineRule="auto"/>
              <w:rPr>
                <w:rFonts w:ascii="Calibri" w:eastAsia="Calibri" w:hAnsi="Calibri" w:cs="Calibri"/>
              </w:rPr>
            </w:pPr>
            <w:r>
              <w:rPr>
                <w:rFonts w:ascii="Calibri" w:eastAsia="Calibri" w:hAnsi="Calibri" w:cs="Calibri"/>
              </w:rPr>
              <w:t>2.3 Utiliza las unidades correctas.</w:t>
            </w:r>
          </w:p>
        </w:tc>
      </w:tr>
      <w:tr w:rsidR="00D22004" w14:paraId="452020D9" w14:textId="77777777">
        <w:tc>
          <w:tcPr>
            <w:tcW w:w="1590" w:type="dxa"/>
            <w:vMerge/>
            <w:tcBorders>
              <w:top w:val="single" w:sz="8" w:space="0" w:color="C0C0C0"/>
            </w:tcBorders>
            <w:shd w:val="clear" w:color="auto" w:fill="auto"/>
          </w:tcPr>
          <w:p w14:paraId="2DEA481F"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0FDDA29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14" w:type="dxa"/>
            <w:tcBorders>
              <w:left w:val="single" w:sz="8" w:space="0" w:color="C0C0C0"/>
              <w:right w:val="single" w:sz="8" w:space="0" w:color="C0C0C0"/>
            </w:tcBorders>
            <w:shd w:val="clear" w:color="auto" w:fill="auto"/>
          </w:tcPr>
          <w:p w14:paraId="44B3E9E0" w14:textId="77777777" w:rsidR="00D22004" w:rsidRDefault="00BD55BC">
            <w:pPr>
              <w:spacing w:line="240" w:lineRule="auto"/>
              <w:rPr>
                <w:rFonts w:ascii="Calibri" w:eastAsia="Calibri" w:hAnsi="Calibri" w:cs="Calibri"/>
              </w:rPr>
            </w:pPr>
            <w:r>
              <w:rPr>
                <w:rFonts w:ascii="Calibri" w:eastAsia="Calibri" w:hAnsi="Calibri" w:cs="Calibri"/>
              </w:rPr>
              <w:t>2.4 Realiza los cálculos con exactitud.</w:t>
            </w:r>
          </w:p>
        </w:tc>
      </w:tr>
      <w:tr w:rsidR="00D22004" w14:paraId="7FE55062" w14:textId="77777777">
        <w:tc>
          <w:tcPr>
            <w:tcW w:w="1590" w:type="dxa"/>
            <w:vMerge/>
            <w:tcBorders>
              <w:top w:val="single" w:sz="8" w:space="0" w:color="C0C0C0"/>
            </w:tcBorders>
            <w:shd w:val="clear" w:color="auto" w:fill="auto"/>
          </w:tcPr>
          <w:p w14:paraId="7C9902F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tcBorders>
              <w:top w:val="single" w:sz="8" w:space="0" w:color="C0C0C0"/>
              <w:left w:val="single" w:sz="8" w:space="0" w:color="C0C0C0"/>
            </w:tcBorders>
            <w:shd w:val="clear" w:color="auto" w:fill="auto"/>
          </w:tcPr>
          <w:p w14:paraId="1512B6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 Establecer equivalencias entre resistencias conectadas en estrella y resistencias conectadas en triángulo.</w:t>
            </w:r>
          </w:p>
        </w:tc>
        <w:tc>
          <w:tcPr>
            <w:tcW w:w="6114" w:type="dxa"/>
            <w:tcBorders>
              <w:top w:val="single" w:sz="8" w:space="0" w:color="C0C0C0"/>
              <w:left w:val="single" w:sz="8" w:space="0" w:color="C0C0C0"/>
              <w:right w:val="single" w:sz="8" w:space="0" w:color="C0C0C0"/>
            </w:tcBorders>
            <w:shd w:val="clear" w:color="auto" w:fill="auto"/>
          </w:tcPr>
          <w:p w14:paraId="09FB11C4" w14:textId="77777777" w:rsidR="00D22004" w:rsidRDefault="00BD55BC">
            <w:pPr>
              <w:spacing w:line="240" w:lineRule="auto"/>
              <w:rPr>
                <w:rFonts w:ascii="Calibri" w:eastAsia="Calibri" w:hAnsi="Calibri" w:cs="Calibri"/>
              </w:rPr>
            </w:pPr>
            <w:r>
              <w:rPr>
                <w:rFonts w:ascii="Calibri" w:eastAsia="Calibri" w:hAnsi="Calibri" w:cs="Calibri"/>
              </w:rPr>
              <w:t>3.1 Sabe convertir un circuito en estrella a triángulo y viceversa.</w:t>
            </w:r>
          </w:p>
        </w:tc>
      </w:tr>
      <w:tr w:rsidR="00D22004" w14:paraId="183E52EF" w14:textId="77777777">
        <w:tc>
          <w:tcPr>
            <w:tcW w:w="1590" w:type="dxa"/>
            <w:vMerge/>
            <w:tcBorders>
              <w:top w:val="single" w:sz="8" w:space="0" w:color="C0C0C0"/>
            </w:tcBorders>
            <w:shd w:val="clear" w:color="auto" w:fill="auto"/>
          </w:tcPr>
          <w:p w14:paraId="1B49CB0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78FF402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Describir el funcionamiento de diferentes elementos componentes de un circuito, tanto generadores como receptores.</w:t>
            </w:r>
          </w:p>
        </w:tc>
        <w:tc>
          <w:tcPr>
            <w:tcW w:w="6114" w:type="dxa"/>
            <w:tcBorders>
              <w:left w:val="single" w:sz="8" w:space="0" w:color="C0C0C0"/>
              <w:right w:val="single" w:sz="8" w:space="0" w:color="C0C0C0"/>
            </w:tcBorders>
            <w:shd w:val="clear" w:color="auto" w:fill="auto"/>
          </w:tcPr>
          <w:p w14:paraId="734E27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Explica el funcionamiento de los diferentes elementos de un circuito.</w:t>
            </w:r>
          </w:p>
        </w:tc>
      </w:tr>
      <w:tr w:rsidR="00D22004" w14:paraId="37BDDE21" w14:textId="77777777">
        <w:tc>
          <w:tcPr>
            <w:tcW w:w="1590" w:type="dxa"/>
            <w:vMerge/>
            <w:tcBorders>
              <w:top w:val="single" w:sz="8" w:space="0" w:color="C0C0C0"/>
            </w:tcBorders>
            <w:shd w:val="clear" w:color="auto" w:fill="auto"/>
          </w:tcPr>
          <w:p w14:paraId="2A00498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6810B9E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64B9675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Detalla los fundamentos en que se basan el funcionamiento de estos componentes.</w:t>
            </w:r>
          </w:p>
        </w:tc>
      </w:tr>
      <w:tr w:rsidR="00D22004" w14:paraId="1BB521A5" w14:textId="77777777">
        <w:tc>
          <w:tcPr>
            <w:tcW w:w="1590" w:type="dxa"/>
            <w:vMerge/>
            <w:tcBorders>
              <w:top w:val="single" w:sz="8" w:space="0" w:color="C0C0C0"/>
            </w:tcBorders>
            <w:shd w:val="clear" w:color="auto" w:fill="auto"/>
          </w:tcPr>
          <w:p w14:paraId="09FF5EF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tcBorders>
            <w:shd w:val="clear" w:color="auto" w:fill="auto"/>
          </w:tcPr>
          <w:p w14:paraId="24EA444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Interpretar circuitos de corriente alterna.</w:t>
            </w:r>
          </w:p>
        </w:tc>
        <w:tc>
          <w:tcPr>
            <w:tcW w:w="6114" w:type="dxa"/>
            <w:tcBorders>
              <w:left w:val="single" w:sz="8" w:space="0" w:color="C0C0C0"/>
              <w:right w:val="single" w:sz="8" w:space="0" w:color="C0C0C0"/>
            </w:tcBorders>
            <w:shd w:val="clear" w:color="auto" w:fill="auto"/>
          </w:tcPr>
          <w:p w14:paraId="4A4A33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Reconoce los parámetros de las magnitudes que aparecen en el circuito y que lo diferencian de los circuitos de corriente continua.</w:t>
            </w:r>
          </w:p>
        </w:tc>
      </w:tr>
      <w:tr w:rsidR="00D22004" w14:paraId="7A96B72C" w14:textId="77777777">
        <w:tc>
          <w:tcPr>
            <w:tcW w:w="1590" w:type="dxa"/>
            <w:vMerge/>
            <w:tcBorders>
              <w:top w:val="single" w:sz="8" w:space="0" w:color="C0C0C0"/>
            </w:tcBorders>
            <w:shd w:val="clear" w:color="auto" w:fill="auto"/>
          </w:tcPr>
          <w:p w14:paraId="0ED887C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23DE29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1CF83F0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Aplica la ley de Ohm generalizada</w:t>
            </w:r>
          </w:p>
        </w:tc>
      </w:tr>
      <w:tr w:rsidR="00D22004" w14:paraId="114F37F0" w14:textId="77777777">
        <w:tc>
          <w:tcPr>
            <w:tcW w:w="1590" w:type="dxa"/>
            <w:vMerge/>
            <w:tcBorders>
              <w:top w:val="single" w:sz="8" w:space="0" w:color="C0C0C0"/>
            </w:tcBorders>
            <w:shd w:val="clear" w:color="auto" w:fill="auto"/>
          </w:tcPr>
          <w:p w14:paraId="02FE05B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662D817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bottom w:val="single" w:sz="8" w:space="0" w:color="C0C0C0"/>
              <w:right w:val="single" w:sz="8" w:space="0" w:color="C0C0C0"/>
            </w:tcBorders>
            <w:shd w:val="clear" w:color="auto" w:fill="auto"/>
          </w:tcPr>
          <w:p w14:paraId="7ACC791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5.3 Diferencia los aspectos reactivos del circuito.</w:t>
            </w:r>
          </w:p>
        </w:tc>
      </w:tr>
    </w:tbl>
    <w:p w14:paraId="2721A2F8" w14:textId="77777777" w:rsidR="00D22004" w:rsidRDefault="00D22004">
      <w:pPr>
        <w:widowControl/>
        <w:tabs>
          <w:tab w:val="left" w:pos="0"/>
          <w:tab w:val="left" w:pos="567"/>
        </w:tabs>
        <w:spacing w:line="240" w:lineRule="auto"/>
        <w:rPr>
          <w:rFonts w:ascii="Calibri" w:eastAsia="Calibri" w:hAnsi="Calibri" w:cs="Calibri"/>
          <w:b/>
          <w:color w:val="000000"/>
        </w:rPr>
      </w:pPr>
    </w:p>
    <w:p w14:paraId="5075C116"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14 : </w:t>
      </w:r>
      <w:r>
        <w:rPr>
          <w:rFonts w:ascii="Calibri" w:eastAsia="Calibri" w:hAnsi="Calibri" w:cs="Calibri"/>
          <w:b/>
          <w:i/>
          <w:color w:val="000000"/>
        </w:rPr>
        <w:t>Circuitos neumáticos</w:t>
      </w:r>
    </w:p>
    <w:p w14:paraId="507D3D49" w14:textId="77777777" w:rsidR="00D22004" w:rsidRDefault="00BD55BC">
      <w:pPr>
        <w:widowControl/>
        <w:tabs>
          <w:tab w:val="center" w:pos="4252"/>
          <w:tab w:val="right" w:pos="8504"/>
        </w:tabs>
        <w:spacing w:line="240" w:lineRule="auto"/>
        <w:rPr>
          <w:rFonts w:ascii="Calibri" w:eastAsia="Calibri" w:hAnsi="Calibri" w:cs="Calibri"/>
          <w:color w:val="000000"/>
        </w:rPr>
      </w:pPr>
      <w:r>
        <w:rPr>
          <w:rFonts w:ascii="Calibri" w:eastAsia="Calibri" w:hAnsi="Calibri" w:cs="Calibri"/>
          <w:b/>
          <w:color w:val="000000"/>
        </w:rPr>
        <w:t>Objetivos didácticos</w:t>
      </w:r>
    </w:p>
    <w:p w14:paraId="6FA5009E" w14:textId="77777777" w:rsidR="00D22004" w:rsidRDefault="00D22004">
      <w:pPr>
        <w:widowControl/>
        <w:tabs>
          <w:tab w:val="left" w:pos="567"/>
        </w:tabs>
        <w:spacing w:line="240" w:lineRule="auto"/>
        <w:rPr>
          <w:rFonts w:ascii="Calibri" w:eastAsia="Calibri" w:hAnsi="Calibri" w:cs="Calibri"/>
          <w:color w:val="000000"/>
        </w:rPr>
      </w:pPr>
    </w:p>
    <w:p w14:paraId="2815AB34"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y definir las magnitudes básicas empleadas en neumática y expresarlas en diferentes unidades.</w:t>
      </w:r>
    </w:p>
    <w:p w14:paraId="6255C2D4"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Enumerar los elementos componentes de un circuito neumático, describir su función y establecer analogías entre éstos y los de un circuito eléctrico.</w:t>
      </w:r>
    </w:p>
    <w:p w14:paraId="0F203029"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Representar simbólicamente los elementos de un circuito neumático según la norma ISO.</w:t>
      </w:r>
    </w:p>
    <w:p w14:paraId="60E45302"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Calcular la fuerza ejercida por un actuador neumático conocidas la presión que soporta y la superficie que presenta.</w:t>
      </w:r>
    </w:p>
    <w:p w14:paraId="325163D2"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Analizar las analogías y las diferencias entre los cilindros de simple y de doble efecto, y justificar las ventajas y los inconvenientes de cada uno de ellos.</w:t>
      </w:r>
    </w:p>
    <w:p w14:paraId="776F3EEF"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la función de las válvulas distribuidoras de un circuito e identificarlas atendiendo a su nomenclatura.</w:t>
      </w:r>
    </w:p>
    <w:p w14:paraId="01CE5A41"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el funcionamiento de una válvula en cualquiera de sus posiciones de trabajo.</w:t>
      </w:r>
    </w:p>
    <w:p w14:paraId="646913CD"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Reconocer la utilidad de los elementos auxiliares de un circuito neumático, como filtros, válvulas antirretorno, reguladores de caudal y válvulas selectoras de circuito.</w:t>
      </w:r>
    </w:p>
    <w:p w14:paraId="2E29956A"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Interpretar correctamente la simbología empleada en la representación de un circuito neumático.</w:t>
      </w:r>
    </w:p>
    <w:p w14:paraId="0C55CA3E" w14:textId="77777777" w:rsidR="00D22004" w:rsidRDefault="00BD55BC">
      <w:pPr>
        <w:widowControl/>
        <w:numPr>
          <w:ilvl w:val="0"/>
          <w:numId w:val="8"/>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el funcionamiento de cilindros accionados mediante válvulas en casos sencillos.</w:t>
      </w:r>
    </w:p>
    <w:p w14:paraId="523C71FB" w14:textId="77777777" w:rsidR="00D22004" w:rsidRDefault="00D22004">
      <w:pPr>
        <w:widowControl/>
        <w:tabs>
          <w:tab w:val="left" w:pos="1440"/>
        </w:tabs>
        <w:spacing w:line="240" w:lineRule="auto"/>
        <w:ind w:left="720" w:hanging="360"/>
        <w:rPr>
          <w:rFonts w:ascii="Calibri" w:eastAsia="Calibri" w:hAnsi="Calibri" w:cs="Calibri"/>
          <w:color w:val="000000"/>
        </w:rPr>
      </w:pPr>
    </w:p>
    <w:p w14:paraId="73ED92A1" w14:textId="77777777" w:rsidR="00D22004" w:rsidRDefault="00D22004">
      <w:pPr>
        <w:widowControl/>
        <w:tabs>
          <w:tab w:val="left" w:pos="2007"/>
        </w:tabs>
        <w:spacing w:line="240" w:lineRule="auto"/>
        <w:ind w:left="720"/>
        <w:rPr>
          <w:rFonts w:ascii="Calibri" w:eastAsia="Calibri" w:hAnsi="Calibri" w:cs="Calibri"/>
          <w:color w:val="000000"/>
        </w:rPr>
      </w:pPr>
    </w:p>
    <w:tbl>
      <w:tblPr>
        <w:tblStyle w:val="affff7"/>
        <w:tblW w:w="14115" w:type="dxa"/>
        <w:tblInd w:w="0" w:type="dxa"/>
        <w:tblLayout w:type="fixed"/>
        <w:tblLook w:val="0000" w:firstRow="0" w:lastRow="0" w:firstColumn="0" w:lastColumn="0" w:noHBand="0" w:noVBand="0"/>
      </w:tblPr>
      <w:tblGrid>
        <w:gridCol w:w="1650"/>
        <w:gridCol w:w="6345"/>
        <w:gridCol w:w="6120"/>
      </w:tblGrid>
      <w:tr w:rsidR="00D22004" w14:paraId="63E8D84F" w14:textId="77777777">
        <w:tc>
          <w:tcPr>
            <w:tcW w:w="1650" w:type="dxa"/>
            <w:tcBorders>
              <w:bottom w:val="single" w:sz="8" w:space="0" w:color="C0C0C0"/>
            </w:tcBorders>
            <w:shd w:val="clear" w:color="auto" w:fill="E7E7E7"/>
          </w:tcPr>
          <w:p w14:paraId="7C1F32A1"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53E64C57"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450B7734"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5227E8DB" w14:textId="77777777">
        <w:tc>
          <w:tcPr>
            <w:tcW w:w="1650" w:type="dxa"/>
            <w:vMerge w:val="restart"/>
            <w:tcBorders>
              <w:top w:val="single" w:sz="8" w:space="0" w:color="C0C0C0"/>
            </w:tcBorders>
            <w:shd w:val="clear" w:color="auto" w:fill="auto"/>
          </w:tcPr>
          <w:p w14:paraId="76BF47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Introducción a la Neumática.</w:t>
            </w:r>
          </w:p>
          <w:p w14:paraId="23235286" w14:textId="77777777" w:rsidR="00D22004" w:rsidRDefault="00D22004">
            <w:pPr>
              <w:widowControl/>
              <w:tabs>
                <w:tab w:val="left" w:pos="8789"/>
              </w:tabs>
              <w:spacing w:line="240" w:lineRule="auto"/>
              <w:jc w:val="left"/>
              <w:rPr>
                <w:rFonts w:ascii="Calibri" w:eastAsia="Calibri" w:hAnsi="Calibri" w:cs="Calibri"/>
                <w:color w:val="000000"/>
              </w:rPr>
            </w:pPr>
          </w:p>
          <w:p w14:paraId="1D21AE55"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El grupo compresor. Elementos.</w:t>
            </w:r>
          </w:p>
          <w:p w14:paraId="3029A994" w14:textId="77777777" w:rsidR="00D22004" w:rsidRDefault="00D22004">
            <w:pPr>
              <w:widowControl/>
              <w:tabs>
                <w:tab w:val="left" w:pos="8789"/>
              </w:tabs>
              <w:spacing w:line="240" w:lineRule="auto"/>
              <w:jc w:val="left"/>
              <w:rPr>
                <w:rFonts w:ascii="Calibri" w:eastAsia="Calibri" w:hAnsi="Calibri" w:cs="Calibri"/>
                <w:color w:val="000000"/>
              </w:rPr>
            </w:pPr>
          </w:p>
          <w:p w14:paraId="495B5D2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3. Válvulas y elementos auxiliares.</w:t>
            </w:r>
          </w:p>
        </w:tc>
        <w:tc>
          <w:tcPr>
            <w:tcW w:w="6345" w:type="dxa"/>
            <w:vMerge w:val="restart"/>
            <w:tcBorders>
              <w:top w:val="single" w:sz="8" w:space="0" w:color="C0C0C0"/>
              <w:left w:val="single" w:sz="8" w:space="0" w:color="C0C0C0"/>
            </w:tcBorders>
            <w:shd w:val="clear" w:color="auto" w:fill="auto"/>
          </w:tcPr>
          <w:p w14:paraId="5112229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 xml:space="preserve">1. </w:t>
            </w:r>
            <w:r>
              <w:rPr>
                <w:rFonts w:ascii="Calibri" w:eastAsia="Calibri" w:hAnsi="Calibri" w:cs="Calibri"/>
                <w:color w:val="000000"/>
              </w:rPr>
              <w:t>Dibujar un circuito neumático provisto de grupo compresor, tuberías, válvulas y cilindros.</w:t>
            </w:r>
          </w:p>
        </w:tc>
        <w:tc>
          <w:tcPr>
            <w:tcW w:w="6120" w:type="dxa"/>
            <w:tcBorders>
              <w:top w:val="single" w:sz="8" w:space="0" w:color="C0C0C0"/>
              <w:left w:val="single" w:sz="8" w:space="0" w:color="C0C0C0"/>
              <w:right w:val="single" w:sz="8" w:space="0" w:color="C0C0C0"/>
            </w:tcBorders>
            <w:shd w:val="clear" w:color="auto" w:fill="auto"/>
          </w:tcPr>
          <w:p w14:paraId="3FC70C1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Representa un circuito neumático provisto de grupo compresor, tuberías, válvulas y cilindros.</w:t>
            </w:r>
          </w:p>
        </w:tc>
      </w:tr>
      <w:tr w:rsidR="00D22004" w14:paraId="4ED6C4F6" w14:textId="77777777">
        <w:tc>
          <w:tcPr>
            <w:tcW w:w="1650" w:type="dxa"/>
            <w:vMerge/>
            <w:tcBorders>
              <w:top w:val="single" w:sz="8" w:space="0" w:color="C0C0C0"/>
            </w:tcBorders>
            <w:shd w:val="clear" w:color="auto" w:fill="auto"/>
          </w:tcPr>
          <w:p w14:paraId="601D083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54D17D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3D2F3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Representa simbólicamente algunos elementos auxiliares de un circuito neumático y describe la función que desempeñan.</w:t>
            </w:r>
          </w:p>
        </w:tc>
      </w:tr>
      <w:tr w:rsidR="00D22004" w14:paraId="37726766" w14:textId="77777777">
        <w:tc>
          <w:tcPr>
            <w:tcW w:w="1650" w:type="dxa"/>
            <w:vMerge/>
            <w:tcBorders>
              <w:top w:val="single" w:sz="8" w:space="0" w:color="C0C0C0"/>
            </w:tcBorders>
            <w:shd w:val="clear" w:color="auto" w:fill="auto"/>
          </w:tcPr>
          <w:p w14:paraId="204EEF8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0F48DA6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Calcular el trabajo desarrollado por un cilindro de simple o de doble efecto, conocidos los parámetros básicos de su funcionamiento.</w:t>
            </w:r>
          </w:p>
        </w:tc>
        <w:tc>
          <w:tcPr>
            <w:tcW w:w="6120" w:type="dxa"/>
            <w:tcBorders>
              <w:top w:val="single" w:sz="8" w:space="0" w:color="C0C0C0"/>
              <w:left w:val="single" w:sz="8" w:space="0" w:color="C0C0C0"/>
              <w:right w:val="single" w:sz="8" w:space="0" w:color="C0C0C0"/>
            </w:tcBorders>
            <w:shd w:val="clear" w:color="auto" w:fill="auto"/>
          </w:tcPr>
          <w:p w14:paraId="78F058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Calcula la fuerza ejercida por el émbolo de un cilindro y el trabajo desarrollado por el vástago en su desplazamiento.</w:t>
            </w:r>
          </w:p>
        </w:tc>
      </w:tr>
      <w:tr w:rsidR="00D22004" w14:paraId="7AA4A1C5" w14:textId="77777777">
        <w:tc>
          <w:tcPr>
            <w:tcW w:w="1650" w:type="dxa"/>
            <w:vMerge/>
            <w:tcBorders>
              <w:top w:val="single" w:sz="8" w:space="0" w:color="C0C0C0"/>
            </w:tcBorders>
            <w:shd w:val="clear" w:color="auto" w:fill="auto"/>
          </w:tcPr>
          <w:p w14:paraId="3AF5738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55D896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206C6D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Aplica correctamente las expresiones matemáticas.</w:t>
            </w:r>
          </w:p>
        </w:tc>
      </w:tr>
      <w:tr w:rsidR="00D22004" w14:paraId="67718EA0" w14:textId="77777777">
        <w:tc>
          <w:tcPr>
            <w:tcW w:w="1650" w:type="dxa"/>
            <w:vMerge/>
            <w:tcBorders>
              <w:top w:val="single" w:sz="8" w:space="0" w:color="C0C0C0"/>
            </w:tcBorders>
            <w:shd w:val="clear" w:color="auto" w:fill="auto"/>
          </w:tcPr>
          <w:p w14:paraId="18DF07A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3F34E8D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6BD50D71" w14:textId="77777777" w:rsidR="00D22004" w:rsidRDefault="00BD55BC">
            <w:pPr>
              <w:spacing w:line="240" w:lineRule="auto"/>
              <w:rPr>
                <w:rFonts w:ascii="Calibri" w:eastAsia="Calibri" w:hAnsi="Calibri" w:cs="Calibri"/>
              </w:rPr>
            </w:pPr>
            <w:r>
              <w:rPr>
                <w:rFonts w:ascii="Calibri" w:eastAsia="Calibri" w:hAnsi="Calibri" w:cs="Calibri"/>
              </w:rPr>
              <w:t>2.3 Utiliza las unidades correctas.</w:t>
            </w:r>
          </w:p>
        </w:tc>
      </w:tr>
      <w:tr w:rsidR="00D22004" w14:paraId="37DD6AD9" w14:textId="77777777">
        <w:tc>
          <w:tcPr>
            <w:tcW w:w="1650" w:type="dxa"/>
            <w:vMerge/>
            <w:tcBorders>
              <w:top w:val="single" w:sz="8" w:space="0" w:color="C0C0C0"/>
            </w:tcBorders>
            <w:shd w:val="clear" w:color="auto" w:fill="auto"/>
          </w:tcPr>
          <w:p w14:paraId="0A79839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72BA0E2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6BE916A" w14:textId="77777777" w:rsidR="00D22004" w:rsidRDefault="00BD55BC">
            <w:pPr>
              <w:spacing w:line="240" w:lineRule="auto"/>
              <w:rPr>
                <w:rFonts w:ascii="Calibri" w:eastAsia="Calibri" w:hAnsi="Calibri" w:cs="Calibri"/>
              </w:rPr>
            </w:pPr>
            <w:r>
              <w:rPr>
                <w:rFonts w:ascii="Calibri" w:eastAsia="Calibri" w:hAnsi="Calibri" w:cs="Calibri"/>
              </w:rPr>
              <w:t>2.4 Realiza los cálculos con exactitud.</w:t>
            </w:r>
          </w:p>
        </w:tc>
      </w:tr>
      <w:tr w:rsidR="00D22004" w14:paraId="05AAF2BE" w14:textId="77777777">
        <w:tc>
          <w:tcPr>
            <w:tcW w:w="1650" w:type="dxa"/>
            <w:vMerge/>
            <w:tcBorders>
              <w:top w:val="single" w:sz="8" w:space="0" w:color="C0C0C0"/>
            </w:tcBorders>
            <w:shd w:val="clear" w:color="auto" w:fill="auto"/>
          </w:tcPr>
          <w:p w14:paraId="4458CA6B"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1D5A3E9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2A1F1665" w14:textId="77777777" w:rsidR="00D22004" w:rsidRDefault="00BD55BC">
            <w:pPr>
              <w:spacing w:line="240" w:lineRule="auto"/>
              <w:rPr>
                <w:rFonts w:ascii="Calibri" w:eastAsia="Calibri" w:hAnsi="Calibri" w:cs="Calibri"/>
              </w:rPr>
            </w:pPr>
            <w:r>
              <w:rPr>
                <w:rFonts w:ascii="Calibri" w:eastAsia="Calibri" w:hAnsi="Calibri" w:cs="Calibri"/>
              </w:rPr>
              <w:t>2.5 Expresa la presión ejercida por el aire comprimido y el caudal de éste en diversas unidades y transformar unas en otras.</w:t>
            </w:r>
          </w:p>
        </w:tc>
      </w:tr>
      <w:tr w:rsidR="00D22004" w14:paraId="138696A5" w14:textId="77777777">
        <w:tc>
          <w:tcPr>
            <w:tcW w:w="1650" w:type="dxa"/>
            <w:vMerge/>
            <w:tcBorders>
              <w:top w:val="single" w:sz="8" w:space="0" w:color="C0C0C0"/>
            </w:tcBorders>
            <w:shd w:val="clear" w:color="auto" w:fill="auto"/>
          </w:tcPr>
          <w:p w14:paraId="0A2F128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4AE6A50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Describir las partes y el funcionamiento de una válvula  a partir de su representación simbólica.</w:t>
            </w:r>
          </w:p>
          <w:p w14:paraId="0D55CB2C"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2F60115B" w14:textId="77777777" w:rsidR="00D22004" w:rsidRDefault="00BD55BC">
            <w:pPr>
              <w:spacing w:line="240" w:lineRule="auto"/>
              <w:rPr>
                <w:rFonts w:ascii="Calibri" w:eastAsia="Calibri" w:hAnsi="Calibri" w:cs="Calibri"/>
              </w:rPr>
            </w:pPr>
            <w:r>
              <w:rPr>
                <w:rFonts w:ascii="Calibri" w:eastAsia="Calibri" w:hAnsi="Calibri" w:cs="Calibri"/>
              </w:rPr>
              <w:t>3.1 Diferencia con claridad las diferentes válvulas, tanto en tipo como en sus parámetros.</w:t>
            </w:r>
          </w:p>
        </w:tc>
      </w:tr>
      <w:tr w:rsidR="00D22004" w14:paraId="57E857A3" w14:textId="77777777">
        <w:tc>
          <w:tcPr>
            <w:tcW w:w="1650" w:type="dxa"/>
            <w:vMerge/>
            <w:tcBorders>
              <w:top w:val="single" w:sz="8" w:space="0" w:color="C0C0C0"/>
            </w:tcBorders>
            <w:shd w:val="clear" w:color="auto" w:fill="auto"/>
          </w:tcPr>
          <w:p w14:paraId="2D4DEF7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21E8729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D7FB8FB" w14:textId="77777777" w:rsidR="00D22004" w:rsidRDefault="00BD55BC">
            <w:pPr>
              <w:spacing w:line="240" w:lineRule="auto"/>
              <w:rPr>
                <w:rFonts w:ascii="Calibri" w:eastAsia="Calibri" w:hAnsi="Calibri" w:cs="Calibri"/>
              </w:rPr>
            </w:pPr>
            <w:r>
              <w:rPr>
                <w:rFonts w:ascii="Calibri" w:eastAsia="Calibri" w:hAnsi="Calibri" w:cs="Calibri"/>
              </w:rPr>
              <w:t>3.2 Explica el funcionamiento de distintas válvulas.</w:t>
            </w:r>
          </w:p>
        </w:tc>
      </w:tr>
      <w:tr w:rsidR="00D22004" w14:paraId="51619C83" w14:textId="77777777">
        <w:tc>
          <w:tcPr>
            <w:tcW w:w="1650" w:type="dxa"/>
            <w:vMerge/>
            <w:tcBorders>
              <w:top w:val="single" w:sz="8" w:space="0" w:color="C0C0C0"/>
            </w:tcBorders>
            <w:shd w:val="clear" w:color="auto" w:fill="auto"/>
          </w:tcPr>
          <w:p w14:paraId="0776FC2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7AB357C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4D3A51D1" w14:textId="77777777" w:rsidR="00D22004" w:rsidRDefault="00BD55BC">
            <w:pPr>
              <w:spacing w:line="240" w:lineRule="auto"/>
              <w:rPr>
                <w:rFonts w:ascii="Calibri" w:eastAsia="Calibri" w:hAnsi="Calibri" w:cs="Calibri"/>
              </w:rPr>
            </w:pPr>
            <w:r>
              <w:rPr>
                <w:rFonts w:ascii="Calibri" w:eastAsia="Calibri" w:hAnsi="Calibri" w:cs="Calibri"/>
              </w:rPr>
              <w:t>3.3 Sabe representar simbólicamente las distintas válvulas.</w:t>
            </w:r>
          </w:p>
        </w:tc>
      </w:tr>
      <w:tr w:rsidR="00D22004" w14:paraId="7B62F329" w14:textId="77777777">
        <w:tc>
          <w:tcPr>
            <w:tcW w:w="1650" w:type="dxa"/>
            <w:vMerge/>
            <w:tcBorders>
              <w:top w:val="single" w:sz="8" w:space="0" w:color="C0C0C0"/>
            </w:tcBorders>
            <w:shd w:val="clear" w:color="auto" w:fill="auto"/>
          </w:tcPr>
          <w:p w14:paraId="28BE226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213AE14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Representar simbólicamente algunos elementos auxiliares de un circuito neumático y describir la función que desempeñan.</w:t>
            </w:r>
          </w:p>
        </w:tc>
        <w:tc>
          <w:tcPr>
            <w:tcW w:w="6120" w:type="dxa"/>
            <w:tcBorders>
              <w:left w:val="single" w:sz="8" w:space="0" w:color="C0C0C0"/>
              <w:right w:val="single" w:sz="8" w:space="0" w:color="C0C0C0"/>
            </w:tcBorders>
            <w:shd w:val="clear" w:color="auto" w:fill="auto"/>
          </w:tcPr>
          <w:p w14:paraId="6AE201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Representa simbólicamente válvulas de características determinadas.</w:t>
            </w:r>
          </w:p>
        </w:tc>
      </w:tr>
      <w:tr w:rsidR="00D22004" w14:paraId="012CD3AE" w14:textId="77777777">
        <w:tc>
          <w:tcPr>
            <w:tcW w:w="1650" w:type="dxa"/>
            <w:vMerge/>
            <w:tcBorders>
              <w:top w:val="single" w:sz="8" w:space="0" w:color="C0C0C0"/>
            </w:tcBorders>
            <w:shd w:val="clear" w:color="auto" w:fill="auto"/>
          </w:tcPr>
          <w:p w14:paraId="1E1763D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025E9B0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26F416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Describe el funcionamiento de los elementos del circuito.</w:t>
            </w:r>
          </w:p>
        </w:tc>
      </w:tr>
      <w:tr w:rsidR="00D22004" w14:paraId="62190872" w14:textId="77777777">
        <w:tc>
          <w:tcPr>
            <w:tcW w:w="1650" w:type="dxa"/>
            <w:vMerge/>
            <w:tcBorders>
              <w:top w:val="single" w:sz="8" w:space="0" w:color="C0C0C0"/>
            </w:tcBorders>
            <w:shd w:val="clear" w:color="auto" w:fill="auto"/>
          </w:tcPr>
          <w:p w14:paraId="2FC17AB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tcBorders>
            <w:shd w:val="clear" w:color="auto" w:fill="auto"/>
          </w:tcPr>
          <w:p w14:paraId="2C8DC61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Interpretar el esquema de un circuito neumático compuesto por un grupo compresor, elementos de mando, un cilindro (de simple o de doble efecto) y los elementos auxiliares necesarios y describir su funcionamiento.</w:t>
            </w:r>
          </w:p>
        </w:tc>
        <w:tc>
          <w:tcPr>
            <w:tcW w:w="6120" w:type="dxa"/>
            <w:tcBorders>
              <w:left w:val="single" w:sz="8" w:space="0" w:color="C0C0C0"/>
              <w:right w:val="single" w:sz="8" w:space="0" w:color="C0C0C0"/>
            </w:tcBorders>
            <w:shd w:val="clear" w:color="auto" w:fill="auto"/>
          </w:tcPr>
          <w:p w14:paraId="55F639E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Interpreta y valora los resultados obtenidos de circuitos eléctrico-electrónicos, neumáticos o hidráulicos.</w:t>
            </w:r>
          </w:p>
        </w:tc>
      </w:tr>
      <w:tr w:rsidR="00D22004" w14:paraId="03786CDA" w14:textId="77777777">
        <w:tc>
          <w:tcPr>
            <w:tcW w:w="1650" w:type="dxa"/>
            <w:vMerge/>
            <w:tcBorders>
              <w:top w:val="single" w:sz="8" w:space="0" w:color="C0C0C0"/>
            </w:tcBorders>
            <w:shd w:val="clear" w:color="auto" w:fill="auto"/>
          </w:tcPr>
          <w:p w14:paraId="7565E4F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610DB29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658A3D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Confecciona un cuadro en el que figure la simbología y la función de cada uno de los elementos que constituyen el grupo compresor de un circuito neumático: filtro previo, compresor, motor auxiliar, refrigerador, depósito, filtro posterior, regulador y lubricador.</w:t>
            </w:r>
          </w:p>
        </w:tc>
      </w:tr>
      <w:tr w:rsidR="00D22004" w14:paraId="62D2C492" w14:textId="77777777">
        <w:tc>
          <w:tcPr>
            <w:tcW w:w="1650" w:type="dxa"/>
            <w:vMerge/>
            <w:tcBorders>
              <w:top w:val="single" w:sz="8" w:space="0" w:color="C0C0C0"/>
            </w:tcBorders>
            <w:shd w:val="clear" w:color="auto" w:fill="auto"/>
          </w:tcPr>
          <w:p w14:paraId="3DF4902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6A4C1C4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4E511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5.3 </w:t>
            </w:r>
            <w:r>
              <w:rPr>
                <w:rFonts w:ascii="Calibri" w:eastAsia="Calibri" w:hAnsi="Calibri" w:cs="Calibri"/>
              </w:rPr>
              <w:t xml:space="preserve">Calcula los parámetros básicos de funcionamiento de un circuito eléctrico-electrónico, neumático o hidráulico a partir de un esquema dado. </w:t>
            </w:r>
          </w:p>
        </w:tc>
      </w:tr>
      <w:tr w:rsidR="00D22004" w14:paraId="40296048" w14:textId="77777777">
        <w:tc>
          <w:tcPr>
            <w:tcW w:w="1650" w:type="dxa"/>
            <w:vMerge/>
            <w:tcBorders>
              <w:top w:val="single" w:sz="8" w:space="0" w:color="C0C0C0"/>
            </w:tcBorders>
            <w:shd w:val="clear" w:color="auto" w:fill="auto"/>
          </w:tcPr>
          <w:p w14:paraId="4ACC017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0F60DF5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Diseñar y montar circuitos neumáticos con una finalidad preestablecida.</w:t>
            </w:r>
          </w:p>
        </w:tc>
        <w:tc>
          <w:tcPr>
            <w:tcW w:w="6120" w:type="dxa"/>
            <w:tcBorders>
              <w:left w:val="single" w:sz="8" w:space="0" w:color="C0C0C0"/>
              <w:bottom w:val="single" w:sz="8" w:space="0" w:color="C0C0C0"/>
              <w:right w:val="single" w:sz="8" w:space="0" w:color="C0C0C0"/>
            </w:tcBorders>
            <w:shd w:val="clear" w:color="auto" w:fill="auto"/>
          </w:tcPr>
          <w:p w14:paraId="1264CD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6.1 Diseña el esquema de un circuito neumático, eléctrico-electrónico o hidráulico que dé respuesta a una necesidad determinada. </w:t>
            </w:r>
          </w:p>
        </w:tc>
      </w:tr>
      <w:tr w:rsidR="00D22004" w14:paraId="1C11B9CC" w14:textId="77777777">
        <w:tc>
          <w:tcPr>
            <w:tcW w:w="1650" w:type="dxa"/>
            <w:vMerge/>
            <w:tcBorders>
              <w:top w:val="single" w:sz="8" w:space="0" w:color="C0C0C0"/>
            </w:tcBorders>
            <w:shd w:val="clear" w:color="auto" w:fill="auto"/>
          </w:tcPr>
          <w:p w14:paraId="0E5F7EE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0094281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4ED3528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6.2 Verifica la evolución de las señales en circuitos eléctrico-electrónicos, neumáticos o hidráulicos dibujando sus formas y valores en los puntos característicos. </w:t>
            </w:r>
          </w:p>
        </w:tc>
      </w:tr>
    </w:tbl>
    <w:p w14:paraId="6F118140" w14:textId="77777777" w:rsidR="00D22004" w:rsidRDefault="00D22004">
      <w:pPr>
        <w:widowControl/>
        <w:tabs>
          <w:tab w:val="left" w:pos="1440"/>
        </w:tabs>
        <w:spacing w:line="240" w:lineRule="auto"/>
        <w:ind w:left="720" w:hanging="360"/>
        <w:rPr>
          <w:rFonts w:ascii="Calibri" w:eastAsia="Calibri" w:hAnsi="Calibri" w:cs="Calibri"/>
          <w:color w:val="000000"/>
        </w:rPr>
      </w:pPr>
    </w:p>
    <w:p w14:paraId="0D9872A8"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15: </w:t>
      </w:r>
      <w:r>
        <w:rPr>
          <w:rFonts w:ascii="Calibri" w:eastAsia="Calibri" w:hAnsi="Calibri" w:cs="Calibri"/>
          <w:b/>
          <w:i/>
          <w:color w:val="000000"/>
        </w:rPr>
        <w:t>Conformación sin pérdida de material</w:t>
      </w:r>
    </w:p>
    <w:p w14:paraId="2C735AFE" w14:textId="77777777" w:rsidR="00D22004" w:rsidRDefault="00BD55BC">
      <w:pPr>
        <w:widowControl/>
        <w:tabs>
          <w:tab w:val="center" w:pos="4252"/>
          <w:tab w:val="right" w:pos="8504"/>
        </w:tabs>
        <w:spacing w:line="240" w:lineRule="auto"/>
        <w:rPr>
          <w:rFonts w:ascii="Calibri" w:eastAsia="Calibri" w:hAnsi="Calibri" w:cs="Calibri"/>
          <w:color w:val="000000"/>
        </w:rPr>
      </w:pPr>
      <w:r>
        <w:rPr>
          <w:rFonts w:ascii="Calibri" w:eastAsia="Calibri" w:hAnsi="Calibri" w:cs="Calibri"/>
          <w:b/>
          <w:color w:val="000000"/>
        </w:rPr>
        <w:t>Objetivos didácticos</w:t>
      </w:r>
    </w:p>
    <w:p w14:paraId="60769272" w14:textId="77777777" w:rsidR="00D22004" w:rsidRDefault="00D22004">
      <w:pPr>
        <w:widowControl/>
        <w:tabs>
          <w:tab w:val="left" w:pos="567"/>
        </w:tabs>
        <w:spacing w:line="240" w:lineRule="auto"/>
        <w:rPr>
          <w:rFonts w:ascii="Calibri" w:eastAsia="Calibri" w:hAnsi="Calibri" w:cs="Calibri"/>
          <w:color w:val="000000"/>
        </w:rPr>
      </w:pPr>
    </w:p>
    <w:p w14:paraId="3FDD06E4"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las diferentes tecnologías de fabricación y clasificarlas según el modo de conformar los materiales.</w:t>
      </w:r>
    </w:p>
    <w:p w14:paraId="1D5E2CC0"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las características generales de un molde e identificar sus partes o componentes esenciales.</w:t>
      </w:r>
    </w:p>
    <w:p w14:paraId="40E78603"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entre moldeo por gravedad y por presión.</w:t>
      </w:r>
    </w:p>
    <w:p w14:paraId="0D0CE6C7"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 xml:space="preserve">Describir, a grandes rasgos, los procesos de moldeo </w:t>
      </w:r>
    </w:p>
    <w:p w14:paraId="42FE10EC"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brevemente el proceso de forja manual e indicar las herramientas que se utilizan en cada operación.</w:t>
      </w:r>
    </w:p>
    <w:p w14:paraId="27DC0328"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Comparar los procesos de estampación en frío y en caliente, señalar sus analogías y sus diferencias y justificar las ventajas del proceso en frío.</w:t>
      </w:r>
    </w:p>
    <w:p w14:paraId="3E71CBB4"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en qué consiste un proceso de extrusión e indicar qué tipo de objetos se obtienen con él.</w:t>
      </w:r>
    </w:p>
    <w:p w14:paraId="2EA09EBE"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los diferentes tipos de trenes de laminación que se utilizan en la industria y los tipos de productos que se obtienen en cada uno.</w:t>
      </w:r>
    </w:p>
    <w:p w14:paraId="62F6BD82"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Justificar el fundamento de las técnicas de estirado y trefilado, compararlas y señalar sus analogías y sus diferencias.</w:t>
      </w:r>
    </w:p>
    <w:p w14:paraId="2ED0FFF1" w14:textId="77777777" w:rsidR="00D22004" w:rsidRDefault="00BD55BC">
      <w:pPr>
        <w:widowControl/>
        <w:numPr>
          <w:ilvl w:val="0"/>
          <w:numId w:val="9"/>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Señalar diferentes ámbitos industriales en los que se aplican los procesos de conformación estudiados.</w:t>
      </w:r>
    </w:p>
    <w:p w14:paraId="22F7809E" w14:textId="77777777" w:rsidR="00D22004" w:rsidRDefault="00D22004">
      <w:pPr>
        <w:widowControl/>
        <w:tabs>
          <w:tab w:val="left" w:pos="2007"/>
        </w:tabs>
        <w:spacing w:line="240" w:lineRule="auto"/>
        <w:ind w:left="720"/>
        <w:rPr>
          <w:rFonts w:ascii="Calibri" w:eastAsia="Calibri" w:hAnsi="Calibri" w:cs="Calibri"/>
          <w:color w:val="000000"/>
        </w:rPr>
      </w:pPr>
    </w:p>
    <w:tbl>
      <w:tblPr>
        <w:tblStyle w:val="affff8"/>
        <w:tblW w:w="14115" w:type="dxa"/>
        <w:tblInd w:w="0" w:type="dxa"/>
        <w:tblLayout w:type="fixed"/>
        <w:tblLook w:val="0000" w:firstRow="0" w:lastRow="0" w:firstColumn="0" w:lastColumn="0" w:noHBand="0" w:noVBand="0"/>
      </w:tblPr>
      <w:tblGrid>
        <w:gridCol w:w="1650"/>
        <w:gridCol w:w="6405"/>
        <w:gridCol w:w="6060"/>
      </w:tblGrid>
      <w:tr w:rsidR="00D22004" w14:paraId="41F62F67" w14:textId="77777777">
        <w:tc>
          <w:tcPr>
            <w:tcW w:w="1650" w:type="dxa"/>
            <w:tcBorders>
              <w:bottom w:val="single" w:sz="8" w:space="0" w:color="C0C0C0"/>
            </w:tcBorders>
            <w:shd w:val="clear" w:color="auto" w:fill="E7E7E7"/>
          </w:tcPr>
          <w:p w14:paraId="0C0DEC7E"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405" w:type="dxa"/>
            <w:tcBorders>
              <w:left w:val="single" w:sz="8" w:space="0" w:color="C0C0C0"/>
              <w:bottom w:val="single" w:sz="8" w:space="0" w:color="C0C0C0"/>
            </w:tcBorders>
            <w:shd w:val="clear" w:color="auto" w:fill="E7E7E7"/>
          </w:tcPr>
          <w:p w14:paraId="0D364F01"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778199CC"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08159CE7" w14:textId="77777777">
        <w:tc>
          <w:tcPr>
            <w:tcW w:w="1650" w:type="dxa"/>
            <w:vMerge w:val="restart"/>
            <w:tcBorders>
              <w:top w:val="single" w:sz="8" w:space="0" w:color="C0C0C0"/>
            </w:tcBorders>
            <w:shd w:val="clear" w:color="auto" w:fill="auto"/>
          </w:tcPr>
          <w:p w14:paraId="1C856BD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Tecnologías de fabricación.</w:t>
            </w:r>
          </w:p>
          <w:p w14:paraId="458706C0" w14:textId="77777777" w:rsidR="00D22004" w:rsidRDefault="00D22004">
            <w:pPr>
              <w:widowControl/>
              <w:tabs>
                <w:tab w:val="left" w:pos="8789"/>
              </w:tabs>
              <w:spacing w:line="240" w:lineRule="auto"/>
              <w:jc w:val="left"/>
              <w:rPr>
                <w:rFonts w:ascii="Calibri" w:eastAsia="Calibri" w:hAnsi="Calibri" w:cs="Calibri"/>
                <w:color w:val="000000"/>
              </w:rPr>
            </w:pPr>
          </w:p>
          <w:p w14:paraId="681ABFF3"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Procesos de moldeo.</w:t>
            </w:r>
          </w:p>
          <w:p w14:paraId="6542C310" w14:textId="77777777" w:rsidR="00D22004" w:rsidRDefault="00D22004">
            <w:pPr>
              <w:widowControl/>
              <w:tabs>
                <w:tab w:val="left" w:pos="8789"/>
              </w:tabs>
              <w:spacing w:line="240" w:lineRule="auto"/>
              <w:jc w:val="left"/>
              <w:rPr>
                <w:rFonts w:ascii="Calibri" w:eastAsia="Calibri" w:hAnsi="Calibri" w:cs="Calibri"/>
                <w:color w:val="000000"/>
              </w:rPr>
            </w:pPr>
          </w:p>
          <w:p w14:paraId="4D422B5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3. Deformación, extrusión, laminación y estampación.</w:t>
            </w:r>
          </w:p>
        </w:tc>
        <w:tc>
          <w:tcPr>
            <w:tcW w:w="6405" w:type="dxa"/>
            <w:vMerge w:val="restart"/>
            <w:tcBorders>
              <w:top w:val="single" w:sz="8" w:space="0" w:color="C0C0C0"/>
              <w:left w:val="single" w:sz="8" w:space="0" w:color="C0C0C0"/>
            </w:tcBorders>
            <w:shd w:val="clear" w:color="auto" w:fill="auto"/>
          </w:tcPr>
          <w:p w14:paraId="7E8532A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Seleccionar un proceso de moldeo, describir los útiles empleados y el proceso seguido, y enumerar aplicaciones industriales concretas a las que se destina.</w:t>
            </w:r>
          </w:p>
        </w:tc>
        <w:tc>
          <w:tcPr>
            <w:tcW w:w="6060" w:type="dxa"/>
            <w:tcBorders>
              <w:top w:val="single" w:sz="8" w:space="0" w:color="C0C0C0"/>
              <w:left w:val="single" w:sz="8" w:space="0" w:color="C0C0C0"/>
              <w:right w:val="single" w:sz="8" w:space="0" w:color="C0C0C0"/>
            </w:tcBorders>
            <w:shd w:val="clear" w:color="auto" w:fill="auto"/>
          </w:tcPr>
          <w:p w14:paraId="56F4CA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Explica las principales técnicas utilizadas en el proceso de fabricación de un producto dado.</w:t>
            </w:r>
          </w:p>
        </w:tc>
      </w:tr>
      <w:tr w:rsidR="00D22004" w14:paraId="1B60D841" w14:textId="77777777">
        <w:tc>
          <w:tcPr>
            <w:tcW w:w="1650" w:type="dxa"/>
            <w:vMerge/>
            <w:tcBorders>
              <w:top w:val="single" w:sz="8" w:space="0" w:color="C0C0C0"/>
            </w:tcBorders>
            <w:shd w:val="clear" w:color="auto" w:fill="auto"/>
          </w:tcPr>
          <w:p w14:paraId="40310FC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35361DA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781D69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Analiza comparativamente las ventajas y los inconvenientes del proceso de moldeo en coquilla respecto al moldeo en arena.</w:t>
            </w:r>
          </w:p>
        </w:tc>
      </w:tr>
      <w:tr w:rsidR="00D22004" w14:paraId="74F3F020" w14:textId="77777777">
        <w:tc>
          <w:tcPr>
            <w:tcW w:w="1650" w:type="dxa"/>
            <w:vMerge/>
            <w:tcBorders>
              <w:top w:val="single" w:sz="8" w:space="0" w:color="C0C0C0"/>
            </w:tcBorders>
            <w:shd w:val="clear" w:color="auto" w:fill="auto"/>
          </w:tcPr>
          <w:p w14:paraId="6D54EEA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6E539F7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191926D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Confecciona un cuadro comparativo en el que se señalen las analogías y las diferencias entre los procesos de moldeo por fuerza centrífuga y los de moldeo por inyección.</w:t>
            </w:r>
          </w:p>
        </w:tc>
      </w:tr>
      <w:tr w:rsidR="00D22004" w14:paraId="560B0CC0" w14:textId="77777777">
        <w:tc>
          <w:tcPr>
            <w:tcW w:w="1650" w:type="dxa"/>
            <w:vMerge/>
            <w:tcBorders>
              <w:top w:val="single" w:sz="8" w:space="0" w:color="C0C0C0"/>
            </w:tcBorders>
            <w:shd w:val="clear" w:color="auto" w:fill="auto"/>
          </w:tcPr>
          <w:p w14:paraId="4D4FFCA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109C646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5AC516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1.4 Comprende las características del proceso de moldeo a la cera perdida.</w:t>
            </w:r>
          </w:p>
        </w:tc>
      </w:tr>
      <w:tr w:rsidR="00D22004" w14:paraId="6E0C3BB9" w14:textId="77777777">
        <w:tc>
          <w:tcPr>
            <w:tcW w:w="1650" w:type="dxa"/>
            <w:vMerge/>
            <w:tcBorders>
              <w:top w:val="single" w:sz="8" w:space="0" w:color="C0C0C0"/>
            </w:tcBorders>
            <w:shd w:val="clear" w:color="auto" w:fill="auto"/>
          </w:tcPr>
          <w:p w14:paraId="00F5143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top w:val="single" w:sz="8" w:space="0" w:color="C0C0C0"/>
              <w:left w:val="single" w:sz="8" w:space="0" w:color="C0C0C0"/>
            </w:tcBorders>
            <w:shd w:val="clear" w:color="auto" w:fill="auto"/>
          </w:tcPr>
          <w:p w14:paraId="551656F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Enumerar las diferentes operaciones que se llevan a cabo en un proceso de forja manual, elegir una de ellas y describir las herramientas y los útiles empleados, y el proceso seguido.</w:t>
            </w:r>
          </w:p>
        </w:tc>
        <w:tc>
          <w:tcPr>
            <w:tcW w:w="6060" w:type="dxa"/>
            <w:tcBorders>
              <w:top w:val="single" w:sz="8" w:space="0" w:color="C0C0C0"/>
              <w:left w:val="single" w:sz="8" w:space="0" w:color="C0C0C0"/>
              <w:right w:val="single" w:sz="8" w:space="0" w:color="C0C0C0"/>
            </w:tcBorders>
            <w:shd w:val="clear" w:color="auto" w:fill="auto"/>
          </w:tcPr>
          <w:p w14:paraId="5513A7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Identifica las máquinas y herramientas utilizadas.</w:t>
            </w:r>
          </w:p>
        </w:tc>
      </w:tr>
      <w:tr w:rsidR="00D22004" w14:paraId="5DB8C6D7" w14:textId="77777777">
        <w:tc>
          <w:tcPr>
            <w:tcW w:w="1650" w:type="dxa"/>
            <w:vMerge/>
            <w:tcBorders>
              <w:top w:val="single" w:sz="8" w:space="0" w:color="C0C0C0"/>
            </w:tcBorders>
            <w:shd w:val="clear" w:color="auto" w:fill="auto"/>
          </w:tcPr>
          <w:p w14:paraId="665C0A9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740F095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7FE70BB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2.2 Describe las principales condiciones de seguridad que se deben de aplicar en un determinado entorno de producción tanto desde el punto de vista del espacio como de la seguridad personal. </w:t>
            </w:r>
          </w:p>
        </w:tc>
      </w:tr>
      <w:tr w:rsidR="00D22004" w14:paraId="017A1DFC" w14:textId="77777777">
        <w:tc>
          <w:tcPr>
            <w:tcW w:w="1650" w:type="dxa"/>
            <w:vMerge/>
            <w:tcBorders>
              <w:top w:val="single" w:sz="8" w:space="0" w:color="C0C0C0"/>
            </w:tcBorders>
            <w:shd w:val="clear" w:color="auto" w:fill="auto"/>
          </w:tcPr>
          <w:p w14:paraId="14B106D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66602CB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129F39D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2.3  Distinguir entre deformación elástica y deformación plástica y reconocer esta última como el fundamento de las técnicas de deformación por compresión y por tracción.</w:t>
            </w:r>
          </w:p>
        </w:tc>
      </w:tr>
      <w:tr w:rsidR="00D22004" w14:paraId="61CACB8B" w14:textId="77777777">
        <w:tc>
          <w:tcPr>
            <w:tcW w:w="1650" w:type="dxa"/>
            <w:vMerge/>
            <w:tcBorders>
              <w:top w:val="single" w:sz="8" w:space="0" w:color="C0C0C0"/>
            </w:tcBorders>
            <w:shd w:val="clear" w:color="auto" w:fill="auto"/>
          </w:tcPr>
          <w:p w14:paraId="44DD073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6E6AAB6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0D3FC08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2.4 Comparar los dispositivos empleados en la forja manual y en la forja mecánica.</w:t>
            </w:r>
          </w:p>
        </w:tc>
      </w:tr>
      <w:tr w:rsidR="00D22004" w14:paraId="342C623C" w14:textId="77777777">
        <w:tc>
          <w:tcPr>
            <w:tcW w:w="1650" w:type="dxa"/>
            <w:vMerge/>
            <w:tcBorders>
              <w:top w:val="single" w:sz="8" w:space="0" w:color="C0C0C0"/>
            </w:tcBorders>
            <w:shd w:val="clear" w:color="auto" w:fill="auto"/>
          </w:tcPr>
          <w:p w14:paraId="3BEF8A0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top w:val="single" w:sz="8" w:space="0" w:color="C0C0C0"/>
              <w:left w:val="single" w:sz="8" w:space="0" w:color="C0C0C0"/>
            </w:tcBorders>
            <w:shd w:val="clear" w:color="auto" w:fill="auto"/>
          </w:tcPr>
          <w:p w14:paraId="6F8F3C6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Enumerar diferentes aplicaciones industriales de los procesos de estampación en frío.</w:t>
            </w:r>
          </w:p>
          <w:p w14:paraId="650C4F85" w14:textId="77777777" w:rsidR="00D22004" w:rsidRDefault="00D22004">
            <w:pPr>
              <w:widowControl/>
              <w:tabs>
                <w:tab w:val="left" w:pos="708"/>
              </w:tabs>
              <w:spacing w:line="240" w:lineRule="auto"/>
              <w:jc w:val="left"/>
              <w:rPr>
                <w:rFonts w:ascii="Calibri" w:eastAsia="Calibri" w:hAnsi="Calibri" w:cs="Calibri"/>
              </w:rPr>
            </w:pPr>
          </w:p>
        </w:tc>
        <w:tc>
          <w:tcPr>
            <w:tcW w:w="6060" w:type="dxa"/>
            <w:tcBorders>
              <w:top w:val="single" w:sz="8" w:space="0" w:color="C0C0C0"/>
              <w:left w:val="single" w:sz="8" w:space="0" w:color="C0C0C0"/>
              <w:right w:val="single" w:sz="8" w:space="0" w:color="C0C0C0"/>
            </w:tcBorders>
            <w:shd w:val="clear" w:color="auto" w:fill="auto"/>
          </w:tcPr>
          <w:p w14:paraId="24538BF1" w14:textId="77777777" w:rsidR="00D22004" w:rsidRDefault="00BD55BC">
            <w:pPr>
              <w:spacing w:line="240" w:lineRule="auto"/>
              <w:rPr>
                <w:rFonts w:ascii="Calibri" w:eastAsia="Calibri" w:hAnsi="Calibri" w:cs="Calibri"/>
              </w:rPr>
            </w:pPr>
            <w:r>
              <w:rPr>
                <w:rFonts w:ascii="Calibri" w:eastAsia="Calibri" w:hAnsi="Calibri" w:cs="Calibri"/>
              </w:rPr>
              <w:t>3.1 Reconoce las características de los procesos de estampación en caliente y de extrusión.</w:t>
            </w:r>
          </w:p>
        </w:tc>
      </w:tr>
      <w:tr w:rsidR="00D22004" w14:paraId="03C0E415" w14:textId="77777777">
        <w:tc>
          <w:tcPr>
            <w:tcW w:w="1650" w:type="dxa"/>
            <w:vMerge/>
            <w:tcBorders>
              <w:top w:val="single" w:sz="8" w:space="0" w:color="C0C0C0"/>
            </w:tcBorders>
            <w:shd w:val="clear" w:color="auto" w:fill="auto"/>
          </w:tcPr>
          <w:p w14:paraId="25C16EC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405" w:type="dxa"/>
            <w:vMerge/>
            <w:tcBorders>
              <w:top w:val="single" w:sz="8" w:space="0" w:color="C0C0C0"/>
              <w:left w:val="single" w:sz="8" w:space="0" w:color="C0C0C0"/>
            </w:tcBorders>
            <w:shd w:val="clear" w:color="auto" w:fill="auto"/>
          </w:tcPr>
          <w:p w14:paraId="08C410C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060" w:type="dxa"/>
            <w:tcBorders>
              <w:left w:val="single" w:sz="8" w:space="0" w:color="C0C0C0"/>
              <w:right w:val="single" w:sz="8" w:space="0" w:color="C0C0C0"/>
            </w:tcBorders>
            <w:shd w:val="clear" w:color="auto" w:fill="auto"/>
          </w:tcPr>
          <w:p w14:paraId="64C56502" w14:textId="77777777" w:rsidR="00D22004" w:rsidRDefault="00BD55BC">
            <w:pPr>
              <w:spacing w:line="240" w:lineRule="auto"/>
              <w:rPr>
                <w:rFonts w:ascii="Calibri" w:eastAsia="Calibri" w:hAnsi="Calibri" w:cs="Calibri"/>
              </w:rPr>
            </w:pPr>
            <w:r>
              <w:rPr>
                <w:rFonts w:ascii="Calibri" w:eastAsia="Calibri" w:hAnsi="Calibri" w:cs="Calibri"/>
              </w:rPr>
              <w:t>3.2 Elabora un cuadro síntesis en el que se reflejen las características de los procesos de laminación, los tipos de laminadores y los diferentes ámbitos industriales en los que se aplican.</w:t>
            </w:r>
          </w:p>
        </w:tc>
      </w:tr>
      <w:tr w:rsidR="00D22004" w14:paraId="0575A79F" w14:textId="77777777">
        <w:tc>
          <w:tcPr>
            <w:tcW w:w="1650" w:type="dxa"/>
            <w:vMerge/>
            <w:tcBorders>
              <w:top w:val="single" w:sz="8" w:space="0" w:color="C0C0C0"/>
            </w:tcBorders>
            <w:shd w:val="clear" w:color="auto" w:fill="auto"/>
          </w:tcPr>
          <w:p w14:paraId="19FAB1C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405" w:type="dxa"/>
            <w:vMerge w:val="restart"/>
            <w:tcBorders>
              <w:top w:val="single" w:sz="8" w:space="0" w:color="C0C0C0"/>
              <w:left w:val="single" w:sz="8" w:space="0" w:color="C0C0C0"/>
            </w:tcBorders>
            <w:shd w:val="clear" w:color="auto" w:fill="auto"/>
          </w:tcPr>
          <w:p w14:paraId="4181EE7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Confeccionar un dibujo esquemático de un tren de laminación y enumerar los diferentes productos industriales que se obtienen y el nombre que recibe cada uno.</w:t>
            </w:r>
          </w:p>
          <w:p w14:paraId="30A60B4C" w14:textId="77777777" w:rsidR="00D22004" w:rsidRDefault="00D22004">
            <w:pPr>
              <w:widowControl/>
              <w:tabs>
                <w:tab w:val="left" w:pos="708"/>
              </w:tabs>
              <w:spacing w:line="240" w:lineRule="auto"/>
              <w:jc w:val="left"/>
              <w:rPr>
                <w:rFonts w:ascii="Calibri" w:eastAsia="Calibri" w:hAnsi="Calibri" w:cs="Calibri"/>
              </w:rPr>
            </w:pPr>
          </w:p>
        </w:tc>
        <w:tc>
          <w:tcPr>
            <w:tcW w:w="6060" w:type="dxa"/>
            <w:tcBorders>
              <w:left w:val="single" w:sz="8" w:space="0" w:color="C0C0C0"/>
              <w:right w:val="single" w:sz="8" w:space="0" w:color="C0C0C0"/>
            </w:tcBorders>
            <w:shd w:val="clear" w:color="auto" w:fill="auto"/>
          </w:tcPr>
          <w:p w14:paraId="6D0C21B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Elabora un cuadro comparativo entre los procesos de estirado y de trefilado, señalando sus analogías, sus diferencias y los diferentes ámbitos industriales en los que se aplica cada uno.</w:t>
            </w:r>
          </w:p>
        </w:tc>
      </w:tr>
      <w:tr w:rsidR="00D22004" w14:paraId="23EF6213" w14:textId="77777777">
        <w:trPr>
          <w:trHeight w:val="460"/>
        </w:trPr>
        <w:tc>
          <w:tcPr>
            <w:tcW w:w="1650" w:type="dxa"/>
            <w:vMerge/>
            <w:tcBorders>
              <w:top w:val="single" w:sz="8" w:space="0" w:color="C0C0C0"/>
            </w:tcBorders>
            <w:shd w:val="clear" w:color="auto" w:fill="auto"/>
          </w:tcPr>
          <w:p w14:paraId="0DAC3F4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2404495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537E00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Analiza diferentes operaciones de estampación en frío y enumera sus ventajas respecto a otros procesos de conformación por deformación.</w:t>
            </w:r>
          </w:p>
        </w:tc>
      </w:tr>
      <w:tr w:rsidR="00D22004" w14:paraId="04B8A809" w14:textId="77777777">
        <w:tc>
          <w:tcPr>
            <w:tcW w:w="1650" w:type="dxa"/>
            <w:vMerge/>
            <w:tcBorders>
              <w:top w:val="single" w:sz="8" w:space="0" w:color="C0C0C0"/>
            </w:tcBorders>
            <w:shd w:val="clear" w:color="auto" w:fill="auto"/>
          </w:tcPr>
          <w:p w14:paraId="31923FB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left w:val="single" w:sz="8" w:space="0" w:color="C0C0C0"/>
              <w:bottom w:val="single" w:sz="8" w:space="0" w:color="C0C0C0"/>
            </w:tcBorders>
            <w:shd w:val="clear" w:color="auto" w:fill="auto"/>
          </w:tcPr>
          <w:p w14:paraId="52A2BD3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Enumerar las aplicaciones industriales de los procesos de estirado y trefilado.</w:t>
            </w:r>
          </w:p>
        </w:tc>
        <w:tc>
          <w:tcPr>
            <w:tcW w:w="6060" w:type="dxa"/>
            <w:tcBorders>
              <w:left w:val="single" w:sz="8" w:space="0" w:color="C0C0C0"/>
              <w:bottom w:val="single" w:sz="8" w:space="0" w:color="C0C0C0"/>
              <w:right w:val="single" w:sz="8" w:space="0" w:color="C0C0C0"/>
            </w:tcBorders>
            <w:shd w:val="clear" w:color="auto" w:fill="auto"/>
          </w:tcPr>
          <w:p w14:paraId="48411B1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Describe las aplicaciones del estirado y trefilado, dando ejemplos de las mismas.</w:t>
            </w:r>
          </w:p>
        </w:tc>
      </w:tr>
      <w:tr w:rsidR="00D22004" w14:paraId="58F7925F" w14:textId="77777777">
        <w:tc>
          <w:tcPr>
            <w:tcW w:w="1650" w:type="dxa"/>
            <w:vMerge/>
            <w:tcBorders>
              <w:top w:val="single" w:sz="8" w:space="0" w:color="C0C0C0"/>
            </w:tcBorders>
            <w:shd w:val="clear" w:color="auto" w:fill="auto"/>
          </w:tcPr>
          <w:p w14:paraId="3B13059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left w:val="single" w:sz="8" w:space="0" w:color="C0C0C0"/>
              <w:bottom w:val="single" w:sz="8" w:space="0" w:color="C0C0C0"/>
            </w:tcBorders>
            <w:shd w:val="clear" w:color="auto" w:fill="auto"/>
          </w:tcPr>
          <w:p w14:paraId="63CB0F2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00124BE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5.2 Conoce las normas de seguridad a aplicar en todas las técnicas vistas en la unidad.</w:t>
            </w:r>
          </w:p>
        </w:tc>
      </w:tr>
    </w:tbl>
    <w:p w14:paraId="2CB72719" w14:textId="77777777" w:rsidR="00D22004" w:rsidRDefault="00D22004">
      <w:pPr>
        <w:widowControl/>
        <w:tabs>
          <w:tab w:val="left" w:pos="0"/>
          <w:tab w:val="left" w:pos="567"/>
        </w:tabs>
        <w:spacing w:line="240" w:lineRule="auto"/>
        <w:rPr>
          <w:rFonts w:ascii="Calibri" w:eastAsia="Calibri" w:hAnsi="Calibri" w:cs="Calibri"/>
          <w:b/>
          <w:color w:val="000000"/>
        </w:rPr>
      </w:pPr>
    </w:p>
    <w:p w14:paraId="0963B05E" w14:textId="77777777" w:rsidR="00D22004" w:rsidRDefault="00D22004">
      <w:pPr>
        <w:widowControl/>
        <w:tabs>
          <w:tab w:val="left" w:pos="567"/>
        </w:tabs>
        <w:spacing w:line="240" w:lineRule="auto"/>
        <w:rPr>
          <w:rFonts w:ascii="Calibri" w:eastAsia="Calibri" w:hAnsi="Calibri" w:cs="Calibri"/>
          <w:color w:val="000000"/>
        </w:rPr>
      </w:pPr>
    </w:p>
    <w:p w14:paraId="5071C829" w14:textId="77777777" w:rsidR="00D22004" w:rsidRDefault="00BD55BC">
      <w:pPr>
        <w:widowControl/>
        <w:tabs>
          <w:tab w:val="center" w:pos="4252"/>
          <w:tab w:val="right" w:pos="8504"/>
        </w:tabs>
        <w:spacing w:line="240" w:lineRule="auto"/>
        <w:rPr>
          <w:rFonts w:ascii="Calibri" w:eastAsia="Calibri" w:hAnsi="Calibri" w:cs="Calibri"/>
          <w:b/>
          <w:color w:val="000000"/>
        </w:rPr>
      </w:pPr>
      <w:r>
        <w:rPr>
          <w:rFonts w:ascii="Calibri" w:eastAsia="Calibri" w:hAnsi="Calibri" w:cs="Calibri"/>
          <w:b/>
          <w:color w:val="000000"/>
        </w:rPr>
        <w:t xml:space="preserve">UNIDAD 16: </w:t>
      </w:r>
      <w:r>
        <w:rPr>
          <w:rFonts w:ascii="Calibri" w:eastAsia="Calibri" w:hAnsi="Calibri" w:cs="Calibri"/>
          <w:b/>
          <w:i/>
          <w:color w:val="000000"/>
        </w:rPr>
        <w:t>Fabricación con pérdida de material</w:t>
      </w:r>
    </w:p>
    <w:p w14:paraId="3818A7B5" w14:textId="77777777" w:rsidR="00D22004" w:rsidRDefault="00BD55BC">
      <w:pPr>
        <w:widowControl/>
        <w:tabs>
          <w:tab w:val="center" w:pos="4252"/>
          <w:tab w:val="right" w:pos="8504"/>
        </w:tabs>
        <w:spacing w:line="240" w:lineRule="auto"/>
        <w:rPr>
          <w:rFonts w:ascii="Calibri" w:eastAsia="Calibri" w:hAnsi="Calibri" w:cs="Calibri"/>
          <w:color w:val="000000"/>
        </w:rPr>
      </w:pPr>
      <w:r>
        <w:rPr>
          <w:rFonts w:ascii="Calibri" w:eastAsia="Calibri" w:hAnsi="Calibri" w:cs="Calibri"/>
          <w:b/>
          <w:color w:val="000000"/>
        </w:rPr>
        <w:t>Objetivos didácticos</w:t>
      </w:r>
    </w:p>
    <w:p w14:paraId="24E6AA4A" w14:textId="77777777" w:rsidR="00D22004" w:rsidRDefault="00D22004">
      <w:pPr>
        <w:widowControl/>
        <w:tabs>
          <w:tab w:val="left" w:pos="567"/>
        </w:tabs>
        <w:spacing w:line="240" w:lineRule="auto"/>
        <w:rPr>
          <w:rFonts w:ascii="Calibri" w:eastAsia="Calibri" w:hAnsi="Calibri" w:cs="Calibri"/>
          <w:color w:val="000000"/>
        </w:rPr>
      </w:pPr>
    </w:p>
    <w:p w14:paraId="401FA310"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las técnicas de fabricación con pérdida de material y distinguir las que pueden efectuarse de forma manual y las que se llevan a cabo mediante máquinas herramienta.</w:t>
      </w:r>
    </w:p>
    <w:p w14:paraId="18BF6FE9"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Identificar y definir las magnitudes que caracterizan a las máquinas herramienta.</w:t>
      </w:r>
    </w:p>
    <w:p w14:paraId="033501FC"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las partes fundamentales de la máquina de serrar alternativa y describir su función.</w:t>
      </w:r>
    </w:p>
    <w:p w14:paraId="2399C6D6"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las partes fundamentales de la taladradora de columna y describir su función.</w:t>
      </w:r>
    </w:p>
    <w:p w14:paraId="5D6DD29D"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la cadena cinemática de la taladradora y de la máquina de serrar alternativa y resolver problemas de cálculo de velocidades relacionados con ellas.</w:t>
      </w:r>
    </w:p>
    <w:p w14:paraId="5935BDD4"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Establecer la finalidad del torneado, el fresado y el rectificado, e identificar las máquinas herramienta y los útiles de corte que se emplean en cada caso.</w:t>
      </w:r>
    </w:p>
    <w:p w14:paraId="7DC06453"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las partes fundamentales de un torno paralelo, de una fresadora horizontal y de una rectificadora cilíndrica universal, y describir las funciones de cada uno de ellos.</w:t>
      </w:r>
    </w:p>
    <w:p w14:paraId="58D5BD16"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la cadena cinemática del torno, la de la fresadora y la de la rectificadora y resolver problemas de cálculo relacionados con las velocidades de giro, de avance y de corte.</w:t>
      </w:r>
    </w:p>
    <w:p w14:paraId="1AC3D56D"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y aplicar las normas específicas de uso y mantenimiento del torno, la fresadora y la rectificadora.</w:t>
      </w:r>
    </w:p>
    <w:p w14:paraId="65DF87AB"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en qué consiste la electroerosión, cuál es su fundamento científico y sus principales propiedades, y enumerar algunas operaciones de mecanizado que pueden llevarse a cabo por este procedimiento.</w:t>
      </w:r>
    </w:p>
    <w:p w14:paraId="4B64997D"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en qué consiste el control numérico de una máquina herramienta e indicar cuáles son las ventajas de este sistema de control frente al sistema tradicional.</w:t>
      </w:r>
    </w:p>
    <w:p w14:paraId="6D613F9A" w14:textId="77777777" w:rsidR="00D22004" w:rsidRDefault="00BD55BC">
      <w:pPr>
        <w:widowControl/>
        <w:numPr>
          <w:ilvl w:val="0"/>
          <w:numId w:val="10"/>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y justificar las medidas de protección de las máquinas y las medidas de protección del usuario.</w:t>
      </w:r>
    </w:p>
    <w:p w14:paraId="46D1E610" w14:textId="77777777" w:rsidR="00D22004" w:rsidRDefault="00D22004">
      <w:pPr>
        <w:widowControl/>
        <w:tabs>
          <w:tab w:val="left" w:pos="2007"/>
        </w:tabs>
        <w:spacing w:line="240" w:lineRule="auto"/>
        <w:ind w:left="720"/>
        <w:rPr>
          <w:rFonts w:ascii="Calibri" w:eastAsia="Calibri" w:hAnsi="Calibri" w:cs="Calibri"/>
          <w:color w:val="000000"/>
        </w:rPr>
      </w:pPr>
    </w:p>
    <w:p w14:paraId="7D73DC09" w14:textId="77777777" w:rsidR="00D22004" w:rsidRDefault="00D22004">
      <w:pPr>
        <w:widowControl/>
        <w:tabs>
          <w:tab w:val="left" w:pos="567"/>
        </w:tabs>
        <w:spacing w:line="240" w:lineRule="auto"/>
        <w:rPr>
          <w:rFonts w:ascii="Calibri" w:eastAsia="Calibri" w:hAnsi="Calibri" w:cs="Calibri"/>
          <w:b/>
          <w:color w:val="000000"/>
        </w:rPr>
      </w:pPr>
    </w:p>
    <w:p w14:paraId="60CD3882" w14:textId="77777777" w:rsidR="00D22004" w:rsidRDefault="00D22004">
      <w:pPr>
        <w:widowControl/>
        <w:tabs>
          <w:tab w:val="left" w:pos="567"/>
        </w:tabs>
        <w:spacing w:line="240" w:lineRule="auto"/>
        <w:rPr>
          <w:rFonts w:ascii="Calibri" w:eastAsia="Calibri" w:hAnsi="Calibri" w:cs="Calibri"/>
          <w:b/>
          <w:color w:val="000000"/>
        </w:rPr>
      </w:pPr>
    </w:p>
    <w:tbl>
      <w:tblPr>
        <w:tblStyle w:val="affff9"/>
        <w:tblW w:w="14115" w:type="dxa"/>
        <w:tblInd w:w="0" w:type="dxa"/>
        <w:tblLayout w:type="fixed"/>
        <w:tblLook w:val="0000" w:firstRow="0" w:lastRow="0" w:firstColumn="0" w:lastColumn="0" w:noHBand="0" w:noVBand="0"/>
      </w:tblPr>
      <w:tblGrid>
        <w:gridCol w:w="1650"/>
        <w:gridCol w:w="6345"/>
        <w:gridCol w:w="6120"/>
      </w:tblGrid>
      <w:tr w:rsidR="00D22004" w14:paraId="0E64CB0E" w14:textId="77777777">
        <w:tc>
          <w:tcPr>
            <w:tcW w:w="1650" w:type="dxa"/>
            <w:tcBorders>
              <w:bottom w:val="single" w:sz="8" w:space="0" w:color="C0C0C0"/>
            </w:tcBorders>
            <w:shd w:val="clear" w:color="auto" w:fill="E7E7E7"/>
          </w:tcPr>
          <w:p w14:paraId="3BFDBB27"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10019E8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292BBFAB"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0FB2B7E" w14:textId="77777777">
        <w:tc>
          <w:tcPr>
            <w:tcW w:w="1650" w:type="dxa"/>
            <w:vMerge w:val="restart"/>
            <w:tcBorders>
              <w:top w:val="single" w:sz="8" w:space="0" w:color="C0C0C0"/>
            </w:tcBorders>
            <w:shd w:val="clear" w:color="auto" w:fill="auto"/>
          </w:tcPr>
          <w:p w14:paraId="4BCE99F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Operaciones con herramientas manuales.</w:t>
            </w:r>
          </w:p>
          <w:p w14:paraId="4FF4CC27" w14:textId="77777777" w:rsidR="00D22004" w:rsidRDefault="00D22004">
            <w:pPr>
              <w:widowControl/>
              <w:tabs>
                <w:tab w:val="left" w:pos="8789"/>
              </w:tabs>
              <w:spacing w:line="240" w:lineRule="auto"/>
              <w:jc w:val="left"/>
              <w:rPr>
                <w:rFonts w:ascii="Calibri" w:eastAsia="Calibri" w:hAnsi="Calibri" w:cs="Calibri"/>
                <w:color w:val="000000"/>
              </w:rPr>
            </w:pPr>
          </w:p>
          <w:p w14:paraId="7D48DBF1"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Procesos de cizallado, aserrado, taladrado, torneado, fresado y rectificado.</w:t>
            </w:r>
          </w:p>
          <w:p w14:paraId="6F2A9C57" w14:textId="77777777" w:rsidR="00D22004" w:rsidRDefault="00D22004">
            <w:pPr>
              <w:widowControl/>
              <w:tabs>
                <w:tab w:val="left" w:pos="8789"/>
              </w:tabs>
              <w:spacing w:line="240" w:lineRule="auto"/>
              <w:jc w:val="left"/>
              <w:rPr>
                <w:rFonts w:ascii="Calibri" w:eastAsia="Calibri" w:hAnsi="Calibri" w:cs="Calibri"/>
                <w:color w:val="000000"/>
              </w:rPr>
            </w:pPr>
          </w:p>
          <w:p w14:paraId="50BCB61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3. Normas de seguridad.</w:t>
            </w:r>
          </w:p>
        </w:tc>
        <w:tc>
          <w:tcPr>
            <w:tcW w:w="6345" w:type="dxa"/>
            <w:vMerge w:val="restart"/>
            <w:tcBorders>
              <w:top w:val="single" w:sz="8" w:space="0" w:color="C0C0C0"/>
              <w:left w:val="single" w:sz="8" w:space="0" w:color="C0C0C0"/>
            </w:tcBorders>
            <w:shd w:val="clear" w:color="auto" w:fill="auto"/>
          </w:tcPr>
          <w:p w14:paraId="72A3176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Identificar visualmente herramientas manuales y máquinas herramienta que se utilizan en las operaciones de fabricación con pérdida de material.</w:t>
            </w:r>
          </w:p>
        </w:tc>
        <w:tc>
          <w:tcPr>
            <w:tcW w:w="6120" w:type="dxa"/>
            <w:tcBorders>
              <w:top w:val="single" w:sz="8" w:space="0" w:color="C0C0C0"/>
              <w:left w:val="single" w:sz="8" w:space="0" w:color="C0C0C0"/>
              <w:right w:val="single" w:sz="8" w:space="0" w:color="C0C0C0"/>
            </w:tcBorders>
            <w:shd w:val="clear" w:color="auto" w:fill="auto"/>
          </w:tcPr>
          <w:p w14:paraId="75C6A6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1.1 Identifica las máquinas y herramientas utilizadas. </w:t>
            </w:r>
          </w:p>
        </w:tc>
      </w:tr>
      <w:tr w:rsidR="00D22004" w14:paraId="7BE76B2C" w14:textId="77777777">
        <w:tc>
          <w:tcPr>
            <w:tcW w:w="1650" w:type="dxa"/>
            <w:vMerge/>
            <w:tcBorders>
              <w:top w:val="single" w:sz="8" w:space="0" w:color="C0C0C0"/>
            </w:tcBorders>
            <w:shd w:val="clear" w:color="auto" w:fill="auto"/>
          </w:tcPr>
          <w:p w14:paraId="1EC0733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580FE04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741C474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Clasificar limas del taller atendiendo a su forma, su tamaño y el tipo de picado.</w:t>
            </w:r>
          </w:p>
        </w:tc>
      </w:tr>
      <w:tr w:rsidR="00D22004" w14:paraId="498CE7D3" w14:textId="77777777">
        <w:tc>
          <w:tcPr>
            <w:tcW w:w="1650" w:type="dxa"/>
            <w:vMerge/>
            <w:tcBorders>
              <w:top w:val="single" w:sz="8" w:space="0" w:color="C0C0C0"/>
            </w:tcBorders>
            <w:shd w:val="clear" w:color="auto" w:fill="auto"/>
          </w:tcPr>
          <w:p w14:paraId="780764E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4EB6DDB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Definir y describir los parámetros que caracterizan la cadena cinemática de una máquina herramienta.</w:t>
            </w:r>
          </w:p>
        </w:tc>
        <w:tc>
          <w:tcPr>
            <w:tcW w:w="6120" w:type="dxa"/>
            <w:tcBorders>
              <w:top w:val="single" w:sz="8" w:space="0" w:color="C0C0C0"/>
              <w:left w:val="single" w:sz="8" w:space="0" w:color="C0C0C0"/>
              <w:right w:val="single" w:sz="8" w:space="0" w:color="C0C0C0"/>
            </w:tcBorders>
            <w:shd w:val="clear" w:color="auto" w:fill="auto"/>
          </w:tcPr>
          <w:p w14:paraId="586584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Lee y memoriza comprensivamente los parámetros característicos de la cadena cinemática de una máquina herramienta —velocidad de corte, avance y profundidad de corte— y las unidades empleadas en su medida.</w:t>
            </w:r>
          </w:p>
        </w:tc>
      </w:tr>
      <w:tr w:rsidR="00D22004" w14:paraId="0496A006" w14:textId="77777777">
        <w:tc>
          <w:tcPr>
            <w:tcW w:w="1650" w:type="dxa"/>
            <w:vMerge/>
            <w:tcBorders>
              <w:top w:val="single" w:sz="8" w:space="0" w:color="C0C0C0"/>
            </w:tcBorders>
            <w:shd w:val="clear" w:color="auto" w:fill="auto"/>
          </w:tcPr>
          <w:p w14:paraId="3DA660F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32E1EED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Elegir una máquina herramienta del taller, identificar sus partes o piezas principales, describir su funcionamiento y enumerar sus aplicaciones técnicas.</w:t>
            </w:r>
          </w:p>
          <w:p w14:paraId="2094A086"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00DEF62C" w14:textId="77777777" w:rsidR="00D22004" w:rsidRDefault="00BD55BC">
            <w:pPr>
              <w:spacing w:line="240" w:lineRule="auto"/>
              <w:rPr>
                <w:rFonts w:ascii="Calibri" w:eastAsia="Calibri" w:hAnsi="Calibri" w:cs="Calibri"/>
              </w:rPr>
            </w:pPr>
            <w:r>
              <w:rPr>
                <w:rFonts w:ascii="Calibri" w:eastAsia="Calibri" w:hAnsi="Calibri" w:cs="Calibri"/>
              </w:rPr>
              <w:t xml:space="preserve">3.1 Explica las principales técnicas utilizadas en el proceso de fabricación de un producto dado. </w:t>
            </w:r>
          </w:p>
        </w:tc>
      </w:tr>
      <w:tr w:rsidR="00D22004" w14:paraId="4C6CAF2A" w14:textId="77777777">
        <w:tc>
          <w:tcPr>
            <w:tcW w:w="1650" w:type="dxa"/>
            <w:vMerge/>
            <w:tcBorders>
              <w:top w:val="single" w:sz="8" w:space="0" w:color="C0C0C0"/>
            </w:tcBorders>
            <w:shd w:val="clear" w:color="auto" w:fill="auto"/>
          </w:tcPr>
          <w:p w14:paraId="2185B5D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219DA5C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37EE4F80" w14:textId="77777777" w:rsidR="00D22004" w:rsidRDefault="00BD55BC">
            <w:pPr>
              <w:spacing w:line="240" w:lineRule="auto"/>
              <w:rPr>
                <w:rFonts w:ascii="Calibri" w:eastAsia="Calibri" w:hAnsi="Calibri" w:cs="Calibri"/>
              </w:rPr>
            </w:pPr>
            <w:r>
              <w:rPr>
                <w:rFonts w:ascii="Calibri" w:eastAsia="Calibri" w:hAnsi="Calibri" w:cs="Calibri"/>
              </w:rPr>
              <w:t>3.2 Calcula la velocidad de giro de la broca, conocidas la velocidad del motor y las relaciones de transmisión de los sistemas internos de accionamiento.</w:t>
            </w:r>
          </w:p>
        </w:tc>
      </w:tr>
      <w:tr w:rsidR="00D22004" w14:paraId="0F66BFDF" w14:textId="77777777">
        <w:tc>
          <w:tcPr>
            <w:tcW w:w="1650" w:type="dxa"/>
            <w:vMerge/>
            <w:tcBorders>
              <w:top w:val="single" w:sz="8" w:space="0" w:color="C0C0C0"/>
            </w:tcBorders>
            <w:shd w:val="clear" w:color="auto" w:fill="auto"/>
          </w:tcPr>
          <w:p w14:paraId="0088AF5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16BB17E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229028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3.3 Calcula la velocidad de giro del eje principal de un torno paralelo, conocidas la velocidad del motor y las relaciones de transmisión de los sistemas internos de accionamiento.</w:t>
            </w:r>
          </w:p>
        </w:tc>
      </w:tr>
      <w:tr w:rsidR="00D22004" w14:paraId="4EC26966" w14:textId="77777777">
        <w:tc>
          <w:tcPr>
            <w:tcW w:w="1650" w:type="dxa"/>
            <w:vMerge/>
            <w:tcBorders>
              <w:top w:val="single" w:sz="8" w:space="0" w:color="C0C0C0"/>
            </w:tcBorders>
            <w:shd w:val="clear" w:color="auto" w:fill="auto"/>
          </w:tcPr>
          <w:p w14:paraId="73DB781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459AAA5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598497D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Calcular la velocidad de avance de la cuchilla de un torno.</w:t>
            </w:r>
          </w:p>
        </w:tc>
      </w:tr>
      <w:tr w:rsidR="00D22004" w14:paraId="3BD17E2C" w14:textId="77777777">
        <w:tc>
          <w:tcPr>
            <w:tcW w:w="1650" w:type="dxa"/>
            <w:vMerge/>
            <w:tcBorders>
              <w:top w:val="single" w:sz="8" w:space="0" w:color="C0C0C0"/>
            </w:tcBorders>
            <w:shd w:val="clear" w:color="auto" w:fill="auto"/>
          </w:tcPr>
          <w:p w14:paraId="13525AC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59714D4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Elegir la herramienta de corte adecuada para llevar a cabo determinados trabajos de fabricación.</w:t>
            </w:r>
          </w:p>
        </w:tc>
        <w:tc>
          <w:tcPr>
            <w:tcW w:w="6120" w:type="dxa"/>
            <w:tcBorders>
              <w:left w:val="single" w:sz="8" w:space="0" w:color="C0C0C0"/>
              <w:right w:val="single" w:sz="8" w:space="0" w:color="C0C0C0"/>
            </w:tcBorders>
            <w:shd w:val="clear" w:color="auto" w:fill="auto"/>
          </w:tcPr>
          <w:p w14:paraId="6AAE4D1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Distingue las distintas herramientas de corte según su función.</w:t>
            </w:r>
          </w:p>
        </w:tc>
      </w:tr>
      <w:tr w:rsidR="00D22004" w14:paraId="56D3B6A1" w14:textId="77777777">
        <w:tc>
          <w:tcPr>
            <w:tcW w:w="1650" w:type="dxa"/>
            <w:vMerge/>
            <w:tcBorders>
              <w:top w:val="single" w:sz="8" w:space="0" w:color="C0C0C0"/>
            </w:tcBorders>
            <w:shd w:val="clear" w:color="auto" w:fill="auto"/>
          </w:tcPr>
          <w:p w14:paraId="6EE224A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74A48C6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Calcular los parámetros característicos de la cadena cinemática de una máquina herramienta según el tipo de material con el que se trabaja y las condiciones concretas de funcionamiento.</w:t>
            </w:r>
          </w:p>
        </w:tc>
        <w:tc>
          <w:tcPr>
            <w:tcW w:w="6120" w:type="dxa"/>
            <w:tcBorders>
              <w:left w:val="single" w:sz="8" w:space="0" w:color="C0C0C0"/>
              <w:right w:val="single" w:sz="8" w:space="0" w:color="C0C0C0"/>
            </w:tcBorders>
            <w:shd w:val="clear" w:color="auto" w:fill="auto"/>
          </w:tcPr>
          <w:p w14:paraId="67AC44A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Calcula la velocidad de oscilación de la hoja de sierra de una máquina de serrar alternativa, conocidas la velocidad del motor y las relaciones de transmisión de los sistemas internos de accionamiento.</w:t>
            </w:r>
          </w:p>
        </w:tc>
      </w:tr>
      <w:tr w:rsidR="00D22004" w14:paraId="7DF94F94" w14:textId="77777777">
        <w:tc>
          <w:tcPr>
            <w:tcW w:w="1650" w:type="dxa"/>
            <w:vMerge/>
            <w:tcBorders>
              <w:top w:val="single" w:sz="8" w:space="0" w:color="C0C0C0"/>
            </w:tcBorders>
            <w:shd w:val="clear" w:color="auto" w:fill="auto"/>
          </w:tcPr>
          <w:p w14:paraId="13121C2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38CEB99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6DB2C34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Calcula la velocidad de corte de una broca, conocidos su velocidad de giro y su diámetro.</w:t>
            </w:r>
          </w:p>
        </w:tc>
      </w:tr>
      <w:tr w:rsidR="00D22004" w14:paraId="3695E084" w14:textId="77777777">
        <w:tc>
          <w:tcPr>
            <w:tcW w:w="1650" w:type="dxa"/>
            <w:vMerge/>
            <w:tcBorders>
              <w:top w:val="single" w:sz="8" w:space="0" w:color="C0C0C0"/>
            </w:tcBorders>
            <w:shd w:val="clear" w:color="auto" w:fill="auto"/>
          </w:tcPr>
          <w:p w14:paraId="606EDF2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18745EF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Enumerar normas de seguridad necesarias para llevar a cabo una determinada operación de mecanizado con máquina herramienta.</w:t>
            </w:r>
          </w:p>
          <w:p w14:paraId="436B3A16"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left w:val="single" w:sz="8" w:space="0" w:color="C0C0C0"/>
              <w:bottom w:val="single" w:sz="8" w:space="0" w:color="C0C0C0"/>
              <w:right w:val="single" w:sz="8" w:space="0" w:color="C0C0C0"/>
            </w:tcBorders>
            <w:shd w:val="clear" w:color="auto" w:fill="auto"/>
          </w:tcPr>
          <w:p w14:paraId="03A0457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Describe las principales condiciones de seguridad que se deben de aplicar en un determinado entorno de producción tanto desde el punto de vista del espacio como de la seguridad personal.</w:t>
            </w:r>
          </w:p>
        </w:tc>
      </w:tr>
      <w:tr w:rsidR="00D22004" w14:paraId="6229A23E" w14:textId="77777777">
        <w:tc>
          <w:tcPr>
            <w:tcW w:w="1650" w:type="dxa"/>
            <w:vMerge/>
            <w:tcBorders>
              <w:top w:val="single" w:sz="8" w:space="0" w:color="C0C0C0"/>
            </w:tcBorders>
            <w:shd w:val="clear" w:color="auto" w:fill="auto"/>
          </w:tcPr>
          <w:p w14:paraId="2ED2EC3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6CBCBFA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2011B3C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6.2 Conoce el impacto medioambiental que pueden producir las técnicas utilizadas. </w:t>
            </w:r>
          </w:p>
        </w:tc>
      </w:tr>
    </w:tbl>
    <w:p w14:paraId="72420807" w14:textId="77777777" w:rsidR="00D22004" w:rsidRDefault="00D22004">
      <w:pPr>
        <w:widowControl/>
        <w:tabs>
          <w:tab w:val="left" w:pos="0"/>
          <w:tab w:val="left" w:pos="567"/>
        </w:tabs>
        <w:spacing w:line="240" w:lineRule="auto"/>
        <w:rPr>
          <w:rFonts w:ascii="Calibri" w:eastAsia="Calibri" w:hAnsi="Calibri" w:cs="Calibri"/>
          <w:b/>
          <w:color w:val="000000"/>
        </w:rPr>
      </w:pPr>
    </w:p>
    <w:p w14:paraId="6A3AD6C6"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UNIDAD 17:</w:t>
      </w:r>
      <w:r>
        <w:rPr>
          <w:rFonts w:ascii="Calibri" w:eastAsia="Calibri" w:hAnsi="Calibri" w:cs="Calibri"/>
          <w:color w:val="000000"/>
        </w:rPr>
        <w:t xml:space="preserve"> </w:t>
      </w:r>
      <w:r>
        <w:rPr>
          <w:rFonts w:ascii="Calibri" w:eastAsia="Calibri" w:hAnsi="Calibri" w:cs="Calibri"/>
          <w:b/>
          <w:i/>
          <w:color w:val="000000"/>
        </w:rPr>
        <w:t>La empresa industrial</w:t>
      </w:r>
    </w:p>
    <w:p w14:paraId="6E4E48DD"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4C4E2572" w14:textId="77777777" w:rsidR="00D22004" w:rsidRDefault="00D22004">
      <w:pPr>
        <w:widowControl/>
        <w:tabs>
          <w:tab w:val="left" w:pos="2007"/>
        </w:tabs>
        <w:spacing w:line="240" w:lineRule="auto"/>
        <w:ind w:left="720"/>
        <w:rPr>
          <w:rFonts w:ascii="Calibri" w:eastAsia="Calibri" w:hAnsi="Calibri" w:cs="Calibri"/>
          <w:color w:val="000000"/>
        </w:rPr>
      </w:pPr>
    </w:p>
    <w:p w14:paraId="6CFF5443"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Diferenciar los elementos básicos que constituyen una empresa industrial.</w:t>
      </w:r>
    </w:p>
    <w:p w14:paraId="1A5083FB"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Clasificar empresas atendiendo a su tamaño, su titularidad y su forma jurídica.</w:t>
      </w:r>
    </w:p>
    <w:p w14:paraId="1DE3EE8E"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en qué consiste la organización de una empresa y distinguir los modelos de organización lineal y funcional.</w:t>
      </w:r>
    </w:p>
    <w:p w14:paraId="4C43842B"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Interpretar y confeccionar organigramas que responden a modelos de organización lineal o funcional.</w:t>
      </w:r>
    </w:p>
    <w:p w14:paraId="55324381"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Describir los diferentes canales de comunicación que se dan en el interior de una empresa y señalar su función.</w:t>
      </w:r>
    </w:p>
    <w:p w14:paraId="04549C8F"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Distinguir el entorno inmediato y el entorno general de una empresa.</w:t>
      </w:r>
    </w:p>
    <w:p w14:paraId="3D06D49E"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Justificar la influencia que tienen los clientes, los proveedores, la competencia y los cambios políticos, económicos, sociales y técnicos en el funcionamiento de una empresa.</w:t>
      </w:r>
    </w:p>
    <w:p w14:paraId="4A1793DB"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Explicar la estructura y funciones de una oficina técnica.</w:t>
      </w:r>
    </w:p>
    <w:p w14:paraId="059005F7"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Definir qué es un proyecto técnico, establecer la secuencia de su confección y enumerar qué documentos se elaboran en cada una de sus fases.</w:t>
      </w:r>
    </w:p>
    <w:p w14:paraId="01417A33" w14:textId="77777777" w:rsidR="00D22004" w:rsidRDefault="00D22004">
      <w:pPr>
        <w:widowControl/>
        <w:tabs>
          <w:tab w:val="left" w:pos="567"/>
        </w:tabs>
        <w:spacing w:line="240" w:lineRule="auto"/>
        <w:rPr>
          <w:rFonts w:ascii="Calibri" w:eastAsia="Calibri" w:hAnsi="Calibri" w:cs="Calibri"/>
          <w:color w:val="000000"/>
        </w:rPr>
      </w:pPr>
    </w:p>
    <w:tbl>
      <w:tblPr>
        <w:tblStyle w:val="affffa"/>
        <w:tblW w:w="14115" w:type="dxa"/>
        <w:tblInd w:w="0" w:type="dxa"/>
        <w:tblLayout w:type="fixed"/>
        <w:tblLook w:val="0000" w:firstRow="0" w:lastRow="0" w:firstColumn="0" w:lastColumn="0" w:noHBand="0" w:noVBand="0"/>
      </w:tblPr>
      <w:tblGrid>
        <w:gridCol w:w="1650"/>
        <w:gridCol w:w="6405"/>
        <w:gridCol w:w="6060"/>
      </w:tblGrid>
      <w:tr w:rsidR="00D22004" w14:paraId="47FC4F2E" w14:textId="77777777">
        <w:tc>
          <w:tcPr>
            <w:tcW w:w="1650" w:type="dxa"/>
            <w:tcBorders>
              <w:bottom w:val="single" w:sz="8" w:space="0" w:color="C0C0C0"/>
            </w:tcBorders>
            <w:shd w:val="clear" w:color="auto" w:fill="E7E7E7"/>
          </w:tcPr>
          <w:p w14:paraId="47F9A31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405" w:type="dxa"/>
            <w:tcBorders>
              <w:left w:val="single" w:sz="8" w:space="0" w:color="C0C0C0"/>
              <w:bottom w:val="single" w:sz="8" w:space="0" w:color="C0C0C0"/>
            </w:tcBorders>
            <w:shd w:val="clear" w:color="auto" w:fill="E7E7E7"/>
          </w:tcPr>
          <w:p w14:paraId="4EF345E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65CEC22E"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7CFD640A" w14:textId="77777777">
        <w:tc>
          <w:tcPr>
            <w:tcW w:w="1650" w:type="dxa"/>
            <w:vMerge w:val="restart"/>
            <w:tcBorders>
              <w:top w:val="single" w:sz="8" w:space="0" w:color="C0C0C0"/>
            </w:tcBorders>
            <w:shd w:val="clear" w:color="auto" w:fill="auto"/>
          </w:tcPr>
          <w:p w14:paraId="357663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La empresa y el entorno. </w:t>
            </w:r>
          </w:p>
          <w:p w14:paraId="19E0F790" w14:textId="77777777" w:rsidR="00D22004" w:rsidRDefault="00D22004">
            <w:pPr>
              <w:widowControl/>
              <w:tabs>
                <w:tab w:val="left" w:pos="708"/>
              </w:tabs>
              <w:spacing w:line="240" w:lineRule="auto"/>
              <w:jc w:val="left"/>
              <w:rPr>
                <w:rFonts w:ascii="Calibri" w:eastAsia="Calibri" w:hAnsi="Calibri" w:cs="Calibri"/>
                <w:color w:val="000000"/>
              </w:rPr>
            </w:pPr>
          </w:p>
          <w:p w14:paraId="66861B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Tecnología y empresa.</w:t>
            </w:r>
          </w:p>
          <w:p w14:paraId="41DD463F" w14:textId="77777777" w:rsidR="00D22004" w:rsidRDefault="00D22004">
            <w:pPr>
              <w:widowControl/>
              <w:tabs>
                <w:tab w:val="left" w:pos="708"/>
              </w:tabs>
              <w:spacing w:line="240" w:lineRule="auto"/>
              <w:jc w:val="left"/>
              <w:rPr>
                <w:rFonts w:ascii="Calibri" w:eastAsia="Calibri" w:hAnsi="Calibri" w:cs="Calibri"/>
                <w:color w:val="000000"/>
              </w:rPr>
            </w:pPr>
          </w:p>
          <w:p w14:paraId="60DCC9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3. El proyecto técnico. </w:t>
            </w:r>
          </w:p>
        </w:tc>
        <w:tc>
          <w:tcPr>
            <w:tcW w:w="6405" w:type="dxa"/>
            <w:vMerge w:val="restart"/>
            <w:tcBorders>
              <w:top w:val="single" w:sz="8" w:space="0" w:color="C0C0C0"/>
              <w:left w:val="single" w:sz="8" w:space="0" w:color="C0C0C0"/>
            </w:tcBorders>
            <w:shd w:val="clear" w:color="auto" w:fill="auto"/>
          </w:tcPr>
          <w:p w14:paraId="1122CCAA"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Clasificar empresas reales atendiendo a su tamaño, su titularidad y su forma jurídica.</w:t>
            </w:r>
          </w:p>
        </w:tc>
        <w:tc>
          <w:tcPr>
            <w:tcW w:w="6060" w:type="dxa"/>
            <w:tcBorders>
              <w:top w:val="single" w:sz="8" w:space="0" w:color="C0C0C0"/>
              <w:left w:val="single" w:sz="8" w:space="0" w:color="C0C0C0"/>
              <w:right w:val="single" w:sz="8" w:space="0" w:color="C0C0C0"/>
            </w:tcBorders>
            <w:shd w:val="clear" w:color="auto" w:fill="auto"/>
          </w:tcPr>
          <w:p w14:paraId="7F1252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Identifica el tamaño, la titularidad y la forma jurídica de diferentes empresas (reales o ficticias), mediante la consulta de los cuadros que aparecen en la unidad.</w:t>
            </w:r>
          </w:p>
        </w:tc>
      </w:tr>
      <w:tr w:rsidR="00D22004" w14:paraId="4E27BCC3" w14:textId="77777777">
        <w:tc>
          <w:tcPr>
            <w:tcW w:w="1650" w:type="dxa"/>
            <w:vMerge/>
            <w:tcBorders>
              <w:top w:val="single" w:sz="8" w:space="0" w:color="C0C0C0"/>
            </w:tcBorders>
            <w:shd w:val="clear" w:color="auto" w:fill="auto"/>
          </w:tcPr>
          <w:p w14:paraId="1FF3E12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6A12337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574D5E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Clasifica empresas reales según el grado de participación de la mano de obra en los procesos, mediante la lectura de un texto y la observación de una serie de imágenes.</w:t>
            </w:r>
          </w:p>
        </w:tc>
      </w:tr>
      <w:tr w:rsidR="00D22004" w14:paraId="144A946E" w14:textId="77777777">
        <w:tc>
          <w:tcPr>
            <w:tcW w:w="1650" w:type="dxa"/>
            <w:vMerge/>
            <w:tcBorders>
              <w:top w:val="single" w:sz="8" w:space="0" w:color="C0C0C0"/>
            </w:tcBorders>
            <w:shd w:val="clear" w:color="auto" w:fill="auto"/>
          </w:tcPr>
          <w:p w14:paraId="65816A4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30D796D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59C276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Clasifica empresas reales atendiendo a su tamaño, su titularidad y su forma jurídica.</w:t>
            </w:r>
          </w:p>
        </w:tc>
      </w:tr>
      <w:tr w:rsidR="00D22004" w14:paraId="414256C3" w14:textId="77777777">
        <w:tc>
          <w:tcPr>
            <w:tcW w:w="1650" w:type="dxa"/>
            <w:vMerge/>
            <w:tcBorders>
              <w:top w:val="single" w:sz="8" w:space="0" w:color="C0C0C0"/>
            </w:tcBorders>
            <w:shd w:val="clear" w:color="auto" w:fill="auto"/>
          </w:tcPr>
          <w:p w14:paraId="0C2D02F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tcBorders>
              <w:top w:val="single" w:sz="8" w:space="0" w:color="C0C0C0"/>
              <w:left w:val="single" w:sz="8" w:space="0" w:color="C0C0C0"/>
            </w:tcBorders>
            <w:shd w:val="clear" w:color="auto" w:fill="auto"/>
          </w:tcPr>
          <w:p w14:paraId="35D6E69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Interpretar el organigrama de una empresa concreta.</w:t>
            </w:r>
          </w:p>
        </w:tc>
        <w:tc>
          <w:tcPr>
            <w:tcW w:w="6060" w:type="dxa"/>
            <w:tcBorders>
              <w:top w:val="single" w:sz="8" w:space="0" w:color="C0C0C0"/>
              <w:left w:val="single" w:sz="8" w:space="0" w:color="C0C0C0"/>
              <w:right w:val="single" w:sz="8" w:space="0" w:color="C0C0C0"/>
            </w:tcBorders>
            <w:shd w:val="clear" w:color="auto" w:fill="auto"/>
          </w:tcPr>
          <w:p w14:paraId="1058FF2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Confecciona un cuadro síntesis en el que se reflejen los elementos constituyentes del entorno general y el entorno específico de las empresas y se destaquen sus rasgos diferenciales y su forma de influencia.</w:t>
            </w:r>
          </w:p>
        </w:tc>
      </w:tr>
      <w:tr w:rsidR="00D22004" w14:paraId="126C88AE" w14:textId="77777777">
        <w:tc>
          <w:tcPr>
            <w:tcW w:w="1650" w:type="dxa"/>
            <w:vMerge/>
            <w:tcBorders>
              <w:top w:val="single" w:sz="8" w:space="0" w:color="C0C0C0"/>
            </w:tcBorders>
            <w:shd w:val="clear" w:color="auto" w:fill="auto"/>
          </w:tcPr>
          <w:p w14:paraId="2907428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top w:val="single" w:sz="8" w:space="0" w:color="C0C0C0"/>
              <w:left w:val="single" w:sz="8" w:space="0" w:color="C0C0C0"/>
            </w:tcBorders>
            <w:shd w:val="clear" w:color="auto" w:fill="auto"/>
          </w:tcPr>
          <w:p w14:paraId="168FAD5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Confeccionar organigramas lineales y funcionales de diferentes empresas a partir de los datos de su estructura jerárquica.</w:t>
            </w:r>
          </w:p>
        </w:tc>
        <w:tc>
          <w:tcPr>
            <w:tcW w:w="6060" w:type="dxa"/>
            <w:tcBorders>
              <w:top w:val="single" w:sz="8" w:space="0" w:color="C0C0C0"/>
              <w:left w:val="single" w:sz="8" w:space="0" w:color="C0C0C0"/>
              <w:right w:val="single" w:sz="8" w:space="0" w:color="C0C0C0"/>
            </w:tcBorders>
            <w:shd w:val="clear" w:color="auto" w:fill="auto"/>
          </w:tcPr>
          <w:p w14:paraId="20F92E2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Confecciona el organigrama de una oficina técnica.</w:t>
            </w:r>
          </w:p>
        </w:tc>
      </w:tr>
      <w:tr w:rsidR="00D22004" w14:paraId="43DCD336" w14:textId="77777777">
        <w:tc>
          <w:tcPr>
            <w:tcW w:w="1650" w:type="dxa"/>
            <w:vMerge/>
            <w:tcBorders>
              <w:top w:val="single" w:sz="8" w:space="0" w:color="C0C0C0"/>
            </w:tcBorders>
            <w:shd w:val="clear" w:color="auto" w:fill="auto"/>
          </w:tcPr>
          <w:p w14:paraId="68C42E0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492608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532B6C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3.2 Interpreta el organigrama de una empresa concreta.</w:t>
            </w:r>
          </w:p>
        </w:tc>
      </w:tr>
      <w:tr w:rsidR="00D22004" w14:paraId="60E33D89" w14:textId="77777777">
        <w:tc>
          <w:tcPr>
            <w:tcW w:w="1650" w:type="dxa"/>
            <w:vMerge/>
            <w:tcBorders>
              <w:top w:val="single" w:sz="8" w:space="0" w:color="C0C0C0"/>
            </w:tcBorders>
            <w:shd w:val="clear" w:color="auto" w:fill="auto"/>
          </w:tcPr>
          <w:p w14:paraId="099FAA1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top w:val="single" w:sz="8" w:space="0" w:color="C0C0C0"/>
              <w:left w:val="single" w:sz="8" w:space="0" w:color="C0C0C0"/>
            </w:tcBorders>
            <w:shd w:val="clear" w:color="auto" w:fill="auto"/>
          </w:tcPr>
          <w:p w14:paraId="4D4C13C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Identificar y clasificar diferentes canales de comunicación dentro de una empresa.</w:t>
            </w:r>
          </w:p>
        </w:tc>
        <w:tc>
          <w:tcPr>
            <w:tcW w:w="6060" w:type="dxa"/>
            <w:tcBorders>
              <w:left w:val="single" w:sz="8" w:space="0" w:color="C0C0C0"/>
              <w:right w:val="single" w:sz="8" w:space="0" w:color="C0C0C0"/>
            </w:tcBorders>
            <w:shd w:val="clear" w:color="auto" w:fill="auto"/>
          </w:tcPr>
          <w:p w14:paraId="7A9FD60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Enumerar diferentes canales de comunicación que pueden darse en las empresas, mediante la lectura de un texto expositivo.</w:t>
            </w:r>
          </w:p>
        </w:tc>
      </w:tr>
      <w:tr w:rsidR="00D22004" w14:paraId="4643D723" w14:textId="77777777">
        <w:tc>
          <w:tcPr>
            <w:tcW w:w="1650" w:type="dxa"/>
            <w:vMerge/>
            <w:tcBorders>
              <w:top w:val="single" w:sz="8" w:space="0" w:color="C0C0C0"/>
            </w:tcBorders>
            <w:shd w:val="clear" w:color="auto" w:fill="auto"/>
          </w:tcPr>
          <w:p w14:paraId="08BC8D0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447A503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2363C9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Confeccionar organigramas lineales y funcionales de diferentes empresas a partir de los datos de su estructura jerárquica.</w:t>
            </w:r>
          </w:p>
        </w:tc>
      </w:tr>
      <w:tr w:rsidR="00D22004" w14:paraId="6C234DBD" w14:textId="77777777">
        <w:tc>
          <w:tcPr>
            <w:tcW w:w="1650" w:type="dxa"/>
            <w:vMerge/>
            <w:tcBorders>
              <w:top w:val="single" w:sz="8" w:space="0" w:color="C0C0C0"/>
            </w:tcBorders>
            <w:shd w:val="clear" w:color="auto" w:fill="auto"/>
          </w:tcPr>
          <w:p w14:paraId="33A127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4883346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6C7F56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4.3 Identifica y clasifica diferentes canales de comunicación dentro de una empresa.</w:t>
            </w:r>
          </w:p>
        </w:tc>
      </w:tr>
      <w:tr w:rsidR="00D22004" w14:paraId="0ACB43F2" w14:textId="77777777">
        <w:trPr>
          <w:trHeight w:val="230"/>
        </w:trPr>
        <w:tc>
          <w:tcPr>
            <w:tcW w:w="1650" w:type="dxa"/>
            <w:vMerge/>
            <w:tcBorders>
              <w:top w:val="single" w:sz="8" w:space="0" w:color="C0C0C0"/>
            </w:tcBorders>
            <w:shd w:val="clear" w:color="auto" w:fill="auto"/>
          </w:tcPr>
          <w:p w14:paraId="216A4A1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val="restart"/>
            <w:tcBorders>
              <w:top w:val="single" w:sz="8" w:space="0" w:color="C0C0C0"/>
              <w:left w:val="single" w:sz="8" w:space="0" w:color="C0C0C0"/>
            </w:tcBorders>
            <w:shd w:val="clear" w:color="auto" w:fill="auto"/>
          </w:tcPr>
          <w:p w14:paraId="05A8322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5. Justificar la influencia de un cambio concreto —económico, político, social o técnico— sobre la estructura y el funcionamiento de una empresa industrial determinada.</w:t>
            </w:r>
          </w:p>
        </w:tc>
        <w:tc>
          <w:tcPr>
            <w:tcW w:w="6060" w:type="dxa"/>
            <w:tcBorders>
              <w:left w:val="single" w:sz="8" w:space="0" w:color="C0C0C0"/>
              <w:right w:val="single" w:sz="8" w:space="0" w:color="C0C0C0"/>
            </w:tcBorders>
            <w:shd w:val="clear" w:color="auto" w:fill="auto"/>
          </w:tcPr>
          <w:p w14:paraId="209838E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Enumera cambios que pueden afectar a las empresas en su funcionamiento y justificar el grado de influencia de cada uno, mediante la lectura de un texto expositivo.</w:t>
            </w:r>
          </w:p>
        </w:tc>
      </w:tr>
      <w:tr w:rsidR="00D22004" w14:paraId="2A2E2389" w14:textId="77777777">
        <w:trPr>
          <w:trHeight w:val="230"/>
        </w:trPr>
        <w:tc>
          <w:tcPr>
            <w:tcW w:w="1650" w:type="dxa"/>
            <w:vMerge/>
            <w:tcBorders>
              <w:top w:val="single" w:sz="8" w:space="0" w:color="C0C0C0"/>
            </w:tcBorders>
            <w:shd w:val="clear" w:color="auto" w:fill="auto"/>
          </w:tcPr>
          <w:p w14:paraId="32FA487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vMerge/>
            <w:tcBorders>
              <w:top w:val="single" w:sz="8" w:space="0" w:color="C0C0C0"/>
              <w:left w:val="single" w:sz="8" w:space="0" w:color="C0C0C0"/>
            </w:tcBorders>
            <w:shd w:val="clear" w:color="auto" w:fill="auto"/>
          </w:tcPr>
          <w:p w14:paraId="46BB0E3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111D400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5.2 Describe los elementos que constituyen el entorno específico y el entorno general de una empresa de la propia localidad.</w:t>
            </w:r>
          </w:p>
        </w:tc>
      </w:tr>
      <w:tr w:rsidR="00D22004" w14:paraId="52D31AAF" w14:textId="77777777">
        <w:tc>
          <w:tcPr>
            <w:tcW w:w="1650" w:type="dxa"/>
            <w:vMerge/>
            <w:tcBorders>
              <w:top w:val="single" w:sz="8" w:space="0" w:color="C0C0C0"/>
            </w:tcBorders>
            <w:shd w:val="clear" w:color="auto" w:fill="auto"/>
          </w:tcPr>
          <w:p w14:paraId="4716143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405" w:type="dxa"/>
            <w:tcBorders>
              <w:left w:val="single" w:sz="8" w:space="0" w:color="C0C0C0"/>
              <w:bottom w:val="single" w:sz="8" w:space="0" w:color="C0C0C0"/>
            </w:tcBorders>
            <w:shd w:val="clear" w:color="auto" w:fill="auto"/>
          </w:tcPr>
          <w:p w14:paraId="351151F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Elaborar un proyecto técnico.</w:t>
            </w:r>
          </w:p>
        </w:tc>
        <w:tc>
          <w:tcPr>
            <w:tcW w:w="6060" w:type="dxa"/>
            <w:tcBorders>
              <w:left w:val="single" w:sz="8" w:space="0" w:color="C0C0C0"/>
              <w:bottom w:val="single" w:sz="8" w:space="0" w:color="C0C0C0"/>
              <w:right w:val="single" w:sz="8" w:space="0" w:color="C0C0C0"/>
            </w:tcBorders>
            <w:shd w:val="clear" w:color="auto" w:fill="auto"/>
          </w:tcPr>
          <w:p w14:paraId="7482A3C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Desarrolla con claridad un proyecto técnico ficticio incluyendo todos los apartados necesarios.</w:t>
            </w:r>
          </w:p>
        </w:tc>
      </w:tr>
    </w:tbl>
    <w:p w14:paraId="07B3875D" w14:textId="77777777" w:rsidR="00D22004" w:rsidRDefault="00D22004">
      <w:pPr>
        <w:widowControl/>
        <w:tabs>
          <w:tab w:val="left" w:pos="0"/>
          <w:tab w:val="left" w:pos="567"/>
        </w:tabs>
        <w:spacing w:line="240" w:lineRule="auto"/>
        <w:rPr>
          <w:rFonts w:ascii="Calibri" w:eastAsia="Calibri" w:hAnsi="Calibri" w:cs="Calibri"/>
          <w:b/>
          <w:color w:val="000000"/>
        </w:rPr>
      </w:pPr>
    </w:p>
    <w:p w14:paraId="0D5CC1D2" w14:textId="77777777" w:rsidR="00D22004" w:rsidRDefault="00D22004">
      <w:pPr>
        <w:widowControl/>
        <w:tabs>
          <w:tab w:val="left" w:pos="1440"/>
        </w:tabs>
        <w:spacing w:line="240" w:lineRule="auto"/>
        <w:ind w:left="360"/>
        <w:jc w:val="center"/>
        <w:rPr>
          <w:rFonts w:ascii="Calibri" w:eastAsia="Calibri" w:hAnsi="Calibri" w:cs="Calibri"/>
          <w:b/>
          <w:smallCaps/>
          <w:u w:val="single"/>
        </w:rPr>
      </w:pPr>
      <w:bookmarkStart w:id="9" w:name="bookmark=id.2s8eyo1" w:colFirst="0" w:colLast="0"/>
      <w:bookmarkStart w:id="10" w:name="_heading=h.17dp8vu" w:colFirst="0" w:colLast="0"/>
      <w:bookmarkEnd w:id="9"/>
      <w:bookmarkEnd w:id="10"/>
    </w:p>
    <w:p w14:paraId="3A845042" w14:textId="77777777" w:rsidR="00D22004" w:rsidRDefault="00BD55BC">
      <w:pPr>
        <w:widowControl/>
        <w:tabs>
          <w:tab w:val="left" w:pos="1440"/>
        </w:tabs>
        <w:spacing w:line="240" w:lineRule="auto"/>
        <w:ind w:left="360"/>
        <w:jc w:val="center"/>
        <w:rPr>
          <w:rFonts w:ascii="Calibri" w:eastAsia="Calibri" w:hAnsi="Calibri" w:cs="Calibri"/>
          <w:color w:val="000000"/>
        </w:rPr>
      </w:pPr>
      <w:r>
        <w:rPr>
          <w:rFonts w:ascii="Calibri" w:eastAsia="Calibri" w:hAnsi="Calibri" w:cs="Calibri"/>
          <w:b/>
          <w:smallCaps/>
          <w:u w:val="single"/>
        </w:rPr>
        <w:t xml:space="preserve"> 1º BACHILLERATO (Iniciación a la robótica con Arduino)</w:t>
      </w:r>
    </w:p>
    <w:p w14:paraId="0107CBF2"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UNIDAD 1:</w:t>
      </w:r>
      <w:r>
        <w:rPr>
          <w:rFonts w:ascii="Calibri" w:eastAsia="Calibri" w:hAnsi="Calibri" w:cs="Calibri"/>
          <w:color w:val="000000"/>
        </w:rPr>
        <w:t xml:space="preserve"> </w:t>
      </w:r>
      <w:r>
        <w:rPr>
          <w:rFonts w:ascii="Calibri" w:eastAsia="Calibri" w:hAnsi="Calibri" w:cs="Calibri"/>
          <w:b/>
          <w:i/>
          <w:color w:val="000000"/>
        </w:rPr>
        <w:t>Conociendo Arduino</w:t>
      </w:r>
    </w:p>
    <w:p w14:paraId="2327BFD5"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46F71BB5"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las características físicas de una placa Arduino Uno y cuales son sus conexiones y pines más importantes.</w:t>
      </w:r>
    </w:p>
    <w:p w14:paraId="10EEBF1E"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Saber que existen y conocer las características básicas de otro tipo de placas tanto Arduino como de otros fabricantes, estudiando tablas de comparación.</w:t>
      </w:r>
    </w:p>
    <w:p w14:paraId="3226A14A"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Saber manejar otro software necesario para el diseño de los sistemas, tales como simuladores de circuitos o programas que representen dichos circuitos, como por ejemplo, Fritzing.</w:t>
      </w:r>
    </w:p>
    <w:p w14:paraId="0F0660FD"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el entorno de desarrollo y programación de Arduino (IDE).</w:t>
      </w:r>
    </w:p>
    <w:p w14:paraId="02C379DE" w14:textId="77777777" w:rsidR="00D22004" w:rsidRDefault="00D22004">
      <w:pPr>
        <w:widowControl/>
        <w:tabs>
          <w:tab w:val="left" w:pos="567"/>
        </w:tabs>
        <w:spacing w:line="240" w:lineRule="auto"/>
        <w:rPr>
          <w:rFonts w:ascii="Calibri" w:eastAsia="Calibri" w:hAnsi="Calibri" w:cs="Calibri"/>
          <w:color w:val="000000"/>
        </w:rPr>
      </w:pPr>
    </w:p>
    <w:tbl>
      <w:tblPr>
        <w:tblStyle w:val="affffb"/>
        <w:tblW w:w="14115" w:type="dxa"/>
        <w:tblInd w:w="0" w:type="dxa"/>
        <w:tblLayout w:type="fixed"/>
        <w:tblLook w:val="0000" w:firstRow="0" w:lastRow="0" w:firstColumn="0" w:lastColumn="0" w:noHBand="0" w:noVBand="0"/>
      </w:tblPr>
      <w:tblGrid>
        <w:gridCol w:w="1935"/>
        <w:gridCol w:w="6120"/>
        <w:gridCol w:w="6060"/>
      </w:tblGrid>
      <w:tr w:rsidR="00D22004" w14:paraId="7B2B6F79" w14:textId="77777777">
        <w:tc>
          <w:tcPr>
            <w:tcW w:w="1935" w:type="dxa"/>
            <w:tcBorders>
              <w:bottom w:val="single" w:sz="8" w:space="0" w:color="C0C0C0"/>
            </w:tcBorders>
            <w:shd w:val="clear" w:color="auto" w:fill="E7E7E7"/>
          </w:tcPr>
          <w:p w14:paraId="2026F6B8"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20" w:type="dxa"/>
            <w:tcBorders>
              <w:left w:val="single" w:sz="8" w:space="0" w:color="C0C0C0"/>
              <w:bottom w:val="single" w:sz="8" w:space="0" w:color="C0C0C0"/>
            </w:tcBorders>
            <w:shd w:val="clear" w:color="auto" w:fill="E7E7E7"/>
          </w:tcPr>
          <w:p w14:paraId="11D3A5C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7F8A6401"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8FC5FD5" w14:textId="77777777">
        <w:tc>
          <w:tcPr>
            <w:tcW w:w="1935" w:type="dxa"/>
            <w:vMerge w:val="restart"/>
            <w:tcBorders>
              <w:top w:val="single" w:sz="8" w:space="0" w:color="C0C0C0"/>
            </w:tcBorders>
            <w:shd w:val="clear" w:color="auto" w:fill="auto"/>
          </w:tcPr>
          <w:p w14:paraId="4C60719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Microcontroladores</w:t>
            </w:r>
          </w:p>
          <w:p w14:paraId="2AF17DDA" w14:textId="77777777" w:rsidR="00D22004" w:rsidRDefault="00D22004">
            <w:pPr>
              <w:widowControl/>
              <w:tabs>
                <w:tab w:val="left" w:pos="708"/>
              </w:tabs>
              <w:spacing w:line="240" w:lineRule="auto"/>
              <w:jc w:val="left"/>
              <w:rPr>
                <w:rFonts w:ascii="Calibri" w:eastAsia="Calibri" w:hAnsi="Calibri" w:cs="Calibri"/>
                <w:color w:val="000000"/>
              </w:rPr>
            </w:pPr>
          </w:p>
          <w:p w14:paraId="0D75D43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Sistemas de control. Elementos de un sistema de control.</w:t>
            </w:r>
          </w:p>
          <w:p w14:paraId="7C59ED8E" w14:textId="77777777" w:rsidR="00D22004" w:rsidRDefault="00D22004">
            <w:pPr>
              <w:widowControl/>
              <w:tabs>
                <w:tab w:val="left" w:pos="708"/>
              </w:tabs>
              <w:spacing w:line="240" w:lineRule="auto"/>
              <w:jc w:val="left"/>
              <w:rPr>
                <w:rFonts w:ascii="Calibri" w:eastAsia="Calibri" w:hAnsi="Calibri" w:cs="Calibri"/>
                <w:color w:val="000000"/>
              </w:rPr>
            </w:pPr>
          </w:p>
          <w:p w14:paraId="20FB62A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3.Tarjetas de control y su programación.</w:t>
            </w:r>
          </w:p>
          <w:p w14:paraId="6704D3D2" w14:textId="77777777" w:rsidR="00D22004" w:rsidRDefault="00D22004">
            <w:pPr>
              <w:widowControl/>
              <w:tabs>
                <w:tab w:val="left" w:pos="708"/>
              </w:tabs>
              <w:spacing w:line="240" w:lineRule="auto"/>
              <w:jc w:val="left"/>
              <w:rPr>
                <w:rFonts w:ascii="Calibri" w:eastAsia="Calibri" w:hAnsi="Calibri" w:cs="Calibri"/>
                <w:color w:val="000000"/>
              </w:rPr>
            </w:pPr>
          </w:p>
          <w:p w14:paraId="3F3F04B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Otro software</w:t>
            </w:r>
          </w:p>
        </w:tc>
        <w:tc>
          <w:tcPr>
            <w:tcW w:w="6120" w:type="dxa"/>
            <w:tcBorders>
              <w:top w:val="single" w:sz="8" w:space="0" w:color="C0C0C0"/>
              <w:left w:val="single" w:sz="8" w:space="0" w:color="C0C0C0"/>
            </w:tcBorders>
            <w:shd w:val="clear" w:color="auto" w:fill="auto"/>
          </w:tcPr>
          <w:p w14:paraId="6FA5C49D"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Entender cual es la función esencial, del microcontrolador en un sistema de control.</w:t>
            </w:r>
          </w:p>
        </w:tc>
        <w:tc>
          <w:tcPr>
            <w:tcW w:w="6060" w:type="dxa"/>
            <w:tcBorders>
              <w:top w:val="single" w:sz="8" w:space="0" w:color="C0C0C0"/>
              <w:left w:val="single" w:sz="8" w:space="0" w:color="C0C0C0"/>
              <w:right w:val="single" w:sz="8" w:space="0" w:color="C0C0C0"/>
            </w:tcBorders>
            <w:shd w:val="clear" w:color="auto" w:fill="auto"/>
          </w:tcPr>
          <w:p w14:paraId="4574A1D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1.1 Reconoce los procesos que lleva a cabo el microcontrolador dentro del conjunto del sistema o circuito.</w:t>
            </w:r>
          </w:p>
          <w:p w14:paraId="267170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Distingue y reconoce sistemas realimentados de aquellos que no los son.</w:t>
            </w:r>
          </w:p>
        </w:tc>
      </w:tr>
      <w:tr w:rsidR="00D22004" w14:paraId="32916CD8" w14:textId="77777777">
        <w:trPr>
          <w:trHeight w:val="463"/>
        </w:trPr>
        <w:tc>
          <w:tcPr>
            <w:tcW w:w="1935" w:type="dxa"/>
            <w:vMerge/>
            <w:tcBorders>
              <w:top w:val="single" w:sz="8" w:space="0" w:color="C0C0C0"/>
            </w:tcBorders>
            <w:shd w:val="clear" w:color="auto" w:fill="auto"/>
          </w:tcPr>
          <w:p w14:paraId="34F5570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4319846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Reconocer los elementos de conexión con el exterior de la placa y conocer sus funcionalidades.</w:t>
            </w:r>
          </w:p>
        </w:tc>
        <w:tc>
          <w:tcPr>
            <w:tcW w:w="6060" w:type="dxa"/>
            <w:tcBorders>
              <w:top w:val="single" w:sz="8" w:space="0" w:color="C0C0C0"/>
              <w:left w:val="single" w:sz="8" w:space="0" w:color="C0C0C0"/>
              <w:right w:val="single" w:sz="8" w:space="0" w:color="C0C0C0"/>
            </w:tcBorders>
            <w:shd w:val="clear" w:color="auto" w:fill="auto"/>
          </w:tcPr>
          <w:p w14:paraId="44F97F3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Conoce cual es la función de los pines más importantes.</w:t>
            </w:r>
          </w:p>
        </w:tc>
      </w:tr>
      <w:tr w:rsidR="00D22004" w14:paraId="057820C7" w14:textId="77777777">
        <w:tc>
          <w:tcPr>
            <w:tcW w:w="1935" w:type="dxa"/>
            <w:vMerge/>
            <w:tcBorders>
              <w:top w:val="single" w:sz="8" w:space="0" w:color="C0C0C0"/>
            </w:tcBorders>
            <w:shd w:val="clear" w:color="auto" w:fill="auto"/>
          </w:tcPr>
          <w:p w14:paraId="10095F7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52A0B05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799934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Toma en cuenta las medidas de seguridad a la hora de realizar conexiones con el fin de no dañar el hardware.</w:t>
            </w:r>
          </w:p>
        </w:tc>
      </w:tr>
      <w:tr w:rsidR="00D22004" w14:paraId="67B3B069" w14:textId="77777777">
        <w:tc>
          <w:tcPr>
            <w:tcW w:w="1935" w:type="dxa"/>
            <w:vMerge/>
            <w:tcBorders>
              <w:top w:val="single" w:sz="8" w:space="0" w:color="C0C0C0"/>
            </w:tcBorders>
            <w:shd w:val="clear" w:color="auto" w:fill="auto"/>
          </w:tcPr>
          <w:p w14:paraId="6C8E2BC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top w:val="single" w:sz="8" w:space="0" w:color="C0C0C0"/>
              <w:left w:val="single" w:sz="8" w:space="0" w:color="C0C0C0"/>
            </w:tcBorders>
            <w:shd w:val="clear" w:color="auto" w:fill="auto"/>
          </w:tcPr>
          <w:p w14:paraId="2531BDE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Conocer otros tipos de placas y microcontroladores.</w:t>
            </w:r>
          </w:p>
        </w:tc>
        <w:tc>
          <w:tcPr>
            <w:tcW w:w="6060" w:type="dxa"/>
            <w:tcBorders>
              <w:left w:val="single" w:sz="8" w:space="0" w:color="C0C0C0"/>
              <w:right w:val="single" w:sz="8" w:space="0" w:color="C0C0C0"/>
            </w:tcBorders>
            <w:shd w:val="clear" w:color="auto" w:fill="auto"/>
          </w:tcPr>
          <w:p w14:paraId="004EBC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Enumera otros microcontroladores y sabe decir algunas de las diferencias más importante con respecto a Arduino.</w:t>
            </w:r>
          </w:p>
        </w:tc>
      </w:tr>
      <w:tr w:rsidR="00D22004" w14:paraId="49430C3C" w14:textId="77777777">
        <w:trPr>
          <w:trHeight w:val="230"/>
        </w:trPr>
        <w:tc>
          <w:tcPr>
            <w:tcW w:w="1935" w:type="dxa"/>
            <w:vMerge/>
            <w:tcBorders>
              <w:top w:val="single" w:sz="8" w:space="0" w:color="C0C0C0"/>
            </w:tcBorders>
            <w:shd w:val="clear" w:color="auto" w:fill="auto"/>
          </w:tcPr>
          <w:p w14:paraId="738388D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18252FB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4. Saber utilizar las funcionalidades básicas, como el manejo de los botones de ventana del IDE.</w:t>
            </w:r>
          </w:p>
        </w:tc>
        <w:tc>
          <w:tcPr>
            <w:tcW w:w="6060" w:type="dxa"/>
            <w:tcBorders>
              <w:left w:val="single" w:sz="8" w:space="0" w:color="C0C0C0"/>
              <w:right w:val="single" w:sz="8" w:space="0" w:color="C0C0C0"/>
            </w:tcBorders>
            <w:shd w:val="clear" w:color="auto" w:fill="auto"/>
          </w:tcPr>
          <w:p w14:paraId="65A36AB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Conoce correctamente los elementos del entorno IDE de Arduino.</w:t>
            </w:r>
          </w:p>
        </w:tc>
      </w:tr>
      <w:tr w:rsidR="00D22004" w14:paraId="37F6B7D0" w14:textId="77777777">
        <w:trPr>
          <w:trHeight w:val="230"/>
        </w:trPr>
        <w:tc>
          <w:tcPr>
            <w:tcW w:w="1935" w:type="dxa"/>
            <w:vMerge/>
            <w:tcBorders>
              <w:top w:val="single" w:sz="8" w:space="0" w:color="C0C0C0"/>
            </w:tcBorders>
            <w:shd w:val="clear" w:color="auto" w:fill="auto"/>
          </w:tcPr>
          <w:p w14:paraId="2C3934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299B849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4E3A91C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Es capaz de cargar con éxito un programa sencillo y elemental en microntrolador.</w:t>
            </w:r>
          </w:p>
        </w:tc>
      </w:tr>
      <w:tr w:rsidR="00D22004" w14:paraId="7CAD7801" w14:textId="77777777">
        <w:tc>
          <w:tcPr>
            <w:tcW w:w="1935" w:type="dxa"/>
            <w:vMerge/>
            <w:tcBorders>
              <w:top w:val="single" w:sz="8" w:space="0" w:color="C0C0C0"/>
            </w:tcBorders>
            <w:shd w:val="clear" w:color="auto" w:fill="auto"/>
          </w:tcPr>
          <w:p w14:paraId="0EF6757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tcBorders>
            <w:shd w:val="clear" w:color="auto" w:fill="auto"/>
          </w:tcPr>
          <w:p w14:paraId="200513F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Manejar con cierta destreza programas de representación de circuitos como Fritzing</w:t>
            </w:r>
          </w:p>
        </w:tc>
        <w:tc>
          <w:tcPr>
            <w:tcW w:w="6060" w:type="dxa"/>
            <w:tcBorders>
              <w:left w:val="single" w:sz="8" w:space="0" w:color="C0C0C0"/>
              <w:bottom w:val="single" w:sz="8" w:space="0" w:color="C0C0C0"/>
              <w:right w:val="single" w:sz="8" w:space="0" w:color="C0C0C0"/>
            </w:tcBorders>
            <w:shd w:val="clear" w:color="auto" w:fill="auto"/>
          </w:tcPr>
          <w:p w14:paraId="7DDC04B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Sabe realizar el diseño previo de un montaje utilizando algún tipo de software accesorio para el montaje de circuitos.</w:t>
            </w:r>
          </w:p>
        </w:tc>
      </w:tr>
    </w:tbl>
    <w:p w14:paraId="25E1C011" w14:textId="77777777" w:rsidR="00D22004" w:rsidRDefault="00D22004">
      <w:pPr>
        <w:widowControl/>
        <w:tabs>
          <w:tab w:val="left" w:pos="0"/>
          <w:tab w:val="left" w:pos="567"/>
        </w:tabs>
        <w:spacing w:line="240" w:lineRule="auto"/>
        <w:rPr>
          <w:rFonts w:ascii="Calibri" w:eastAsia="Calibri" w:hAnsi="Calibri" w:cs="Calibri"/>
          <w:b/>
          <w:color w:val="000000"/>
        </w:rPr>
      </w:pPr>
    </w:p>
    <w:p w14:paraId="60920FD6"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UNIDAD 2:</w:t>
      </w:r>
      <w:r>
        <w:rPr>
          <w:rFonts w:ascii="Calibri" w:eastAsia="Calibri" w:hAnsi="Calibri" w:cs="Calibri"/>
          <w:color w:val="000000"/>
        </w:rPr>
        <w:t xml:space="preserve"> </w:t>
      </w:r>
      <w:r>
        <w:rPr>
          <w:rFonts w:ascii="Calibri" w:eastAsia="Calibri" w:hAnsi="Calibri" w:cs="Calibri"/>
          <w:b/>
          <w:i/>
          <w:color w:val="000000"/>
        </w:rPr>
        <w:t>Lenguaje de programación. Librerías.</w:t>
      </w:r>
    </w:p>
    <w:p w14:paraId="5E765F67"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7E36EA60"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Comprender los aspectos básicos del lenguaje de programación en Arduino.</w:t>
      </w:r>
    </w:p>
    <w:p w14:paraId="1BCA5DA9"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la estructura de un programa para Arduino.</w:t>
      </w:r>
    </w:p>
    <w:p w14:paraId="3D77EEBE"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Entender que hace una función dentro de un programa.</w:t>
      </w:r>
    </w:p>
    <w:p w14:paraId="3D0EBA67"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Saber cual es el concepto y función de librería y como encontrarlas en Internet.</w:t>
      </w:r>
    </w:p>
    <w:p w14:paraId="7911D0EA" w14:textId="77777777" w:rsidR="00D22004" w:rsidRDefault="00D22004">
      <w:pPr>
        <w:widowControl/>
        <w:tabs>
          <w:tab w:val="left" w:pos="567"/>
        </w:tabs>
        <w:spacing w:line="240" w:lineRule="auto"/>
        <w:rPr>
          <w:rFonts w:ascii="Calibri" w:eastAsia="Calibri" w:hAnsi="Calibri" w:cs="Calibri"/>
          <w:color w:val="000000"/>
        </w:rPr>
      </w:pPr>
    </w:p>
    <w:tbl>
      <w:tblPr>
        <w:tblStyle w:val="affffc"/>
        <w:tblW w:w="14115" w:type="dxa"/>
        <w:tblInd w:w="0" w:type="dxa"/>
        <w:tblLayout w:type="fixed"/>
        <w:tblLook w:val="0000" w:firstRow="0" w:lastRow="0" w:firstColumn="0" w:lastColumn="0" w:noHBand="0" w:noVBand="0"/>
      </w:tblPr>
      <w:tblGrid>
        <w:gridCol w:w="1935"/>
        <w:gridCol w:w="6120"/>
        <w:gridCol w:w="6060"/>
      </w:tblGrid>
      <w:tr w:rsidR="00D22004" w14:paraId="4DABC4A9" w14:textId="77777777">
        <w:tc>
          <w:tcPr>
            <w:tcW w:w="1935" w:type="dxa"/>
            <w:tcBorders>
              <w:bottom w:val="single" w:sz="8" w:space="0" w:color="C0C0C0"/>
            </w:tcBorders>
            <w:shd w:val="clear" w:color="auto" w:fill="E7E7E7"/>
          </w:tcPr>
          <w:p w14:paraId="3B88967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20" w:type="dxa"/>
            <w:tcBorders>
              <w:left w:val="single" w:sz="8" w:space="0" w:color="C0C0C0"/>
              <w:bottom w:val="single" w:sz="8" w:space="0" w:color="C0C0C0"/>
            </w:tcBorders>
            <w:shd w:val="clear" w:color="auto" w:fill="E7E7E7"/>
          </w:tcPr>
          <w:p w14:paraId="020258C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2F14D7E9"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A9F714A" w14:textId="77777777">
        <w:tc>
          <w:tcPr>
            <w:tcW w:w="1935" w:type="dxa"/>
            <w:vMerge w:val="restart"/>
            <w:tcBorders>
              <w:top w:val="single" w:sz="8" w:space="0" w:color="C0C0C0"/>
            </w:tcBorders>
            <w:shd w:val="clear" w:color="auto" w:fill="auto"/>
          </w:tcPr>
          <w:p w14:paraId="51A46F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Concepto de programación.</w:t>
            </w:r>
          </w:p>
          <w:p w14:paraId="2C43F4AD" w14:textId="77777777" w:rsidR="00D22004" w:rsidRDefault="00D22004">
            <w:pPr>
              <w:widowControl/>
              <w:tabs>
                <w:tab w:val="left" w:pos="708"/>
              </w:tabs>
              <w:spacing w:line="240" w:lineRule="auto"/>
              <w:jc w:val="left"/>
              <w:rPr>
                <w:rFonts w:ascii="Calibri" w:eastAsia="Calibri" w:hAnsi="Calibri" w:cs="Calibri"/>
                <w:color w:val="000000"/>
              </w:rPr>
            </w:pPr>
          </w:p>
          <w:p w14:paraId="460E4C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Tipos de lenguajes de programación.</w:t>
            </w:r>
          </w:p>
          <w:p w14:paraId="2DA7A715" w14:textId="77777777" w:rsidR="00D22004" w:rsidRDefault="00D22004">
            <w:pPr>
              <w:widowControl/>
              <w:tabs>
                <w:tab w:val="left" w:pos="708"/>
              </w:tabs>
              <w:spacing w:line="240" w:lineRule="auto"/>
              <w:jc w:val="left"/>
              <w:rPr>
                <w:rFonts w:ascii="Calibri" w:eastAsia="Calibri" w:hAnsi="Calibri" w:cs="Calibri"/>
                <w:color w:val="000000"/>
              </w:rPr>
            </w:pPr>
          </w:p>
          <w:p w14:paraId="13C1A09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Estructura de un programa para Arduino.</w:t>
            </w:r>
          </w:p>
          <w:p w14:paraId="063A2057" w14:textId="77777777" w:rsidR="00D22004" w:rsidRDefault="00D22004">
            <w:pPr>
              <w:widowControl/>
              <w:tabs>
                <w:tab w:val="left" w:pos="708"/>
              </w:tabs>
              <w:spacing w:line="240" w:lineRule="auto"/>
              <w:jc w:val="left"/>
              <w:rPr>
                <w:rFonts w:ascii="Calibri" w:eastAsia="Calibri" w:hAnsi="Calibri" w:cs="Calibri"/>
                <w:color w:val="000000"/>
              </w:rPr>
            </w:pPr>
          </w:p>
          <w:p w14:paraId="7EF7638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Funciones.</w:t>
            </w:r>
          </w:p>
          <w:p w14:paraId="73B1F52D" w14:textId="77777777" w:rsidR="00D22004" w:rsidRDefault="00D22004">
            <w:pPr>
              <w:widowControl/>
              <w:tabs>
                <w:tab w:val="left" w:pos="708"/>
              </w:tabs>
              <w:spacing w:line="240" w:lineRule="auto"/>
              <w:jc w:val="left"/>
              <w:rPr>
                <w:rFonts w:ascii="Calibri" w:eastAsia="Calibri" w:hAnsi="Calibri" w:cs="Calibri"/>
                <w:color w:val="000000"/>
              </w:rPr>
            </w:pPr>
          </w:p>
          <w:p w14:paraId="0D17B5F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Librerías.</w:t>
            </w:r>
          </w:p>
        </w:tc>
        <w:tc>
          <w:tcPr>
            <w:tcW w:w="6120" w:type="dxa"/>
            <w:vMerge w:val="restart"/>
            <w:tcBorders>
              <w:top w:val="single" w:sz="8" w:space="0" w:color="C0C0C0"/>
              <w:left w:val="single" w:sz="8" w:space="0" w:color="C0C0C0"/>
            </w:tcBorders>
            <w:shd w:val="clear" w:color="auto" w:fill="auto"/>
          </w:tcPr>
          <w:p w14:paraId="61AC6685"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Entender la necesidad de elaborar un programa que implementado en el hardware haga funcionar el microntrolador y los dispositivos conectados a él.</w:t>
            </w:r>
          </w:p>
        </w:tc>
        <w:tc>
          <w:tcPr>
            <w:tcW w:w="6060" w:type="dxa"/>
            <w:tcBorders>
              <w:top w:val="single" w:sz="8" w:space="0" w:color="C0C0C0"/>
              <w:left w:val="single" w:sz="8" w:space="0" w:color="C0C0C0"/>
              <w:right w:val="single" w:sz="8" w:space="0" w:color="C0C0C0"/>
            </w:tcBorders>
            <w:shd w:val="clear" w:color="auto" w:fill="auto"/>
          </w:tcPr>
          <w:p w14:paraId="2DE5F97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Comprende por qué es necesaria la labor de programación, previa al montaje de un diseño.</w:t>
            </w:r>
          </w:p>
        </w:tc>
      </w:tr>
      <w:tr w:rsidR="00D22004" w14:paraId="0FBDC7FA" w14:textId="77777777">
        <w:tc>
          <w:tcPr>
            <w:tcW w:w="1935" w:type="dxa"/>
            <w:vMerge/>
            <w:tcBorders>
              <w:top w:val="single" w:sz="8" w:space="0" w:color="C0C0C0"/>
            </w:tcBorders>
            <w:shd w:val="clear" w:color="auto" w:fill="auto"/>
          </w:tcPr>
          <w:p w14:paraId="01CA0CC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3F5939E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5D0E7C2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Sabe y conoce la forma de implementar un programa en la memoria del microcontrolador.</w:t>
            </w:r>
          </w:p>
        </w:tc>
      </w:tr>
      <w:tr w:rsidR="00D22004" w14:paraId="3484E026" w14:textId="77777777">
        <w:trPr>
          <w:trHeight w:val="463"/>
        </w:trPr>
        <w:tc>
          <w:tcPr>
            <w:tcW w:w="1935" w:type="dxa"/>
            <w:vMerge/>
            <w:tcBorders>
              <w:top w:val="single" w:sz="8" w:space="0" w:color="C0C0C0"/>
            </w:tcBorders>
            <w:shd w:val="clear" w:color="auto" w:fill="auto"/>
          </w:tcPr>
          <w:p w14:paraId="7EAD733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5F2939E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Diferenciar los distintos niveles a los que es posible programar un dispositivo.</w:t>
            </w:r>
          </w:p>
        </w:tc>
        <w:tc>
          <w:tcPr>
            <w:tcW w:w="6060" w:type="dxa"/>
            <w:tcBorders>
              <w:top w:val="single" w:sz="8" w:space="0" w:color="C0C0C0"/>
              <w:left w:val="single" w:sz="8" w:space="0" w:color="C0C0C0"/>
              <w:right w:val="single" w:sz="8" w:space="0" w:color="C0C0C0"/>
            </w:tcBorders>
            <w:shd w:val="clear" w:color="auto" w:fill="auto"/>
          </w:tcPr>
          <w:p w14:paraId="4B9F2CC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Distingue entre lenguaje máquina ensamblador y lenguaje de alto nivel.</w:t>
            </w:r>
          </w:p>
        </w:tc>
      </w:tr>
      <w:tr w:rsidR="00D22004" w14:paraId="7272DC9A" w14:textId="77777777">
        <w:tc>
          <w:tcPr>
            <w:tcW w:w="1935" w:type="dxa"/>
            <w:vMerge/>
            <w:tcBorders>
              <w:top w:val="single" w:sz="8" w:space="0" w:color="C0C0C0"/>
            </w:tcBorders>
            <w:shd w:val="clear" w:color="auto" w:fill="auto"/>
          </w:tcPr>
          <w:p w14:paraId="6897EB3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2726AB6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1189E7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Representa mediante sencillos diagramas de bloques determinados procesos que después serán programados.</w:t>
            </w:r>
          </w:p>
        </w:tc>
      </w:tr>
      <w:tr w:rsidR="00D22004" w14:paraId="3B86C94B" w14:textId="77777777">
        <w:tc>
          <w:tcPr>
            <w:tcW w:w="1935" w:type="dxa"/>
            <w:vMerge/>
            <w:tcBorders>
              <w:top w:val="single" w:sz="8" w:space="0" w:color="C0C0C0"/>
            </w:tcBorders>
            <w:shd w:val="clear" w:color="auto" w:fill="auto"/>
          </w:tcPr>
          <w:p w14:paraId="3B86073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1FCEB76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Reconocer los elementos principales y su funcionalidad dentro de un programa.</w:t>
            </w:r>
          </w:p>
        </w:tc>
        <w:tc>
          <w:tcPr>
            <w:tcW w:w="6060" w:type="dxa"/>
            <w:tcBorders>
              <w:left w:val="single" w:sz="8" w:space="0" w:color="C0C0C0"/>
              <w:right w:val="single" w:sz="8" w:space="0" w:color="C0C0C0"/>
            </w:tcBorders>
            <w:shd w:val="clear" w:color="auto" w:fill="auto"/>
          </w:tcPr>
          <w:p w14:paraId="585E7A4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Sabe que son y diferencia variables, operadores, funciones y estructuras de control.</w:t>
            </w:r>
          </w:p>
        </w:tc>
      </w:tr>
      <w:tr w:rsidR="00D22004" w14:paraId="49D02973" w14:textId="77777777">
        <w:tc>
          <w:tcPr>
            <w:tcW w:w="1935" w:type="dxa"/>
            <w:vMerge/>
            <w:tcBorders>
              <w:top w:val="single" w:sz="8" w:space="0" w:color="C0C0C0"/>
            </w:tcBorders>
            <w:shd w:val="clear" w:color="auto" w:fill="auto"/>
          </w:tcPr>
          <w:p w14:paraId="3CE51C9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3C8768C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31CABD6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3.2 Es capaz de entender estructuras de tipo if, for, while, etc, cuando se le proporciona un programa.</w:t>
            </w:r>
          </w:p>
        </w:tc>
      </w:tr>
      <w:tr w:rsidR="00D22004" w14:paraId="2AD3FFAD" w14:textId="77777777">
        <w:trPr>
          <w:trHeight w:val="230"/>
        </w:trPr>
        <w:tc>
          <w:tcPr>
            <w:tcW w:w="1935" w:type="dxa"/>
            <w:vMerge/>
            <w:tcBorders>
              <w:top w:val="single" w:sz="8" w:space="0" w:color="C0C0C0"/>
            </w:tcBorders>
            <w:shd w:val="clear" w:color="auto" w:fill="auto"/>
          </w:tcPr>
          <w:p w14:paraId="51D2FA3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25D6F1B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4. Saber manejar y definir algunas funciones básicas.</w:t>
            </w:r>
          </w:p>
        </w:tc>
        <w:tc>
          <w:tcPr>
            <w:tcW w:w="6060" w:type="dxa"/>
            <w:tcBorders>
              <w:left w:val="single" w:sz="8" w:space="0" w:color="C0C0C0"/>
              <w:right w:val="single" w:sz="8" w:space="0" w:color="C0C0C0"/>
            </w:tcBorders>
            <w:shd w:val="clear" w:color="auto" w:fill="auto"/>
          </w:tcPr>
          <w:p w14:paraId="4203E77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Es capaz de elaborar una línea de código que contenga alguna función básica</w:t>
            </w:r>
          </w:p>
        </w:tc>
      </w:tr>
      <w:tr w:rsidR="00D22004" w14:paraId="51471DC0" w14:textId="77777777">
        <w:trPr>
          <w:trHeight w:val="230"/>
        </w:trPr>
        <w:tc>
          <w:tcPr>
            <w:tcW w:w="1935" w:type="dxa"/>
            <w:vMerge/>
            <w:tcBorders>
              <w:top w:val="single" w:sz="8" w:space="0" w:color="C0C0C0"/>
            </w:tcBorders>
            <w:shd w:val="clear" w:color="auto" w:fill="auto"/>
          </w:tcPr>
          <w:p w14:paraId="220446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191EB2C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49BC20E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Entiende el concepto de librería, sabe utilizar las que contiene el propio IDE de Arduino y es capaz de indagar en la búsqueda de otras.</w:t>
            </w:r>
          </w:p>
        </w:tc>
      </w:tr>
    </w:tbl>
    <w:p w14:paraId="304D34CE"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3:</w:t>
      </w:r>
      <w:r>
        <w:rPr>
          <w:rFonts w:ascii="Calibri" w:eastAsia="Calibri" w:hAnsi="Calibri" w:cs="Calibri"/>
          <w:color w:val="000000"/>
        </w:rPr>
        <w:t xml:space="preserve"> </w:t>
      </w:r>
      <w:r>
        <w:rPr>
          <w:rFonts w:ascii="Calibri" w:eastAsia="Calibri" w:hAnsi="Calibri" w:cs="Calibri"/>
          <w:b/>
          <w:i/>
          <w:color w:val="000000"/>
        </w:rPr>
        <w:t>Entradas y salidas digitales. Entradas analógicas.</w:t>
      </w:r>
    </w:p>
    <w:p w14:paraId="1CEF8573"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2BDF529D"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cuales son y que funcionalidad tienen las E/S digitales y las entradas analógicas.</w:t>
      </w:r>
    </w:p>
    <w:p w14:paraId="31710F9A"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Aprender a manejar las instrucciones para el control de las E/S digitales y las entradas analógicas.</w:t>
      </w:r>
    </w:p>
    <w:p w14:paraId="5970541F"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el concepto de PWM y sus utilidades.</w:t>
      </w:r>
    </w:p>
    <w:p w14:paraId="4558068C"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Realizar tareas practicas para el manejo de E/S digitales utilizando los conocimientos sobre puertas lógicas.</w:t>
      </w:r>
    </w:p>
    <w:p w14:paraId="5D00082B"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las funciones de temporización.</w:t>
      </w:r>
    </w:p>
    <w:p w14:paraId="65463542" w14:textId="77777777" w:rsidR="00D22004" w:rsidRDefault="00D22004">
      <w:pPr>
        <w:widowControl/>
        <w:tabs>
          <w:tab w:val="left" w:pos="1440"/>
        </w:tabs>
        <w:spacing w:line="240" w:lineRule="auto"/>
        <w:rPr>
          <w:rFonts w:ascii="Calibri" w:eastAsia="Calibri" w:hAnsi="Calibri" w:cs="Calibri"/>
          <w:color w:val="000000"/>
        </w:rPr>
      </w:pPr>
    </w:p>
    <w:tbl>
      <w:tblPr>
        <w:tblStyle w:val="affffd"/>
        <w:tblW w:w="14115" w:type="dxa"/>
        <w:tblInd w:w="0" w:type="dxa"/>
        <w:tblLayout w:type="fixed"/>
        <w:tblLook w:val="0000" w:firstRow="0" w:lastRow="0" w:firstColumn="0" w:lastColumn="0" w:noHBand="0" w:noVBand="0"/>
      </w:tblPr>
      <w:tblGrid>
        <w:gridCol w:w="1935"/>
        <w:gridCol w:w="6120"/>
        <w:gridCol w:w="6060"/>
      </w:tblGrid>
      <w:tr w:rsidR="00D22004" w14:paraId="662CFCE3" w14:textId="77777777">
        <w:tc>
          <w:tcPr>
            <w:tcW w:w="1935" w:type="dxa"/>
            <w:tcBorders>
              <w:bottom w:val="single" w:sz="8" w:space="0" w:color="C0C0C0"/>
            </w:tcBorders>
            <w:shd w:val="clear" w:color="auto" w:fill="E7E7E7"/>
          </w:tcPr>
          <w:p w14:paraId="5176046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20" w:type="dxa"/>
            <w:tcBorders>
              <w:left w:val="single" w:sz="8" w:space="0" w:color="C0C0C0"/>
              <w:bottom w:val="single" w:sz="8" w:space="0" w:color="C0C0C0"/>
            </w:tcBorders>
            <w:shd w:val="clear" w:color="auto" w:fill="E7E7E7"/>
          </w:tcPr>
          <w:p w14:paraId="3794FFE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6A29F1C5"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3F7300F" w14:textId="77777777">
        <w:tc>
          <w:tcPr>
            <w:tcW w:w="1935" w:type="dxa"/>
            <w:vMerge w:val="restart"/>
            <w:tcBorders>
              <w:top w:val="single" w:sz="8" w:space="0" w:color="C0C0C0"/>
            </w:tcBorders>
            <w:shd w:val="clear" w:color="auto" w:fill="auto"/>
          </w:tcPr>
          <w:p w14:paraId="66EE87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E/S digitales.</w:t>
            </w:r>
          </w:p>
          <w:p w14:paraId="67BDF279" w14:textId="77777777" w:rsidR="00D22004" w:rsidRDefault="00D22004">
            <w:pPr>
              <w:widowControl/>
              <w:tabs>
                <w:tab w:val="left" w:pos="708"/>
              </w:tabs>
              <w:spacing w:line="240" w:lineRule="auto"/>
              <w:jc w:val="left"/>
              <w:rPr>
                <w:rFonts w:ascii="Calibri" w:eastAsia="Calibri" w:hAnsi="Calibri" w:cs="Calibri"/>
                <w:color w:val="000000"/>
              </w:rPr>
            </w:pPr>
          </w:p>
          <w:p w14:paraId="7D0C063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Entradas analógicas.</w:t>
            </w:r>
          </w:p>
          <w:p w14:paraId="51583CC8" w14:textId="77777777" w:rsidR="00D22004" w:rsidRDefault="00D22004">
            <w:pPr>
              <w:widowControl/>
              <w:tabs>
                <w:tab w:val="left" w:pos="708"/>
              </w:tabs>
              <w:spacing w:line="240" w:lineRule="auto"/>
              <w:jc w:val="left"/>
              <w:rPr>
                <w:rFonts w:ascii="Calibri" w:eastAsia="Calibri" w:hAnsi="Calibri" w:cs="Calibri"/>
                <w:color w:val="000000"/>
              </w:rPr>
            </w:pPr>
          </w:p>
          <w:p w14:paraId="4120B0C7" w14:textId="77777777" w:rsidR="00D22004" w:rsidRDefault="00D22004">
            <w:pPr>
              <w:widowControl/>
              <w:tabs>
                <w:tab w:val="left" w:pos="708"/>
              </w:tabs>
              <w:spacing w:line="240" w:lineRule="auto"/>
              <w:jc w:val="left"/>
              <w:rPr>
                <w:rFonts w:ascii="Calibri" w:eastAsia="Calibri" w:hAnsi="Calibri" w:cs="Calibri"/>
                <w:color w:val="000000"/>
              </w:rPr>
            </w:pPr>
          </w:p>
          <w:p w14:paraId="1E2AA04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PWM.</w:t>
            </w:r>
          </w:p>
          <w:p w14:paraId="6452AEE9" w14:textId="77777777" w:rsidR="00D22004" w:rsidRDefault="00D22004">
            <w:pPr>
              <w:widowControl/>
              <w:tabs>
                <w:tab w:val="left" w:pos="708"/>
              </w:tabs>
              <w:spacing w:line="240" w:lineRule="auto"/>
              <w:jc w:val="left"/>
              <w:rPr>
                <w:rFonts w:ascii="Calibri" w:eastAsia="Calibri" w:hAnsi="Calibri" w:cs="Calibri"/>
                <w:color w:val="000000"/>
              </w:rPr>
            </w:pPr>
          </w:p>
          <w:p w14:paraId="530CFD8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Interrupciones.</w:t>
            </w:r>
          </w:p>
          <w:p w14:paraId="3468136B" w14:textId="77777777" w:rsidR="00D22004" w:rsidRDefault="00D22004">
            <w:pPr>
              <w:widowControl/>
              <w:tabs>
                <w:tab w:val="left" w:pos="708"/>
              </w:tabs>
              <w:spacing w:line="240"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17BDB9C1"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Saber cuáles son las E/S digitales, las diferencias de algunas de ellas, así como las entradas analógicas.</w:t>
            </w:r>
          </w:p>
        </w:tc>
        <w:tc>
          <w:tcPr>
            <w:tcW w:w="6060" w:type="dxa"/>
            <w:tcBorders>
              <w:top w:val="single" w:sz="8" w:space="0" w:color="C0C0C0"/>
              <w:left w:val="single" w:sz="8" w:space="0" w:color="C0C0C0"/>
              <w:right w:val="single" w:sz="8" w:space="0" w:color="C0C0C0"/>
            </w:tcBorders>
            <w:shd w:val="clear" w:color="auto" w:fill="auto"/>
          </w:tcPr>
          <w:p w14:paraId="648BD85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Conoce y sabe explicar claramente cual es la diferencia entre una señal analógica y otra digital.</w:t>
            </w:r>
          </w:p>
        </w:tc>
      </w:tr>
      <w:tr w:rsidR="00D22004" w14:paraId="1C89BA32" w14:textId="77777777">
        <w:tc>
          <w:tcPr>
            <w:tcW w:w="1935" w:type="dxa"/>
            <w:vMerge/>
            <w:tcBorders>
              <w:top w:val="single" w:sz="8" w:space="0" w:color="C0C0C0"/>
            </w:tcBorders>
            <w:shd w:val="clear" w:color="auto" w:fill="auto"/>
          </w:tcPr>
          <w:p w14:paraId="1CFBA0F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7C5B04A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4ACFAF6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Entiende por qué algunas de las E/S digitales no deben usarse habitualmente.</w:t>
            </w:r>
          </w:p>
        </w:tc>
      </w:tr>
      <w:tr w:rsidR="00D22004" w14:paraId="06EA918D" w14:textId="77777777">
        <w:tc>
          <w:tcPr>
            <w:tcW w:w="1935" w:type="dxa"/>
            <w:vMerge/>
            <w:tcBorders>
              <w:top w:val="single" w:sz="8" w:space="0" w:color="C0C0C0"/>
            </w:tcBorders>
            <w:shd w:val="clear" w:color="auto" w:fill="auto"/>
          </w:tcPr>
          <w:p w14:paraId="6AB8E29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51D966D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1C4B11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Conoce las funcionalidades básicas de las E/S digitales.</w:t>
            </w:r>
          </w:p>
        </w:tc>
      </w:tr>
      <w:tr w:rsidR="00D22004" w14:paraId="4DC4AEF9" w14:textId="77777777">
        <w:trPr>
          <w:trHeight w:val="463"/>
        </w:trPr>
        <w:tc>
          <w:tcPr>
            <w:tcW w:w="1935" w:type="dxa"/>
            <w:vMerge/>
            <w:tcBorders>
              <w:top w:val="single" w:sz="8" w:space="0" w:color="C0C0C0"/>
            </w:tcBorders>
            <w:shd w:val="clear" w:color="auto" w:fill="auto"/>
          </w:tcPr>
          <w:p w14:paraId="6FDE76F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top w:val="single" w:sz="8" w:space="0" w:color="C0C0C0"/>
              <w:left w:val="single" w:sz="8" w:space="0" w:color="C0C0C0"/>
            </w:tcBorders>
            <w:shd w:val="clear" w:color="auto" w:fill="auto"/>
          </w:tcPr>
          <w:p w14:paraId="4487743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Aprender a utilizar las instrucciones relacionadas con los parámetros de las  E/S digitales.</w:t>
            </w:r>
          </w:p>
        </w:tc>
        <w:tc>
          <w:tcPr>
            <w:tcW w:w="6060" w:type="dxa"/>
            <w:tcBorders>
              <w:top w:val="single" w:sz="8" w:space="0" w:color="C0C0C0"/>
              <w:left w:val="single" w:sz="8" w:space="0" w:color="C0C0C0"/>
              <w:right w:val="single" w:sz="8" w:space="0" w:color="C0C0C0"/>
            </w:tcBorders>
            <w:shd w:val="clear" w:color="auto" w:fill="auto"/>
          </w:tcPr>
          <w:p w14:paraId="1B81632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Maneja correctamente las instrucciones pinMode(), digitalWrite() y digitalRead()</w:t>
            </w:r>
          </w:p>
        </w:tc>
      </w:tr>
      <w:tr w:rsidR="00D22004" w14:paraId="105BB8FF" w14:textId="77777777">
        <w:tc>
          <w:tcPr>
            <w:tcW w:w="1935" w:type="dxa"/>
            <w:vMerge/>
            <w:tcBorders>
              <w:top w:val="single" w:sz="8" w:space="0" w:color="C0C0C0"/>
            </w:tcBorders>
            <w:shd w:val="clear" w:color="auto" w:fill="auto"/>
          </w:tcPr>
          <w:p w14:paraId="0D7952F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02706C4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Saber como funcionan la modulación por ancho de pulsos.</w:t>
            </w:r>
          </w:p>
        </w:tc>
        <w:tc>
          <w:tcPr>
            <w:tcW w:w="6060" w:type="dxa"/>
            <w:tcBorders>
              <w:top w:val="single" w:sz="8" w:space="0" w:color="C0C0C0"/>
              <w:left w:val="single" w:sz="8" w:space="0" w:color="C0C0C0"/>
              <w:right w:val="single" w:sz="8" w:space="0" w:color="C0C0C0"/>
            </w:tcBorders>
            <w:shd w:val="clear" w:color="auto" w:fill="auto"/>
          </w:tcPr>
          <w:p w14:paraId="2DF7A40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Entiende el concepto de PWM.</w:t>
            </w:r>
          </w:p>
        </w:tc>
      </w:tr>
      <w:tr w:rsidR="00D22004" w14:paraId="7F3A7993" w14:textId="77777777">
        <w:tc>
          <w:tcPr>
            <w:tcW w:w="1935" w:type="dxa"/>
            <w:vMerge/>
            <w:tcBorders>
              <w:top w:val="single" w:sz="8" w:space="0" w:color="C0C0C0"/>
            </w:tcBorders>
            <w:shd w:val="clear" w:color="auto" w:fill="auto"/>
          </w:tcPr>
          <w:p w14:paraId="29D4D81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6571DE5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5C6A909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3.2 Utiliza la modulación en distintas aplicaciones.</w:t>
            </w:r>
          </w:p>
        </w:tc>
      </w:tr>
      <w:tr w:rsidR="00D22004" w14:paraId="0CBC02CC" w14:textId="77777777">
        <w:tc>
          <w:tcPr>
            <w:tcW w:w="1935" w:type="dxa"/>
            <w:vMerge/>
            <w:tcBorders>
              <w:top w:val="single" w:sz="8" w:space="0" w:color="C0C0C0"/>
            </w:tcBorders>
            <w:shd w:val="clear" w:color="auto" w:fill="auto"/>
          </w:tcPr>
          <w:p w14:paraId="0156F27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tcBorders>
            <w:shd w:val="clear" w:color="auto" w:fill="auto"/>
          </w:tcPr>
          <w:p w14:paraId="7FA1897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Entender la utilidad de la función delay()</w:t>
            </w:r>
          </w:p>
        </w:tc>
        <w:tc>
          <w:tcPr>
            <w:tcW w:w="6060" w:type="dxa"/>
            <w:tcBorders>
              <w:left w:val="single" w:sz="8" w:space="0" w:color="C0C0C0"/>
              <w:bottom w:val="single" w:sz="8" w:space="0" w:color="C0C0C0"/>
              <w:right w:val="single" w:sz="8" w:space="0" w:color="C0C0C0"/>
            </w:tcBorders>
            <w:shd w:val="clear" w:color="auto" w:fill="auto"/>
          </w:tcPr>
          <w:p w14:paraId="73227A5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Conoce la utilizar de introducir interrupciones en las líneas de programa y saber manejar esta utilidad.</w:t>
            </w:r>
          </w:p>
        </w:tc>
      </w:tr>
    </w:tbl>
    <w:p w14:paraId="23C3FF96"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 xml:space="preserve"> </w:t>
      </w:r>
    </w:p>
    <w:p w14:paraId="3130EF2A"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b/>
          <w:color w:val="000000"/>
        </w:rPr>
        <w:t>UNIDAD 4 :</w:t>
      </w:r>
      <w:r>
        <w:rPr>
          <w:rFonts w:ascii="Calibri" w:eastAsia="Calibri" w:hAnsi="Calibri" w:cs="Calibri"/>
          <w:color w:val="000000"/>
        </w:rPr>
        <w:t xml:space="preserve"> </w:t>
      </w:r>
      <w:r>
        <w:rPr>
          <w:rFonts w:ascii="Calibri" w:eastAsia="Calibri" w:hAnsi="Calibri" w:cs="Calibri"/>
          <w:b/>
          <w:i/>
          <w:color w:val="000000"/>
        </w:rPr>
        <w:t>Sensores básicos: temperatura, luz y distancia.</w:t>
      </w:r>
    </w:p>
    <w:p w14:paraId="3D53F7A6"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59506987"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Familiarizarse con algunos dispositivos físicos utilizados como sensores, aplicando los conocimientos de electrónica que ya tienen.</w:t>
      </w:r>
    </w:p>
    <w:p w14:paraId="7CED5228"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 xml:space="preserve">Entender algunos aspectos de un </w:t>
      </w:r>
      <w:r>
        <w:rPr>
          <w:rFonts w:ascii="Calibri" w:eastAsia="Calibri" w:hAnsi="Calibri" w:cs="Calibri"/>
          <w:i/>
          <w:color w:val="000000"/>
        </w:rPr>
        <w:t>“datasheet”</w:t>
      </w:r>
      <w:r>
        <w:rPr>
          <w:rFonts w:ascii="Calibri" w:eastAsia="Calibri" w:hAnsi="Calibri" w:cs="Calibri"/>
          <w:color w:val="000000"/>
        </w:rPr>
        <w:t xml:space="preserve"> y tratar de obtener información del funcionamiento de un dispositivo a partir de él.</w:t>
      </w:r>
    </w:p>
    <w:p w14:paraId="3775BADF"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Realizar montajes utilizando algunos sensores básicos.</w:t>
      </w:r>
    </w:p>
    <w:p w14:paraId="3A8EDE0B" w14:textId="77777777" w:rsidR="00D22004" w:rsidRDefault="00D22004">
      <w:pPr>
        <w:widowControl/>
        <w:tabs>
          <w:tab w:val="left" w:pos="1440"/>
        </w:tabs>
        <w:spacing w:line="240" w:lineRule="auto"/>
        <w:ind w:left="720" w:hanging="360"/>
        <w:rPr>
          <w:rFonts w:ascii="Calibri" w:eastAsia="Calibri" w:hAnsi="Calibri" w:cs="Calibri"/>
          <w:color w:val="000000"/>
        </w:rPr>
      </w:pPr>
    </w:p>
    <w:p w14:paraId="15E92E74" w14:textId="77777777" w:rsidR="00D22004" w:rsidRDefault="00D22004">
      <w:pPr>
        <w:widowControl/>
        <w:tabs>
          <w:tab w:val="left" w:pos="567"/>
        </w:tabs>
        <w:spacing w:line="240" w:lineRule="auto"/>
        <w:rPr>
          <w:rFonts w:ascii="Calibri" w:eastAsia="Calibri" w:hAnsi="Calibri" w:cs="Calibri"/>
          <w:color w:val="000000"/>
        </w:rPr>
      </w:pPr>
    </w:p>
    <w:tbl>
      <w:tblPr>
        <w:tblStyle w:val="affffe"/>
        <w:tblW w:w="14115" w:type="dxa"/>
        <w:tblInd w:w="0" w:type="dxa"/>
        <w:tblLayout w:type="fixed"/>
        <w:tblLook w:val="0000" w:firstRow="0" w:lastRow="0" w:firstColumn="0" w:lastColumn="0" w:noHBand="0" w:noVBand="0"/>
      </w:tblPr>
      <w:tblGrid>
        <w:gridCol w:w="1935"/>
        <w:gridCol w:w="6120"/>
        <w:gridCol w:w="6060"/>
      </w:tblGrid>
      <w:tr w:rsidR="00D22004" w14:paraId="01E60BD9" w14:textId="77777777">
        <w:tc>
          <w:tcPr>
            <w:tcW w:w="1935" w:type="dxa"/>
            <w:tcBorders>
              <w:bottom w:val="single" w:sz="8" w:space="0" w:color="C0C0C0"/>
            </w:tcBorders>
            <w:shd w:val="clear" w:color="auto" w:fill="E7E7E7"/>
          </w:tcPr>
          <w:p w14:paraId="2DA7E58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20" w:type="dxa"/>
            <w:tcBorders>
              <w:left w:val="single" w:sz="8" w:space="0" w:color="C0C0C0"/>
              <w:bottom w:val="single" w:sz="8" w:space="0" w:color="C0C0C0"/>
            </w:tcBorders>
            <w:shd w:val="clear" w:color="auto" w:fill="E7E7E7"/>
          </w:tcPr>
          <w:p w14:paraId="1D1DD15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1BF4301A"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7C14BAD7" w14:textId="77777777">
        <w:tc>
          <w:tcPr>
            <w:tcW w:w="1935" w:type="dxa"/>
            <w:vMerge w:val="restart"/>
            <w:tcBorders>
              <w:top w:val="single" w:sz="8" w:space="0" w:color="C0C0C0"/>
            </w:tcBorders>
            <w:shd w:val="clear" w:color="auto" w:fill="auto"/>
          </w:tcPr>
          <w:p w14:paraId="7161325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Sensores de luz</w:t>
            </w:r>
          </w:p>
          <w:p w14:paraId="38D5EBE9" w14:textId="77777777" w:rsidR="00D22004" w:rsidRDefault="00D22004">
            <w:pPr>
              <w:widowControl/>
              <w:tabs>
                <w:tab w:val="left" w:pos="708"/>
              </w:tabs>
              <w:spacing w:line="240" w:lineRule="auto"/>
              <w:jc w:val="left"/>
              <w:rPr>
                <w:rFonts w:ascii="Calibri" w:eastAsia="Calibri" w:hAnsi="Calibri" w:cs="Calibri"/>
                <w:color w:val="000000"/>
              </w:rPr>
            </w:pPr>
          </w:p>
          <w:p w14:paraId="01C8173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Sensores de temperatura.</w:t>
            </w:r>
          </w:p>
          <w:p w14:paraId="742EB2ED" w14:textId="77777777" w:rsidR="00D22004" w:rsidRDefault="00D22004">
            <w:pPr>
              <w:widowControl/>
              <w:tabs>
                <w:tab w:val="left" w:pos="708"/>
              </w:tabs>
              <w:spacing w:line="240" w:lineRule="auto"/>
              <w:jc w:val="left"/>
              <w:rPr>
                <w:rFonts w:ascii="Calibri" w:eastAsia="Calibri" w:hAnsi="Calibri" w:cs="Calibri"/>
                <w:color w:val="000000"/>
              </w:rPr>
            </w:pPr>
          </w:p>
          <w:p w14:paraId="3E931F2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Sensor de ultrasonidos.</w:t>
            </w:r>
          </w:p>
          <w:p w14:paraId="2D1F82C6" w14:textId="77777777" w:rsidR="00D22004" w:rsidRDefault="00D22004">
            <w:pPr>
              <w:widowControl/>
              <w:tabs>
                <w:tab w:val="left" w:pos="708"/>
              </w:tabs>
              <w:spacing w:line="240" w:lineRule="auto"/>
              <w:jc w:val="left"/>
              <w:rPr>
                <w:rFonts w:ascii="Calibri" w:eastAsia="Calibri" w:hAnsi="Calibri" w:cs="Calibri"/>
                <w:color w:val="000000"/>
              </w:rPr>
            </w:pPr>
          </w:p>
          <w:p w14:paraId="2CE8AAB7" w14:textId="77777777" w:rsidR="00D22004" w:rsidRDefault="00D22004">
            <w:pPr>
              <w:widowControl/>
              <w:tabs>
                <w:tab w:val="left" w:pos="708"/>
              </w:tabs>
              <w:spacing w:line="240" w:lineRule="auto"/>
              <w:jc w:val="left"/>
              <w:rPr>
                <w:rFonts w:ascii="Calibri" w:eastAsia="Calibri" w:hAnsi="Calibri" w:cs="Calibri"/>
                <w:color w:val="000000"/>
              </w:rPr>
            </w:pPr>
          </w:p>
          <w:p w14:paraId="74E9FE9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w:t>
            </w:r>
          </w:p>
        </w:tc>
        <w:tc>
          <w:tcPr>
            <w:tcW w:w="6120" w:type="dxa"/>
            <w:vMerge w:val="restart"/>
            <w:tcBorders>
              <w:top w:val="single" w:sz="8" w:space="0" w:color="C0C0C0"/>
              <w:left w:val="single" w:sz="8" w:space="0" w:color="C0C0C0"/>
            </w:tcBorders>
            <w:shd w:val="clear" w:color="auto" w:fill="auto"/>
          </w:tcPr>
          <w:p w14:paraId="4FD85446"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Repasar el funcionamiento de una resistencia LDR</w:t>
            </w:r>
          </w:p>
        </w:tc>
        <w:tc>
          <w:tcPr>
            <w:tcW w:w="6060" w:type="dxa"/>
            <w:tcBorders>
              <w:top w:val="single" w:sz="8" w:space="0" w:color="C0C0C0"/>
              <w:left w:val="single" w:sz="8" w:space="0" w:color="C0C0C0"/>
              <w:right w:val="single" w:sz="8" w:space="0" w:color="C0C0C0"/>
            </w:tcBorders>
            <w:shd w:val="clear" w:color="auto" w:fill="auto"/>
          </w:tcPr>
          <w:p w14:paraId="3925D97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Recuerda las características técnicas de funcionamiento de una LDR</w:t>
            </w:r>
          </w:p>
        </w:tc>
      </w:tr>
      <w:tr w:rsidR="00D22004" w14:paraId="4504C405" w14:textId="77777777">
        <w:tc>
          <w:tcPr>
            <w:tcW w:w="1935" w:type="dxa"/>
            <w:vMerge/>
            <w:tcBorders>
              <w:top w:val="single" w:sz="8" w:space="0" w:color="C0C0C0"/>
            </w:tcBorders>
            <w:shd w:val="clear" w:color="auto" w:fill="auto"/>
          </w:tcPr>
          <w:p w14:paraId="4250B9A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2DEFE72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6783C40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Sabe como implementar una LDR en un circuito par utilizarla como detector de luz.</w:t>
            </w:r>
          </w:p>
        </w:tc>
      </w:tr>
      <w:tr w:rsidR="00D22004" w14:paraId="6AFBF21C" w14:textId="77777777">
        <w:trPr>
          <w:trHeight w:val="463"/>
        </w:trPr>
        <w:tc>
          <w:tcPr>
            <w:tcW w:w="1935" w:type="dxa"/>
            <w:vMerge/>
            <w:tcBorders>
              <w:top w:val="single" w:sz="8" w:space="0" w:color="C0C0C0"/>
            </w:tcBorders>
            <w:shd w:val="clear" w:color="auto" w:fill="auto"/>
          </w:tcPr>
          <w:p w14:paraId="62E0CE7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655E164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Realizar mediciones de temperatura utilizando un LM35</w:t>
            </w:r>
          </w:p>
        </w:tc>
        <w:tc>
          <w:tcPr>
            <w:tcW w:w="6060" w:type="dxa"/>
            <w:tcBorders>
              <w:top w:val="single" w:sz="8" w:space="0" w:color="C0C0C0"/>
              <w:left w:val="single" w:sz="8" w:space="0" w:color="C0C0C0"/>
              <w:right w:val="single" w:sz="8" w:space="0" w:color="C0C0C0"/>
            </w:tcBorders>
            <w:shd w:val="clear" w:color="auto" w:fill="auto"/>
          </w:tcPr>
          <w:p w14:paraId="65899A9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Conoce las características técnicas del LM35</w:t>
            </w:r>
          </w:p>
        </w:tc>
      </w:tr>
      <w:tr w:rsidR="00D22004" w14:paraId="28112620" w14:textId="77777777">
        <w:tc>
          <w:tcPr>
            <w:tcW w:w="1935" w:type="dxa"/>
            <w:vMerge/>
            <w:tcBorders>
              <w:top w:val="single" w:sz="8" w:space="0" w:color="C0C0C0"/>
            </w:tcBorders>
            <w:shd w:val="clear" w:color="auto" w:fill="auto"/>
          </w:tcPr>
          <w:p w14:paraId="5E840DE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0B1699A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7D119F1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2.2 </w:t>
            </w:r>
            <w:r>
              <w:rPr>
                <w:rFonts w:ascii="Calibri" w:eastAsia="Calibri" w:hAnsi="Calibri" w:cs="Calibri"/>
              </w:rPr>
              <w:t>Sabe como implementar un LM35 en un circuito par utilizarla como sensor de temperatura.</w:t>
            </w:r>
          </w:p>
        </w:tc>
      </w:tr>
      <w:tr w:rsidR="00D22004" w14:paraId="522C93A2" w14:textId="77777777">
        <w:tc>
          <w:tcPr>
            <w:tcW w:w="1935" w:type="dxa"/>
            <w:vMerge/>
            <w:tcBorders>
              <w:top w:val="single" w:sz="8" w:space="0" w:color="C0C0C0"/>
            </w:tcBorders>
            <w:shd w:val="clear" w:color="auto" w:fill="auto"/>
          </w:tcPr>
          <w:p w14:paraId="34F05B5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03ECD78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Utilizar un sensor de ultrasonidos para detectar obstáculos.</w:t>
            </w:r>
          </w:p>
        </w:tc>
        <w:tc>
          <w:tcPr>
            <w:tcW w:w="6060" w:type="dxa"/>
            <w:tcBorders>
              <w:left w:val="single" w:sz="8" w:space="0" w:color="C0C0C0"/>
              <w:right w:val="single" w:sz="8" w:space="0" w:color="C0C0C0"/>
            </w:tcBorders>
            <w:shd w:val="clear" w:color="auto" w:fill="auto"/>
          </w:tcPr>
          <w:p w14:paraId="3015DF8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Conoce las características de un sensor HC-SR04 o similar</w:t>
            </w:r>
          </w:p>
        </w:tc>
      </w:tr>
      <w:tr w:rsidR="00D22004" w14:paraId="4613DDEE" w14:textId="77777777">
        <w:tc>
          <w:tcPr>
            <w:tcW w:w="1935" w:type="dxa"/>
            <w:vMerge/>
            <w:tcBorders>
              <w:top w:val="single" w:sz="8" w:space="0" w:color="C0C0C0"/>
            </w:tcBorders>
            <w:shd w:val="clear" w:color="auto" w:fill="auto"/>
          </w:tcPr>
          <w:p w14:paraId="13288F0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1604164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35D84D2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3.2 Sabe implementar un sensor de ultrasonidos en un circuito práctico.</w:t>
            </w:r>
          </w:p>
        </w:tc>
      </w:tr>
      <w:tr w:rsidR="00D22004" w14:paraId="5BA33764" w14:textId="77777777">
        <w:trPr>
          <w:trHeight w:val="230"/>
        </w:trPr>
        <w:tc>
          <w:tcPr>
            <w:tcW w:w="1935" w:type="dxa"/>
            <w:vMerge/>
            <w:tcBorders>
              <w:top w:val="single" w:sz="8" w:space="0" w:color="C0C0C0"/>
            </w:tcBorders>
            <w:shd w:val="clear" w:color="auto" w:fill="auto"/>
          </w:tcPr>
          <w:p w14:paraId="0335BF5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3FFB2CB3"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4. Manejar el uso de constantes y variables en el desarrollo de la programación con IDE</w:t>
            </w:r>
          </w:p>
        </w:tc>
        <w:tc>
          <w:tcPr>
            <w:tcW w:w="6060" w:type="dxa"/>
            <w:tcBorders>
              <w:left w:val="single" w:sz="8" w:space="0" w:color="C0C0C0"/>
              <w:right w:val="single" w:sz="8" w:space="0" w:color="C0C0C0"/>
            </w:tcBorders>
            <w:shd w:val="clear" w:color="auto" w:fill="auto"/>
          </w:tcPr>
          <w:p w14:paraId="21EEA7A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Entiende correctamente la funcionalidad de constantes y variables.</w:t>
            </w:r>
          </w:p>
        </w:tc>
      </w:tr>
      <w:tr w:rsidR="00D22004" w14:paraId="1CB36A4F" w14:textId="77777777">
        <w:trPr>
          <w:trHeight w:val="230"/>
        </w:trPr>
        <w:tc>
          <w:tcPr>
            <w:tcW w:w="1935" w:type="dxa"/>
            <w:vMerge/>
            <w:tcBorders>
              <w:top w:val="single" w:sz="8" w:space="0" w:color="C0C0C0"/>
            </w:tcBorders>
            <w:shd w:val="clear" w:color="auto" w:fill="auto"/>
          </w:tcPr>
          <w:p w14:paraId="1F90E33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1469F12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3F54364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Sabe definir y utilizar algunas funciones sencillas</w:t>
            </w:r>
          </w:p>
        </w:tc>
      </w:tr>
    </w:tbl>
    <w:p w14:paraId="2A021FBC" w14:textId="77777777" w:rsidR="00D22004" w:rsidRDefault="00D22004">
      <w:pPr>
        <w:widowControl/>
        <w:tabs>
          <w:tab w:val="left" w:pos="1440"/>
        </w:tabs>
        <w:spacing w:line="240" w:lineRule="auto"/>
        <w:ind w:left="360"/>
        <w:jc w:val="center"/>
        <w:rPr>
          <w:rFonts w:ascii="Calibri" w:eastAsia="Calibri" w:hAnsi="Calibri" w:cs="Calibri"/>
          <w:b/>
          <w:smallCaps/>
          <w:u w:val="single"/>
        </w:rPr>
      </w:pPr>
    </w:p>
    <w:p w14:paraId="2E882A44"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UNIDAD 5:</w:t>
      </w:r>
      <w:r>
        <w:rPr>
          <w:rFonts w:ascii="Calibri" w:eastAsia="Calibri" w:hAnsi="Calibri" w:cs="Calibri"/>
          <w:color w:val="000000"/>
        </w:rPr>
        <w:t xml:space="preserve"> </w:t>
      </w:r>
      <w:r>
        <w:rPr>
          <w:rFonts w:ascii="Calibri" w:eastAsia="Calibri" w:hAnsi="Calibri" w:cs="Calibri"/>
          <w:b/>
          <w:i/>
          <w:color w:val="000000"/>
        </w:rPr>
        <w:t>Visualización de datos. LCD</w:t>
      </w:r>
    </w:p>
    <w:p w14:paraId="38CA4AAB"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439F6567"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Aprender a visualizar los datos generados en los proyectos mediante una pantalla.</w:t>
      </w:r>
    </w:p>
    <w:p w14:paraId="5501EDBE"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las características de una pantalla LCD.</w:t>
      </w:r>
    </w:p>
    <w:p w14:paraId="460A7D3F"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Entender el uso de variables tipo Array.</w:t>
      </w:r>
    </w:p>
    <w:p w14:paraId="1B73B0F5" w14:textId="77777777" w:rsidR="00D22004" w:rsidRDefault="00D22004">
      <w:pPr>
        <w:widowControl/>
        <w:tabs>
          <w:tab w:val="left" w:pos="567"/>
        </w:tabs>
        <w:spacing w:line="240" w:lineRule="auto"/>
        <w:rPr>
          <w:rFonts w:ascii="Calibri" w:eastAsia="Calibri" w:hAnsi="Calibri" w:cs="Calibri"/>
          <w:color w:val="000000"/>
        </w:rPr>
      </w:pPr>
    </w:p>
    <w:tbl>
      <w:tblPr>
        <w:tblStyle w:val="afffff"/>
        <w:tblW w:w="14115" w:type="dxa"/>
        <w:tblInd w:w="0" w:type="dxa"/>
        <w:tblLayout w:type="fixed"/>
        <w:tblLook w:val="0000" w:firstRow="0" w:lastRow="0" w:firstColumn="0" w:lastColumn="0" w:noHBand="0" w:noVBand="0"/>
      </w:tblPr>
      <w:tblGrid>
        <w:gridCol w:w="1935"/>
        <w:gridCol w:w="6120"/>
        <w:gridCol w:w="6060"/>
      </w:tblGrid>
      <w:tr w:rsidR="00D22004" w14:paraId="661ABEE5" w14:textId="77777777">
        <w:tc>
          <w:tcPr>
            <w:tcW w:w="1935" w:type="dxa"/>
            <w:tcBorders>
              <w:bottom w:val="single" w:sz="8" w:space="0" w:color="C0C0C0"/>
            </w:tcBorders>
            <w:shd w:val="clear" w:color="auto" w:fill="E7E7E7"/>
          </w:tcPr>
          <w:p w14:paraId="40585D07"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20" w:type="dxa"/>
            <w:tcBorders>
              <w:left w:val="single" w:sz="8" w:space="0" w:color="C0C0C0"/>
              <w:bottom w:val="single" w:sz="8" w:space="0" w:color="C0C0C0"/>
            </w:tcBorders>
            <w:shd w:val="clear" w:color="auto" w:fill="E7E7E7"/>
          </w:tcPr>
          <w:p w14:paraId="18F5ADF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241F76BC"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74B5B2E5" w14:textId="77777777">
        <w:tc>
          <w:tcPr>
            <w:tcW w:w="1935" w:type="dxa"/>
            <w:vMerge w:val="restart"/>
            <w:tcBorders>
              <w:top w:val="single" w:sz="8" w:space="0" w:color="C0C0C0"/>
            </w:tcBorders>
            <w:shd w:val="clear" w:color="auto" w:fill="auto"/>
          </w:tcPr>
          <w:p w14:paraId="2B1A44A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Pantallas LCD</w:t>
            </w:r>
          </w:p>
          <w:p w14:paraId="29C8EFB2" w14:textId="77777777" w:rsidR="00D22004" w:rsidRDefault="00D22004">
            <w:pPr>
              <w:widowControl/>
              <w:tabs>
                <w:tab w:val="left" w:pos="708"/>
              </w:tabs>
              <w:spacing w:line="240" w:lineRule="auto"/>
              <w:jc w:val="left"/>
              <w:rPr>
                <w:rFonts w:ascii="Calibri" w:eastAsia="Calibri" w:hAnsi="Calibri" w:cs="Calibri"/>
                <w:color w:val="000000"/>
              </w:rPr>
            </w:pPr>
          </w:p>
          <w:p w14:paraId="1CA053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Variables tipo array</w:t>
            </w:r>
          </w:p>
        </w:tc>
        <w:tc>
          <w:tcPr>
            <w:tcW w:w="6120" w:type="dxa"/>
            <w:vMerge w:val="restart"/>
            <w:tcBorders>
              <w:top w:val="single" w:sz="8" w:space="0" w:color="C0C0C0"/>
              <w:left w:val="single" w:sz="8" w:space="0" w:color="C0C0C0"/>
            </w:tcBorders>
            <w:shd w:val="clear" w:color="auto" w:fill="auto"/>
          </w:tcPr>
          <w:p w14:paraId="4DB085E1"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Entender como funciona una pantalla LCD y su forma de conexión a Arduino</w:t>
            </w:r>
          </w:p>
        </w:tc>
        <w:tc>
          <w:tcPr>
            <w:tcW w:w="6060" w:type="dxa"/>
            <w:tcBorders>
              <w:top w:val="single" w:sz="8" w:space="0" w:color="C0C0C0"/>
              <w:left w:val="single" w:sz="8" w:space="0" w:color="C0C0C0"/>
              <w:right w:val="single" w:sz="8" w:space="0" w:color="C0C0C0"/>
            </w:tcBorders>
            <w:shd w:val="clear" w:color="auto" w:fill="auto"/>
          </w:tcPr>
          <w:p w14:paraId="080CF8E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Entiende las características del funcionamiento de un pantalla LCD</w:t>
            </w:r>
          </w:p>
        </w:tc>
      </w:tr>
      <w:tr w:rsidR="00D22004" w14:paraId="119993E7" w14:textId="77777777">
        <w:tc>
          <w:tcPr>
            <w:tcW w:w="1935" w:type="dxa"/>
            <w:vMerge/>
            <w:tcBorders>
              <w:top w:val="single" w:sz="8" w:space="0" w:color="C0C0C0"/>
            </w:tcBorders>
            <w:shd w:val="clear" w:color="auto" w:fill="auto"/>
          </w:tcPr>
          <w:p w14:paraId="799CFA7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1642A4F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15C0696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Sabe implementar una pantalla en un proyecto para visualizar los datos</w:t>
            </w:r>
          </w:p>
        </w:tc>
      </w:tr>
      <w:tr w:rsidR="00D22004" w14:paraId="63A3DFAC" w14:textId="77777777">
        <w:trPr>
          <w:trHeight w:val="463"/>
        </w:trPr>
        <w:tc>
          <w:tcPr>
            <w:tcW w:w="1935" w:type="dxa"/>
            <w:vMerge/>
            <w:tcBorders>
              <w:top w:val="single" w:sz="8" w:space="0" w:color="C0C0C0"/>
            </w:tcBorders>
            <w:shd w:val="clear" w:color="auto" w:fill="auto"/>
          </w:tcPr>
          <w:p w14:paraId="4BCBD0D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top w:val="single" w:sz="8" w:space="0" w:color="C0C0C0"/>
              <w:left w:val="single" w:sz="8" w:space="0" w:color="C0C0C0"/>
            </w:tcBorders>
            <w:shd w:val="clear" w:color="auto" w:fill="auto"/>
          </w:tcPr>
          <w:p w14:paraId="6516E233"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Manejar con corrección las variables array a la hora de programas  que las incluyan.</w:t>
            </w:r>
          </w:p>
        </w:tc>
        <w:tc>
          <w:tcPr>
            <w:tcW w:w="6060" w:type="dxa"/>
            <w:tcBorders>
              <w:top w:val="single" w:sz="8" w:space="0" w:color="C0C0C0"/>
              <w:left w:val="single" w:sz="8" w:space="0" w:color="C0C0C0"/>
              <w:right w:val="single" w:sz="8" w:space="0" w:color="C0C0C0"/>
            </w:tcBorders>
            <w:shd w:val="clear" w:color="auto" w:fill="auto"/>
          </w:tcPr>
          <w:p w14:paraId="39F0BD8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Maneja e inserta correctamente este tipo de variables en un programa.</w:t>
            </w:r>
          </w:p>
        </w:tc>
      </w:tr>
    </w:tbl>
    <w:p w14:paraId="20C8BE73" w14:textId="77777777" w:rsidR="00D22004" w:rsidRDefault="00D22004">
      <w:pPr>
        <w:widowControl/>
        <w:tabs>
          <w:tab w:val="left" w:pos="708"/>
        </w:tabs>
        <w:spacing w:line="240" w:lineRule="auto"/>
        <w:rPr>
          <w:rFonts w:ascii="Calibri" w:eastAsia="Calibri" w:hAnsi="Calibri" w:cs="Calibri"/>
          <w:color w:val="000000"/>
        </w:rPr>
      </w:pPr>
    </w:p>
    <w:p w14:paraId="503F0A02"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UNIDAD 6:</w:t>
      </w:r>
      <w:r>
        <w:rPr>
          <w:rFonts w:ascii="Calibri" w:eastAsia="Calibri" w:hAnsi="Calibri" w:cs="Calibri"/>
          <w:b/>
          <w:i/>
          <w:color w:val="000000"/>
        </w:rPr>
        <w:t xml:space="preserve"> Control de motores</w:t>
      </w:r>
    </w:p>
    <w:p w14:paraId="1D6FCC77"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6503AD9F"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Aprender a controlar desde arduino distintos tipos de motores.</w:t>
      </w:r>
    </w:p>
    <w:p w14:paraId="59289609"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Entender las características y el funcionamiento de determinados circuitos integrado utilizados en el control de motores.</w:t>
      </w:r>
    </w:p>
    <w:p w14:paraId="0510B8FB" w14:textId="77777777" w:rsidR="00D22004" w:rsidRDefault="00D22004">
      <w:pPr>
        <w:widowControl/>
        <w:tabs>
          <w:tab w:val="left" w:pos="1440"/>
        </w:tabs>
        <w:spacing w:line="240" w:lineRule="auto"/>
        <w:ind w:left="720" w:hanging="360"/>
        <w:rPr>
          <w:rFonts w:ascii="Calibri" w:eastAsia="Calibri" w:hAnsi="Calibri" w:cs="Calibri"/>
          <w:color w:val="000000"/>
        </w:rPr>
      </w:pPr>
    </w:p>
    <w:p w14:paraId="6D952343" w14:textId="77777777" w:rsidR="00D22004" w:rsidRDefault="00D22004">
      <w:pPr>
        <w:widowControl/>
        <w:tabs>
          <w:tab w:val="left" w:pos="1440"/>
        </w:tabs>
        <w:spacing w:line="240" w:lineRule="auto"/>
        <w:ind w:left="720" w:hanging="360"/>
        <w:rPr>
          <w:rFonts w:ascii="Calibri" w:eastAsia="Calibri" w:hAnsi="Calibri" w:cs="Calibri"/>
          <w:color w:val="000000"/>
        </w:rPr>
      </w:pPr>
    </w:p>
    <w:tbl>
      <w:tblPr>
        <w:tblStyle w:val="afffff0"/>
        <w:tblW w:w="14115" w:type="dxa"/>
        <w:tblInd w:w="0" w:type="dxa"/>
        <w:tblLayout w:type="fixed"/>
        <w:tblLook w:val="0000" w:firstRow="0" w:lastRow="0" w:firstColumn="0" w:lastColumn="0" w:noHBand="0" w:noVBand="0"/>
      </w:tblPr>
      <w:tblGrid>
        <w:gridCol w:w="1935"/>
        <w:gridCol w:w="6120"/>
        <w:gridCol w:w="6060"/>
      </w:tblGrid>
      <w:tr w:rsidR="00D22004" w14:paraId="5B66C0E2" w14:textId="77777777">
        <w:tc>
          <w:tcPr>
            <w:tcW w:w="1935" w:type="dxa"/>
            <w:tcBorders>
              <w:bottom w:val="single" w:sz="8" w:space="0" w:color="C0C0C0"/>
            </w:tcBorders>
            <w:shd w:val="clear" w:color="auto" w:fill="E7E7E7"/>
          </w:tcPr>
          <w:p w14:paraId="0D76B66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20" w:type="dxa"/>
            <w:tcBorders>
              <w:left w:val="single" w:sz="8" w:space="0" w:color="C0C0C0"/>
              <w:bottom w:val="single" w:sz="8" w:space="0" w:color="C0C0C0"/>
            </w:tcBorders>
            <w:shd w:val="clear" w:color="auto" w:fill="E7E7E7"/>
          </w:tcPr>
          <w:p w14:paraId="1E3F7697"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03B5400C"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05991921" w14:textId="77777777">
        <w:tc>
          <w:tcPr>
            <w:tcW w:w="1935" w:type="dxa"/>
            <w:vMerge w:val="restart"/>
            <w:tcBorders>
              <w:top w:val="single" w:sz="8" w:space="0" w:color="C0C0C0"/>
            </w:tcBorders>
            <w:shd w:val="clear" w:color="auto" w:fill="auto"/>
          </w:tcPr>
          <w:p w14:paraId="1002849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Motor dc.</w:t>
            </w:r>
          </w:p>
          <w:p w14:paraId="4BA5F45E" w14:textId="77777777" w:rsidR="00D22004" w:rsidRDefault="00D22004">
            <w:pPr>
              <w:widowControl/>
              <w:tabs>
                <w:tab w:val="left" w:pos="708"/>
              </w:tabs>
              <w:spacing w:line="240" w:lineRule="auto"/>
              <w:jc w:val="left"/>
              <w:rPr>
                <w:rFonts w:ascii="Calibri" w:eastAsia="Calibri" w:hAnsi="Calibri" w:cs="Calibri"/>
                <w:color w:val="000000"/>
              </w:rPr>
            </w:pPr>
          </w:p>
          <w:p w14:paraId="389C8D9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Puente H. Integrado  L293D</w:t>
            </w:r>
          </w:p>
          <w:p w14:paraId="68F1CD93" w14:textId="77777777" w:rsidR="00D22004" w:rsidRDefault="00D22004">
            <w:pPr>
              <w:widowControl/>
              <w:tabs>
                <w:tab w:val="left" w:pos="708"/>
              </w:tabs>
              <w:spacing w:line="240" w:lineRule="auto"/>
              <w:jc w:val="left"/>
              <w:rPr>
                <w:rFonts w:ascii="Calibri" w:eastAsia="Calibri" w:hAnsi="Calibri" w:cs="Calibri"/>
                <w:color w:val="000000"/>
              </w:rPr>
            </w:pPr>
          </w:p>
          <w:p w14:paraId="1F685ED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Motores paso a paso.</w:t>
            </w:r>
          </w:p>
          <w:p w14:paraId="020A264F" w14:textId="77777777" w:rsidR="00D22004" w:rsidRDefault="00D22004">
            <w:pPr>
              <w:widowControl/>
              <w:tabs>
                <w:tab w:val="left" w:pos="708"/>
              </w:tabs>
              <w:spacing w:line="240" w:lineRule="auto"/>
              <w:jc w:val="left"/>
              <w:rPr>
                <w:rFonts w:ascii="Calibri" w:eastAsia="Calibri" w:hAnsi="Calibri" w:cs="Calibri"/>
                <w:color w:val="000000"/>
              </w:rPr>
            </w:pPr>
          </w:p>
          <w:p w14:paraId="5A6C68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Circuito ULN2003A.</w:t>
            </w:r>
          </w:p>
          <w:p w14:paraId="0C008B30" w14:textId="77777777" w:rsidR="00D22004" w:rsidRDefault="00D22004">
            <w:pPr>
              <w:widowControl/>
              <w:tabs>
                <w:tab w:val="left" w:pos="708"/>
              </w:tabs>
              <w:spacing w:line="240" w:lineRule="auto"/>
              <w:jc w:val="left"/>
              <w:rPr>
                <w:rFonts w:ascii="Calibri" w:eastAsia="Calibri" w:hAnsi="Calibri" w:cs="Calibri"/>
                <w:color w:val="000000"/>
              </w:rPr>
            </w:pPr>
          </w:p>
          <w:p w14:paraId="0BE855D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Servomotores.</w:t>
            </w:r>
          </w:p>
        </w:tc>
        <w:tc>
          <w:tcPr>
            <w:tcW w:w="6120" w:type="dxa"/>
            <w:vMerge w:val="restart"/>
            <w:tcBorders>
              <w:top w:val="single" w:sz="8" w:space="0" w:color="C0C0C0"/>
              <w:left w:val="single" w:sz="8" w:space="0" w:color="C0C0C0"/>
            </w:tcBorders>
            <w:shd w:val="clear" w:color="auto" w:fill="auto"/>
          </w:tcPr>
          <w:p w14:paraId="6B3171FE"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Aprender cuáles son las características de un motor dc y aprender a controlarlo utilizando un puente H.</w:t>
            </w:r>
          </w:p>
        </w:tc>
        <w:tc>
          <w:tcPr>
            <w:tcW w:w="6060" w:type="dxa"/>
            <w:tcBorders>
              <w:top w:val="single" w:sz="8" w:space="0" w:color="C0C0C0"/>
              <w:left w:val="single" w:sz="8" w:space="0" w:color="C0C0C0"/>
              <w:right w:val="single" w:sz="8" w:space="0" w:color="C0C0C0"/>
            </w:tcBorders>
            <w:shd w:val="clear" w:color="auto" w:fill="auto"/>
          </w:tcPr>
          <w:p w14:paraId="62EEFE2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Sabe explicar la estructura que tiene y el funcionamiento de un motor dc.</w:t>
            </w:r>
          </w:p>
        </w:tc>
      </w:tr>
      <w:tr w:rsidR="00D22004" w14:paraId="60F36F6D" w14:textId="77777777">
        <w:tc>
          <w:tcPr>
            <w:tcW w:w="1935" w:type="dxa"/>
            <w:vMerge/>
            <w:tcBorders>
              <w:top w:val="single" w:sz="8" w:space="0" w:color="C0C0C0"/>
            </w:tcBorders>
            <w:shd w:val="clear" w:color="auto" w:fill="auto"/>
          </w:tcPr>
          <w:p w14:paraId="5D65BD3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2319941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27541D4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comprende las características de funcionamiento del circuito L293D</w:t>
            </w:r>
          </w:p>
        </w:tc>
      </w:tr>
      <w:tr w:rsidR="00D22004" w14:paraId="0B9A1046" w14:textId="77777777">
        <w:trPr>
          <w:trHeight w:val="463"/>
        </w:trPr>
        <w:tc>
          <w:tcPr>
            <w:tcW w:w="1935" w:type="dxa"/>
            <w:vMerge/>
            <w:tcBorders>
              <w:top w:val="single" w:sz="8" w:space="0" w:color="C0C0C0"/>
            </w:tcBorders>
            <w:shd w:val="clear" w:color="auto" w:fill="auto"/>
          </w:tcPr>
          <w:p w14:paraId="76068B8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7422A4B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Entender el funcionamiento de un motor paso a paso y utilizarlo en los proyectos con Arduino</w:t>
            </w:r>
          </w:p>
        </w:tc>
        <w:tc>
          <w:tcPr>
            <w:tcW w:w="6060" w:type="dxa"/>
            <w:tcBorders>
              <w:top w:val="single" w:sz="8" w:space="0" w:color="C0C0C0"/>
              <w:left w:val="single" w:sz="8" w:space="0" w:color="C0C0C0"/>
              <w:right w:val="single" w:sz="8" w:space="0" w:color="C0C0C0"/>
            </w:tcBorders>
            <w:shd w:val="clear" w:color="auto" w:fill="auto"/>
          </w:tcPr>
          <w:p w14:paraId="7015B3A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Utiliza  con corrección motores pasos a paso en determinados montajes.</w:t>
            </w:r>
          </w:p>
        </w:tc>
      </w:tr>
      <w:tr w:rsidR="00D22004" w14:paraId="7F7596C3" w14:textId="77777777">
        <w:tc>
          <w:tcPr>
            <w:tcW w:w="1935" w:type="dxa"/>
            <w:vMerge/>
            <w:tcBorders>
              <w:top w:val="single" w:sz="8" w:space="0" w:color="C0C0C0"/>
            </w:tcBorders>
            <w:shd w:val="clear" w:color="auto" w:fill="auto"/>
          </w:tcPr>
          <w:p w14:paraId="306EF19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2B38305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right w:val="single" w:sz="8" w:space="0" w:color="C0C0C0"/>
            </w:tcBorders>
            <w:shd w:val="clear" w:color="auto" w:fill="auto"/>
          </w:tcPr>
          <w:p w14:paraId="25A3295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Entiende las características del circuito  ULN2003A y lo utilizado de montajes de motores paso a paso.</w:t>
            </w:r>
          </w:p>
        </w:tc>
      </w:tr>
      <w:tr w:rsidR="00D22004" w14:paraId="4E1B7604" w14:textId="77777777">
        <w:tc>
          <w:tcPr>
            <w:tcW w:w="1935" w:type="dxa"/>
            <w:vMerge/>
            <w:tcBorders>
              <w:top w:val="single" w:sz="8" w:space="0" w:color="C0C0C0"/>
            </w:tcBorders>
            <w:shd w:val="clear" w:color="auto" w:fill="auto"/>
          </w:tcPr>
          <w:p w14:paraId="5D25C4D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0CFCDAF3"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Comprender las características de funcionamiento de un servomotor e implementarlo en montajes.</w:t>
            </w:r>
          </w:p>
        </w:tc>
        <w:tc>
          <w:tcPr>
            <w:tcW w:w="6060" w:type="dxa"/>
            <w:tcBorders>
              <w:left w:val="single" w:sz="8" w:space="0" w:color="C0C0C0"/>
              <w:bottom w:val="single" w:sz="8" w:space="0" w:color="C0C0C0"/>
              <w:right w:val="single" w:sz="8" w:space="0" w:color="C0C0C0"/>
            </w:tcBorders>
            <w:shd w:val="clear" w:color="auto" w:fill="auto"/>
          </w:tcPr>
          <w:p w14:paraId="5B685F4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Monta proyectos que controlan servomotores.</w:t>
            </w:r>
          </w:p>
        </w:tc>
      </w:tr>
      <w:tr w:rsidR="00D22004" w14:paraId="585DA050" w14:textId="77777777">
        <w:tc>
          <w:tcPr>
            <w:tcW w:w="1935" w:type="dxa"/>
            <w:vMerge/>
            <w:tcBorders>
              <w:top w:val="single" w:sz="8" w:space="0" w:color="C0C0C0"/>
            </w:tcBorders>
            <w:shd w:val="clear" w:color="auto" w:fill="auto"/>
          </w:tcPr>
          <w:p w14:paraId="0E8B47C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104D6C5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054237A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3.2 Elabora correctamente las instrucciones del programa para controlar servomotores.</w:t>
            </w:r>
          </w:p>
        </w:tc>
      </w:tr>
    </w:tbl>
    <w:p w14:paraId="1ADC0212" w14:textId="77777777" w:rsidR="00D22004" w:rsidRDefault="00D22004">
      <w:pPr>
        <w:widowControl/>
        <w:tabs>
          <w:tab w:val="left" w:pos="708"/>
        </w:tabs>
        <w:spacing w:line="240" w:lineRule="auto"/>
        <w:rPr>
          <w:rFonts w:ascii="Calibri" w:eastAsia="Calibri" w:hAnsi="Calibri" w:cs="Calibri"/>
          <w:color w:val="000000"/>
        </w:rPr>
      </w:pPr>
    </w:p>
    <w:p w14:paraId="05481A53"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UNIDAD 7:</w:t>
      </w:r>
      <w:r>
        <w:rPr>
          <w:rFonts w:ascii="Calibri" w:eastAsia="Calibri" w:hAnsi="Calibri" w:cs="Calibri"/>
          <w:color w:val="000000"/>
        </w:rPr>
        <w:t xml:space="preserve"> </w:t>
      </w:r>
      <w:r>
        <w:rPr>
          <w:rFonts w:ascii="Calibri" w:eastAsia="Calibri" w:hAnsi="Calibri" w:cs="Calibri"/>
          <w:b/>
          <w:i/>
          <w:color w:val="000000"/>
        </w:rPr>
        <w:t>Buses de datos</w:t>
      </w:r>
    </w:p>
    <w:p w14:paraId="3A2694F4"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752D3452"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las características técnicas de funcionamiento de un bus I2C.</w:t>
      </w:r>
    </w:p>
    <w:p w14:paraId="623D2C44"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Realizar montajes utilizando el protocolo I2C.</w:t>
      </w:r>
    </w:p>
    <w:p w14:paraId="5FD81DEB" w14:textId="77777777" w:rsidR="00D22004" w:rsidRDefault="00D22004">
      <w:pPr>
        <w:widowControl/>
        <w:tabs>
          <w:tab w:val="left" w:pos="567"/>
        </w:tabs>
        <w:spacing w:line="240" w:lineRule="auto"/>
        <w:rPr>
          <w:rFonts w:ascii="Calibri" w:eastAsia="Calibri" w:hAnsi="Calibri" w:cs="Calibri"/>
          <w:color w:val="000000"/>
        </w:rPr>
      </w:pPr>
    </w:p>
    <w:tbl>
      <w:tblPr>
        <w:tblStyle w:val="afffff1"/>
        <w:tblW w:w="14115" w:type="dxa"/>
        <w:tblInd w:w="0" w:type="dxa"/>
        <w:tblLayout w:type="fixed"/>
        <w:tblLook w:val="0000" w:firstRow="0" w:lastRow="0" w:firstColumn="0" w:lastColumn="0" w:noHBand="0" w:noVBand="0"/>
      </w:tblPr>
      <w:tblGrid>
        <w:gridCol w:w="1935"/>
        <w:gridCol w:w="6120"/>
        <w:gridCol w:w="6060"/>
      </w:tblGrid>
      <w:tr w:rsidR="00D22004" w14:paraId="7D3A19CE" w14:textId="77777777">
        <w:tc>
          <w:tcPr>
            <w:tcW w:w="1935" w:type="dxa"/>
            <w:tcBorders>
              <w:bottom w:val="single" w:sz="8" w:space="0" w:color="C0C0C0"/>
            </w:tcBorders>
            <w:shd w:val="clear" w:color="auto" w:fill="E7E7E7"/>
          </w:tcPr>
          <w:p w14:paraId="0100ABD3"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20" w:type="dxa"/>
            <w:tcBorders>
              <w:left w:val="single" w:sz="8" w:space="0" w:color="C0C0C0"/>
              <w:bottom w:val="single" w:sz="8" w:space="0" w:color="C0C0C0"/>
            </w:tcBorders>
            <w:shd w:val="clear" w:color="auto" w:fill="E7E7E7"/>
          </w:tcPr>
          <w:p w14:paraId="11CC5CE7"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6814B394"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357C95AA" w14:textId="77777777">
        <w:tc>
          <w:tcPr>
            <w:tcW w:w="1935" w:type="dxa"/>
            <w:vMerge w:val="restart"/>
            <w:tcBorders>
              <w:top w:val="single" w:sz="8" w:space="0" w:color="C0C0C0"/>
            </w:tcBorders>
            <w:shd w:val="clear" w:color="auto" w:fill="auto"/>
          </w:tcPr>
          <w:p w14:paraId="38FCDE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Bus I2C</w:t>
            </w:r>
          </w:p>
          <w:p w14:paraId="57F7BA50" w14:textId="77777777" w:rsidR="00D22004" w:rsidRDefault="00D22004">
            <w:pPr>
              <w:widowControl/>
              <w:tabs>
                <w:tab w:val="left" w:pos="708"/>
              </w:tabs>
              <w:spacing w:line="240" w:lineRule="auto"/>
              <w:jc w:val="left"/>
              <w:rPr>
                <w:rFonts w:ascii="Calibri" w:eastAsia="Calibri" w:hAnsi="Calibri" w:cs="Calibri"/>
                <w:color w:val="000000"/>
              </w:rPr>
            </w:pPr>
          </w:p>
          <w:p w14:paraId="55B367A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2.Patillas SDA y SCL</w:t>
            </w:r>
          </w:p>
          <w:p w14:paraId="5E9B59C9" w14:textId="77777777" w:rsidR="00D22004" w:rsidRDefault="00D22004">
            <w:pPr>
              <w:widowControl/>
              <w:tabs>
                <w:tab w:val="left" w:pos="708"/>
              </w:tabs>
              <w:spacing w:line="240" w:lineRule="auto"/>
              <w:jc w:val="left"/>
              <w:rPr>
                <w:rFonts w:ascii="Calibri" w:eastAsia="Calibri" w:hAnsi="Calibri" w:cs="Calibri"/>
                <w:color w:val="000000"/>
              </w:rPr>
            </w:pPr>
          </w:p>
          <w:p w14:paraId="08D06D1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Conexión de varios dispositivos I2C</w:t>
            </w:r>
          </w:p>
          <w:p w14:paraId="3EF66CAA" w14:textId="77777777" w:rsidR="00D22004" w:rsidRDefault="00D22004">
            <w:pPr>
              <w:widowControl/>
              <w:tabs>
                <w:tab w:val="left" w:pos="708"/>
              </w:tabs>
              <w:spacing w:line="240" w:lineRule="auto"/>
              <w:jc w:val="left"/>
              <w:rPr>
                <w:rFonts w:ascii="Calibri" w:eastAsia="Calibri" w:hAnsi="Calibri" w:cs="Calibri"/>
                <w:color w:val="000000"/>
              </w:rPr>
            </w:pPr>
          </w:p>
          <w:p w14:paraId="0EB3970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Integrado RTC DS1307</w:t>
            </w:r>
          </w:p>
        </w:tc>
        <w:tc>
          <w:tcPr>
            <w:tcW w:w="6120" w:type="dxa"/>
            <w:tcBorders>
              <w:top w:val="single" w:sz="8" w:space="0" w:color="C0C0C0"/>
              <w:left w:val="single" w:sz="8" w:space="0" w:color="C0C0C0"/>
            </w:tcBorders>
            <w:shd w:val="clear" w:color="auto" w:fill="auto"/>
          </w:tcPr>
          <w:p w14:paraId="1AB54574"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Entender el funcionamiento de un bus I2C</w:t>
            </w:r>
          </w:p>
        </w:tc>
        <w:tc>
          <w:tcPr>
            <w:tcW w:w="6060" w:type="dxa"/>
            <w:tcBorders>
              <w:top w:val="single" w:sz="8" w:space="0" w:color="C0C0C0"/>
              <w:left w:val="single" w:sz="8" w:space="0" w:color="C0C0C0"/>
              <w:right w:val="single" w:sz="8" w:space="0" w:color="C0C0C0"/>
            </w:tcBorders>
            <w:shd w:val="clear" w:color="auto" w:fill="auto"/>
          </w:tcPr>
          <w:p w14:paraId="3736342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Sabe que utilidad tiene el bus I2C y explica sus características, en concreto las diferencias entre las patillas SDA y SLC.</w:t>
            </w:r>
          </w:p>
        </w:tc>
      </w:tr>
      <w:tr w:rsidR="00D22004" w14:paraId="4C8B0B58" w14:textId="77777777">
        <w:trPr>
          <w:trHeight w:val="463"/>
        </w:trPr>
        <w:tc>
          <w:tcPr>
            <w:tcW w:w="1935" w:type="dxa"/>
            <w:vMerge/>
            <w:tcBorders>
              <w:top w:val="single" w:sz="8" w:space="0" w:color="C0C0C0"/>
            </w:tcBorders>
            <w:shd w:val="clear" w:color="auto" w:fill="auto"/>
          </w:tcPr>
          <w:p w14:paraId="0786632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top w:val="single" w:sz="8" w:space="0" w:color="C0C0C0"/>
              <w:left w:val="single" w:sz="8" w:space="0" w:color="C0C0C0"/>
            </w:tcBorders>
            <w:shd w:val="clear" w:color="auto" w:fill="auto"/>
          </w:tcPr>
          <w:p w14:paraId="49962163"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Ser capaz de programar el funcionamiento de Arduino con conexión a varios dispositivos I2C.</w:t>
            </w:r>
          </w:p>
        </w:tc>
        <w:tc>
          <w:tcPr>
            <w:tcW w:w="6060" w:type="dxa"/>
            <w:tcBorders>
              <w:top w:val="single" w:sz="8" w:space="0" w:color="C0C0C0"/>
              <w:left w:val="single" w:sz="8" w:space="0" w:color="C0C0C0"/>
              <w:right w:val="single" w:sz="8" w:space="0" w:color="C0C0C0"/>
            </w:tcBorders>
            <w:shd w:val="clear" w:color="auto" w:fill="auto"/>
          </w:tcPr>
          <w:p w14:paraId="1F8BAD7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Elabora correctamente un programa para conectar dispositivos I2C</w:t>
            </w:r>
          </w:p>
        </w:tc>
      </w:tr>
      <w:tr w:rsidR="00D22004" w14:paraId="722E91DF" w14:textId="77777777">
        <w:tc>
          <w:tcPr>
            <w:tcW w:w="1935" w:type="dxa"/>
            <w:vMerge/>
            <w:tcBorders>
              <w:top w:val="single" w:sz="8" w:space="0" w:color="C0C0C0"/>
            </w:tcBorders>
            <w:shd w:val="clear" w:color="auto" w:fill="auto"/>
          </w:tcPr>
          <w:p w14:paraId="0D3F09A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top w:val="single" w:sz="8" w:space="0" w:color="C0C0C0"/>
              <w:left w:val="single" w:sz="8" w:space="0" w:color="C0C0C0"/>
            </w:tcBorders>
            <w:shd w:val="clear" w:color="auto" w:fill="auto"/>
          </w:tcPr>
          <w:p w14:paraId="46615D73"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Entender las características de un reloj de tiempo real y realizar montajes con el mismo,</w:t>
            </w:r>
          </w:p>
        </w:tc>
        <w:tc>
          <w:tcPr>
            <w:tcW w:w="6060" w:type="dxa"/>
            <w:tcBorders>
              <w:left w:val="single" w:sz="8" w:space="0" w:color="C0C0C0"/>
              <w:bottom w:val="single" w:sz="8" w:space="0" w:color="C0C0C0"/>
              <w:right w:val="single" w:sz="8" w:space="0" w:color="C0C0C0"/>
            </w:tcBorders>
            <w:shd w:val="clear" w:color="auto" w:fill="auto"/>
          </w:tcPr>
          <w:p w14:paraId="204AD73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Desarrolla el planteamiento de un  montaje con un integrado RTC que muestre fecha y hora.</w:t>
            </w:r>
          </w:p>
        </w:tc>
      </w:tr>
    </w:tbl>
    <w:p w14:paraId="7F9F09C0" w14:textId="77777777" w:rsidR="00D22004" w:rsidRDefault="00D22004">
      <w:pPr>
        <w:widowControl/>
        <w:tabs>
          <w:tab w:val="left" w:pos="708"/>
        </w:tabs>
        <w:spacing w:line="240" w:lineRule="auto"/>
        <w:rPr>
          <w:rFonts w:ascii="Calibri" w:eastAsia="Calibri" w:hAnsi="Calibri" w:cs="Calibri"/>
          <w:color w:val="000000"/>
        </w:rPr>
      </w:pPr>
    </w:p>
    <w:p w14:paraId="134600C4" w14:textId="77777777" w:rsidR="00D22004" w:rsidRDefault="00BD55BC">
      <w:pPr>
        <w:widowControl/>
        <w:tabs>
          <w:tab w:val="left" w:pos="708"/>
        </w:tabs>
        <w:spacing w:line="240" w:lineRule="auto"/>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UNIDAD 8:</w:t>
      </w:r>
      <w:r>
        <w:rPr>
          <w:rFonts w:ascii="Calibri" w:eastAsia="Calibri" w:hAnsi="Calibri" w:cs="Calibri"/>
          <w:color w:val="000000"/>
        </w:rPr>
        <w:t xml:space="preserve"> </w:t>
      </w:r>
      <w:r>
        <w:rPr>
          <w:rFonts w:ascii="Calibri" w:eastAsia="Calibri" w:hAnsi="Calibri" w:cs="Calibri"/>
          <w:b/>
          <w:i/>
          <w:color w:val="000000"/>
        </w:rPr>
        <w:t>Comunicación inalámbrica</w:t>
      </w:r>
    </w:p>
    <w:p w14:paraId="7F9815F9" w14:textId="77777777" w:rsidR="00D22004" w:rsidRDefault="00BD55BC">
      <w:pPr>
        <w:widowControl/>
        <w:tabs>
          <w:tab w:val="left" w:pos="708"/>
        </w:tabs>
        <w:spacing w:line="240" w:lineRule="auto"/>
        <w:rPr>
          <w:rFonts w:ascii="Calibri" w:eastAsia="Calibri" w:hAnsi="Calibri" w:cs="Calibri"/>
          <w:color w:val="000000"/>
        </w:rPr>
      </w:pPr>
      <w:r>
        <w:rPr>
          <w:rFonts w:ascii="Calibri" w:eastAsia="Calibri" w:hAnsi="Calibri" w:cs="Calibri"/>
          <w:b/>
          <w:color w:val="000000"/>
        </w:rPr>
        <w:t>Objetivos didácticos</w:t>
      </w:r>
    </w:p>
    <w:p w14:paraId="088FE932"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Realizar montajes con Arduino, de forma que este se conecte inalámbricamente con otros dispositivos.</w:t>
      </w:r>
    </w:p>
    <w:p w14:paraId="13F1E0D5" w14:textId="77777777" w:rsidR="00D22004" w:rsidRDefault="00BD55BC">
      <w:pPr>
        <w:widowControl/>
        <w:numPr>
          <w:ilvl w:val="0"/>
          <w:numId w:val="1"/>
        </w:numPr>
        <w:tabs>
          <w:tab w:val="left" w:pos="1440"/>
        </w:tabs>
        <w:spacing w:line="240" w:lineRule="auto"/>
        <w:jc w:val="left"/>
        <w:rPr>
          <w:rFonts w:ascii="Calibri" w:eastAsia="Calibri" w:hAnsi="Calibri" w:cs="Calibri"/>
          <w:color w:val="000000"/>
        </w:rPr>
      </w:pPr>
      <w:r>
        <w:rPr>
          <w:rFonts w:ascii="Calibri" w:eastAsia="Calibri" w:hAnsi="Calibri" w:cs="Calibri"/>
          <w:color w:val="000000"/>
        </w:rPr>
        <w:t>Conocer el funcionamiento de algunos shield para la conexión inalámbrica.</w:t>
      </w:r>
    </w:p>
    <w:p w14:paraId="414B11A9" w14:textId="77777777" w:rsidR="00D22004" w:rsidRDefault="00D22004">
      <w:pPr>
        <w:widowControl/>
        <w:tabs>
          <w:tab w:val="left" w:pos="567"/>
        </w:tabs>
        <w:spacing w:line="240" w:lineRule="auto"/>
        <w:rPr>
          <w:rFonts w:ascii="Calibri" w:eastAsia="Calibri" w:hAnsi="Calibri" w:cs="Calibri"/>
          <w:color w:val="000000"/>
        </w:rPr>
      </w:pPr>
    </w:p>
    <w:tbl>
      <w:tblPr>
        <w:tblStyle w:val="afffff2"/>
        <w:tblW w:w="14115" w:type="dxa"/>
        <w:tblInd w:w="0" w:type="dxa"/>
        <w:tblLayout w:type="fixed"/>
        <w:tblLook w:val="0000" w:firstRow="0" w:lastRow="0" w:firstColumn="0" w:lastColumn="0" w:noHBand="0" w:noVBand="0"/>
      </w:tblPr>
      <w:tblGrid>
        <w:gridCol w:w="1935"/>
        <w:gridCol w:w="6120"/>
        <w:gridCol w:w="6060"/>
      </w:tblGrid>
      <w:tr w:rsidR="00D22004" w14:paraId="6BABA61C" w14:textId="77777777">
        <w:tc>
          <w:tcPr>
            <w:tcW w:w="1935" w:type="dxa"/>
            <w:tcBorders>
              <w:bottom w:val="single" w:sz="8" w:space="0" w:color="C0C0C0"/>
            </w:tcBorders>
            <w:shd w:val="clear" w:color="auto" w:fill="E7E7E7"/>
          </w:tcPr>
          <w:p w14:paraId="77F168C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20" w:type="dxa"/>
            <w:tcBorders>
              <w:left w:val="single" w:sz="8" w:space="0" w:color="C0C0C0"/>
              <w:bottom w:val="single" w:sz="8" w:space="0" w:color="C0C0C0"/>
            </w:tcBorders>
            <w:shd w:val="clear" w:color="auto" w:fill="E7E7E7"/>
          </w:tcPr>
          <w:p w14:paraId="034D286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060" w:type="dxa"/>
            <w:tcBorders>
              <w:left w:val="single" w:sz="8" w:space="0" w:color="C0C0C0"/>
              <w:bottom w:val="single" w:sz="8" w:space="0" w:color="C0C0C0"/>
              <w:right w:val="single" w:sz="8" w:space="0" w:color="C0C0C0"/>
            </w:tcBorders>
            <w:shd w:val="clear" w:color="auto" w:fill="E7E7E7"/>
          </w:tcPr>
          <w:p w14:paraId="4212F0C6"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7552347A" w14:textId="77777777">
        <w:tc>
          <w:tcPr>
            <w:tcW w:w="1935" w:type="dxa"/>
            <w:vMerge w:val="restart"/>
            <w:tcBorders>
              <w:top w:val="single" w:sz="8" w:space="0" w:color="C0C0C0"/>
            </w:tcBorders>
            <w:shd w:val="clear" w:color="auto" w:fill="auto"/>
          </w:tcPr>
          <w:p w14:paraId="33106A4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Módulos xbee</w:t>
            </w:r>
          </w:p>
          <w:p w14:paraId="17C9BAB3" w14:textId="77777777" w:rsidR="00D22004" w:rsidRDefault="00D22004">
            <w:pPr>
              <w:widowControl/>
              <w:tabs>
                <w:tab w:val="left" w:pos="708"/>
              </w:tabs>
              <w:spacing w:line="240" w:lineRule="auto"/>
              <w:jc w:val="left"/>
              <w:rPr>
                <w:rFonts w:ascii="Calibri" w:eastAsia="Calibri" w:hAnsi="Calibri" w:cs="Calibri"/>
                <w:color w:val="000000"/>
              </w:rPr>
            </w:pPr>
          </w:p>
          <w:p w14:paraId="310C328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Módulo RFID  rc522</w:t>
            </w:r>
          </w:p>
        </w:tc>
        <w:tc>
          <w:tcPr>
            <w:tcW w:w="6120" w:type="dxa"/>
            <w:tcBorders>
              <w:top w:val="single" w:sz="8" w:space="0" w:color="C0C0C0"/>
              <w:left w:val="single" w:sz="8" w:space="0" w:color="C0C0C0"/>
            </w:tcBorders>
            <w:shd w:val="clear" w:color="auto" w:fill="auto"/>
          </w:tcPr>
          <w:p w14:paraId="3BFA51A9" w14:textId="77777777" w:rsidR="00D22004" w:rsidRDefault="00BD55BC">
            <w:pPr>
              <w:widowControl/>
              <w:tabs>
                <w:tab w:val="left" w:pos="1440"/>
              </w:tabs>
              <w:spacing w:line="240" w:lineRule="auto"/>
              <w:jc w:val="left"/>
              <w:rPr>
                <w:rFonts w:ascii="Calibri" w:eastAsia="Calibri" w:hAnsi="Calibri" w:cs="Calibri"/>
              </w:rPr>
            </w:pPr>
            <w:r>
              <w:rPr>
                <w:rFonts w:ascii="Calibri" w:eastAsia="Calibri" w:hAnsi="Calibri" w:cs="Calibri"/>
                <w:color w:val="000000"/>
              </w:rPr>
              <w:t>1. Saber los procedimientos que tiene Arduino para conectarse de forma inalámbrica</w:t>
            </w:r>
          </w:p>
        </w:tc>
        <w:tc>
          <w:tcPr>
            <w:tcW w:w="6060" w:type="dxa"/>
            <w:tcBorders>
              <w:top w:val="single" w:sz="8" w:space="0" w:color="C0C0C0"/>
              <w:left w:val="single" w:sz="8" w:space="0" w:color="C0C0C0"/>
              <w:right w:val="single" w:sz="8" w:space="0" w:color="C0C0C0"/>
            </w:tcBorders>
            <w:shd w:val="clear" w:color="auto" w:fill="auto"/>
          </w:tcPr>
          <w:p w14:paraId="0D1B8F3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Conoce y es capaz de explicar los mecanismos de comunicación inalámbrica.</w:t>
            </w:r>
          </w:p>
        </w:tc>
      </w:tr>
      <w:tr w:rsidR="00D22004" w14:paraId="1FCD16F6" w14:textId="77777777">
        <w:trPr>
          <w:trHeight w:val="463"/>
        </w:trPr>
        <w:tc>
          <w:tcPr>
            <w:tcW w:w="1935" w:type="dxa"/>
            <w:vMerge/>
            <w:tcBorders>
              <w:top w:val="single" w:sz="8" w:space="0" w:color="C0C0C0"/>
            </w:tcBorders>
            <w:shd w:val="clear" w:color="auto" w:fill="auto"/>
          </w:tcPr>
          <w:p w14:paraId="6DB4240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val="restart"/>
            <w:tcBorders>
              <w:top w:val="single" w:sz="8" w:space="0" w:color="C0C0C0"/>
              <w:left w:val="single" w:sz="8" w:space="0" w:color="C0C0C0"/>
            </w:tcBorders>
            <w:shd w:val="clear" w:color="auto" w:fill="auto"/>
          </w:tcPr>
          <w:p w14:paraId="32D8111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Realizar la programación y el montaje de un sistema comunicado mediante radiofrecuencia</w:t>
            </w:r>
          </w:p>
        </w:tc>
        <w:tc>
          <w:tcPr>
            <w:tcW w:w="6060" w:type="dxa"/>
            <w:tcBorders>
              <w:top w:val="single" w:sz="8" w:space="0" w:color="C0C0C0"/>
              <w:left w:val="single" w:sz="8" w:space="0" w:color="C0C0C0"/>
              <w:right w:val="single" w:sz="8" w:space="0" w:color="C0C0C0"/>
            </w:tcBorders>
            <w:shd w:val="clear" w:color="auto" w:fill="auto"/>
          </w:tcPr>
          <w:p w14:paraId="261572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Elabora correctamente el programa utilizando las funciones adecuadas.</w:t>
            </w:r>
          </w:p>
        </w:tc>
      </w:tr>
      <w:tr w:rsidR="00D22004" w14:paraId="49199D4D" w14:textId="77777777">
        <w:tc>
          <w:tcPr>
            <w:tcW w:w="1935" w:type="dxa"/>
            <w:vMerge/>
            <w:tcBorders>
              <w:top w:val="single" w:sz="8" w:space="0" w:color="C0C0C0"/>
            </w:tcBorders>
            <w:shd w:val="clear" w:color="auto" w:fill="auto"/>
          </w:tcPr>
          <w:p w14:paraId="19F68BB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vMerge/>
            <w:tcBorders>
              <w:top w:val="single" w:sz="8" w:space="0" w:color="C0C0C0"/>
              <w:left w:val="single" w:sz="8" w:space="0" w:color="C0C0C0"/>
            </w:tcBorders>
            <w:shd w:val="clear" w:color="auto" w:fill="auto"/>
          </w:tcPr>
          <w:p w14:paraId="225A0B9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060" w:type="dxa"/>
            <w:tcBorders>
              <w:left w:val="single" w:sz="8" w:space="0" w:color="C0C0C0"/>
              <w:bottom w:val="single" w:sz="8" w:space="0" w:color="C0C0C0"/>
              <w:right w:val="single" w:sz="8" w:space="0" w:color="C0C0C0"/>
            </w:tcBorders>
            <w:shd w:val="clear" w:color="auto" w:fill="auto"/>
          </w:tcPr>
          <w:p w14:paraId="737ACD0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2.2 Monta el circuito con corrección.</w:t>
            </w:r>
          </w:p>
        </w:tc>
      </w:tr>
    </w:tbl>
    <w:p w14:paraId="76B47FB1" w14:textId="77777777" w:rsidR="00D22004" w:rsidRDefault="00D22004">
      <w:pPr>
        <w:widowControl/>
        <w:tabs>
          <w:tab w:val="left" w:pos="1440"/>
        </w:tabs>
        <w:spacing w:line="240" w:lineRule="auto"/>
        <w:ind w:left="360"/>
        <w:jc w:val="center"/>
        <w:rPr>
          <w:rFonts w:ascii="Calibri" w:eastAsia="Calibri" w:hAnsi="Calibri" w:cs="Calibri"/>
          <w:b/>
          <w:smallCaps/>
          <w:u w:val="single"/>
        </w:rPr>
      </w:pPr>
    </w:p>
    <w:p w14:paraId="059398A6" w14:textId="77777777" w:rsidR="00D22004" w:rsidRDefault="00D22004">
      <w:pPr>
        <w:widowControl/>
        <w:tabs>
          <w:tab w:val="left" w:pos="1440"/>
        </w:tabs>
        <w:spacing w:line="240" w:lineRule="auto"/>
        <w:ind w:left="360"/>
        <w:jc w:val="center"/>
        <w:rPr>
          <w:rFonts w:ascii="Calibri" w:eastAsia="Calibri" w:hAnsi="Calibri" w:cs="Calibri"/>
          <w:b/>
          <w:smallCaps/>
          <w:u w:val="single"/>
        </w:rPr>
      </w:pPr>
    </w:p>
    <w:p w14:paraId="0A53C8C9" w14:textId="77777777" w:rsidR="00D22004" w:rsidRDefault="00D22004">
      <w:pPr>
        <w:widowControl/>
        <w:tabs>
          <w:tab w:val="left" w:pos="1440"/>
        </w:tabs>
        <w:spacing w:line="240" w:lineRule="auto"/>
        <w:ind w:left="360"/>
        <w:jc w:val="center"/>
        <w:rPr>
          <w:rFonts w:ascii="Calibri" w:eastAsia="Calibri" w:hAnsi="Calibri" w:cs="Calibri"/>
          <w:b/>
          <w:smallCaps/>
          <w:u w:val="single"/>
        </w:rPr>
      </w:pPr>
    </w:p>
    <w:p w14:paraId="4B4A8E80" w14:textId="77777777" w:rsidR="00D22004" w:rsidRDefault="00D22004">
      <w:pPr>
        <w:widowControl/>
        <w:tabs>
          <w:tab w:val="left" w:pos="1440"/>
        </w:tabs>
        <w:spacing w:line="240" w:lineRule="auto"/>
        <w:ind w:left="360"/>
        <w:jc w:val="center"/>
        <w:rPr>
          <w:rFonts w:ascii="Calibri" w:eastAsia="Calibri" w:hAnsi="Calibri" w:cs="Calibri"/>
          <w:b/>
          <w:smallCaps/>
          <w:u w:val="single"/>
        </w:rPr>
      </w:pPr>
    </w:p>
    <w:p w14:paraId="0649A948" w14:textId="77777777" w:rsidR="00D22004" w:rsidRDefault="00BD55BC">
      <w:pPr>
        <w:widowControl/>
        <w:tabs>
          <w:tab w:val="left" w:pos="1440"/>
        </w:tabs>
        <w:spacing w:line="240" w:lineRule="auto"/>
        <w:ind w:left="360"/>
        <w:jc w:val="center"/>
        <w:rPr>
          <w:rFonts w:ascii="Calibri" w:eastAsia="Calibri" w:hAnsi="Calibri" w:cs="Calibri"/>
          <w:b/>
          <w:color w:val="000000"/>
        </w:rPr>
      </w:pPr>
      <w:bookmarkStart w:id="11" w:name="bookmark=id.3rdcrjn" w:colFirst="0" w:colLast="0"/>
      <w:bookmarkEnd w:id="11"/>
      <w:r>
        <w:rPr>
          <w:rFonts w:ascii="Calibri" w:eastAsia="Calibri" w:hAnsi="Calibri" w:cs="Calibri"/>
          <w:b/>
          <w:smallCaps/>
          <w:u w:val="single"/>
        </w:rPr>
        <w:t xml:space="preserve"> 2º BACHILLERATO (TECNOLOGÍA INDUSTRIAL)</w:t>
      </w:r>
    </w:p>
    <w:p w14:paraId="52EFEE65" w14:textId="77777777" w:rsidR="00D22004" w:rsidRDefault="00D22004">
      <w:pPr>
        <w:widowControl/>
        <w:tabs>
          <w:tab w:val="left" w:pos="708"/>
        </w:tabs>
        <w:spacing w:line="240" w:lineRule="auto"/>
        <w:ind w:left="240"/>
        <w:jc w:val="center"/>
        <w:rPr>
          <w:rFonts w:ascii="Calibri" w:eastAsia="Calibri" w:hAnsi="Calibri" w:cs="Calibri"/>
          <w:b/>
          <w:color w:val="000000"/>
        </w:rPr>
      </w:pPr>
    </w:p>
    <w:p w14:paraId="59997E38" w14:textId="77777777" w:rsidR="00D22004" w:rsidRDefault="00D22004">
      <w:pPr>
        <w:widowControl/>
        <w:tabs>
          <w:tab w:val="left" w:pos="1440"/>
        </w:tabs>
        <w:spacing w:line="240" w:lineRule="auto"/>
        <w:ind w:left="360"/>
        <w:jc w:val="left"/>
        <w:rPr>
          <w:rFonts w:ascii="Calibri" w:eastAsia="Calibri" w:hAnsi="Calibri" w:cs="Calibri"/>
          <w:color w:val="000000"/>
        </w:rPr>
      </w:pPr>
    </w:p>
    <w:p w14:paraId="708C08E7"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rPr>
        <w:t>UNIDAD 1</w:t>
      </w:r>
      <w:r>
        <w:rPr>
          <w:rFonts w:ascii="Calibri" w:eastAsia="Calibri" w:hAnsi="Calibri" w:cs="Calibri"/>
          <w:b/>
          <w:i/>
        </w:rPr>
        <w:t>: Propiedades de los materiales. Métodos de ensayo y medida.</w:t>
      </w:r>
    </w:p>
    <w:p w14:paraId="473E6899" w14:textId="77777777" w:rsidR="00D22004" w:rsidRDefault="00BD55BC">
      <w:pPr>
        <w:widowControl/>
        <w:tabs>
          <w:tab w:val="center" w:pos="4252"/>
          <w:tab w:val="right" w:pos="8504"/>
        </w:tabs>
        <w:spacing w:line="240" w:lineRule="auto"/>
        <w:jc w:val="left"/>
        <w:rPr>
          <w:rFonts w:ascii="Calibri" w:eastAsia="Calibri" w:hAnsi="Calibri" w:cs="Calibri"/>
          <w:color w:val="000000"/>
        </w:rPr>
      </w:pPr>
      <w:r>
        <w:rPr>
          <w:rFonts w:ascii="Calibri" w:eastAsia="Calibri" w:hAnsi="Calibri" w:cs="Calibri"/>
          <w:b/>
          <w:color w:val="000000"/>
        </w:rPr>
        <w:t>Objetivos didácticos</w:t>
      </w:r>
    </w:p>
    <w:p w14:paraId="403F97F7" w14:textId="77777777" w:rsidR="00D22004" w:rsidRDefault="00D22004">
      <w:pPr>
        <w:widowControl/>
        <w:tabs>
          <w:tab w:val="left" w:pos="567"/>
        </w:tabs>
        <w:spacing w:line="240" w:lineRule="auto"/>
        <w:rPr>
          <w:rFonts w:ascii="Calibri" w:eastAsia="Calibri" w:hAnsi="Calibri" w:cs="Calibri"/>
          <w:color w:val="000000"/>
        </w:rPr>
      </w:pPr>
    </w:p>
    <w:p w14:paraId="62B5A529"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color w:val="000000"/>
        </w:rPr>
        <w:t>Distinguir los diferentes tipos de ensayos por sus efectos en los materiales sobre los que se aplican.</w:t>
      </w:r>
    </w:p>
    <w:p w14:paraId="6D8E0C34"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Describir los ensayos de dureza estáticos y calcular el grado de dureza de un material a partir de los parámetros utilizados en el ensayo.</w:t>
      </w:r>
    </w:p>
    <w:p w14:paraId="7D771FD2"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Describir los ensayos de dureza dinámicos y explicar el principio científico en el que se fundamentan.</w:t>
      </w:r>
    </w:p>
    <w:p w14:paraId="5E0CC215"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Conocer las características de los diferentes ensayos de resistencia a esfuerzos (tracción, compresión, cizalladura, pandeo, torsión y flexión) y justificar la utilización de probetas normalizadas adecuadas a cada caso.</w:t>
      </w:r>
    </w:p>
    <w:p w14:paraId="2A7E9724"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Definir los conceptos de resiliencia y fatiga y describir los ensayos dinámicos que tratan de determinar estas características en los materiales.</w:t>
      </w:r>
    </w:p>
    <w:p w14:paraId="55790F0D"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Justificar la utilidad de los ensayos destructivos tecnológicos y describir el procedimiento empleado en algunos de ellos.</w:t>
      </w:r>
    </w:p>
    <w:p w14:paraId="204350CC"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Valorar la información que se obtiene de los ensayos no destructivos macroscópicos y ópticos, y establecer las analogías y las diferencias entre ellos.</w:t>
      </w:r>
    </w:p>
    <w:p w14:paraId="517F6B3D"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Explicar el principio científico en el que se fundamentan los ensayos magnéticos, los eléctricos y los ultrasónicos, y describir los procedimientos empleados en ellos.</w:t>
      </w:r>
    </w:p>
    <w:p w14:paraId="2041E7CB"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Establecer las ventajas y los inconvenientes de los ensayos con rayos X y con rayos gamma.</w:t>
      </w:r>
    </w:p>
    <w:p w14:paraId="1B66080D" w14:textId="77777777" w:rsidR="00D22004" w:rsidRDefault="00BD55BC">
      <w:pPr>
        <w:widowControl/>
        <w:numPr>
          <w:ilvl w:val="0"/>
          <w:numId w:val="33"/>
        </w:numPr>
        <w:spacing w:line="240" w:lineRule="auto"/>
        <w:jc w:val="left"/>
        <w:rPr>
          <w:rFonts w:ascii="Calibri" w:eastAsia="Calibri" w:hAnsi="Calibri" w:cs="Calibri"/>
        </w:rPr>
      </w:pPr>
      <w:r>
        <w:rPr>
          <w:rFonts w:ascii="Calibri" w:eastAsia="Calibri" w:hAnsi="Calibri" w:cs="Calibri"/>
        </w:rPr>
        <w:t>Elegir el ensayo adecuado en función del material y de la máquina o estructura de la que forma parte.</w:t>
      </w:r>
    </w:p>
    <w:p w14:paraId="344FA221" w14:textId="77777777" w:rsidR="00D22004" w:rsidRDefault="00D22004">
      <w:pPr>
        <w:widowControl/>
        <w:tabs>
          <w:tab w:val="left" w:pos="567"/>
        </w:tabs>
        <w:spacing w:line="240" w:lineRule="auto"/>
        <w:rPr>
          <w:rFonts w:ascii="Calibri" w:eastAsia="Calibri" w:hAnsi="Calibri" w:cs="Calibri"/>
        </w:rPr>
      </w:pPr>
    </w:p>
    <w:tbl>
      <w:tblPr>
        <w:tblStyle w:val="afffff3"/>
        <w:tblW w:w="14115" w:type="dxa"/>
        <w:tblInd w:w="0" w:type="dxa"/>
        <w:tblLayout w:type="fixed"/>
        <w:tblLook w:val="0000" w:firstRow="0" w:lastRow="0" w:firstColumn="0" w:lastColumn="0" w:noHBand="0" w:noVBand="0"/>
      </w:tblPr>
      <w:tblGrid>
        <w:gridCol w:w="1650"/>
        <w:gridCol w:w="6345"/>
        <w:gridCol w:w="6120"/>
      </w:tblGrid>
      <w:tr w:rsidR="00D22004" w14:paraId="6280935B" w14:textId="77777777">
        <w:tc>
          <w:tcPr>
            <w:tcW w:w="1650" w:type="dxa"/>
            <w:tcBorders>
              <w:bottom w:val="single" w:sz="8" w:space="0" w:color="C0C0C0"/>
            </w:tcBorders>
            <w:shd w:val="clear" w:color="auto" w:fill="E7E7E7"/>
          </w:tcPr>
          <w:p w14:paraId="6E0BA9CC"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507DE0D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0827309C"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52043E7A" w14:textId="77777777">
        <w:tc>
          <w:tcPr>
            <w:tcW w:w="1650" w:type="dxa"/>
            <w:vMerge w:val="restart"/>
            <w:tcBorders>
              <w:top w:val="single" w:sz="8" w:space="0" w:color="C0C0C0"/>
            </w:tcBorders>
            <w:shd w:val="clear" w:color="auto" w:fill="auto"/>
          </w:tcPr>
          <w:p w14:paraId="79A1FD3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Propiedades físicas, mecánicas y químicas de los materiales. Clasificación.</w:t>
            </w:r>
          </w:p>
          <w:p w14:paraId="567C5483" w14:textId="77777777" w:rsidR="00D22004" w:rsidRDefault="00D22004">
            <w:pPr>
              <w:widowControl/>
              <w:tabs>
                <w:tab w:val="left" w:pos="708"/>
              </w:tabs>
              <w:spacing w:line="240" w:lineRule="auto"/>
              <w:jc w:val="left"/>
              <w:rPr>
                <w:rFonts w:ascii="Calibri" w:eastAsia="Calibri" w:hAnsi="Calibri" w:cs="Calibri"/>
                <w:color w:val="000000"/>
              </w:rPr>
            </w:pPr>
          </w:p>
          <w:p w14:paraId="7AC31980"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Diferentes métodos de ensayo y medida.</w:t>
            </w:r>
          </w:p>
          <w:p w14:paraId="29B643A1" w14:textId="77777777" w:rsidR="00D22004" w:rsidRDefault="00D22004">
            <w:pPr>
              <w:widowControl/>
              <w:tabs>
                <w:tab w:val="left" w:pos="8789"/>
              </w:tabs>
              <w:spacing w:line="240" w:lineRule="auto"/>
              <w:jc w:val="left"/>
              <w:rPr>
                <w:rFonts w:ascii="Calibri" w:eastAsia="Calibri" w:hAnsi="Calibri" w:cs="Calibri"/>
                <w:color w:val="000000"/>
              </w:rPr>
            </w:pPr>
          </w:p>
          <w:p w14:paraId="504D4257" w14:textId="77777777" w:rsidR="00D22004" w:rsidRDefault="00D22004">
            <w:pPr>
              <w:widowControl/>
              <w:tabs>
                <w:tab w:val="left" w:pos="708"/>
              </w:tabs>
              <w:spacing w:line="240"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3EF6EF0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Describir detalladamente el procedimiento empleado para efectuar un ensayo de dureza por cualquiera de los métodos estudiados.</w:t>
            </w:r>
          </w:p>
          <w:p w14:paraId="223DB1B2"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33D6C9B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Explica con claridad el procedimiento seguid para medir la dureza de un material.</w:t>
            </w:r>
          </w:p>
        </w:tc>
      </w:tr>
      <w:tr w:rsidR="00D22004" w14:paraId="14EA42B1" w14:textId="77777777">
        <w:tc>
          <w:tcPr>
            <w:tcW w:w="1650" w:type="dxa"/>
            <w:vMerge/>
            <w:tcBorders>
              <w:top w:val="single" w:sz="8" w:space="0" w:color="C0C0C0"/>
            </w:tcBorders>
            <w:shd w:val="clear" w:color="auto" w:fill="auto"/>
          </w:tcPr>
          <w:p w14:paraId="07DDAA7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5DE21A8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4621ACA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Describe los aparatos a utilizar realizando dibujos explicativos.</w:t>
            </w:r>
          </w:p>
        </w:tc>
      </w:tr>
      <w:tr w:rsidR="00D22004" w14:paraId="226C7042" w14:textId="77777777">
        <w:tc>
          <w:tcPr>
            <w:tcW w:w="1650" w:type="dxa"/>
            <w:vMerge/>
            <w:tcBorders>
              <w:top w:val="single" w:sz="8" w:space="0" w:color="C0C0C0"/>
            </w:tcBorders>
            <w:shd w:val="clear" w:color="auto" w:fill="auto"/>
          </w:tcPr>
          <w:p w14:paraId="7A0D2B9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tcBorders>
            <w:shd w:val="clear" w:color="auto" w:fill="auto"/>
          </w:tcPr>
          <w:p w14:paraId="664ED90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Calcular la dureza de un material a partir de valores experimentales obtenidos mediante ensayo.</w:t>
            </w:r>
          </w:p>
        </w:tc>
        <w:tc>
          <w:tcPr>
            <w:tcW w:w="6120" w:type="dxa"/>
            <w:tcBorders>
              <w:left w:val="single" w:sz="8" w:space="0" w:color="C0C0C0"/>
              <w:right w:val="single" w:sz="8" w:space="0" w:color="C0C0C0"/>
            </w:tcBorders>
            <w:shd w:val="clear" w:color="auto" w:fill="auto"/>
          </w:tcPr>
          <w:p w14:paraId="79EA09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Utiliza con corrección las expresiones matemáticas necesarias</w:t>
            </w:r>
          </w:p>
        </w:tc>
      </w:tr>
      <w:tr w:rsidR="00D22004" w14:paraId="05397819" w14:textId="77777777">
        <w:tc>
          <w:tcPr>
            <w:tcW w:w="1650" w:type="dxa"/>
            <w:vMerge/>
            <w:tcBorders>
              <w:top w:val="single" w:sz="8" w:space="0" w:color="C0C0C0"/>
            </w:tcBorders>
            <w:shd w:val="clear" w:color="auto" w:fill="auto"/>
          </w:tcPr>
          <w:p w14:paraId="351B5BD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759EDBA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top w:val="single" w:sz="8" w:space="0" w:color="C0C0C0"/>
              <w:left w:val="single" w:sz="8" w:space="0" w:color="C0C0C0"/>
              <w:right w:val="single" w:sz="8" w:space="0" w:color="C0C0C0"/>
            </w:tcBorders>
            <w:shd w:val="clear" w:color="auto" w:fill="auto"/>
          </w:tcPr>
          <w:p w14:paraId="6A5CCD3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Utiliza adecuadamente las unidades.</w:t>
            </w:r>
          </w:p>
        </w:tc>
      </w:tr>
      <w:tr w:rsidR="00D22004" w14:paraId="35826886" w14:textId="77777777">
        <w:tc>
          <w:tcPr>
            <w:tcW w:w="1650" w:type="dxa"/>
            <w:vMerge/>
            <w:tcBorders>
              <w:top w:val="single" w:sz="8" w:space="0" w:color="C0C0C0"/>
            </w:tcBorders>
            <w:shd w:val="clear" w:color="auto" w:fill="auto"/>
          </w:tcPr>
          <w:p w14:paraId="08C104A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6FDBCBD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5E27BC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2.3 Realiza los cálculos con orden y corrección.</w:t>
            </w:r>
          </w:p>
        </w:tc>
      </w:tr>
      <w:tr w:rsidR="00D22004" w14:paraId="5933AC24" w14:textId="77777777">
        <w:tc>
          <w:tcPr>
            <w:tcW w:w="1650" w:type="dxa"/>
            <w:vMerge/>
            <w:tcBorders>
              <w:top w:val="single" w:sz="8" w:space="0" w:color="C0C0C0"/>
            </w:tcBorders>
            <w:shd w:val="clear" w:color="auto" w:fill="auto"/>
          </w:tcPr>
          <w:p w14:paraId="66F0C00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3D03ED9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Calcular parámetros (módulo de Young, tensión unitaria de compresión, esfuerzo de cizallamiento, resistencia al pandeo, deformación por flexión, resiliencia) a partir de valores experimentales obtenidos mediante ensayo.</w:t>
            </w:r>
          </w:p>
          <w:p w14:paraId="5ABD946A"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35F37DF3" w14:textId="77777777" w:rsidR="00D22004" w:rsidRDefault="00BD55BC">
            <w:pPr>
              <w:spacing w:line="240" w:lineRule="auto"/>
              <w:rPr>
                <w:rFonts w:ascii="Calibri" w:eastAsia="Calibri" w:hAnsi="Calibri" w:cs="Calibri"/>
              </w:rPr>
            </w:pPr>
            <w:r>
              <w:rPr>
                <w:rFonts w:ascii="Calibri" w:eastAsia="Calibri" w:hAnsi="Calibri" w:cs="Calibri"/>
              </w:rPr>
              <w:t>3.1 Entiende la diferencia entre los distintos valores dados para la tensión unitaria para los distintos puntos de la gráfica de un material.</w:t>
            </w:r>
          </w:p>
        </w:tc>
      </w:tr>
      <w:tr w:rsidR="00D22004" w14:paraId="6AC0C664" w14:textId="77777777">
        <w:tc>
          <w:tcPr>
            <w:tcW w:w="1650" w:type="dxa"/>
            <w:vMerge/>
            <w:tcBorders>
              <w:top w:val="single" w:sz="8" w:space="0" w:color="C0C0C0"/>
            </w:tcBorders>
            <w:shd w:val="clear" w:color="auto" w:fill="auto"/>
          </w:tcPr>
          <w:p w14:paraId="2E5FCB4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2C053ED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048FA8C" w14:textId="77777777" w:rsidR="00D22004" w:rsidRDefault="00BD55BC">
            <w:pPr>
              <w:spacing w:line="240" w:lineRule="auto"/>
              <w:rPr>
                <w:rFonts w:ascii="Calibri" w:eastAsia="Calibri" w:hAnsi="Calibri" w:cs="Calibri"/>
              </w:rPr>
            </w:pPr>
            <w:r>
              <w:rPr>
                <w:rFonts w:ascii="Calibri" w:eastAsia="Calibri" w:hAnsi="Calibri" w:cs="Calibri"/>
              </w:rPr>
              <w:t>3.2 Interpreta correctamente una gráfica de deformación elástica para un determinado material.</w:t>
            </w:r>
          </w:p>
        </w:tc>
      </w:tr>
      <w:tr w:rsidR="00D22004" w14:paraId="36525489" w14:textId="77777777">
        <w:tc>
          <w:tcPr>
            <w:tcW w:w="1650" w:type="dxa"/>
            <w:vMerge/>
            <w:tcBorders>
              <w:top w:val="single" w:sz="8" w:space="0" w:color="C0C0C0"/>
            </w:tcBorders>
            <w:shd w:val="clear" w:color="auto" w:fill="auto"/>
          </w:tcPr>
          <w:p w14:paraId="0087DC0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770F8E2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2ACDDAD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3.3 Utiliza con corrección las expresiones matemáticas necesarias</w:t>
            </w:r>
          </w:p>
        </w:tc>
      </w:tr>
      <w:tr w:rsidR="00D22004" w14:paraId="03F7BDAE" w14:textId="77777777">
        <w:tc>
          <w:tcPr>
            <w:tcW w:w="1650" w:type="dxa"/>
            <w:vMerge/>
            <w:tcBorders>
              <w:top w:val="single" w:sz="8" w:space="0" w:color="C0C0C0"/>
            </w:tcBorders>
            <w:shd w:val="clear" w:color="auto" w:fill="auto"/>
          </w:tcPr>
          <w:p w14:paraId="0F81D61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02FF5E1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9CA60F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3.4 Utiliza adecuadamente las unidades.</w:t>
            </w:r>
          </w:p>
        </w:tc>
      </w:tr>
      <w:tr w:rsidR="00D22004" w14:paraId="424A825F" w14:textId="77777777">
        <w:tc>
          <w:tcPr>
            <w:tcW w:w="1650" w:type="dxa"/>
            <w:vMerge/>
            <w:tcBorders>
              <w:top w:val="single" w:sz="8" w:space="0" w:color="C0C0C0"/>
            </w:tcBorders>
            <w:shd w:val="clear" w:color="auto" w:fill="auto"/>
          </w:tcPr>
          <w:p w14:paraId="523478A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4206751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CC6D0F2" w14:textId="77777777" w:rsidR="00D22004" w:rsidRDefault="00BD55BC">
            <w:pPr>
              <w:spacing w:line="240" w:lineRule="auto"/>
              <w:rPr>
                <w:rFonts w:ascii="Calibri" w:eastAsia="Calibri" w:hAnsi="Calibri" w:cs="Calibri"/>
              </w:rPr>
            </w:pPr>
            <w:r>
              <w:rPr>
                <w:rFonts w:ascii="Calibri" w:eastAsia="Calibri" w:hAnsi="Calibri" w:cs="Calibri"/>
              </w:rPr>
              <w:t>3.5 Realiza los cálculos con orden y corrección.</w:t>
            </w:r>
          </w:p>
        </w:tc>
      </w:tr>
      <w:tr w:rsidR="00D22004" w14:paraId="7E0DB59D" w14:textId="77777777">
        <w:tc>
          <w:tcPr>
            <w:tcW w:w="1650" w:type="dxa"/>
            <w:vMerge/>
            <w:tcBorders>
              <w:top w:val="single" w:sz="8" w:space="0" w:color="C0C0C0"/>
            </w:tcBorders>
            <w:shd w:val="clear" w:color="auto" w:fill="auto"/>
          </w:tcPr>
          <w:p w14:paraId="3F7841A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tcBorders>
              <w:top w:val="single" w:sz="8" w:space="0" w:color="C0C0C0"/>
              <w:left w:val="single" w:sz="8" w:space="0" w:color="C0C0C0"/>
            </w:tcBorders>
            <w:shd w:val="clear" w:color="auto" w:fill="auto"/>
          </w:tcPr>
          <w:p w14:paraId="037BF7B8"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Proponer ensayos no destructivos para diferentes elementos de sistemas técnicos, en función de sus características.</w:t>
            </w:r>
          </w:p>
        </w:tc>
        <w:tc>
          <w:tcPr>
            <w:tcW w:w="6120" w:type="dxa"/>
            <w:tcBorders>
              <w:left w:val="single" w:sz="8" w:space="0" w:color="C0C0C0"/>
              <w:right w:val="single" w:sz="8" w:space="0" w:color="C0C0C0"/>
            </w:tcBorders>
            <w:shd w:val="clear" w:color="auto" w:fill="auto"/>
          </w:tcPr>
          <w:p w14:paraId="45DB02F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Escoge correctamente el método a utilizar para medir la magnitud indicada.</w:t>
            </w:r>
          </w:p>
        </w:tc>
      </w:tr>
      <w:tr w:rsidR="00D22004" w14:paraId="3CE36F9F" w14:textId="77777777">
        <w:tc>
          <w:tcPr>
            <w:tcW w:w="1650" w:type="dxa"/>
            <w:vMerge/>
            <w:tcBorders>
              <w:top w:val="single" w:sz="8" w:space="0" w:color="C0C0C0"/>
            </w:tcBorders>
            <w:shd w:val="clear" w:color="auto" w:fill="auto"/>
          </w:tcPr>
          <w:p w14:paraId="6EFD39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03A136B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Justificar teóricamente el principio científico en el que se fundamentan los ensayos eléctricos.</w:t>
            </w:r>
          </w:p>
        </w:tc>
        <w:tc>
          <w:tcPr>
            <w:tcW w:w="6120" w:type="dxa"/>
            <w:tcBorders>
              <w:left w:val="single" w:sz="8" w:space="0" w:color="C0C0C0"/>
              <w:right w:val="single" w:sz="8" w:space="0" w:color="C0C0C0"/>
            </w:tcBorders>
            <w:shd w:val="clear" w:color="auto" w:fill="auto"/>
          </w:tcPr>
          <w:p w14:paraId="5ABDC2B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Describe correctamente los principios físicos que fundamentan el ensayo.</w:t>
            </w:r>
          </w:p>
        </w:tc>
      </w:tr>
      <w:tr w:rsidR="00D22004" w14:paraId="793B3F4E" w14:textId="77777777">
        <w:tc>
          <w:tcPr>
            <w:tcW w:w="1650" w:type="dxa"/>
            <w:vMerge/>
            <w:tcBorders>
              <w:top w:val="single" w:sz="8" w:space="0" w:color="C0C0C0"/>
            </w:tcBorders>
            <w:shd w:val="clear" w:color="auto" w:fill="auto"/>
          </w:tcPr>
          <w:p w14:paraId="7C3E06B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2959B0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7068A2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Utiliza recursos gráficos en la descripción.</w:t>
            </w:r>
          </w:p>
        </w:tc>
      </w:tr>
    </w:tbl>
    <w:p w14:paraId="70F89EA0" w14:textId="77777777" w:rsidR="00D22004" w:rsidRDefault="00D22004">
      <w:pPr>
        <w:widowControl/>
        <w:tabs>
          <w:tab w:val="left" w:pos="567"/>
        </w:tabs>
        <w:spacing w:line="240" w:lineRule="auto"/>
        <w:jc w:val="center"/>
        <w:rPr>
          <w:rFonts w:ascii="Calibri" w:eastAsia="Calibri" w:hAnsi="Calibri" w:cs="Calibri"/>
          <w:b/>
          <w:color w:val="000000"/>
        </w:rPr>
      </w:pPr>
    </w:p>
    <w:p w14:paraId="0CEA53BE" w14:textId="77777777" w:rsidR="00D22004" w:rsidRDefault="00BD55BC">
      <w:pPr>
        <w:widowControl/>
        <w:tabs>
          <w:tab w:val="left" w:pos="567"/>
        </w:tabs>
        <w:spacing w:line="240" w:lineRule="auto"/>
        <w:rPr>
          <w:rFonts w:ascii="Calibri" w:eastAsia="Calibri" w:hAnsi="Calibri" w:cs="Calibri"/>
          <w:b/>
          <w:color w:val="000000"/>
        </w:rPr>
      </w:pPr>
      <w:r>
        <w:rPr>
          <w:rFonts w:ascii="Calibri" w:eastAsia="Calibri" w:hAnsi="Calibri" w:cs="Calibri"/>
          <w:b/>
          <w:color w:val="000000"/>
        </w:rPr>
        <w:t xml:space="preserve">UNIDAD 2: </w:t>
      </w:r>
      <w:r>
        <w:rPr>
          <w:rFonts w:ascii="Calibri" w:eastAsia="Calibri" w:hAnsi="Calibri" w:cs="Calibri"/>
          <w:b/>
          <w:i/>
          <w:color w:val="000000"/>
        </w:rPr>
        <w:t>Procedimientos de reciclaje de materiales.</w:t>
      </w:r>
    </w:p>
    <w:p w14:paraId="149B5DFE" w14:textId="77777777" w:rsidR="00D22004" w:rsidRDefault="00BD55BC">
      <w:pPr>
        <w:widowControl/>
        <w:tabs>
          <w:tab w:val="left" w:pos="567"/>
        </w:tabs>
        <w:spacing w:line="240" w:lineRule="auto"/>
        <w:rPr>
          <w:rFonts w:ascii="Calibri" w:eastAsia="Calibri" w:hAnsi="Calibri" w:cs="Calibri"/>
          <w:b/>
          <w:color w:val="000000"/>
        </w:rPr>
      </w:pPr>
      <w:r>
        <w:rPr>
          <w:rFonts w:ascii="Calibri" w:eastAsia="Calibri" w:hAnsi="Calibri" w:cs="Calibri"/>
          <w:b/>
          <w:color w:val="000000"/>
        </w:rPr>
        <w:t>Objetivos didácticos</w:t>
      </w:r>
    </w:p>
    <w:p w14:paraId="27719511" w14:textId="77777777" w:rsidR="00D22004" w:rsidRDefault="00D22004">
      <w:pPr>
        <w:widowControl/>
        <w:tabs>
          <w:tab w:val="left" w:pos="567"/>
        </w:tabs>
        <w:spacing w:line="240" w:lineRule="auto"/>
        <w:rPr>
          <w:rFonts w:ascii="Calibri" w:eastAsia="Calibri" w:hAnsi="Calibri" w:cs="Calibri"/>
          <w:b/>
          <w:color w:val="000000"/>
        </w:rPr>
      </w:pPr>
    </w:p>
    <w:p w14:paraId="4B708511"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Clasificar los residuos sólidos urbanos (RSU) según su procedencia.</w:t>
      </w:r>
    </w:p>
    <w:p w14:paraId="36ADB97D"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Identificar y distinguir los contenidos básicos de los RSU y su presencia porcentual aproximada.</w:t>
      </w:r>
    </w:p>
    <w:p w14:paraId="41B1C1DC"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Valorar la importancia de la selección en origen de los RSU en función de su aprovechamiento posterior.</w:t>
      </w:r>
    </w:p>
    <w:p w14:paraId="5B66D968"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Comparar las ventajas y los inconvenientes de las principales formas de tratamiento de los RSU: incineración controlada, vertederos controlados, vertederos recuperables, reciclaje y compostaje.</w:t>
      </w:r>
    </w:p>
    <w:p w14:paraId="13AF455F"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Determinar cuantitativamente el aprovechamiento energético de los RSU.</w:t>
      </w:r>
    </w:p>
    <w:p w14:paraId="46051824"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Valorar la importancia del reciclaje de materiales desde distintos puntos de vista.</w:t>
      </w:r>
    </w:p>
    <w:p w14:paraId="4C7BF39F"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Justificar la utilidad del reciclaje de chatarra y describir alguno de los procesos industriales empleados.</w:t>
      </w:r>
    </w:p>
    <w:p w14:paraId="4A3DECBC"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Enumerar las ventajas del papel reciclado frente al papel nuevo.</w:t>
      </w:r>
    </w:p>
    <w:p w14:paraId="44AFB732"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Describir alguno de los procesos industriales empleados en el reciclaje del plástico.</w:t>
      </w:r>
    </w:p>
    <w:p w14:paraId="2413DD45"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Valorar el ahorro energético y de materias primas que supone el reciclaje del vidrio.</w:t>
      </w:r>
    </w:p>
    <w:p w14:paraId="291C6D52"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Enumerar los riesgos medioambientales del depósito de neumáticos usados en vertederos y describir alguna de las alternativas empleadas para su reutilización.</w:t>
      </w:r>
    </w:p>
    <w:p w14:paraId="429AA0AE"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Justificar la incidencia de los principales factores que inciden en la salud y la seguridad personal en el puesto de trabajo: composición de la atmósfera, temperatura ambiente, ruido y radiaciones.</w:t>
      </w:r>
    </w:p>
    <w:p w14:paraId="41130E66" w14:textId="77777777" w:rsidR="00D22004" w:rsidRDefault="00BD55BC">
      <w:pPr>
        <w:widowControl/>
        <w:numPr>
          <w:ilvl w:val="0"/>
          <w:numId w:val="34"/>
        </w:numPr>
        <w:spacing w:line="240" w:lineRule="auto"/>
        <w:jc w:val="left"/>
        <w:rPr>
          <w:rFonts w:ascii="Calibri" w:eastAsia="Calibri" w:hAnsi="Calibri" w:cs="Calibri"/>
          <w:color w:val="000000"/>
        </w:rPr>
      </w:pPr>
      <w:r>
        <w:rPr>
          <w:rFonts w:ascii="Calibri" w:eastAsia="Calibri" w:hAnsi="Calibri" w:cs="Calibri"/>
          <w:color w:val="000000"/>
        </w:rPr>
        <w:t>Clasificar las principales enfermedades profesionales derivadas del tratamiento de materiales y proponer medidas profilácticas encaminadas a evitarlas.</w:t>
      </w:r>
    </w:p>
    <w:p w14:paraId="131C3B12" w14:textId="77777777" w:rsidR="00D22004" w:rsidRDefault="00D22004">
      <w:pPr>
        <w:widowControl/>
        <w:tabs>
          <w:tab w:val="left" w:pos="567"/>
        </w:tabs>
        <w:spacing w:line="240" w:lineRule="auto"/>
        <w:rPr>
          <w:rFonts w:ascii="Calibri" w:eastAsia="Calibri" w:hAnsi="Calibri" w:cs="Calibri"/>
          <w:color w:val="000000"/>
        </w:rPr>
      </w:pPr>
    </w:p>
    <w:tbl>
      <w:tblPr>
        <w:tblStyle w:val="afffff4"/>
        <w:tblW w:w="14115" w:type="dxa"/>
        <w:tblInd w:w="0" w:type="dxa"/>
        <w:tblLayout w:type="fixed"/>
        <w:tblLook w:val="0000" w:firstRow="0" w:lastRow="0" w:firstColumn="0" w:lastColumn="0" w:noHBand="0" w:noVBand="0"/>
      </w:tblPr>
      <w:tblGrid>
        <w:gridCol w:w="1650"/>
        <w:gridCol w:w="6180"/>
        <w:gridCol w:w="6285"/>
      </w:tblGrid>
      <w:tr w:rsidR="00D22004" w14:paraId="5C9B4A5B" w14:textId="77777777">
        <w:tc>
          <w:tcPr>
            <w:tcW w:w="1650" w:type="dxa"/>
            <w:tcBorders>
              <w:bottom w:val="single" w:sz="8" w:space="0" w:color="C0C0C0"/>
            </w:tcBorders>
            <w:shd w:val="clear" w:color="auto" w:fill="E7E7E7"/>
          </w:tcPr>
          <w:p w14:paraId="3D12D71D"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180" w:type="dxa"/>
            <w:tcBorders>
              <w:left w:val="single" w:sz="8" w:space="0" w:color="C0C0C0"/>
              <w:bottom w:val="single" w:sz="8" w:space="0" w:color="C0C0C0"/>
            </w:tcBorders>
            <w:shd w:val="clear" w:color="auto" w:fill="E7E7E7"/>
          </w:tcPr>
          <w:p w14:paraId="16D3488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285" w:type="dxa"/>
            <w:tcBorders>
              <w:left w:val="single" w:sz="8" w:space="0" w:color="C0C0C0"/>
              <w:bottom w:val="single" w:sz="8" w:space="0" w:color="C0C0C0"/>
              <w:right w:val="single" w:sz="8" w:space="0" w:color="C0C0C0"/>
            </w:tcBorders>
            <w:shd w:val="clear" w:color="auto" w:fill="E7E7E7"/>
          </w:tcPr>
          <w:p w14:paraId="429155F4"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2068799E" w14:textId="77777777">
        <w:tc>
          <w:tcPr>
            <w:tcW w:w="1650" w:type="dxa"/>
            <w:vMerge w:val="restart"/>
            <w:tcBorders>
              <w:top w:val="single" w:sz="8" w:space="0" w:color="C0C0C0"/>
            </w:tcBorders>
            <w:shd w:val="clear" w:color="auto" w:fill="auto"/>
          </w:tcPr>
          <w:p w14:paraId="4C8061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Residuos sólidos urbanos: composición y procedimientos de recogida.</w:t>
            </w:r>
          </w:p>
          <w:p w14:paraId="74216B16"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Tratamiento de residuos.</w:t>
            </w:r>
          </w:p>
          <w:p w14:paraId="411619F6" w14:textId="77777777" w:rsidR="00D22004" w:rsidRDefault="00D22004">
            <w:pPr>
              <w:widowControl/>
              <w:tabs>
                <w:tab w:val="left" w:pos="8789"/>
              </w:tabs>
              <w:spacing w:line="240" w:lineRule="auto"/>
              <w:jc w:val="left"/>
              <w:rPr>
                <w:rFonts w:ascii="Calibri" w:eastAsia="Calibri" w:hAnsi="Calibri" w:cs="Calibri"/>
                <w:color w:val="000000"/>
              </w:rPr>
            </w:pPr>
          </w:p>
          <w:p w14:paraId="07EECCA9"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3. Reciclaje de materiales.</w:t>
            </w:r>
          </w:p>
          <w:p w14:paraId="6F2E1E26" w14:textId="77777777" w:rsidR="00D22004" w:rsidRDefault="00D22004">
            <w:pPr>
              <w:widowControl/>
              <w:tabs>
                <w:tab w:val="left" w:pos="708"/>
              </w:tabs>
              <w:spacing w:line="240" w:lineRule="auto"/>
              <w:jc w:val="left"/>
              <w:rPr>
                <w:rFonts w:ascii="Calibri" w:eastAsia="Calibri" w:hAnsi="Calibri" w:cs="Calibri"/>
                <w:color w:val="000000"/>
              </w:rPr>
            </w:pPr>
          </w:p>
        </w:tc>
        <w:tc>
          <w:tcPr>
            <w:tcW w:w="6180" w:type="dxa"/>
            <w:vMerge w:val="restart"/>
            <w:tcBorders>
              <w:top w:val="single" w:sz="8" w:space="0" w:color="C0C0C0"/>
              <w:left w:val="single" w:sz="8" w:space="0" w:color="C0C0C0"/>
            </w:tcBorders>
            <w:shd w:val="clear" w:color="auto" w:fill="auto"/>
          </w:tcPr>
          <w:p w14:paraId="57477ED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 Enumerar unos materiales y productos que componen los RSU y clasificar según su procedencia.</w:t>
            </w:r>
          </w:p>
          <w:p w14:paraId="6CD981ED" w14:textId="77777777" w:rsidR="00D22004" w:rsidRDefault="00D22004">
            <w:pPr>
              <w:widowControl/>
              <w:tabs>
                <w:tab w:val="center" w:pos="4252"/>
                <w:tab w:val="right" w:pos="8504"/>
              </w:tabs>
              <w:spacing w:line="240" w:lineRule="auto"/>
              <w:rPr>
                <w:rFonts w:ascii="Calibri" w:eastAsia="Calibri" w:hAnsi="Calibri" w:cs="Calibri"/>
                <w:color w:val="000000"/>
              </w:rPr>
            </w:pPr>
          </w:p>
          <w:p w14:paraId="6F5A450D" w14:textId="77777777" w:rsidR="00D22004" w:rsidRDefault="00D22004">
            <w:pPr>
              <w:widowControl/>
              <w:tabs>
                <w:tab w:val="center" w:pos="4252"/>
                <w:tab w:val="right" w:pos="8504"/>
              </w:tabs>
              <w:spacing w:line="240" w:lineRule="auto"/>
              <w:rPr>
                <w:rFonts w:ascii="Calibri" w:eastAsia="Calibri" w:hAnsi="Calibri" w:cs="Calibri"/>
                <w:color w:val="000000"/>
              </w:rPr>
            </w:pPr>
          </w:p>
          <w:p w14:paraId="7517E98C" w14:textId="77777777" w:rsidR="00D22004" w:rsidRDefault="00D22004">
            <w:pPr>
              <w:widowControl/>
              <w:tabs>
                <w:tab w:val="center" w:pos="4252"/>
                <w:tab w:val="right" w:pos="8504"/>
              </w:tabs>
              <w:spacing w:line="240" w:lineRule="auto"/>
              <w:rPr>
                <w:rFonts w:ascii="Calibri" w:eastAsia="Calibri" w:hAnsi="Calibri" w:cs="Calibri"/>
                <w:color w:val="000000"/>
              </w:rPr>
            </w:pPr>
          </w:p>
          <w:p w14:paraId="31679A5E" w14:textId="77777777" w:rsidR="00D22004" w:rsidRDefault="00D22004">
            <w:pPr>
              <w:widowControl/>
              <w:tabs>
                <w:tab w:val="left" w:pos="708"/>
              </w:tabs>
              <w:spacing w:line="240" w:lineRule="auto"/>
              <w:jc w:val="left"/>
              <w:rPr>
                <w:rFonts w:ascii="Calibri" w:eastAsia="Calibri" w:hAnsi="Calibri" w:cs="Calibri"/>
              </w:rPr>
            </w:pPr>
          </w:p>
        </w:tc>
        <w:tc>
          <w:tcPr>
            <w:tcW w:w="6285" w:type="dxa"/>
            <w:tcBorders>
              <w:top w:val="single" w:sz="8" w:space="0" w:color="C0C0C0"/>
              <w:left w:val="single" w:sz="8" w:space="0" w:color="C0C0C0"/>
              <w:right w:val="single" w:sz="8" w:space="0" w:color="C0C0C0"/>
            </w:tcBorders>
            <w:shd w:val="clear" w:color="auto" w:fill="auto"/>
          </w:tcPr>
          <w:p w14:paraId="6E99E1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Confecciona un cuadro gráfico en el que se muestre el origen de los principales elementos constituyentes de los residuos sólidos urbanos (RSU).</w:t>
            </w:r>
          </w:p>
        </w:tc>
      </w:tr>
      <w:tr w:rsidR="00D22004" w14:paraId="5E248161" w14:textId="77777777">
        <w:tc>
          <w:tcPr>
            <w:tcW w:w="1650" w:type="dxa"/>
            <w:vMerge/>
            <w:tcBorders>
              <w:top w:val="single" w:sz="8" w:space="0" w:color="C0C0C0"/>
            </w:tcBorders>
            <w:shd w:val="clear" w:color="auto" w:fill="auto"/>
          </w:tcPr>
          <w:p w14:paraId="630E768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3CE68BA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85" w:type="dxa"/>
            <w:tcBorders>
              <w:left w:val="single" w:sz="8" w:space="0" w:color="C0C0C0"/>
              <w:right w:val="single" w:sz="8" w:space="0" w:color="C0C0C0"/>
            </w:tcBorders>
            <w:shd w:val="clear" w:color="auto" w:fill="auto"/>
          </w:tcPr>
          <w:p w14:paraId="7388B21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Analiza comparativamente la composición de los RSU generados en España respecto a otros países de la Unión Europea.</w:t>
            </w:r>
          </w:p>
        </w:tc>
      </w:tr>
      <w:tr w:rsidR="00D22004" w14:paraId="0D4FDB42" w14:textId="77777777">
        <w:tc>
          <w:tcPr>
            <w:tcW w:w="1650" w:type="dxa"/>
            <w:vMerge/>
            <w:tcBorders>
              <w:top w:val="single" w:sz="8" w:space="0" w:color="C0C0C0"/>
            </w:tcBorders>
            <w:shd w:val="clear" w:color="auto" w:fill="auto"/>
          </w:tcPr>
          <w:p w14:paraId="3984577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tcBorders>
              <w:top w:val="single" w:sz="8" w:space="0" w:color="C0C0C0"/>
              <w:left w:val="single" w:sz="8" w:space="0" w:color="C0C0C0"/>
            </w:tcBorders>
            <w:shd w:val="clear" w:color="auto" w:fill="auto"/>
          </w:tcPr>
          <w:p w14:paraId="251BE89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Justificar razonadamente los procedimientos más adecuados para el aprovechamiento de los RSU: incineración con aprovechamiento térmico, vertederos recuperables y compostaje.</w:t>
            </w:r>
          </w:p>
        </w:tc>
        <w:tc>
          <w:tcPr>
            <w:tcW w:w="6285" w:type="dxa"/>
            <w:tcBorders>
              <w:top w:val="single" w:sz="8" w:space="0" w:color="C0C0C0"/>
              <w:left w:val="single" w:sz="8" w:space="0" w:color="C0C0C0"/>
              <w:right w:val="single" w:sz="8" w:space="0" w:color="C0C0C0"/>
            </w:tcBorders>
            <w:shd w:val="clear" w:color="auto" w:fill="auto"/>
          </w:tcPr>
          <w:p w14:paraId="3AB6AE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Analiza comparativamente, previa lectura de los textos expositivos correspondientes, las diferentes opciones de tratamiento de los RSU: tratamientos químicos, tratamientos físicos, compostaje, vertederos controlados, vertederos recuperables y depósitos de seguridad.</w:t>
            </w:r>
          </w:p>
        </w:tc>
      </w:tr>
      <w:tr w:rsidR="00D22004" w14:paraId="147401EE" w14:textId="77777777">
        <w:tc>
          <w:tcPr>
            <w:tcW w:w="1650" w:type="dxa"/>
            <w:vMerge/>
            <w:tcBorders>
              <w:top w:val="single" w:sz="8" w:space="0" w:color="C0C0C0"/>
            </w:tcBorders>
            <w:shd w:val="clear" w:color="auto" w:fill="auto"/>
          </w:tcPr>
          <w:p w14:paraId="4B9B262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top w:val="single" w:sz="8" w:space="0" w:color="C0C0C0"/>
              <w:left w:val="single" w:sz="8" w:space="0" w:color="C0C0C0"/>
            </w:tcBorders>
            <w:shd w:val="clear" w:color="auto" w:fill="auto"/>
          </w:tcPr>
          <w:p w14:paraId="1A13825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Calcular el ahorro energético derivado del aprovechamiento térmico de los RSU, una vez conocida la masa incinerada, su poder calorífico unitario y el rendimiento de la instalación.</w:t>
            </w:r>
          </w:p>
          <w:p w14:paraId="797BBA63" w14:textId="77777777" w:rsidR="00D22004" w:rsidRDefault="00D22004">
            <w:pPr>
              <w:widowControl/>
              <w:tabs>
                <w:tab w:val="left" w:pos="708"/>
              </w:tabs>
              <w:spacing w:line="240" w:lineRule="auto"/>
              <w:jc w:val="left"/>
              <w:rPr>
                <w:rFonts w:ascii="Calibri" w:eastAsia="Calibri" w:hAnsi="Calibri" w:cs="Calibri"/>
              </w:rPr>
            </w:pPr>
          </w:p>
        </w:tc>
        <w:tc>
          <w:tcPr>
            <w:tcW w:w="6285" w:type="dxa"/>
            <w:tcBorders>
              <w:top w:val="single" w:sz="8" w:space="0" w:color="C0C0C0"/>
              <w:left w:val="single" w:sz="8" w:space="0" w:color="C0C0C0"/>
              <w:right w:val="single" w:sz="8" w:space="0" w:color="C0C0C0"/>
            </w:tcBorders>
            <w:shd w:val="clear" w:color="auto" w:fill="auto"/>
          </w:tcPr>
          <w:p w14:paraId="1AAA5B0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3.1 Utiliza con corrección las expresiones matemáticas necesarias</w:t>
            </w:r>
          </w:p>
        </w:tc>
      </w:tr>
      <w:tr w:rsidR="00D22004" w14:paraId="6BF03C2F" w14:textId="77777777">
        <w:tc>
          <w:tcPr>
            <w:tcW w:w="1650" w:type="dxa"/>
            <w:vMerge/>
            <w:tcBorders>
              <w:top w:val="single" w:sz="8" w:space="0" w:color="C0C0C0"/>
            </w:tcBorders>
            <w:shd w:val="clear" w:color="auto" w:fill="auto"/>
          </w:tcPr>
          <w:p w14:paraId="417AB2C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1B2908F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85" w:type="dxa"/>
            <w:tcBorders>
              <w:left w:val="single" w:sz="8" w:space="0" w:color="C0C0C0"/>
              <w:right w:val="single" w:sz="8" w:space="0" w:color="C0C0C0"/>
            </w:tcBorders>
            <w:shd w:val="clear" w:color="auto" w:fill="auto"/>
          </w:tcPr>
          <w:p w14:paraId="10496D3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3.2 Utiliza adecuadamente las unidades.</w:t>
            </w:r>
          </w:p>
        </w:tc>
      </w:tr>
      <w:tr w:rsidR="00D22004" w14:paraId="6794A620" w14:textId="77777777">
        <w:tc>
          <w:tcPr>
            <w:tcW w:w="1650" w:type="dxa"/>
            <w:vMerge/>
            <w:tcBorders>
              <w:top w:val="single" w:sz="8" w:space="0" w:color="C0C0C0"/>
            </w:tcBorders>
            <w:shd w:val="clear" w:color="auto" w:fill="auto"/>
          </w:tcPr>
          <w:p w14:paraId="7A41C96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48D8C88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85" w:type="dxa"/>
            <w:tcBorders>
              <w:left w:val="single" w:sz="8" w:space="0" w:color="C0C0C0"/>
              <w:right w:val="single" w:sz="8" w:space="0" w:color="C0C0C0"/>
            </w:tcBorders>
            <w:shd w:val="clear" w:color="auto" w:fill="auto"/>
          </w:tcPr>
          <w:p w14:paraId="3F9238AA" w14:textId="77777777" w:rsidR="00D22004" w:rsidRDefault="00BD55BC">
            <w:pPr>
              <w:spacing w:line="240" w:lineRule="auto"/>
              <w:rPr>
                <w:rFonts w:ascii="Calibri" w:eastAsia="Calibri" w:hAnsi="Calibri" w:cs="Calibri"/>
              </w:rPr>
            </w:pPr>
            <w:r>
              <w:rPr>
                <w:rFonts w:ascii="Calibri" w:eastAsia="Calibri" w:hAnsi="Calibri" w:cs="Calibri"/>
              </w:rPr>
              <w:t>3.3 Realiza los cálculos con orden y corrección.</w:t>
            </w:r>
          </w:p>
        </w:tc>
      </w:tr>
      <w:tr w:rsidR="00D22004" w14:paraId="35818BBF" w14:textId="77777777">
        <w:tc>
          <w:tcPr>
            <w:tcW w:w="1650" w:type="dxa"/>
            <w:vMerge/>
            <w:tcBorders>
              <w:top w:val="single" w:sz="8" w:space="0" w:color="C0C0C0"/>
            </w:tcBorders>
            <w:shd w:val="clear" w:color="auto" w:fill="auto"/>
          </w:tcPr>
          <w:p w14:paraId="4CB607B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80" w:type="dxa"/>
            <w:vMerge w:val="restart"/>
            <w:tcBorders>
              <w:top w:val="single" w:sz="8" w:space="0" w:color="C0C0C0"/>
              <w:left w:val="single" w:sz="8" w:space="0" w:color="C0C0C0"/>
            </w:tcBorders>
            <w:shd w:val="clear" w:color="auto" w:fill="auto"/>
          </w:tcPr>
          <w:p w14:paraId="7E520AF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Describir detalladamente alguno de los procesos de reciclaje estudiados: chatarra, papel, vidrio, plástico o caucho.</w:t>
            </w:r>
          </w:p>
        </w:tc>
        <w:tc>
          <w:tcPr>
            <w:tcW w:w="6285" w:type="dxa"/>
            <w:tcBorders>
              <w:left w:val="single" w:sz="8" w:space="0" w:color="C0C0C0"/>
              <w:right w:val="single" w:sz="8" w:space="0" w:color="C0C0C0"/>
            </w:tcBorders>
            <w:shd w:val="clear" w:color="auto" w:fill="auto"/>
          </w:tcPr>
          <w:p w14:paraId="2C7C3E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Explica con claridad cada uno de los procesos.</w:t>
            </w:r>
          </w:p>
        </w:tc>
      </w:tr>
      <w:tr w:rsidR="00D22004" w14:paraId="46A817C6" w14:textId="77777777">
        <w:tc>
          <w:tcPr>
            <w:tcW w:w="1650" w:type="dxa"/>
            <w:vMerge/>
            <w:tcBorders>
              <w:top w:val="single" w:sz="8" w:space="0" w:color="C0C0C0"/>
            </w:tcBorders>
            <w:shd w:val="clear" w:color="auto" w:fill="auto"/>
          </w:tcPr>
          <w:p w14:paraId="45DAF95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top w:val="single" w:sz="8" w:space="0" w:color="C0C0C0"/>
              <w:left w:val="single" w:sz="8" w:space="0" w:color="C0C0C0"/>
            </w:tcBorders>
            <w:shd w:val="clear" w:color="auto" w:fill="auto"/>
          </w:tcPr>
          <w:p w14:paraId="7C9CB8C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85" w:type="dxa"/>
            <w:tcBorders>
              <w:left w:val="single" w:sz="8" w:space="0" w:color="C0C0C0"/>
              <w:right w:val="single" w:sz="8" w:space="0" w:color="C0C0C0"/>
            </w:tcBorders>
            <w:shd w:val="clear" w:color="auto" w:fill="auto"/>
          </w:tcPr>
          <w:p w14:paraId="236A78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Cita las técnicas y maquinaria empleada.</w:t>
            </w:r>
          </w:p>
        </w:tc>
      </w:tr>
      <w:tr w:rsidR="00D22004" w14:paraId="746B9202" w14:textId="77777777">
        <w:tc>
          <w:tcPr>
            <w:tcW w:w="1650" w:type="dxa"/>
            <w:vMerge/>
            <w:tcBorders>
              <w:top w:val="single" w:sz="8" w:space="0" w:color="C0C0C0"/>
            </w:tcBorders>
            <w:shd w:val="clear" w:color="auto" w:fill="auto"/>
          </w:tcPr>
          <w:p w14:paraId="39A4EA9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tcBorders>
              <w:left w:val="single" w:sz="8" w:space="0" w:color="C0C0C0"/>
            </w:tcBorders>
            <w:shd w:val="clear" w:color="auto" w:fill="auto"/>
          </w:tcPr>
          <w:p w14:paraId="06C8464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Enumerar los principales agentes contaminantes atmosféricos y de las vías de entrada al organismo.</w:t>
            </w:r>
          </w:p>
        </w:tc>
        <w:tc>
          <w:tcPr>
            <w:tcW w:w="6285" w:type="dxa"/>
            <w:tcBorders>
              <w:left w:val="single" w:sz="8" w:space="0" w:color="C0C0C0"/>
              <w:right w:val="single" w:sz="8" w:space="0" w:color="C0C0C0"/>
            </w:tcBorders>
            <w:shd w:val="clear" w:color="auto" w:fill="auto"/>
          </w:tcPr>
          <w:p w14:paraId="4C3DA83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Busca información en la bibliografía acerca de las características de los principales agentes contaminantes atmosféricos.</w:t>
            </w:r>
          </w:p>
        </w:tc>
      </w:tr>
      <w:tr w:rsidR="00D22004" w14:paraId="2AE5B947" w14:textId="77777777">
        <w:tc>
          <w:tcPr>
            <w:tcW w:w="1650" w:type="dxa"/>
            <w:vMerge/>
            <w:tcBorders>
              <w:top w:val="single" w:sz="8" w:space="0" w:color="C0C0C0"/>
            </w:tcBorders>
            <w:shd w:val="clear" w:color="auto" w:fill="auto"/>
          </w:tcPr>
          <w:p w14:paraId="5DCD47D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val="restart"/>
            <w:tcBorders>
              <w:left w:val="single" w:sz="8" w:space="0" w:color="C0C0C0"/>
              <w:bottom w:val="single" w:sz="8" w:space="0" w:color="C0C0C0"/>
            </w:tcBorders>
            <w:shd w:val="clear" w:color="auto" w:fill="auto"/>
          </w:tcPr>
          <w:p w14:paraId="274AF447"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Identificar enfermedades profesionales, y conocer sus síntomas y la profilaxis adecuada para prevenirlas.</w:t>
            </w:r>
          </w:p>
        </w:tc>
        <w:tc>
          <w:tcPr>
            <w:tcW w:w="6285" w:type="dxa"/>
            <w:tcBorders>
              <w:left w:val="single" w:sz="8" w:space="0" w:color="C0C0C0"/>
              <w:bottom w:val="single" w:sz="8" w:space="0" w:color="C0C0C0"/>
              <w:right w:val="single" w:sz="8" w:space="0" w:color="C0C0C0"/>
            </w:tcBorders>
            <w:shd w:val="clear" w:color="auto" w:fill="auto"/>
          </w:tcPr>
          <w:p w14:paraId="018A1F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Analiza el cuadro de niveles de intensidad sonora y ampliar con actividades que generen un nivel de ruido similar al propuesto en el texto.</w:t>
            </w:r>
          </w:p>
        </w:tc>
      </w:tr>
      <w:tr w:rsidR="00D22004" w14:paraId="24B069D9" w14:textId="77777777">
        <w:tc>
          <w:tcPr>
            <w:tcW w:w="1650" w:type="dxa"/>
            <w:vMerge/>
            <w:tcBorders>
              <w:top w:val="single" w:sz="8" w:space="0" w:color="C0C0C0"/>
            </w:tcBorders>
            <w:shd w:val="clear" w:color="auto" w:fill="auto"/>
          </w:tcPr>
          <w:p w14:paraId="4A01903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390769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85" w:type="dxa"/>
            <w:tcBorders>
              <w:left w:val="single" w:sz="8" w:space="0" w:color="C0C0C0"/>
              <w:bottom w:val="single" w:sz="8" w:space="0" w:color="C0C0C0"/>
              <w:right w:val="single" w:sz="8" w:space="0" w:color="C0C0C0"/>
            </w:tcBorders>
            <w:shd w:val="clear" w:color="auto" w:fill="auto"/>
          </w:tcPr>
          <w:p w14:paraId="6C62C87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6.2 Confecciona un cuadro de síntesis en el que se resuman las principales características de los diferentes tipos de radiaciones y la forma de absorberlas.</w:t>
            </w:r>
          </w:p>
        </w:tc>
      </w:tr>
      <w:tr w:rsidR="00D22004" w14:paraId="1489705C" w14:textId="77777777">
        <w:tc>
          <w:tcPr>
            <w:tcW w:w="1650" w:type="dxa"/>
            <w:vMerge/>
            <w:tcBorders>
              <w:top w:val="single" w:sz="8" w:space="0" w:color="C0C0C0"/>
            </w:tcBorders>
            <w:shd w:val="clear" w:color="auto" w:fill="auto"/>
          </w:tcPr>
          <w:p w14:paraId="1ED978B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80" w:type="dxa"/>
            <w:vMerge/>
            <w:tcBorders>
              <w:left w:val="single" w:sz="8" w:space="0" w:color="C0C0C0"/>
              <w:bottom w:val="single" w:sz="8" w:space="0" w:color="C0C0C0"/>
            </w:tcBorders>
            <w:shd w:val="clear" w:color="auto" w:fill="auto"/>
          </w:tcPr>
          <w:p w14:paraId="17F9820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85" w:type="dxa"/>
            <w:tcBorders>
              <w:left w:val="single" w:sz="8" w:space="0" w:color="C0C0C0"/>
              <w:bottom w:val="single" w:sz="8" w:space="0" w:color="C0C0C0"/>
              <w:right w:val="single" w:sz="8" w:space="0" w:color="C0C0C0"/>
            </w:tcBorders>
            <w:shd w:val="clear" w:color="auto" w:fill="auto"/>
          </w:tcPr>
          <w:p w14:paraId="59FE86E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6.3 Elabora un resumen para cada una de las enfermedades profesionales que aparecen en el texto en las que se incluya: denominación, origen, sintomatología y profilaxis.</w:t>
            </w:r>
          </w:p>
        </w:tc>
      </w:tr>
    </w:tbl>
    <w:p w14:paraId="77A82E3E" w14:textId="77777777" w:rsidR="00D22004" w:rsidRDefault="00D22004">
      <w:pPr>
        <w:widowControl/>
        <w:tabs>
          <w:tab w:val="left" w:pos="567"/>
        </w:tabs>
        <w:spacing w:line="240" w:lineRule="auto"/>
        <w:jc w:val="center"/>
        <w:rPr>
          <w:rFonts w:ascii="Calibri" w:eastAsia="Calibri" w:hAnsi="Calibri" w:cs="Calibri"/>
          <w:b/>
          <w:color w:val="000000"/>
        </w:rPr>
      </w:pPr>
    </w:p>
    <w:p w14:paraId="0A0302E7"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30930D7E"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14796FBF"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3: </w:t>
      </w:r>
      <w:r>
        <w:rPr>
          <w:rFonts w:ascii="Calibri" w:eastAsia="Calibri" w:hAnsi="Calibri" w:cs="Calibri"/>
          <w:b/>
          <w:i/>
          <w:color w:val="000000"/>
        </w:rPr>
        <w:t>Principios termodinámicos.</w:t>
      </w:r>
    </w:p>
    <w:p w14:paraId="11C0A51E"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268B2241"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42ADCD7D" w14:textId="77777777" w:rsidR="00D22004" w:rsidRDefault="00BD55BC">
      <w:pPr>
        <w:widowControl/>
        <w:numPr>
          <w:ilvl w:val="0"/>
          <w:numId w:val="21"/>
        </w:numPr>
        <w:spacing w:line="240" w:lineRule="auto"/>
        <w:jc w:val="left"/>
        <w:rPr>
          <w:rFonts w:ascii="Calibri" w:eastAsia="Calibri" w:hAnsi="Calibri" w:cs="Calibri"/>
          <w:color w:val="000000"/>
        </w:rPr>
      </w:pPr>
      <w:r>
        <w:rPr>
          <w:rFonts w:ascii="Calibri" w:eastAsia="Calibri" w:hAnsi="Calibri" w:cs="Calibri"/>
          <w:color w:val="000000"/>
        </w:rPr>
        <w:t>Identificar y definir sistemas termodinámicos y enumerar las magnitudes que son función de estado.</w:t>
      </w:r>
    </w:p>
    <w:p w14:paraId="20B0FEE4" w14:textId="77777777" w:rsidR="00D22004" w:rsidRDefault="00BD55BC">
      <w:pPr>
        <w:widowControl/>
        <w:numPr>
          <w:ilvl w:val="0"/>
          <w:numId w:val="21"/>
        </w:numPr>
        <w:spacing w:line="240" w:lineRule="auto"/>
        <w:jc w:val="left"/>
        <w:rPr>
          <w:rFonts w:ascii="Calibri" w:eastAsia="Calibri" w:hAnsi="Calibri" w:cs="Calibri"/>
          <w:color w:val="000000"/>
        </w:rPr>
      </w:pPr>
      <w:r>
        <w:rPr>
          <w:rFonts w:ascii="Calibri" w:eastAsia="Calibri" w:hAnsi="Calibri" w:cs="Calibri"/>
          <w:color w:val="000000"/>
        </w:rPr>
        <w:t>Definir el Primer Principio de la Termodinámica y relacionarlo con la energía interna de un sistema. Reconocer el concepto de entalpía como función de estado.</w:t>
      </w:r>
    </w:p>
    <w:p w14:paraId="412F396F" w14:textId="77777777" w:rsidR="00D22004" w:rsidRDefault="00BD55BC">
      <w:pPr>
        <w:widowControl/>
        <w:numPr>
          <w:ilvl w:val="0"/>
          <w:numId w:val="21"/>
        </w:numPr>
        <w:spacing w:line="240" w:lineRule="auto"/>
        <w:jc w:val="left"/>
        <w:rPr>
          <w:rFonts w:ascii="Calibri" w:eastAsia="Calibri" w:hAnsi="Calibri" w:cs="Calibri"/>
          <w:color w:val="000000"/>
        </w:rPr>
      </w:pPr>
      <w:r>
        <w:rPr>
          <w:rFonts w:ascii="Calibri" w:eastAsia="Calibri" w:hAnsi="Calibri" w:cs="Calibri"/>
          <w:color w:val="000000"/>
        </w:rPr>
        <w:t>Definir el Segundo Principio de la Termodinámica y relacionarlo con la variación de entropía de un sistema y con el carácter espontáneo y no espontáneo de algunos procesos.</w:t>
      </w:r>
    </w:p>
    <w:p w14:paraId="4BBB318A" w14:textId="77777777" w:rsidR="00D22004" w:rsidRDefault="00BD55BC">
      <w:pPr>
        <w:widowControl/>
        <w:numPr>
          <w:ilvl w:val="0"/>
          <w:numId w:val="21"/>
        </w:numPr>
        <w:spacing w:line="240" w:lineRule="auto"/>
        <w:jc w:val="left"/>
        <w:rPr>
          <w:rFonts w:ascii="Calibri" w:eastAsia="Calibri" w:hAnsi="Calibri" w:cs="Calibri"/>
          <w:color w:val="000000"/>
        </w:rPr>
      </w:pPr>
      <w:r>
        <w:rPr>
          <w:rFonts w:ascii="Calibri" w:eastAsia="Calibri" w:hAnsi="Calibri" w:cs="Calibri"/>
          <w:color w:val="000000"/>
        </w:rPr>
        <w:t>Definir el Tercer Principio de la Termodinámica y relacionarlo con el comportamiento de los materiales en las proximidades del cero absoluto.</w:t>
      </w:r>
    </w:p>
    <w:p w14:paraId="67684948" w14:textId="77777777" w:rsidR="00D22004" w:rsidRDefault="00BD55BC">
      <w:pPr>
        <w:widowControl/>
        <w:numPr>
          <w:ilvl w:val="0"/>
          <w:numId w:val="21"/>
        </w:numPr>
        <w:spacing w:line="240" w:lineRule="auto"/>
        <w:jc w:val="left"/>
        <w:rPr>
          <w:rFonts w:ascii="Calibri" w:eastAsia="Calibri" w:hAnsi="Calibri" w:cs="Calibri"/>
          <w:color w:val="000000"/>
        </w:rPr>
      </w:pPr>
      <w:r>
        <w:rPr>
          <w:rFonts w:ascii="Calibri" w:eastAsia="Calibri" w:hAnsi="Calibri" w:cs="Calibri"/>
          <w:color w:val="000000"/>
        </w:rPr>
        <w:t>Utilizar los principios de la Termodinámica para interpretar el funcionamiento de las principales máquinas térmicas.</w:t>
      </w:r>
    </w:p>
    <w:p w14:paraId="26D03A4E" w14:textId="77777777" w:rsidR="00D22004" w:rsidRDefault="00D22004">
      <w:pPr>
        <w:widowControl/>
        <w:tabs>
          <w:tab w:val="left" w:pos="567"/>
        </w:tabs>
        <w:spacing w:line="240" w:lineRule="auto"/>
        <w:rPr>
          <w:rFonts w:ascii="Calibri" w:eastAsia="Calibri" w:hAnsi="Calibri" w:cs="Calibri"/>
          <w:color w:val="000000"/>
        </w:rPr>
      </w:pPr>
    </w:p>
    <w:tbl>
      <w:tblPr>
        <w:tblStyle w:val="afffff5"/>
        <w:tblW w:w="14115" w:type="dxa"/>
        <w:tblInd w:w="0" w:type="dxa"/>
        <w:tblLayout w:type="fixed"/>
        <w:tblLook w:val="0000" w:firstRow="0" w:lastRow="0" w:firstColumn="0" w:lastColumn="0" w:noHBand="0" w:noVBand="0"/>
      </w:tblPr>
      <w:tblGrid>
        <w:gridCol w:w="1815"/>
        <w:gridCol w:w="4200"/>
        <w:gridCol w:w="8100"/>
      </w:tblGrid>
      <w:tr w:rsidR="00D22004" w14:paraId="1346B61F" w14:textId="77777777">
        <w:tc>
          <w:tcPr>
            <w:tcW w:w="1815" w:type="dxa"/>
            <w:tcBorders>
              <w:bottom w:val="single" w:sz="8" w:space="0" w:color="C0C0C0"/>
            </w:tcBorders>
            <w:shd w:val="clear" w:color="auto" w:fill="E7E7E7"/>
          </w:tcPr>
          <w:p w14:paraId="1D59927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4200" w:type="dxa"/>
            <w:tcBorders>
              <w:left w:val="single" w:sz="8" w:space="0" w:color="C0C0C0"/>
              <w:bottom w:val="single" w:sz="8" w:space="0" w:color="C0C0C0"/>
            </w:tcBorders>
            <w:shd w:val="clear" w:color="auto" w:fill="E7E7E7"/>
          </w:tcPr>
          <w:p w14:paraId="10538CD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8100" w:type="dxa"/>
            <w:tcBorders>
              <w:left w:val="single" w:sz="8" w:space="0" w:color="C0C0C0"/>
              <w:bottom w:val="single" w:sz="8" w:space="0" w:color="C0C0C0"/>
              <w:right w:val="single" w:sz="8" w:space="0" w:color="C0C0C0"/>
            </w:tcBorders>
            <w:shd w:val="clear" w:color="auto" w:fill="E7E7E7"/>
          </w:tcPr>
          <w:p w14:paraId="704E9F6B"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177CCC14" w14:textId="77777777">
        <w:tc>
          <w:tcPr>
            <w:tcW w:w="1815" w:type="dxa"/>
            <w:vMerge w:val="restart"/>
            <w:tcBorders>
              <w:top w:val="single" w:sz="8" w:space="0" w:color="C0C0C0"/>
            </w:tcBorders>
            <w:shd w:val="clear" w:color="auto" w:fill="auto"/>
          </w:tcPr>
          <w:p w14:paraId="1AC58C9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Introducción a la Termodinámica.</w:t>
            </w:r>
          </w:p>
          <w:p w14:paraId="27B05C92" w14:textId="77777777" w:rsidR="00D22004" w:rsidRDefault="00D22004">
            <w:pPr>
              <w:widowControl/>
              <w:tabs>
                <w:tab w:val="left" w:pos="8789"/>
              </w:tabs>
              <w:spacing w:line="240" w:lineRule="auto"/>
              <w:jc w:val="left"/>
              <w:rPr>
                <w:rFonts w:ascii="Calibri" w:eastAsia="Calibri" w:hAnsi="Calibri" w:cs="Calibri"/>
                <w:color w:val="000000"/>
              </w:rPr>
            </w:pPr>
          </w:p>
          <w:p w14:paraId="33DC1858"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Principios de la Termodinámica.</w:t>
            </w:r>
          </w:p>
          <w:p w14:paraId="1D9EB080" w14:textId="77777777" w:rsidR="00D22004" w:rsidRDefault="00D22004">
            <w:pPr>
              <w:widowControl/>
              <w:tabs>
                <w:tab w:val="left" w:pos="8789"/>
              </w:tabs>
              <w:spacing w:line="240" w:lineRule="auto"/>
              <w:jc w:val="left"/>
              <w:rPr>
                <w:rFonts w:ascii="Calibri" w:eastAsia="Calibri" w:hAnsi="Calibri" w:cs="Calibri"/>
                <w:color w:val="000000"/>
              </w:rPr>
            </w:pPr>
          </w:p>
          <w:p w14:paraId="6BE5F1B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3. Teoremas de Carnot. Máquinas térmicas.</w:t>
            </w:r>
          </w:p>
        </w:tc>
        <w:tc>
          <w:tcPr>
            <w:tcW w:w="4200" w:type="dxa"/>
            <w:vMerge w:val="restart"/>
            <w:tcBorders>
              <w:top w:val="single" w:sz="8" w:space="0" w:color="C0C0C0"/>
              <w:left w:val="single" w:sz="8" w:space="0" w:color="C0C0C0"/>
            </w:tcBorders>
            <w:shd w:val="clear" w:color="auto" w:fill="auto"/>
          </w:tcPr>
          <w:p w14:paraId="6F77FE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 Conocer y analizar los principios básicos de la Termodinámica.</w:t>
            </w:r>
          </w:p>
          <w:p w14:paraId="69715DF4" w14:textId="77777777" w:rsidR="00D22004" w:rsidRDefault="00D22004">
            <w:pPr>
              <w:widowControl/>
              <w:spacing w:line="240" w:lineRule="auto"/>
              <w:rPr>
                <w:rFonts w:ascii="Calibri" w:eastAsia="Calibri" w:hAnsi="Calibri" w:cs="Calibri"/>
                <w:color w:val="000000"/>
              </w:rPr>
            </w:pPr>
          </w:p>
          <w:p w14:paraId="3D2E3B46" w14:textId="77777777" w:rsidR="00D22004" w:rsidRDefault="00D22004">
            <w:pPr>
              <w:widowControl/>
              <w:tabs>
                <w:tab w:val="left" w:pos="708"/>
              </w:tabs>
              <w:spacing w:line="240" w:lineRule="auto"/>
              <w:jc w:val="left"/>
              <w:rPr>
                <w:rFonts w:ascii="Calibri" w:eastAsia="Calibri" w:hAnsi="Calibri" w:cs="Calibri"/>
              </w:rPr>
            </w:pPr>
          </w:p>
        </w:tc>
        <w:tc>
          <w:tcPr>
            <w:tcW w:w="8100" w:type="dxa"/>
            <w:tcBorders>
              <w:top w:val="single" w:sz="8" w:space="0" w:color="C0C0C0"/>
              <w:left w:val="single" w:sz="8" w:space="0" w:color="C0C0C0"/>
              <w:right w:val="single" w:sz="8" w:space="0" w:color="C0C0C0"/>
            </w:tcBorders>
            <w:shd w:val="clear" w:color="auto" w:fill="auto"/>
          </w:tcPr>
          <w:p w14:paraId="31A4B9E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Reconoce qué variables se identifican como funciones de estado, interpreta un diagrama p-V en diferentes transformaciones temodinámicas para calcular las diferentes variables de estado y memoriza comprensivamente la ecuación de estado.</w:t>
            </w:r>
          </w:p>
        </w:tc>
      </w:tr>
      <w:tr w:rsidR="00D22004" w14:paraId="727F0F51" w14:textId="77777777">
        <w:tc>
          <w:tcPr>
            <w:tcW w:w="1815" w:type="dxa"/>
            <w:vMerge/>
            <w:tcBorders>
              <w:top w:val="single" w:sz="8" w:space="0" w:color="C0C0C0"/>
            </w:tcBorders>
            <w:shd w:val="clear" w:color="auto" w:fill="auto"/>
          </w:tcPr>
          <w:p w14:paraId="29ADEA1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tcBorders>
              <w:top w:val="single" w:sz="8" w:space="0" w:color="C0C0C0"/>
              <w:left w:val="single" w:sz="8" w:space="0" w:color="C0C0C0"/>
            </w:tcBorders>
            <w:shd w:val="clear" w:color="auto" w:fill="auto"/>
          </w:tcPr>
          <w:p w14:paraId="0FFA517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8100" w:type="dxa"/>
            <w:tcBorders>
              <w:left w:val="single" w:sz="8" w:space="0" w:color="C0C0C0"/>
              <w:right w:val="single" w:sz="8" w:space="0" w:color="C0C0C0"/>
            </w:tcBorders>
            <w:shd w:val="clear" w:color="auto" w:fill="auto"/>
          </w:tcPr>
          <w:p w14:paraId="1115202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Interpreta dibujos que representan el trabajo mecánico y termodinámico realizado por un émbolo que se desplaza infinitesimalmente por el interior de un cilindro.</w:t>
            </w:r>
          </w:p>
        </w:tc>
      </w:tr>
      <w:tr w:rsidR="00D22004" w14:paraId="3A5851ED" w14:textId="77777777">
        <w:tc>
          <w:tcPr>
            <w:tcW w:w="1815" w:type="dxa"/>
            <w:vMerge/>
            <w:tcBorders>
              <w:top w:val="single" w:sz="8" w:space="0" w:color="C0C0C0"/>
            </w:tcBorders>
            <w:shd w:val="clear" w:color="auto" w:fill="auto"/>
          </w:tcPr>
          <w:p w14:paraId="0F7B9B8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tcBorders>
              <w:top w:val="single" w:sz="8" w:space="0" w:color="C0C0C0"/>
              <w:left w:val="single" w:sz="8" w:space="0" w:color="C0C0C0"/>
            </w:tcBorders>
            <w:shd w:val="clear" w:color="auto" w:fill="auto"/>
          </w:tcPr>
          <w:p w14:paraId="140947C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8100" w:type="dxa"/>
            <w:tcBorders>
              <w:left w:val="single" w:sz="8" w:space="0" w:color="C0C0C0"/>
              <w:right w:val="single" w:sz="8" w:space="0" w:color="C0C0C0"/>
            </w:tcBorders>
            <w:shd w:val="clear" w:color="auto" w:fill="auto"/>
          </w:tcPr>
          <w:p w14:paraId="431291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Calcula el trabajo realizado por el émbolo del cilindro en el caso que se realice a presión constante e interpretar correctamente su signo aritmético según se trate de trabajo realizado por el sistema hacia el entorno (positivo) o del entorno sobre el sistema (negativo).</w:t>
            </w:r>
          </w:p>
        </w:tc>
      </w:tr>
      <w:tr w:rsidR="00D22004" w14:paraId="6B0A1F9D" w14:textId="77777777">
        <w:tc>
          <w:tcPr>
            <w:tcW w:w="1815" w:type="dxa"/>
            <w:vMerge/>
            <w:tcBorders>
              <w:top w:val="single" w:sz="8" w:space="0" w:color="C0C0C0"/>
            </w:tcBorders>
            <w:shd w:val="clear" w:color="auto" w:fill="auto"/>
          </w:tcPr>
          <w:p w14:paraId="694BBE1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tcBorders>
              <w:top w:val="single" w:sz="8" w:space="0" w:color="C0C0C0"/>
              <w:left w:val="single" w:sz="8" w:space="0" w:color="C0C0C0"/>
            </w:tcBorders>
            <w:shd w:val="clear" w:color="auto" w:fill="auto"/>
          </w:tcPr>
          <w:p w14:paraId="19C9A0F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8100" w:type="dxa"/>
            <w:tcBorders>
              <w:left w:val="single" w:sz="8" w:space="0" w:color="C0C0C0"/>
              <w:right w:val="single" w:sz="8" w:space="0" w:color="C0C0C0"/>
            </w:tcBorders>
            <w:shd w:val="clear" w:color="auto" w:fill="auto"/>
          </w:tcPr>
          <w:p w14:paraId="6731580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1.4 Identifica la entalpía como la cantidad de calor intercambiada en un proceso que se realiza a presión constante.</w:t>
            </w:r>
          </w:p>
        </w:tc>
      </w:tr>
      <w:tr w:rsidR="00D22004" w14:paraId="5F98CFD3" w14:textId="77777777">
        <w:tc>
          <w:tcPr>
            <w:tcW w:w="1815" w:type="dxa"/>
            <w:vMerge/>
            <w:tcBorders>
              <w:top w:val="single" w:sz="8" w:space="0" w:color="C0C0C0"/>
            </w:tcBorders>
            <w:shd w:val="clear" w:color="auto" w:fill="auto"/>
          </w:tcPr>
          <w:p w14:paraId="7E6BB08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tcBorders>
              <w:top w:val="single" w:sz="8" w:space="0" w:color="C0C0C0"/>
              <w:left w:val="single" w:sz="8" w:space="0" w:color="C0C0C0"/>
            </w:tcBorders>
            <w:shd w:val="clear" w:color="auto" w:fill="auto"/>
          </w:tcPr>
          <w:p w14:paraId="0460643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8100" w:type="dxa"/>
            <w:tcBorders>
              <w:left w:val="single" w:sz="8" w:space="0" w:color="C0C0C0"/>
              <w:right w:val="single" w:sz="8" w:space="0" w:color="C0C0C0"/>
            </w:tcBorders>
            <w:shd w:val="clear" w:color="auto" w:fill="auto"/>
          </w:tcPr>
          <w:p w14:paraId="00F07F5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 xml:space="preserve">1.5 Enuncia el Primer Principio de la Termodinámica y lo relaciona con la variación de energía interna de un sistema, </w:t>
            </w:r>
            <w:r>
              <w:rPr>
                <w:rFonts w:ascii="Calibri" w:eastAsia="Calibri" w:hAnsi="Calibri" w:cs="Calibri"/>
                <w:color w:val="000000"/>
              </w:rPr>
              <w:t xml:space="preserve"> el Segundo Principio de la Termodinámica y lo relaciona con la variación de entropía de un sistema y</w:t>
            </w:r>
          </w:p>
          <w:p w14:paraId="2552411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el Tercer Principio de la Termodinámica y justifica la imposibilidad de alcanzar el cero absoluto de temperaturas.</w:t>
            </w:r>
          </w:p>
        </w:tc>
      </w:tr>
      <w:tr w:rsidR="00D22004" w14:paraId="6E692A77" w14:textId="77777777">
        <w:tc>
          <w:tcPr>
            <w:tcW w:w="1815" w:type="dxa"/>
            <w:vMerge/>
            <w:tcBorders>
              <w:top w:val="single" w:sz="8" w:space="0" w:color="C0C0C0"/>
            </w:tcBorders>
            <w:shd w:val="clear" w:color="auto" w:fill="auto"/>
          </w:tcPr>
          <w:p w14:paraId="0469B24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tcBorders>
              <w:top w:val="single" w:sz="8" w:space="0" w:color="C0C0C0"/>
              <w:left w:val="single" w:sz="8" w:space="0" w:color="C0C0C0"/>
            </w:tcBorders>
            <w:shd w:val="clear" w:color="auto" w:fill="auto"/>
          </w:tcPr>
          <w:p w14:paraId="65E8F6B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8100" w:type="dxa"/>
            <w:tcBorders>
              <w:left w:val="single" w:sz="8" w:space="0" w:color="C0C0C0"/>
              <w:right w:val="single" w:sz="8" w:space="0" w:color="C0C0C0"/>
            </w:tcBorders>
            <w:shd w:val="clear" w:color="auto" w:fill="auto"/>
          </w:tcPr>
          <w:p w14:paraId="354D37F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1.6 Relaciona la reversibilidad o irreversibilidad de un proceso con el mantenimiento o el incremento de entropía, respectivamente.</w:t>
            </w:r>
          </w:p>
        </w:tc>
      </w:tr>
      <w:tr w:rsidR="00D22004" w14:paraId="789BA51C" w14:textId="77777777">
        <w:tc>
          <w:tcPr>
            <w:tcW w:w="1815" w:type="dxa"/>
            <w:vMerge/>
            <w:tcBorders>
              <w:top w:val="single" w:sz="8" w:space="0" w:color="C0C0C0"/>
            </w:tcBorders>
            <w:shd w:val="clear" w:color="auto" w:fill="auto"/>
          </w:tcPr>
          <w:p w14:paraId="538EFD5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val="restart"/>
            <w:tcBorders>
              <w:top w:val="single" w:sz="8" w:space="0" w:color="C0C0C0"/>
              <w:left w:val="single" w:sz="8" w:space="0" w:color="C0C0C0"/>
            </w:tcBorders>
            <w:shd w:val="clear" w:color="auto" w:fill="auto"/>
          </w:tcPr>
          <w:p w14:paraId="2F9A7C1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Interpretar el funcionamiento de las principales máquinas térmicas en relación con los principios de la Termodinámica.</w:t>
            </w:r>
          </w:p>
          <w:p w14:paraId="5496D3F2" w14:textId="77777777" w:rsidR="00D22004" w:rsidRDefault="00D22004">
            <w:pPr>
              <w:widowControl/>
              <w:tabs>
                <w:tab w:val="left" w:pos="708"/>
              </w:tabs>
              <w:spacing w:line="240" w:lineRule="auto"/>
              <w:jc w:val="left"/>
              <w:rPr>
                <w:rFonts w:ascii="Calibri" w:eastAsia="Calibri" w:hAnsi="Calibri" w:cs="Calibri"/>
              </w:rPr>
            </w:pPr>
          </w:p>
        </w:tc>
        <w:tc>
          <w:tcPr>
            <w:tcW w:w="8100" w:type="dxa"/>
            <w:tcBorders>
              <w:top w:val="single" w:sz="8" w:space="0" w:color="C0C0C0"/>
              <w:left w:val="single" w:sz="8" w:space="0" w:color="C0C0C0"/>
              <w:right w:val="single" w:sz="8" w:space="0" w:color="C0C0C0"/>
            </w:tcBorders>
            <w:shd w:val="clear" w:color="auto" w:fill="auto"/>
          </w:tcPr>
          <w:p w14:paraId="394DCC1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Interpreta correctamente el ciclo de Carnot en una máquina térmica ideal a partir de un dibujo, los diagramas p-V y T-S y la descripción de lo que tiene lugar en él.</w:t>
            </w:r>
          </w:p>
        </w:tc>
      </w:tr>
      <w:tr w:rsidR="00D22004" w14:paraId="6872DE66" w14:textId="77777777">
        <w:tc>
          <w:tcPr>
            <w:tcW w:w="1815" w:type="dxa"/>
            <w:vMerge/>
            <w:tcBorders>
              <w:top w:val="single" w:sz="8" w:space="0" w:color="C0C0C0"/>
            </w:tcBorders>
            <w:shd w:val="clear" w:color="auto" w:fill="auto"/>
          </w:tcPr>
          <w:p w14:paraId="061A0EB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tcBorders>
              <w:top w:val="single" w:sz="8" w:space="0" w:color="C0C0C0"/>
              <w:left w:val="single" w:sz="8" w:space="0" w:color="C0C0C0"/>
            </w:tcBorders>
            <w:shd w:val="clear" w:color="auto" w:fill="auto"/>
          </w:tcPr>
          <w:p w14:paraId="30B28F5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8100" w:type="dxa"/>
            <w:tcBorders>
              <w:left w:val="single" w:sz="8" w:space="0" w:color="C0C0C0"/>
              <w:right w:val="single" w:sz="8" w:space="0" w:color="C0C0C0"/>
            </w:tcBorders>
            <w:shd w:val="clear" w:color="auto" w:fill="auto"/>
          </w:tcPr>
          <w:p w14:paraId="4D30E9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Calcula la transferencia de calor entre dos focos a diferente temperatura según se realice a presión constante o a volumen constante, conocidos los calores específicos respectivos.</w:t>
            </w:r>
          </w:p>
        </w:tc>
      </w:tr>
      <w:tr w:rsidR="00D22004" w14:paraId="092E05AA" w14:textId="77777777">
        <w:tc>
          <w:tcPr>
            <w:tcW w:w="1815" w:type="dxa"/>
            <w:vMerge/>
            <w:tcBorders>
              <w:top w:val="single" w:sz="8" w:space="0" w:color="C0C0C0"/>
            </w:tcBorders>
            <w:shd w:val="clear" w:color="auto" w:fill="auto"/>
          </w:tcPr>
          <w:p w14:paraId="19CAEE6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tcBorders>
              <w:top w:val="single" w:sz="8" w:space="0" w:color="C0C0C0"/>
              <w:left w:val="single" w:sz="8" w:space="0" w:color="C0C0C0"/>
            </w:tcBorders>
            <w:shd w:val="clear" w:color="auto" w:fill="auto"/>
          </w:tcPr>
          <w:p w14:paraId="1929EA1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8100" w:type="dxa"/>
            <w:tcBorders>
              <w:left w:val="single" w:sz="8" w:space="0" w:color="C0C0C0"/>
              <w:right w:val="single" w:sz="8" w:space="0" w:color="C0C0C0"/>
            </w:tcBorders>
            <w:shd w:val="clear" w:color="auto" w:fill="auto"/>
          </w:tcPr>
          <w:p w14:paraId="780594E5" w14:textId="77777777" w:rsidR="00D22004" w:rsidRDefault="00BD55BC">
            <w:pPr>
              <w:spacing w:line="240" w:lineRule="auto"/>
              <w:jc w:val="left"/>
              <w:rPr>
                <w:rFonts w:ascii="Calibri" w:eastAsia="Calibri" w:hAnsi="Calibri" w:cs="Calibri"/>
              </w:rPr>
            </w:pPr>
            <w:r>
              <w:rPr>
                <w:rFonts w:ascii="Calibri" w:eastAsia="Calibri" w:hAnsi="Calibri" w:cs="Calibri"/>
              </w:rPr>
              <w:t>2.3 Interpreta el ciclo de Carnot en una máquina ideal.</w:t>
            </w:r>
          </w:p>
        </w:tc>
      </w:tr>
      <w:tr w:rsidR="00D22004" w14:paraId="140B0DDF" w14:textId="77777777">
        <w:tc>
          <w:tcPr>
            <w:tcW w:w="1815" w:type="dxa"/>
            <w:vMerge/>
            <w:tcBorders>
              <w:top w:val="single" w:sz="8" w:space="0" w:color="C0C0C0"/>
            </w:tcBorders>
            <w:shd w:val="clear" w:color="auto" w:fill="auto"/>
          </w:tcPr>
          <w:p w14:paraId="459BF09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4200" w:type="dxa"/>
            <w:vMerge/>
            <w:tcBorders>
              <w:top w:val="single" w:sz="8" w:space="0" w:color="C0C0C0"/>
              <w:left w:val="single" w:sz="8" w:space="0" w:color="C0C0C0"/>
            </w:tcBorders>
            <w:shd w:val="clear" w:color="auto" w:fill="auto"/>
          </w:tcPr>
          <w:p w14:paraId="0A69ED0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8100" w:type="dxa"/>
            <w:tcBorders>
              <w:left w:val="single" w:sz="8" w:space="0" w:color="C0C0C0"/>
              <w:right w:val="single" w:sz="8" w:space="0" w:color="C0C0C0"/>
            </w:tcBorders>
            <w:shd w:val="clear" w:color="auto" w:fill="auto"/>
          </w:tcPr>
          <w:p w14:paraId="1CB62DE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2.4 Calcula el intercambio de calor y trabajo entre un sistema y el entorno en un proceso determinado, conocidas las variables de estado iniciales y finales, según el tipo de transformación que se lleva a cabo.</w:t>
            </w:r>
          </w:p>
        </w:tc>
      </w:tr>
      <w:tr w:rsidR="00D22004" w14:paraId="100B9C67" w14:textId="77777777">
        <w:tc>
          <w:tcPr>
            <w:tcW w:w="1815" w:type="dxa"/>
            <w:vMerge/>
            <w:tcBorders>
              <w:top w:val="single" w:sz="8" w:space="0" w:color="C0C0C0"/>
            </w:tcBorders>
            <w:shd w:val="clear" w:color="auto" w:fill="auto"/>
          </w:tcPr>
          <w:p w14:paraId="071FE48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4200" w:type="dxa"/>
            <w:vMerge/>
            <w:tcBorders>
              <w:top w:val="single" w:sz="8" w:space="0" w:color="C0C0C0"/>
              <w:left w:val="single" w:sz="8" w:space="0" w:color="C0C0C0"/>
            </w:tcBorders>
            <w:shd w:val="clear" w:color="auto" w:fill="auto"/>
          </w:tcPr>
          <w:p w14:paraId="6D8ED19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8100" w:type="dxa"/>
            <w:tcBorders>
              <w:left w:val="single" w:sz="8" w:space="0" w:color="C0C0C0"/>
              <w:bottom w:val="single" w:sz="8" w:space="0" w:color="C0C0C0"/>
              <w:right w:val="single" w:sz="8" w:space="0" w:color="C0C0C0"/>
            </w:tcBorders>
            <w:shd w:val="clear" w:color="auto" w:fill="auto"/>
          </w:tcPr>
          <w:p w14:paraId="1B0AFFFF" w14:textId="77777777" w:rsidR="00D22004" w:rsidRDefault="00BD55BC">
            <w:pPr>
              <w:spacing w:line="240" w:lineRule="auto"/>
              <w:rPr>
                <w:rFonts w:ascii="Calibri" w:eastAsia="Calibri" w:hAnsi="Calibri" w:cs="Calibri"/>
              </w:rPr>
            </w:pPr>
            <w:r>
              <w:rPr>
                <w:rFonts w:ascii="Calibri" w:eastAsia="Calibri" w:hAnsi="Calibri" w:cs="Calibri"/>
              </w:rPr>
              <w:t>2.5 Distingue entre sistemas termodinámicos abiertos, cerrados o aislados.</w:t>
            </w:r>
          </w:p>
        </w:tc>
      </w:tr>
    </w:tbl>
    <w:p w14:paraId="287BC8D4" w14:textId="77777777" w:rsidR="00D22004" w:rsidRDefault="00D22004">
      <w:pPr>
        <w:widowControl/>
        <w:tabs>
          <w:tab w:val="left" w:pos="567"/>
        </w:tabs>
        <w:spacing w:line="240" w:lineRule="auto"/>
        <w:jc w:val="center"/>
        <w:rPr>
          <w:rFonts w:ascii="Calibri" w:eastAsia="Calibri" w:hAnsi="Calibri" w:cs="Calibri"/>
          <w:b/>
          <w:color w:val="000000"/>
        </w:rPr>
      </w:pPr>
    </w:p>
    <w:p w14:paraId="2FD42357"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785C8E87"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4: </w:t>
      </w:r>
      <w:r>
        <w:rPr>
          <w:rFonts w:ascii="Calibri" w:eastAsia="Calibri" w:hAnsi="Calibri" w:cs="Calibri"/>
          <w:b/>
          <w:i/>
          <w:color w:val="000000"/>
        </w:rPr>
        <w:t>Motores térmicos.</w:t>
      </w:r>
    </w:p>
    <w:p w14:paraId="11D4CDA7" w14:textId="77777777" w:rsidR="00D22004" w:rsidRDefault="00BD55BC">
      <w:pPr>
        <w:widowControl/>
        <w:tabs>
          <w:tab w:val="center" w:pos="4252"/>
          <w:tab w:val="right" w:pos="8504"/>
        </w:tabs>
        <w:spacing w:line="240" w:lineRule="auto"/>
        <w:jc w:val="left"/>
        <w:rPr>
          <w:rFonts w:ascii="Calibri" w:eastAsia="Calibri" w:hAnsi="Calibri" w:cs="Calibri"/>
          <w:color w:val="000000"/>
        </w:rPr>
      </w:pPr>
      <w:r>
        <w:rPr>
          <w:rFonts w:ascii="Calibri" w:eastAsia="Calibri" w:hAnsi="Calibri" w:cs="Calibri"/>
          <w:b/>
          <w:color w:val="000000"/>
        </w:rPr>
        <w:t>Objetivos didácticos</w:t>
      </w:r>
    </w:p>
    <w:p w14:paraId="2BE235D8"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Definir el motor como máquina motriz, clasificar los motores según el elemento que proporciona la energía y establecer las características generales de cualquier motor.</w:t>
      </w:r>
    </w:p>
    <w:p w14:paraId="20385F76"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Definir el motor térmico, establecer el principio básico de su funcionamiento y clasificar los motores térmicos atendiendo a las características del proceso de combustión que se lleva a cabo en ellos.</w:t>
      </w:r>
    </w:p>
    <w:p w14:paraId="2DB2E9FD"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Analizar la estructura, el funcionamiento, los parámetros característicos y las aplicaciones de un motor de explosión de cuatro tiempos e interpretar correctamente sus curvas de potencia y par motor.</w:t>
      </w:r>
    </w:p>
    <w:p w14:paraId="43C76A9F"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Analizar la estructura, el funcionamiento y las aplicaciones de un motor de explosión de dos tiempos y establecer sus diferencias respecto al de cuatro tiempos.</w:t>
      </w:r>
    </w:p>
    <w:p w14:paraId="54523C30"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Analizar la estructura, el funcionamiento y las aplicaciones de un motor Diesel y establecer sus diferencias respecto a los motores de explosión.</w:t>
      </w:r>
    </w:p>
    <w:p w14:paraId="71DBE2E3"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Analizar la estructura, el funcionamiento y las aplicaciones de un motor rotatorio Wankel y establecer sus diferencias respecto a los motores de explosión.</w:t>
      </w:r>
    </w:p>
    <w:p w14:paraId="1B9C1C6C"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Definir y clasificar los combustibles, y establecer sus características fundamentales.</w:t>
      </w:r>
    </w:p>
    <w:p w14:paraId="4EFB1BBF"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Identificar los agentes contaminantes procedentes de la combustión de los motores térmicos y enumerar posibles soluciones para paliar su efecto sobre la salud y el medio ambiente.</w:t>
      </w:r>
    </w:p>
    <w:p w14:paraId="1264574A"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Valorar la importancia del reciclaje de materiales en los procesos de fabricación de automóviles.</w:t>
      </w:r>
    </w:p>
    <w:p w14:paraId="2E7570C0" w14:textId="77777777" w:rsidR="00D22004" w:rsidRDefault="00BD55BC">
      <w:pPr>
        <w:widowControl/>
        <w:numPr>
          <w:ilvl w:val="0"/>
          <w:numId w:val="22"/>
        </w:numPr>
        <w:spacing w:line="240" w:lineRule="auto"/>
        <w:jc w:val="left"/>
        <w:rPr>
          <w:rFonts w:ascii="Calibri" w:eastAsia="Calibri" w:hAnsi="Calibri" w:cs="Calibri"/>
          <w:color w:val="000000"/>
        </w:rPr>
      </w:pPr>
      <w:r>
        <w:rPr>
          <w:rFonts w:ascii="Calibri" w:eastAsia="Calibri" w:hAnsi="Calibri" w:cs="Calibri"/>
          <w:color w:val="000000"/>
        </w:rPr>
        <w:t>Aplicar los conocimientos adquiridos al análisis de sistemas técnicos.</w:t>
      </w:r>
    </w:p>
    <w:p w14:paraId="6A73386F" w14:textId="77777777" w:rsidR="00D22004" w:rsidRDefault="00D22004">
      <w:pPr>
        <w:widowControl/>
        <w:spacing w:line="240" w:lineRule="auto"/>
        <w:rPr>
          <w:rFonts w:ascii="Calibri" w:eastAsia="Calibri" w:hAnsi="Calibri" w:cs="Calibri"/>
          <w:color w:val="000000"/>
        </w:rPr>
      </w:pPr>
    </w:p>
    <w:p w14:paraId="6148ED7D" w14:textId="77777777" w:rsidR="00D22004" w:rsidRDefault="00D22004">
      <w:pPr>
        <w:widowControl/>
        <w:tabs>
          <w:tab w:val="left" w:pos="567"/>
        </w:tabs>
        <w:spacing w:line="240" w:lineRule="auto"/>
        <w:rPr>
          <w:rFonts w:ascii="Calibri" w:eastAsia="Calibri" w:hAnsi="Calibri" w:cs="Calibri"/>
          <w:color w:val="000000"/>
        </w:rPr>
      </w:pPr>
    </w:p>
    <w:p w14:paraId="45CBB538" w14:textId="77777777" w:rsidR="00D22004" w:rsidRDefault="00D22004">
      <w:pPr>
        <w:widowControl/>
        <w:tabs>
          <w:tab w:val="left" w:pos="567"/>
        </w:tabs>
        <w:spacing w:line="240" w:lineRule="auto"/>
        <w:rPr>
          <w:rFonts w:ascii="Calibri" w:eastAsia="Calibri" w:hAnsi="Calibri" w:cs="Calibri"/>
          <w:color w:val="000000"/>
        </w:rPr>
      </w:pPr>
    </w:p>
    <w:tbl>
      <w:tblPr>
        <w:tblStyle w:val="afffff6"/>
        <w:tblW w:w="14115" w:type="dxa"/>
        <w:tblInd w:w="0" w:type="dxa"/>
        <w:tblLayout w:type="fixed"/>
        <w:tblLook w:val="0000" w:firstRow="0" w:lastRow="0" w:firstColumn="0" w:lastColumn="0" w:noHBand="0" w:noVBand="0"/>
      </w:tblPr>
      <w:tblGrid>
        <w:gridCol w:w="1650"/>
        <w:gridCol w:w="6345"/>
        <w:gridCol w:w="6120"/>
      </w:tblGrid>
      <w:tr w:rsidR="00D22004" w14:paraId="5F278E43" w14:textId="77777777">
        <w:tc>
          <w:tcPr>
            <w:tcW w:w="1650" w:type="dxa"/>
            <w:tcBorders>
              <w:bottom w:val="single" w:sz="8" w:space="0" w:color="C0C0C0"/>
            </w:tcBorders>
            <w:shd w:val="clear" w:color="auto" w:fill="E7E7E7"/>
          </w:tcPr>
          <w:p w14:paraId="32F3F2E5"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53BA14F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24C2C5B6"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3F6BD5AE" w14:textId="77777777">
        <w:tc>
          <w:tcPr>
            <w:tcW w:w="1650" w:type="dxa"/>
            <w:vMerge w:val="restart"/>
            <w:tcBorders>
              <w:top w:val="single" w:sz="8" w:space="0" w:color="C0C0C0"/>
            </w:tcBorders>
            <w:shd w:val="clear" w:color="auto" w:fill="auto"/>
          </w:tcPr>
          <w:p w14:paraId="0B89948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Motores térmicos. Clasificación.</w:t>
            </w:r>
          </w:p>
          <w:p w14:paraId="3814DADC" w14:textId="77777777" w:rsidR="00D22004" w:rsidRDefault="00D22004">
            <w:pPr>
              <w:widowControl/>
              <w:tabs>
                <w:tab w:val="left" w:pos="8789"/>
              </w:tabs>
              <w:spacing w:line="240" w:lineRule="auto"/>
              <w:jc w:val="left"/>
              <w:rPr>
                <w:rFonts w:ascii="Calibri" w:eastAsia="Calibri" w:hAnsi="Calibri" w:cs="Calibri"/>
                <w:color w:val="000000"/>
              </w:rPr>
            </w:pPr>
          </w:p>
          <w:p w14:paraId="131D0A82"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Ventajas e inconvenientes de cada tipo de motor.</w:t>
            </w:r>
          </w:p>
          <w:p w14:paraId="5C28D5DF" w14:textId="77777777" w:rsidR="00D22004" w:rsidRDefault="00D22004">
            <w:pPr>
              <w:widowControl/>
              <w:tabs>
                <w:tab w:val="left" w:pos="8789"/>
              </w:tabs>
              <w:spacing w:line="240" w:lineRule="auto"/>
              <w:jc w:val="left"/>
              <w:rPr>
                <w:rFonts w:ascii="Calibri" w:eastAsia="Calibri" w:hAnsi="Calibri" w:cs="Calibri"/>
                <w:color w:val="000000"/>
              </w:rPr>
            </w:pPr>
          </w:p>
          <w:p w14:paraId="25A1B22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Características de los combustibles.</w:t>
            </w:r>
          </w:p>
          <w:p w14:paraId="473BD8A8" w14:textId="77777777" w:rsidR="00D22004" w:rsidRDefault="00D22004">
            <w:pPr>
              <w:widowControl/>
              <w:tabs>
                <w:tab w:val="left" w:pos="708"/>
              </w:tabs>
              <w:spacing w:line="240" w:lineRule="auto"/>
              <w:jc w:val="left"/>
              <w:rPr>
                <w:rFonts w:ascii="Calibri" w:eastAsia="Calibri" w:hAnsi="Calibri" w:cs="Calibri"/>
                <w:color w:val="000000"/>
              </w:rPr>
            </w:pPr>
          </w:p>
          <w:p w14:paraId="5DF38D1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4. La contaminación de los motores térmicos.</w:t>
            </w:r>
          </w:p>
        </w:tc>
        <w:tc>
          <w:tcPr>
            <w:tcW w:w="6345" w:type="dxa"/>
            <w:vMerge w:val="restart"/>
            <w:tcBorders>
              <w:top w:val="single" w:sz="8" w:space="0" w:color="C0C0C0"/>
              <w:left w:val="single" w:sz="8" w:space="0" w:color="C0C0C0"/>
            </w:tcBorders>
            <w:shd w:val="clear" w:color="auto" w:fill="auto"/>
          </w:tcPr>
          <w:p w14:paraId="63792A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 Analizar anatómica y funcionalmente alguno de los motores térmicos estudiados, utilizando la terminología y el vocabulario técnico adecuados.</w:t>
            </w:r>
          </w:p>
          <w:p w14:paraId="3A516431" w14:textId="77777777" w:rsidR="00D22004" w:rsidRDefault="00D22004">
            <w:pPr>
              <w:widowControl/>
              <w:spacing w:line="240" w:lineRule="auto"/>
              <w:rPr>
                <w:rFonts w:ascii="Calibri" w:eastAsia="Calibri" w:hAnsi="Calibri" w:cs="Calibri"/>
                <w:color w:val="000000"/>
              </w:rPr>
            </w:pPr>
          </w:p>
          <w:p w14:paraId="5F7D747B"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6AEA73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Analiza el diagrama representativo del ciclo teórico de un motor de cuatro tiempos y relaciona cada una de las etapas con las fases de funcionamiento de un motor real.</w:t>
            </w:r>
          </w:p>
        </w:tc>
      </w:tr>
      <w:tr w:rsidR="00D22004" w14:paraId="004E71E5" w14:textId="77777777">
        <w:trPr>
          <w:trHeight w:val="1243"/>
        </w:trPr>
        <w:tc>
          <w:tcPr>
            <w:tcW w:w="1650" w:type="dxa"/>
            <w:vMerge/>
            <w:tcBorders>
              <w:top w:val="single" w:sz="8" w:space="0" w:color="C0C0C0"/>
            </w:tcBorders>
            <w:shd w:val="clear" w:color="auto" w:fill="auto"/>
          </w:tcPr>
          <w:p w14:paraId="26F1395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0F32BE1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28B344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Reproducir el diagrama que representa el principio de funcionamiento de un motor térmico y lo justifica a partir de los principios de la Termodinámica.</w:t>
            </w:r>
          </w:p>
        </w:tc>
      </w:tr>
      <w:tr w:rsidR="00D22004" w14:paraId="33930FF1" w14:textId="77777777">
        <w:tc>
          <w:tcPr>
            <w:tcW w:w="1650" w:type="dxa"/>
            <w:vMerge/>
            <w:tcBorders>
              <w:top w:val="single" w:sz="8" w:space="0" w:color="C0C0C0"/>
            </w:tcBorders>
            <w:shd w:val="clear" w:color="auto" w:fill="auto"/>
          </w:tcPr>
          <w:p w14:paraId="5C74107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6BA8A0D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Interpretar una gráfica representativa del par motor y la potencia de un motor térmico, y determinar el régimen motor que corresponde a los valores máximos.</w:t>
            </w:r>
          </w:p>
        </w:tc>
        <w:tc>
          <w:tcPr>
            <w:tcW w:w="6120" w:type="dxa"/>
            <w:tcBorders>
              <w:top w:val="single" w:sz="8" w:space="0" w:color="C0C0C0"/>
              <w:left w:val="single" w:sz="8" w:space="0" w:color="C0C0C0"/>
              <w:right w:val="single" w:sz="8" w:space="0" w:color="C0C0C0"/>
            </w:tcBorders>
            <w:shd w:val="clear" w:color="auto" w:fill="auto"/>
          </w:tcPr>
          <w:p w14:paraId="3F301B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Analiza e interpreta las curvas de par y de potencia de un motor de cuatro tiempos y calcula estos parámetros conocido el régimen de giro del motor.</w:t>
            </w:r>
          </w:p>
        </w:tc>
      </w:tr>
      <w:tr w:rsidR="00D22004" w14:paraId="1BC19C13" w14:textId="77777777">
        <w:tc>
          <w:tcPr>
            <w:tcW w:w="1650" w:type="dxa"/>
            <w:vMerge/>
            <w:tcBorders>
              <w:top w:val="single" w:sz="8" w:space="0" w:color="C0C0C0"/>
            </w:tcBorders>
            <w:shd w:val="clear" w:color="auto" w:fill="auto"/>
          </w:tcPr>
          <w:p w14:paraId="2BD75D4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002246A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3DFC868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Utiliza con corrección las expresiones matemáticas necesarias</w:t>
            </w:r>
          </w:p>
        </w:tc>
      </w:tr>
      <w:tr w:rsidR="00D22004" w14:paraId="4BF894DE" w14:textId="77777777">
        <w:tc>
          <w:tcPr>
            <w:tcW w:w="1650" w:type="dxa"/>
            <w:vMerge/>
            <w:tcBorders>
              <w:top w:val="single" w:sz="8" w:space="0" w:color="C0C0C0"/>
            </w:tcBorders>
            <w:shd w:val="clear" w:color="auto" w:fill="auto"/>
          </w:tcPr>
          <w:p w14:paraId="6D8D3B2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5E230E2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1E1BC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2.3 Utiliza adecuadamente las unidades.</w:t>
            </w:r>
          </w:p>
        </w:tc>
      </w:tr>
      <w:tr w:rsidR="00D22004" w14:paraId="0486FA03" w14:textId="77777777">
        <w:tc>
          <w:tcPr>
            <w:tcW w:w="1650" w:type="dxa"/>
            <w:vMerge/>
            <w:tcBorders>
              <w:top w:val="single" w:sz="8" w:space="0" w:color="C0C0C0"/>
            </w:tcBorders>
            <w:shd w:val="clear" w:color="auto" w:fill="auto"/>
          </w:tcPr>
          <w:p w14:paraId="1A73E77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6B82758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6E46F1A" w14:textId="77777777" w:rsidR="00D22004" w:rsidRDefault="00BD55BC">
            <w:pPr>
              <w:spacing w:line="240" w:lineRule="auto"/>
              <w:rPr>
                <w:rFonts w:ascii="Calibri" w:eastAsia="Calibri" w:hAnsi="Calibri" w:cs="Calibri"/>
              </w:rPr>
            </w:pPr>
            <w:r>
              <w:rPr>
                <w:rFonts w:ascii="Calibri" w:eastAsia="Calibri" w:hAnsi="Calibri" w:cs="Calibri"/>
              </w:rPr>
              <w:t>2.4 Realiza los cálculos con orden y corrección.</w:t>
            </w:r>
          </w:p>
        </w:tc>
      </w:tr>
      <w:tr w:rsidR="00D22004" w14:paraId="1506D0E7" w14:textId="77777777">
        <w:tc>
          <w:tcPr>
            <w:tcW w:w="1650" w:type="dxa"/>
            <w:vMerge/>
            <w:tcBorders>
              <w:top w:val="single" w:sz="8" w:space="0" w:color="C0C0C0"/>
            </w:tcBorders>
            <w:shd w:val="clear" w:color="auto" w:fill="auto"/>
          </w:tcPr>
          <w:p w14:paraId="4931F61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1CBAC89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Calcular los parámetros característicos de un motor, conocidos los datos básicos de su estructura. Identificar el tipo de motor a partir de los valores obtenidos.</w:t>
            </w:r>
          </w:p>
          <w:p w14:paraId="44AF1D54"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0D0507BF" w14:textId="77777777" w:rsidR="00D22004" w:rsidRDefault="00BD55BC">
            <w:pPr>
              <w:spacing w:line="240" w:lineRule="auto"/>
              <w:rPr>
                <w:rFonts w:ascii="Calibri" w:eastAsia="Calibri" w:hAnsi="Calibri" w:cs="Calibri"/>
              </w:rPr>
            </w:pPr>
            <w:r>
              <w:rPr>
                <w:rFonts w:ascii="Calibri" w:eastAsia="Calibri" w:hAnsi="Calibri" w:cs="Calibri"/>
              </w:rPr>
              <w:t>3.1 Calcula los parámetros de un motor de dos tiempos a partir de datos reales extraídos de motores comerciales.</w:t>
            </w:r>
          </w:p>
        </w:tc>
      </w:tr>
      <w:tr w:rsidR="00D22004" w14:paraId="75A1D049" w14:textId="77777777">
        <w:tc>
          <w:tcPr>
            <w:tcW w:w="1650" w:type="dxa"/>
            <w:vMerge/>
            <w:tcBorders>
              <w:top w:val="single" w:sz="8" w:space="0" w:color="C0C0C0"/>
            </w:tcBorders>
            <w:shd w:val="clear" w:color="auto" w:fill="auto"/>
          </w:tcPr>
          <w:p w14:paraId="4188EF55"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3D52594F"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1B3905D7" w14:textId="77777777" w:rsidR="00D22004" w:rsidRDefault="00BD55BC">
            <w:pPr>
              <w:spacing w:line="240" w:lineRule="auto"/>
              <w:rPr>
                <w:rFonts w:ascii="Calibri" w:eastAsia="Calibri" w:hAnsi="Calibri" w:cs="Calibri"/>
              </w:rPr>
            </w:pPr>
            <w:r>
              <w:rPr>
                <w:rFonts w:ascii="Calibri" w:eastAsia="Calibri" w:hAnsi="Calibri" w:cs="Calibri"/>
              </w:rPr>
              <w:t>3.2 Calcula los parámetros de un motor Diesel a partir de datos reales de motores comerciales.</w:t>
            </w:r>
          </w:p>
        </w:tc>
      </w:tr>
      <w:tr w:rsidR="00D22004" w14:paraId="4EE2E348" w14:textId="77777777">
        <w:tc>
          <w:tcPr>
            <w:tcW w:w="1650" w:type="dxa"/>
            <w:vMerge/>
            <w:tcBorders>
              <w:top w:val="single" w:sz="8" w:space="0" w:color="C0C0C0"/>
            </w:tcBorders>
            <w:shd w:val="clear" w:color="auto" w:fill="auto"/>
          </w:tcPr>
          <w:p w14:paraId="5BC06FC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008D683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4BE297B5" w14:textId="77777777" w:rsidR="00D22004" w:rsidRDefault="00BD55BC">
            <w:pPr>
              <w:spacing w:line="240" w:lineRule="auto"/>
              <w:rPr>
                <w:rFonts w:ascii="Calibri" w:eastAsia="Calibri" w:hAnsi="Calibri" w:cs="Calibri"/>
              </w:rPr>
            </w:pPr>
            <w:r>
              <w:rPr>
                <w:rFonts w:ascii="Calibri" w:eastAsia="Calibri" w:hAnsi="Calibri" w:cs="Calibri"/>
              </w:rPr>
              <w:t>3.3 Confecciona un cuadro de doble entrada en el que se reflejen las características diferenciales de los cuatro tipos de motores térmicos estudiados destacando las ventajas y los inconvenientes de cada uno.</w:t>
            </w:r>
          </w:p>
        </w:tc>
      </w:tr>
      <w:tr w:rsidR="00D22004" w14:paraId="75D399E0" w14:textId="77777777">
        <w:tc>
          <w:tcPr>
            <w:tcW w:w="1650" w:type="dxa"/>
            <w:vMerge/>
            <w:tcBorders>
              <w:top w:val="single" w:sz="8" w:space="0" w:color="C0C0C0"/>
            </w:tcBorders>
            <w:shd w:val="clear" w:color="auto" w:fill="auto"/>
          </w:tcPr>
          <w:p w14:paraId="71360F0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tcBorders>
              <w:left w:val="single" w:sz="8" w:space="0" w:color="C0C0C0"/>
              <w:bottom w:val="single" w:sz="8" w:space="0" w:color="C0C0C0"/>
            </w:tcBorders>
            <w:shd w:val="clear" w:color="auto" w:fill="auto"/>
          </w:tcPr>
          <w:p w14:paraId="41EA8F00" w14:textId="77777777" w:rsidR="00D22004" w:rsidRDefault="00D22004">
            <w:pPr>
              <w:widowControl/>
              <w:tabs>
                <w:tab w:val="left" w:pos="708"/>
              </w:tabs>
              <w:spacing w:line="240"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5E7CD3B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3.4 Confecciona una ficha resumen con las características más significativas de los principales combustibles empleados en motores térmicos: gasolinas, gasóleo y otros.</w:t>
            </w:r>
          </w:p>
        </w:tc>
      </w:tr>
    </w:tbl>
    <w:p w14:paraId="51C32A9F" w14:textId="77777777" w:rsidR="00D22004" w:rsidRDefault="00D22004">
      <w:pPr>
        <w:widowControl/>
        <w:tabs>
          <w:tab w:val="left" w:pos="567"/>
        </w:tabs>
        <w:spacing w:line="240" w:lineRule="auto"/>
        <w:rPr>
          <w:rFonts w:ascii="Calibri" w:eastAsia="Calibri" w:hAnsi="Calibri" w:cs="Calibri"/>
          <w:b/>
          <w:color w:val="000000"/>
        </w:rPr>
      </w:pPr>
    </w:p>
    <w:p w14:paraId="47470687"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5: </w:t>
      </w:r>
      <w:r>
        <w:rPr>
          <w:rFonts w:ascii="Calibri" w:eastAsia="Calibri" w:hAnsi="Calibri" w:cs="Calibri"/>
          <w:b/>
          <w:i/>
          <w:color w:val="000000"/>
        </w:rPr>
        <w:t>Máquinas frigoríficas. Bomba de calor.</w:t>
      </w:r>
    </w:p>
    <w:p w14:paraId="0AD2510C"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417BF155"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4AE617A7"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Indicar la función del fluido frigorígeno en una máquina térmica y enumerar sus características básicas.</w:t>
      </w:r>
    </w:p>
    <w:p w14:paraId="78265055"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Establecer el principio de funcionamiento de una máquina frigorífica y diferenciarlo del caso del motor térmico</w:t>
      </w:r>
    </w:p>
    <w:p w14:paraId="70E4D7F1"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Enumerar los elementos básicos de la máquina frigorífica y describir la función de cada uno.</w:t>
      </w:r>
    </w:p>
    <w:p w14:paraId="163D3D8D"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Interpretar el ciclo teórico de funcionamiento de una máquina frigorífica y compararlo con el de un motor térmico.</w:t>
      </w:r>
    </w:p>
    <w:p w14:paraId="466F0D95"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Definir el coeficiente de funcionamiento frigorífico.</w:t>
      </w:r>
    </w:p>
    <w:p w14:paraId="2D68F249"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Describir el principio de funcionamiento de una bomba de calor.</w:t>
      </w:r>
    </w:p>
    <w:p w14:paraId="2E23963D"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Establecer la función de la bomba de calor y compararla con la de una máquina frigorífica.</w:t>
      </w:r>
    </w:p>
    <w:p w14:paraId="26477316"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Enumerar los elementos básicos de la bomba de calor y describir la función de cada uno.</w:t>
      </w:r>
    </w:p>
    <w:p w14:paraId="1E16CD10"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Definir y calcular el rendimiento de una bomba de calor partiendo de la energía suministrada y cedida, y de las temperaturas de los focos caliente y frío.</w:t>
      </w:r>
    </w:p>
    <w:p w14:paraId="6BC5AFE2"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Distinguir los diferentes tipos de bombas de calor.</w:t>
      </w:r>
    </w:p>
    <w:p w14:paraId="19F95F79" w14:textId="77777777" w:rsidR="00D22004" w:rsidRDefault="00BD55BC">
      <w:pPr>
        <w:widowControl/>
        <w:numPr>
          <w:ilvl w:val="0"/>
          <w:numId w:val="23"/>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Explicar el funcionamiento de las bombas de calor más comunes: agua-agua y aire-aire.</w:t>
      </w:r>
    </w:p>
    <w:p w14:paraId="0ED06DDE" w14:textId="77777777" w:rsidR="00D22004" w:rsidRDefault="00BD55BC">
      <w:pPr>
        <w:widowControl/>
        <w:numPr>
          <w:ilvl w:val="0"/>
          <w:numId w:val="23"/>
        </w:numPr>
        <w:tabs>
          <w:tab w:val="left" w:pos="567"/>
        </w:tabs>
        <w:spacing w:line="240" w:lineRule="auto"/>
        <w:jc w:val="left"/>
        <w:rPr>
          <w:rFonts w:ascii="Calibri" w:eastAsia="Calibri" w:hAnsi="Calibri" w:cs="Calibri"/>
          <w:b/>
          <w:color w:val="000000"/>
        </w:rPr>
      </w:pPr>
      <w:r>
        <w:rPr>
          <w:rFonts w:ascii="Calibri" w:eastAsia="Calibri" w:hAnsi="Calibri" w:cs="Calibri"/>
          <w:color w:val="000000"/>
        </w:rPr>
        <w:t>Describir los elementos básicos de un frigorífico doméstico actual y explicar su funcionamiento.</w:t>
      </w:r>
    </w:p>
    <w:tbl>
      <w:tblPr>
        <w:tblStyle w:val="afffff7"/>
        <w:tblW w:w="14115" w:type="dxa"/>
        <w:tblInd w:w="0" w:type="dxa"/>
        <w:tblLayout w:type="fixed"/>
        <w:tblLook w:val="0000" w:firstRow="0" w:lastRow="0" w:firstColumn="0" w:lastColumn="0" w:noHBand="0" w:noVBand="0"/>
      </w:tblPr>
      <w:tblGrid>
        <w:gridCol w:w="1650"/>
        <w:gridCol w:w="6345"/>
        <w:gridCol w:w="6120"/>
      </w:tblGrid>
      <w:tr w:rsidR="00D22004" w14:paraId="2114A5B9" w14:textId="77777777">
        <w:tc>
          <w:tcPr>
            <w:tcW w:w="1650" w:type="dxa"/>
            <w:tcBorders>
              <w:bottom w:val="single" w:sz="8" w:space="0" w:color="C0C0C0"/>
            </w:tcBorders>
            <w:shd w:val="clear" w:color="auto" w:fill="E7E7E7"/>
          </w:tcPr>
          <w:p w14:paraId="6D13870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212F3BC2"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2C1447D6"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14AE949B" w14:textId="77777777">
        <w:tc>
          <w:tcPr>
            <w:tcW w:w="1650" w:type="dxa"/>
            <w:vMerge w:val="restart"/>
            <w:tcBorders>
              <w:top w:val="single" w:sz="8" w:space="0" w:color="C0C0C0"/>
            </w:tcBorders>
            <w:shd w:val="clear" w:color="auto" w:fill="auto"/>
          </w:tcPr>
          <w:p w14:paraId="302680E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Ciclo teórico y rendimiento de una máquina frigorífica.</w:t>
            </w:r>
          </w:p>
          <w:p w14:paraId="502BD7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Principio de funcionamiento y rendimiento de una máquina de calor.</w:t>
            </w:r>
          </w:p>
          <w:p w14:paraId="3CF5B6E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Bombas de calor reversibles.</w:t>
            </w:r>
          </w:p>
          <w:p w14:paraId="3976075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4. Los frigoríficos actuales.</w:t>
            </w:r>
          </w:p>
        </w:tc>
        <w:tc>
          <w:tcPr>
            <w:tcW w:w="6345" w:type="dxa"/>
            <w:vMerge w:val="restart"/>
            <w:tcBorders>
              <w:top w:val="single" w:sz="8" w:space="0" w:color="C0C0C0"/>
              <w:left w:val="single" w:sz="8" w:space="0" w:color="C0C0C0"/>
            </w:tcBorders>
            <w:shd w:val="clear" w:color="auto" w:fill="auto"/>
          </w:tcPr>
          <w:p w14:paraId="00039B0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1. </w:t>
            </w:r>
            <w:r>
              <w:rPr>
                <w:rFonts w:ascii="Calibri" w:eastAsia="Calibri" w:hAnsi="Calibri" w:cs="Calibri"/>
                <w:color w:val="000000"/>
              </w:rPr>
              <w:t>Analizar anatómica y funcionalmente una máquina frigorífica o una bomba de calor, utilizando la terminología y el vocabulario técnico adecuados.</w:t>
            </w:r>
          </w:p>
          <w:p w14:paraId="255E0A0C" w14:textId="77777777" w:rsidR="00D22004" w:rsidRDefault="00D22004">
            <w:pPr>
              <w:widowControl/>
              <w:spacing w:line="240" w:lineRule="auto"/>
              <w:rPr>
                <w:rFonts w:ascii="Calibri" w:eastAsia="Calibri" w:hAnsi="Calibri" w:cs="Calibri"/>
                <w:color w:val="000000"/>
              </w:rPr>
            </w:pPr>
          </w:p>
          <w:p w14:paraId="23B426EF"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5146657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Reproduce el diagrama que representa el principio de funcionamiento de una máquina frigorífica, justificándolo a partir de los principios de la Termodinámica y comparándolo con el de un motor térmico.</w:t>
            </w:r>
          </w:p>
        </w:tc>
      </w:tr>
      <w:tr w:rsidR="00D22004" w14:paraId="3DA650C9" w14:textId="77777777">
        <w:tc>
          <w:tcPr>
            <w:tcW w:w="1650" w:type="dxa"/>
            <w:vMerge/>
            <w:tcBorders>
              <w:top w:val="single" w:sz="8" w:space="0" w:color="C0C0C0"/>
            </w:tcBorders>
            <w:shd w:val="clear" w:color="auto" w:fill="auto"/>
          </w:tcPr>
          <w:p w14:paraId="0887B35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58F89AF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545E386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Analiza el diagrama representativo del ciclo teórico de una máquina frigorífica, relaciona cada una de las etapas con las fases de funcionamiento de una máquina real y lo compara con el ciclo de un motor térmico.</w:t>
            </w:r>
          </w:p>
        </w:tc>
      </w:tr>
      <w:tr w:rsidR="00D22004" w14:paraId="2AB7F948" w14:textId="77777777">
        <w:tc>
          <w:tcPr>
            <w:tcW w:w="1650" w:type="dxa"/>
            <w:vMerge/>
            <w:tcBorders>
              <w:top w:val="single" w:sz="8" w:space="0" w:color="C0C0C0"/>
            </w:tcBorders>
            <w:shd w:val="clear" w:color="auto" w:fill="auto"/>
          </w:tcPr>
          <w:p w14:paraId="3075FD8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398CA51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Representar, mediante diagramas de bloques, el ciclo de funcionamiento de una máquina frigorífica o de una bomba de calor.</w:t>
            </w:r>
          </w:p>
        </w:tc>
        <w:tc>
          <w:tcPr>
            <w:tcW w:w="6120" w:type="dxa"/>
            <w:tcBorders>
              <w:top w:val="single" w:sz="8" w:space="0" w:color="C0C0C0"/>
              <w:left w:val="single" w:sz="8" w:space="0" w:color="C0C0C0"/>
              <w:right w:val="single" w:sz="8" w:space="0" w:color="C0C0C0"/>
            </w:tcBorders>
            <w:shd w:val="clear" w:color="auto" w:fill="auto"/>
          </w:tcPr>
          <w:p w14:paraId="63A7781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Analiza anatómica y funcionalmente una máquina frigorífica o una bomba de calor, utilizando la terminología y el vocabulario técnico adecuados.</w:t>
            </w:r>
          </w:p>
        </w:tc>
      </w:tr>
      <w:tr w:rsidR="00D22004" w14:paraId="241EABF0" w14:textId="77777777">
        <w:tc>
          <w:tcPr>
            <w:tcW w:w="1650" w:type="dxa"/>
            <w:vMerge/>
            <w:tcBorders>
              <w:top w:val="single" w:sz="8" w:space="0" w:color="C0C0C0"/>
            </w:tcBorders>
            <w:shd w:val="clear" w:color="auto" w:fill="auto"/>
          </w:tcPr>
          <w:p w14:paraId="6EE3059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165A41C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F9B4E7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Analiza anatómica y funcionalmente un frigorífico doméstico que incluya elementos característicos de la máquina frigorífica, describir diferentes tipos de compresores, identifica los materiales de los que está hecho y reconoce la existencia de otros elementos complementarios.</w:t>
            </w:r>
          </w:p>
        </w:tc>
      </w:tr>
      <w:tr w:rsidR="00D22004" w14:paraId="35523B26" w14:textId="77777777">
        <w:tc>
          <w:tcPr>
            <w:tcW w:w="1650" w:type="dxa"/>
            <w:vMerge/>
            <w:tcBorders>
              <w:top w:val="single" w:sz="8" w:space="0" w:color="C0C0C0"/>
            </w:tcBorders>
            <w:shd w:val="clear" w:color="auto" w:fill="auto"/>
          </w:tcPr>
          <w:p w14:paraId="47B6D53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4C1DFC8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356D1883" w14:textId="77777777" w:rsidR="00D22004" w:rsidRDefault="00BD55BC">
            <w:pPr>
              <w:spacing w:line="240" w:lineRule="auto"/>
              <w:rPr>
                <w:rFonts w:ascii="Calibri" w:eastAsia="Calibri" w:hAnsi="Calibri" w:cs="Calibri"/>
              </w:rPr>
            </w:pPr>
            <w:r>
              <w:rPr>
                <w:rFonts w:ascii="Calibri" w:eastAsia="Calibri" w:hAnsi="Calibri" w:cs="Calibri"/>
              </w:rPr>
              <w:t>2.3 Representa, mediante diagramas de bloques, el ciclo de funcionamiento de una máquina frigorífica o de una bomba de calor.</w:t>
            </w:r>
          </w:p>
        </w:tc>
      </w:tr>
      <w:tr w:rsidR="00D22004" w14:paraId="1C23455B" w14:textId="77777777">
        <w:tc>
          <w:tcPr>
            <w:tcW w:w="1650" w:type="dxa"/>
            <w:vMerge/>
            <w:tcBorders>
              <w:top w:val="single" w:sz="8" w:space="0" w:color="C0C0C0"/>
            </w:tcBorders>
            <w:shd w:val="clear" w:color="auto" w:fill="auto"/>
          </w:tcPr>
          <w:p w14:paraId="2EB3E75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46BDBEFB"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Calcular el rendimiento de una máquina frigorífica o de una bomba de calor, conocida la energía aportada al compresor y las temperaturas de los focos caliente y frío.</w:t>
            </w:r>
          </w:p>
          <w:p w14:paraId="785471A1"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5A983482" w14:textId="77777777" w:rsidR="00D22004" w:rsidRDefault="00BD55BC">
            <w:pPr>
              <w:spacing w:line="240" w:lineRule="auto"/>
              <w:rPr>
                <w:rFonts w:ascii="Calibri" w:eastAsia="Calibri" w:hAnsi="Calibri" w:cs="Calibri"/>
              </w:rPr>
            </w:pPr>
            <w:r>
              <w:rPr>
                <w:rFonts w:ascii="Calibri" w:eastAsia="Calibri" w:hAnsi="Calibri" w:cs="Calibri"/>
              </w:rPr>
              <w:t>3.1 Confeccionar gráficas de evolución del rendimiento de una bomba de calor en función de la diferencia de temperatura entre los focos caliente y frío.</w:t>
            </w:r>
          </w:p>
        </w:tc>
      </w:tr>
      <w:tr w:rsidR="00D22004" w14:paraId="46B5B518" w14:textId="77777777">
        <w:tc>
          <w:tcPr>
            <w:tcW w:w="1650" w:type="dxa"/>
            <w:vMerge/>
            <w:tcBorders>
              <w:top w:val="single" w:sz="8" w:space="0" w:color="C0C0C0"/>
            </w:tcBorders>
            <w:shd w:val="clear" w:color="auto" w:fill="auto"/>
          </w:tcPr>
          <w:p w14:paraId="10287DA4"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7C68BE4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5959022F" w14:textId="77777777" w:rsidR="00D22004" w:rsidRDefault="00BD55BC">
            <w:pPr>
              <w:spacing w:line="240" w:lineRule="auto"/>
              <w:rPr>
                <w:rFonts w:ascii="Calibri" w:eastAsia="Calibri" w:hAnsi="Calibri" w:cs="Calibri"/>
              </w:rPr>
            </w:pPr>
            <w:r>
              <w:rPr>
                <w:rFonts w:ascii="Calibri" w:eastAsia="Calibri" w:hAnsi="Calibri" w:cs="Calibri"/>
              </w:rPr>
              <w:t>3.2 Calcula el rendimiento de una máquina frigorífica o de una bomba de calor, conocida la energía aportada al compresor y las temperaturas de los focos caliente y frío.</w:t>
            </w:r>
          </w:p>
        </w:tc>
      </w:tr>
      <w:tr w:rsidR="00D22004" w14:paraId="59C436F5" w14:textId="77777777">
        <w:tc>
          <w:tcPr>
            <w:tcW w:w="1650" w:type="dxa"/>
            <w:vMerge/>
            <w:tcBorders>
              <w:top w:val="single" w:sz="8" w:space="0" w:color="C0C0C0"/>
            </w:tcBorders>
            <w:shd w:val="clear" w:color="auto" w:fill="auto"/>
          </w:tcPr>
          <w:p w14:paraId="43F1226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14C1843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bottom w:val="single" w:sz="8" w:space="0" w:color="C0C0C0"/>
              <w:right w:val="single" w:sz="8" w:space="0" w:color="C0C0C0"/>
            </w:tcBorders>
            <w:shd w:val="clear" w:color="auto" w:fill="auto"/>
          </w:tcPr>
          <w:p w14:paraId="5EFAE230" w14:textId="77777777" w:rsidR="00D22004" w:rsidRDefault="00BD55BC">
            <w:pPr>
              <w:spacing w:line="240" w:lineRule="auto"/>
              <w:rPr>
                <w:rFonts w:ascii="Calibri" w:eastAsia="Calibri" w:hAnsi="Calibri" w:cs="Calibri"/>
              </w:rPr>
            </w:pPr>
            <w:r>
              <w:rPr>
                <w:rFonts w:ascii="Calibri" w:eastAsia="Calibri" w:hAnsi="Calibri" w:cs="Calibri"/>
              </w:rPr>
              <w:t>3.3 Calcular los flujos energéticos (calor y trabajo)  que tienen lugar durante el funcionamiento de una máquina frigorífica o una bomba de calor, conocidas las temperaturas de los focos caliente y frío, la potencia aportada y el rendimiento de la máquina.</w:t>
            </w:r>
          </w:p>
        </w:tc>
      </w:tr>
    </w:tbl>
    <w:p w14:paraId="577D47F1" w14:textId="77777777" w:rsidR="00D22004" w:rsidRDefault="00D22004">
      <w:pPr>
        <w:widowControl/>
        <w:spacing w:line="240" w:lineRule="auto"/>
        <w:rPr>
          <w:rFonts w:ascii="Calibri" w:eastAsia="Calibri" w:hAnsi="Calibri" w:cs="Calibri"/>
          <w:b/>
          <w:color w:val="000000"/>
        </w:rPr>
      </w:pPr>
    </w:p>
    <w:p w14:paraId="7C3DDAD0"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6: </w:t>
      </w:r>
      <w:r>
        <w:rPr>
          <w:rFonts w:ascii="Calibri" w:eastAsia="Calibri" w:hAnsi="Calibri" w:cs="Calibri"/>
          <w:b/>
          <w:i/>
          <w:color w:val="000000"/>
        </w:rPr>
        <w:t>Motores de corriente continua.</w:t>
      </w:r>
    </w:p>
    <w:p w14:paraId="6C005DD6"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651CD9BE"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1EDA49BB" w14:textId="77777777" w:rsidR="00D22004" w:rsidRDefault="00BD55BC">
      <w:pPr>
        <w:widowControl/>
        <w:numPr>
          <w:ilvl w:val="0"/>
          <w:numId w:val="25"/>
        </w:numPr>
        <w:spacing w:line="240" w:lineRule="auto"/>
        <w:jc w:val="left"/>
        <w:rPr>
          <w:rFonts w:ascii="Calibri" w:eastAsia="Calibri" w:hAnsi="Calibri" w:cs="Calibri"/>
          <w:color w:val="000000"/>
        </w:rPr>
      </w:pPr>
      <w:r>
        <w:rPr>
          <w:rFonts w:ascii="Calibri" w:eastAsia="Calibri" w:hAnsi="Calibri" w:cs="Calibri"/>
          <w:color w:val="000000"/>
        </w:rPr>
        <w:t>Definir el concepto de máquina eléctrica y distinguir los tipos fundamentales que existen.</w:t>
      </w:r>
    </w:p>
    <w:p w14:paraId="374B6081" w14:textId="77777777" w:rsidR="00D22004" w:rsidRDefault="00BD55BC">
      <w:pPr>
        <w:widowControl/>
        <w:numPr>
          <w:ilvl w:val="0"/>
          <w:numId w:val="25"/>
        </w:numPr>
        <w:spacing w:line="240" w:lineRule="auto"/>
        <w:jc w:val="left"/>
        <w:rPr>
          <w:rFonts w:ascii="Calibri" w:eastAsia="Calibri" w:hAnsi="Calibri" w:cs="Calibri"/>
          <w:color w:val="000000"/>
        </w:rPr>
      </w:pPr>
      <w:r>
        <w:rPr>
          <w:rFonts w:ascii="Calibri" w:eastAsia="Calibri" w:hAnsi="Calibri" w:cs="Calibri"/>
          <w:color w:val="000000"/>
        </w:rPr>
        <w:t>Entender, explicar y calcular las acciones de un campo magnético sobre un conductor, sobre una espira y sobre una bobina situados en su seno.</w:t>
      </w:r>
    </w:p>
    <w:p w14:paraId="61C1F8F9" w14:textId="77777777" w:rsidR="00D22004" w:rsidRDefault="00BD55BC">
      <w:pPr>
        <w:widowControl/>
        <w:numPr>
          <w:ilvl w:val="0"/>
          <w:numId w:val="25"/>
        </w:numPr>
        <w:spacing w:line="240" w:lineRule="auto"/>
        <w:jc w:val="left"/>
        <w:rPr>
          <w:rFonts w:ascii="Calibri" w:eastAsia="Calibri" w:hAnsi="Calibri" w:cs="Calibri"/>
          <w:color w:val="000000"/>
        </w:rPr>
      </w:pPr>
      <w:r>
        <w:rPr>
          <w:rFonts w:ascii="Calibri" w:eastAsia="Calibri" w:hAnsi="Calibri" w:cs="Calibri"/>
          <w:color w:val="000000"/>
        </w:rPr>
        <w:t>Describir el principio general de funcionamiento de un motor eléctrico.</w:t>
      </w:r>
    </w:p>
    <w:p w14:paraId="69794691" w14:textId="77777777" w:rsidR="00D22004" w:rsidRDefault="00BD55BC">
      <w:pPr>
        <w:widowControl/>
        <w:numPr>
          <w:ilvl w:val="0"/>
          <w:numId w:val="25"/>
        </w:numPr>
        <w:spacing w:line="240" w:lineRule="auto"/>
        <w:jc w:val="left"/>
        <w:rPr>
          <w:rFonts w:ascii="Calibri" w:eastAsia="Calibri" w:hAnsi="Calibri" w:cs="Calibri"/>
          <w:color w:val="000000"/>
        </w:rPr>
      </w:pPr>
      <w:r>
        <w:rPr>
          <w:rFonts w:ascii="Calibri" w:eastAsia="Calibri" w:hAnsi="Calibri" w:cs="Calibri"/>
          <w:color w:val="000000"/>
        </w:rPr>
        <w:t>Identificar los elementos fundamentales que constituyen un motor de corriente continua y señalar la función de cada uno.</w:t>
      </w:r>
    </w:p>
    <w:p w14:paraId="6C9507E8" w14:textId="77777777" w:rsidR="00D22004" w:rsidRDefault="00BD55BC">
      <w:pPr>
        <w:widowControl/>
        <w:numPr>
          <w:ilvl w:val="0"/>
          <w:numId w:val="25"/>
        </w:numPr>
        <w:spacing w:line="240" w:lineRule="auto"/>
        <w:jc w:val="left"/>
        <w:rPr>
          <w:rFonts w:ascii="Calibri" w:eastAsia="Calibri" w:hAnsi="Calibri" w:cs="Calibri"/>
          <w:color w:val="000000"/>
        </w:rPr>
      </w:pPr>
      <w:r>
        <w:rPr>
          <w:rFonts w:ascii="Calibri" w:eastAsia="Calibri" w:hAnsi="Calibri" w:cs="Calibri"/>
          <w:color w:val="000000"/>
        </w:rPr>
        <w:t>Distinguir los diferentes modelos de motores de corriente continua, describir su funcionamiento y enumerar sus aplicaciones.</w:t>
      </w:r>
    </w:p>
    <w:p w14:paraId="2C5D4A51" w14:textId="77777777" w:rsidR="00D22004" w:rsidRDefault="00BD55BC">
      <w:pPr>
        <w:widowControl/>
        <w:numPr>
          <w:ilvl w:val="0"/>
          <w:numId w:val="25"/>
        </w:numPr>
        <w:spacing w:line="240" w:lineRule="auto"/>
        <w:jc w:val="left"/>
        <w:rPr>
          <w:rFonts w:ascii="Calibri" w:eastAsia="Calibri" w:hAnsi="Calibri" w:cs="Calibri"/>
          <w:color w:val="000000"/>
        </w:rPr>
      </w:pPr>
      <w:r>
        <w:rPr>
          <w:rFonts w:ascii="Calibri" w:eastAsia="Calibri" w:hAnsi="Calibri" w:cs="Calibri"/>
          <w:color w:val="000000"/>
        </w:rPr>
        <w:t>Identificar los terminales de la placa de bornas de un motor de corriente continua y explicar, para cada tipo, la forma de conexión que permite invertir el sentido de giro del motor.</w:t>
      </w:r>
    </w:p>
    <w:p w14:paraId="11F8C2CC" w14:textId="77777777" w:rsidR="00D22004" w:rsidRDefault="00D22004">
      <w:pPr>
        <w:widowControl/>
        <w:tabs>
          <w:tab w:val="left" w:pos="567"/>
        </w:tabs>
        <w:spacing w:line="240" w:lineRule="auto"/>
        <w:rPr>
          <w:rFonts w:ascii="Calibri" w:eastAsia="Calibri" w:hAnsi="Calibri" w:cs="Calibri"/>
          <w:color w:val="000000"/>
        </w:rPr>
      </w:pPr>
    </w:p>
    <w:tbl>
      <w:tblPr>
        <w:tblStyle w:val="afffff8"/>
        <w:tblW w:w="14115" w:type="dxa"/>
        <w:tblInd w:w="0" w:type="dxa"/>
        <w:tblLayout w:type="fixed"/>
        <w:tblLook w:val="0000" w:firstRow="0" w:lastRow="0" w:firstColumn="0" w:lastColumn="0" w:noHBand="0" w:noVBand="0"/>
      </w:tblPr>
      <w:tblGrid>
        <w:gridCol w:w="1755"/>
        <w:gridCol w:w="6240"/>
        <w:gridCol w:w="6120"/>
      </w:tblGrid>
      <w:tr w:rsidR="00D22004" w14:paraId="02174100" w14:textId="77777777">
        <w:tc>
          <w:tcPr>
            <w:tcW w:w="1755" w:type="dxa"/>
            <w:tcBorders>
              <w:bottom w:val="single" w:sz="8" w:space="0" w:color="C0C0C0"/>
            </w:tcBorders>
            <w:shd w:val="clear" w:color="auto" w:fill="E7E7E7"/>
          </w:tcPr>
          <w:p w14:paraId="0F55B68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240" w:type="dxa"/>
            <w:tcBorders>
              <w:left w:val="single" w:sz="8" w:space="0" w:color="C0C0C0"/>
              <w:bottom w:val="single" w:sz="8" w:space="0" w:color="C0C0C0"/>
            </w:tcBorders>
            <w:shd w:val="clear" w:color="auto" w:fill="E7E7E7"/>
          </w:tcPr>
          <w:p w14:paraId="6647DEC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6E3BAAE0"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7B873095" w14:textId="77777777">
        <w:tc>
          <w:tcPr>
            <w:tcW w:w="1755" w:type="dxa"/>
            <w:vMerge w:val="restart"/>
            <w:tcBorders>
              <w:top w:val="single" w:sz="8" w:space="0" w:color="C0C0C0"/>
            </w:tcBorders>
            <w:shd w:val="clear" w:color="auto" w:fill="auto"/>
          </w:tcPr>
          <w:p w14:paraId="5125469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Aplicaciones y usos de las máquinas eléctricas.</w:t>
            </w:r>
          </w:p>
          <w:p w14:paraId="1E11BB1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Fuerzas electromagnéticas.</w:t>
            </w:r>
          </w:p>
          <w:p w14:paraId="29424C1A" w14:textId="77777777" w:rsidR="00D22004" w:rsidRDefault="00D22004">
            <w:pPr>
              <w:widowControl/>
              <w:tabs>
                <w:tab w:val="left" w:pos="708"/>
              </w:tabs>
              <w:spacing w:line="240" w:lineRule="auto"/>
              <w:jc w:val="left"/>
              <w:rPr>
                <w:rFonts w:ascii="Calibri" w:eastAsia="Calibri" w:hAnsi="Calibri" w:cs="Calibri"/>
                <w:color w:val="000000"/>
              </w:rPr>
            </w:pPr>
          </w:p>
          <w:p w14:paraId="6F6E3B8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Motores de corriente continua: constitución y partes principales.</w:t>
            </w:r>
          </w:p>
          <w:p w14:paraId="72EE0806" w14:textId="77777777" w:rsidR="00D22004" w:rsidRDefault="00D22004">
            <w:pPr>
              <w:widowControl/>
              <w:tabs>
                <w:tab w:val="left" w:pos="708"/>
              </w:tabs>
              <w:spacing w:line="240" w:lineRule="auto"/>
              <w:jc w:val="left"/>
              <w:rPr>
                <w:rFonts w:ascii="Calibri" w:eastAsia="Calibri" w:hAnsi="Calibri" w:cs="Calibri"/>
                <w:color w:val="000000"/>
              </w:rPr>
            </w:pPr>
          </w:p>
          <w:p w14:paraId="30B6BCB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Funcionamiento genérico de un motor de corriente continua.</w:t>
            </w:r>
          </w:p>
          <w:p w14:paraId="6D71F5D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5. Tipos de motores: serie, </w:t>
            </w:r>
            <w:r>
              <w:rPr>
                <w:rFonts w:ascii="Calibri" w:eastAsia="Calibri" w:hAnsi="Calibri" w:cs="Calibri"/>
                <w:i/>
                <w:color w:val="000000"/>
              </w:rPr>
              <w:t>shunt</w:t>
            </w:r>
            <w:r>
              <w:rPr>
                <w:rFonts w:ascii="Calibri" w:eastAsia="Calibri" w:hAnsi="Calibri" w:cs="Calibri"/>
                <w:color w:val="000000"/>
              </w:rPr>
              <w:t xml:space="preserve"> y </w:t>
            </w:r>
            <w:r>
              <w:rPr>
                <w:rFonts w:ascii="Calibri" w:eastAsia="Calibri" w:hAnsi="Calibri" w:cs="Calibri"/>
                <w:i/>
                <w:color w:val="000000"/>
              </w:rPr>
              <w:t>compound</w:t>
            </w:r>
            <w:r>
              <w:rPr>
                <w:rFonts w:ascii="Calibri" w:eastAsia="Calibri" w:hAnsi="Calibri" w:cs="Calibri"/>
                <w:color w:val="000000"/>
              </w:rPr>
              <w:t>.</w:t>
            </w:r>
          </w:p>
          <w:p w14:paraId="47F2337E" w14:textId="77777777" w:rsidR="00D22004" w:rsidRDefault="00D22004">
            <w:pPr>
              <w:widowControl/>
              <w:tabs>
                <w:tab w:val="left" w:pos="708"/>
              </w:tabs>
              <w:spacing w:line="240" w:lineRule="auto"/>
              <w:jc w:val="left"/>
              <w:rPr>
                <w:rFonts w:ascii="Calibri" w:eastAsia="Calibri" w:hAnsi="Calibri" w:cs="Calibri"/>
                <w:color w:val="000000"/>
              </w:rPr>
            </w:pPr>
          </w:p>
          <w:p w14:paraId="31AE4DB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6. Estructura, funcionamiento y curvas características.</w:t>
            </w:r>
          </w:p>
        </w:tc>
        <w:tc>
          <w:tcPr>
            <w:tcW w:w="6240" w:type="dxa"/>
            <w:vMerge w:val="restart"/>
            <w:tcBorders>
              <w:top w:val="single" w:sz="8" w:space="0" w:color="C0C0C0"/>
              <w:left w:val="single" w:sz="8" w:space="0" w:color="C0C0C0"/>
            </w:tcBorders>
            <w:shd w:val="clear" w:color="auto" w:fill="auto"/>
          </w:tcPr>
          <w:p w14:paraId="06E7BF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 Calcular la fuerza ejercida por un campo magnético de intensidad conocida sobre un conductor o una espira por el que circula una determinada intensidad de corriente.</w:t>
            </w:r>
          </w:p>
          <w:p w14:paraId="03ACFAF7" w14:textId="77777777" w:rsidR="00D22004" w:rsidRDefault="00D22004">
            <w:pPr>
              <w:widowControl/>
              <w:spacing w:line="240" w:lineRule="auto"/>
              <w:rPr>
                <w:rFonts w:ascii="Calibri" w:eastAsia="Calibri" w:hAnsi="Calibri" w:cs="Calibri"/>
                <w:color w:val="000000"/>
              </w:rPr>
            </w:pPr>
          </w:p>
          <w:p w14:paraId="1E248EAE" w14:textId="77777777" w:rsidR="00D22004" w:rsidRDefault="00D22004">
            <w:pPr>
              <w:widowControl/>
              <w:spacing w:line="240" w:lineRule="auto"/>
              <w:rPr>
                <w:rFonts w:ascii="Calibri" w:eastAsia="Calibri" w:hAnsi="Calibri" w:cs="Calibri"/>
                <w:color w:val="000000"/>
              </w:rPr>
            </w:pPr>
          </w:p>
          <w:p w14:paraId="7B825E7B"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536F9A8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Relaciona la fuerza electromotriz inducida en un circuito con la variación de flujo magnético que se produce a través de éste.</w:t>
            </w:r>
          </w:p>
        </w:tc>
      </w:tr>
      <w:tr w:rsidR="00D22004" w14:paraId="020D9BAA" w14:textId="77777777">
        <w:tc>
          <w:tcPr>
            <w:tcW w:w="1755" w:type="dxa"/>
            <w:vMerge/>
            <w:tcBorders>
              <w:top w:val="single" w:sz="8" w:space="0" w:color="C0C0C0"/>
            </w:tcBorders>
            <w:shd w:val="clear" w:color="auto" w:fill="auto"/>
          </w:tcPr>
          <w:p w14:paraId="0C5FCFA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52ADCF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70F1A9D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Define los conceptos de rendimiento, potencia útil y potencia absorbida.</w:t>
            </w:r>
          </w:p>
        </w:tc>
      </w:tr>
      <w:tr w:rsidR="00D22004" w14:paraId="7608CBB9" w14:textId="77777777">
        <w:tc>
          <w:tcPr>
            <w:tcW w:w="1755" w:type="dxa"/>
            <w:vMerge/>
            <w:tcBorders>
              <w:top w:val="single" w:sz="8" w:space="0" w:color="C0C0C0"/>
            </w:tcBorders>
            <w:shd w:val="clear" w:color="auto" w:fill="auto"/>
          </w:tcPr>
          <w:p w14:paraId="5F19744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6E8F292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52BA29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Reconoce el fundamento científico en el que se basan las diferentes pérdidas de potencia en un motor de corriente continua y las relaciones que se establecen entre ellas.</w:t>
            </w:r>
          </w:p>
        </w:tc>
      </w:tr>
      <w:tr w:rsidR="00D22004" w14:paraId="66510746" w14:textId="77777777">
        <w:tc>
          <w:tcPr>
            <w:tcW w:w="1755" w:type="dxa"/>
            <w:vMerge/>
            <w:tcBorders>
              <w:top w:val="single" w:sz="8" w:space="0" w:color="C0C0C0"/>
            </w:tcBorders>
            <w:shd w:val="clear" w:color="auto" w:fill="auto"/>
          </w:tcPr>
          <w:p w14:paraId="4A7C6EB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22B156A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085600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1.4 Calcular la fuerza ejercida por un campo magnético de intensidad conocida sobre un conductor, una espira o una bobina por los que circula una determinada intensidad de corriente.</w:t>
            </w:r>
          </w:p>
        </w:tc>
      </w:tr>
      <w:tr w:rsidR="00D22004" w14:paraId="0811D240" w14:textId="77777777">
        <w:tc>
          <w:tcPr>
            <w:tcW w:w="1755" w:type="dxa"/>
            <w:vMerge/>
            <w:tcBorders>
              <w:top w:val="single" w:sz="8" w:space="0" w:color="C0C0C0"/>
            </w:tcBorders>
            <w:shd w:val="clear" w:color="auto" w:fill="auto"/>
          </w:tcPr>
          <w:p w14:paraId="4D90F53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val="restart"/>
            <w:tcBorders>
              <w:top w:val="single" w:sz="8" w:space="0" w:color="C0C0C0"/>
              <w:left w:val="single" w:sz="8" w:space="0" w:color="C0C0C0"/>
            </w:tcBorders>
            <w:shd w:val="clear" w:color="auto" w:fill="auto"/>
          </w:tcPr>
          <w:p w14:paraId="4D1C820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Analizar anatómica y funcionalmente alguno de los motores eléctricos estudiados, utilizando la terminología y el vocabulario técnico adecuados.</w:t>
            </w:r>
          </w:p>
        </w:tc>
        <w:tc>
          <w:tcPr>
            <w:tcW w:w="6120" w:type="dxa"/>
            <w:tcBorders>
              <w:top w:val="single" w:sz="8" w:space="0" w:color="C0C0C0"/>
              <w:left w:val="single" w:sz="8" w:space="0" w:color="C0C0C0"/>
              <w:right w:val="single" w:sz="8" w:space="0" w:color="C0C0C0"/>
            </w:tcBorders>
            <w:shd w:val="clear" w:color="auto" w:fill="auto"/>
          </w:tcPr>
          <w:p w14:paraId="59B4CC6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Utiliza el dibujo esquemático del inducido y el inductor de un motor eléctrico de corriente continua para describir los procesos que tienen lugar durante su funcionamiento.</w:t>
            </w:r>
          </w:p>
        </w:tc>
      </w:tr>
      <w:tr w:rsidR="00D22004" w14:paraId="4AA3EDC3" w14:textId="77777777">
        <w:tc>
          <w:tcPr>
            <w:tcW w:w="1755" w:type="dxa"/>
            <w:vMerge/>
            <w:tcBorders>
              <w:top w:val="single" w:sz="8" w:space="0" w:color="C0C0C0"/>
            </w:tcBorders>
            <w:shd w:val="clear" w:color="auto" w:fill="auto"/>
          </w:tcPr>
          <w:p w14:paraId="2EBBA46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tcBorders>
              <w:top w:val="single" w:sz="8" w:space="0" w:color="C0C0C0"/>
              <w:left w:val="single" w:sz="8" w:space="0" w:color="C0C0C0"/>
            </w:tcBorders>
            <w:shd w:val="clear" w:color="auto" w:fill="auto"/>
          </w:tcPr>
          <w:p w14:paraId="6F9E3A3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242C18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Describe las características, partes y funcionamiento de los motores estudiados.</w:t>
            </w:r>
          </w:p>
        </w:tc>
      </w:tr>
      <w:tr w:rsidR="00D22004" w14:paraId="46CE5EF6" w14:textId="77777777">
        <w:tc>
          <w:tcPr>
            <w:tcW w:w="1755" w:type="dxa"/>
            <w:vMerge/>
            <w:tcBorders>
              <w:top w:val="single" w:sz="8" w:space="0" w:color="C0C0C0"/>
            </w:tcBorders>
            <w:shd w:val="clear" w:color="auto" w:fill="auto"/>
          </w:tcPr>
          <w:p w14:paraId="0DE5246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240" w:type="dxa"/>
            <w:vMerge w:val="restart"/>
            <w:tcBorders>
              <w:top w:val="single" w:sz="8" w:space="0" w:color="C0C0C0"/>
              <w:left w:val="single" w:sz="8" w:space="0" w:color="C0C0C0"/>
            </w:tcBorders>
            <w:shd w:val="clear" w:color="auto" w:fill="auto"/>
          </w:tcPr>
          <w:p w14:paraId="2AB2B06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Interpretar una gráfica representativa del régimen motor, el rendimiento, el par motor y la potencia de un motor eléctrico de corriente continua y determinar el régimen motor más adecuado y sus aplicaciones en función de las características analizadas.</w:t>
            </w:r>
          </w:p>
          <w:p w14:paraId="24272F19"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0E46A255" w14:textId="77777777" w:rsidR="00D22004" w:rsidRDefault="00BD55BC">
            <w:pPr>
              <w:spacing w:line="240" w:lineRule="auto"/>
              <w:rPr>
                <w:rFonts w:ascii="Calibri" w:eastAsia="Calibri" w:hAnsi="Calibri" w:cs="Calibri"/>
              </w:rPr>
            </w:pPr>
            <w:r>
              <w:rPr>
                <w:rFonts w:ascii="Calibri" w:eastAsia="Calibri" w:hAnsi="Calibri" w:cs="Calibri"/>
              </w:rPr>
              <w:t>3.1 Analizar e interpretar las curvas de régimen motor, rendimiento, par y potencia de un motor serie y  compound y calcula las magnitudes que lo definen: fuerza contraelectromotriz y velocidad de giro del motor.</w:t>
            </w:r>
          </w:p>
        </w:tc>
      </w:tr>
      <w:tr w:rsidR="00D22004" w14:paraId="0E50FA8B" w14:textId="77777777">
        <w:tc>
          <w:tcPr>
            <w:tcW w:w="1755" w:type="dxa"/>
            <w:vMerge/>
            <w:tcBorders>
              <w:top w:val="single" w:sz="8" w:space="0" w:color="C0C0C0"/>
            </w:tcBorders>
            <w:shd w:val="clear" w:color="auto" w:fill="auto"/>
          </w:tcPr>
          <w:p w14:paraId="761DD32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240" w:type="dxa"/>
            <w:vMerge/>
            <w:tcBorders>
              <w:top w:val="single" w:sz="8" w:space="0" w:color="C0C0C0"/>
              <w:left w:val="single" w:sz="8" w:space="0" w:color="C0C0C0"/>
            </w:tcBorders>
            <w:shd w:val="clear" w:color="auto" w:fill="auto"/>
          </w:tcPr>
          <w:p w14:paraId="713ADD4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7A46EF23" w14:textId="77777777" w:rsidR="00D22004" w:rsidRDefault="00BD55BC">
            <w:pPr>
              <w:spacing w:line="240" w:lineRule="auto"/>
              <w:rPr>
                <w:rFonts w:ascii="Calibri" w:eastAsia="Calibri" w:hAnsi="Calibri" w:cs="Calibri"/>
              </w:rPr>
            </w:pPr>
            <w:r>
              <w:rPr>
                <w:rFonts w:ascii="Calibri" w:eastAsia="Calibri" w:hAnsi="Calibri" w:cs="Calibri"/>
              </w:rPr>
              <w:t>3.2 Interpretar una gráfica representativa del régimen motor, el rendimiento, el par motor y la potencia de un motor eléctrico de corriente continua y determinar el régimen motor más adecuado y sus aplicaciones en función de las características analizadas.</w:t>
            </w:r>
          </w:p>
        </w:tc>
      </w:tr>
      <w:tr w:rsidR="00D22004" w14:paraId="18DF51B5" w14:textId="77777777">
        <w:tc>
          <w:tcPr>
            <w:tcW w:w="1755" w:type="dxa"/>
            <w:vMerge/>
            <w:tcBorders>
              <w:top w:val="single" w:sz="8" w:space="0" w:color="C0C0C0"/>
            </w:tcBorders>
            <w:shd w:val="clear" w:color="auto" w:fill="auto"/>
          </w:tcPr>
          <w:p w14:paraId="53A85E7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240" w:type="dxa"/>
            <w:vMerge/>
            <w:tcBorders>
              <w:top w:val="single" w:sz="8" w:space="0" w:color="C0C0C0"/>
              <w:left w:val="single" w:sz="8" w:space="0" w:color="C0C0C0"/>
            </w:tcBorders>
            <w:shd w:val="clear" w:color="auto" w:fill="auto"/>
          </w:tcPr>
          <w:p w14:paraId="7D3CEF5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25B7D7D2" w14:textId="77777777" w:rsidR="00D22004" w:rsidRDefault="00BD55BC">
            <w:pPr>
              <w:spacing w:line="240" w:lineRule="auto"/>
              <w:rPr>
                <w:rFonts w:ascii="Calibri" w:eastAsia="Calibri" w:hAnsi="Calibri" w:cs="Calibri"/>
              </w:rPr>
            </w:pPr>
            <w:r>
              <w:rPr>
                <w:rFonts w:ascii="Calibri" w:eastAsia="Calibri" w:hAnsi="Calibri" w:cs="Calibri"/>
              </w:rPr>
              <w:t>3.3 Calcular la intensidad que circula por las bobinas de un motor eléctrico, la potencia, el rendimiento y el par de arranque, conocidos los parámetros nominales del inducido y el inductor.</w:t>
            </w:r>
          </w:p>
        </w:tc>
      </w:tr>
      <w:tr w:rsidR="00D22004" w14:paraId="2650C497" w14:textId="77777777">
        <w:tc>
          <w:tcPr>
            <w:tcW w:w="1755" w:type="dxa"/>
            <w:vMerge/>
            <w:tcBorders>
              <w:top w:val="single" w:sz="8" w:space="0" w:color="C0C0C0"/>
            </w:tcBorders>
            <w:shd w:val="clear" w:color="auto" w:fill="auto"/>
          </w:tcPr>
          <w:p w14:paraId="4A4E4BF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240" w:type="dxa"/>
            <w:tcBorders>
              <w:top w:val="single" w:sz="8" w:space="0" w:color="C0C0C0"/>
              <w:left w:val="single" w:sz="8" w:space="0" w:color="C0C0C0"/>
            </w:tcBorders>
            <w:shd w:val="clear" w:color="auto" w:fill="auto"/>
          </w:tcPr>
          <w:p w14:paraId="38C634C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Representar esquemáticamente las conexiones que hay que efectuar en un motor eléctrico de corriente continua para invertir el sentido de giro.</w:t>
            </w:r>
          </w:p>
        </w:tc>
        <w:tc>
          <w:tcPr>
            <w:tcW w:w="6120" w:type="dxa"/>
            <w:tcBorders>
              <w:left w:val="single" w:sz="8" w:space="0" w:color="C0C0C0"/>
              <w:bottom w:val="single" w:sz="8" w:space="0" w:color="C0C0C0"/>
              <w:right w:val="single" w:sz="8" w:space="0" w:color="C0C0C0"/>
            </w:tcBorders>
            <w:shd w:val="clear" w:color="auto" w:fill="auto"/>
          </w:tcPr>
          <w:p w14:paraId="26E47B0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Es capaz de realizar un esquema de conexiones para invertir el sentido de giro de un motor eléctrico de corriente continua.</w:t>
            </w:r>
          </w:p>
        </w:tc>
      </w:tr>
    </w:tbl>
    <w:p w14:paraId="039290CD" w14:textId="77777777" w:rsidR="00D22004" w:rsidRDefault="00D22004">
      <w:pPr>
        <w:widowControl/>
        <w:tabs>
          <w:tab w:val="left" w:pos="567"/>
        </w:tabs>
        <w:spacing w:line="240" w:lineRule="auto"/>
        <w:rPr>
          <w:rFonts w:ascii="Calibri" w:eastAsia="Calibri" w:hAnsi="Calibri" w:cs="Calibri"/>
          <w:b/>
          <w:color w:val="000000"/>
        </w:rPr>
      </w:pPr>
    </w:p>
    <w:p w14:paraId="28C9C7F0"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7: </w:t>
      </w:r>
      <w:r>
        <w:rPr>
          <w:rFonts w:ascii="Calibri" w:eastAsia="Calibri" w:hAnsi="Calibri" w:cs="Calibri"/>
          <w:b/>
          <w:i/>
          <w:color w:val="000000"/>
        </w:rPr>
        <w:t>Motores de corriente alterna.</w:t>
      </w:r>
    </w:p>
    <w:p w14:paraId="60081641"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314AB42D"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19EEDFCB" w14:textId="77777777" w:rsidR="00D22004" w:rsidRDefault="00BD55BC">
      <w:pPr>
        <w:widowControl/>
        <w:numPr>
          <w:ilvl w:val="0"/>
          <w:numId w:val="27"/>
        </w:numPr>
        <w:spacing w:line="240" w:lineRule="auto"/>
        <w:jc w:val="left"/>
        <w:rPr>
          <w:rFonts w:ascii="Calibri" w:eastAsia="Calibri" w:hAnsi="Calibri" w:cs="Calibri"/>
          <w:color w:val="000000"/>
        </w:rPr>
      </w:pPr>
      <w:r>
        <w:rPr>
          <w:rFonts w:ascii="Calibri" w:eastAsia="Calibri" w:hAnsi="Calibri" w:cs="Calibri"/>
          <w:color w:val="000000"/>
        </w:rPr>
        <w:t>Identificar los elementos fundamentales que constituyen un motor asíncrono trifásico en jaula de ardilla y señalar la función de cada uno.</w:t>
      </w:r>
    </w:p>
    <w:p w14:paraId="7C0C201F" w14:textId="77777777" w:rsidR="00D22004" w:rsidRDefault="00BD55BC">
      <w:pPr>
        <w:widowControl/>
        <w:numPr>
          <w:ilvl w:val="0"/>
          <w:numId w:val="27"/>
        </w:numPr>
        <w:spacing w:line="240" w:lineRule="auto"/>
        <w:jc w:val="left"/>
        <w:rPr>
          <w:rFonts w:ascii="Calibri" w:eastAsia="Calibri" w:hAnsi="Calibri" w:cs="Calibri"/>
          <w:color w:val="000000"/>
        </w:rPr>
      </w:pPr>
      <w:r>
        <w:rPr>
          <w:rFonts w:ascii="Calibri" w:eastAsia="Calibri" w:hAnsi="Calibri" w:cs="Calibri"/>
          <w:color w:val="000000"/>
        </w:rPr>
        <w:t xml:space="preserve">Definir y calcular los conceptos de deslizamiento absoluto y relativo en un motor asíncrono trifásico. </w:t>
      </w:r>
    </w:p>
    <w:p w14:paraId="783939FF" w14:textId="77777777" w:rsidR="00D22004" w:rsidRDefault="00BD55BC">
      <w:pPr>
        <w:widowControl/>
        <w:numPr>
          <w:ilvl w:val="0"/>
          <w:numId w:val="27"/>
        </w:numPr>
        <w:spacing w:line="240" w:lineRule="auto"/>
        <w:jc w:val="left"/>
        <w:rPr>
          <w:rFonts w:ascii="Calibri" w:eastAsia="Calibri" w:hAnsi="Calibri" w:cs="Calibri"/>
          <w:color w:val="000000"/>
        </w:rPr>
      </w:pPr>
      <w:r>
        <w:rPr>
          <w:rFonts w:ascii="Calibri" w:eastAsia="Calibri" w:hAnsi="Calibri" w:cs="Calibri"/>
          <w:color w:val="000000"/>
        </w:rPr>
        <w:t>Señalar aplicaciones de los motores asíncronos trifásicos en función de sus características técnicas.</w:t>
      </w:r>
    </w:p>
    <w:p w14:paraId="4672EBD7" w14:textId="77777777" w:rsidR="00D22004" w:rsidRDefault="00BD55BC">
      <w:pPr>
        <w:widowControl/>
        <w:numPr>
          <w:ilvl w:val="0"/>
          <w:numId w:val="27"/>
        </w:numPr>
        <w:spacing w:line="240" w:lineRule="auto"/>
        <w:jc w:val="left"/>
        <w:rPr>
          <w:rFonts w:ascii="Calibri" w:eastAsia="Calibri" w:hAnsi="Calibri" w:cs="Calibri"/>
          <w:color w:val="000000"/>
        </w:rPr>
      </w:pPr>
      <w:r>
        <w:rPr>
          <w:rFonts w:ascii="Calibri" w:eastAsia="Calibri" w:hAnsi="Calibri" w:cs="Calibri"/>
          <w:color w:val="000000"/>
        </w:rPr>
        <w:t xml:space="preserve">Identificar los componentes fundamentales de un motor asíncrono monofásico y señalar algunos de los elementos que se utilizan para su arranque. </w:t>
      </w:r>
    </w:p>
    <w:p w14:paraId="41CE68DA" w14:textId="77777777" w:rsidR="00D22004" w:rsidRDefault="00BD55BC">
      <w:pPr>
        <w:widowControl/>
        <w:numPr>
          <w:ilvl w:val="0"/>
          <w:numId w:val="27"/>
        </w:numPr>
        <w:spacing w:line="240" w:lineRule="auto"/>
        <w:jc w:val="left"/>
        <w:rPr>
          <w:rFonts w:ascii="Calibri" w:eastAsia="Calibri" w:hAnsi="Calibri" w:cs="Calibri"/>
          <w:color w:val="000000"/>
        </w:rPr>
      </w:pPr>
      <w:r>
        <w:rPr>
          <w:rFonts w:ascii="Calibri" w:eastAsia="Calibri" w:hAnsi="Calibri" w:cs="Calibri"/>
          <w:color w:val="000000"/>
        </w:rPr>
        <w:t>Indicar aplicaciones de los motores asíncronos monofásicos según el elemento de arranque utilizado.</w:t>
      </w:r>
    </w:p>
    <w:p w14:paraId="2699538E" w14:textId="77777777" w:rsidR="00D22004" w:rsidRDefault="00BD55BC">
      <w:pPr>
        <w:widowControl/>
        <w:numPr>
          <w:ilvl w:val="0"/>
          <w:numId w:val="27"/>
        </w:numPr>
        <w:spacing w:line="240" w:lineRule="auto"/>
        <w:jc w:val="left"/>
        <w:rPr>
          <w:rFonts w:ascii="Calibri" w:eastAsia="Calibri" w:hAnsi="Calibri" w:cs="Calibri"/>
          <w:color w:val="000000"/>
        </w:rPr>
      </w:pPr>
      <w:r>
        <w:rPr>
          <w:rFonts w:ascii="Calibri" w:eastAsia="Calibri" w:hAnsi="Calibri" w:cs="Calibri"/>
          <w:color w:val="000000"/>
        </w:rPr>
        <w:t>Describir la constitución y las partes esenciales de un motor universal, explicar su funcionamiento y señalar algunas de sus aplicaciones más relevantes.</w:t>
      </w:r>
    </w:p>
    <w:p w14:paraId="632738B0" w14:textId="77777777" w:rsidR="00D22004" w:rsidRDefault="00D22004">
      <w:pPr>
        <w:widowControl/>
        <w:tabs>
          <w:tab w:val="left" w:pos="567"/>
        </w:tabs>
        <w:spacing w:line="240" w:lineRule="auto"/>
        <w:rPr>
          <w:rFonts w:ascii="Calibri" w:eastAsia="Calibri" w:hAnsi="Calibri" w:cs="Calibri"/>
          <w:color w:val="000000"/>
        </w:rPr>
      </w:pPr>
    </w:p>
    <w:tbl>
      <w:tblPr>
        <w:tblStyle w:val="afffff9"/>
        <w:tblW w:w="14049" w:type="dxa"/>
        <w:tblInd w:w="123" w:type="dxa"/>
        <w:tblLayout w:type="fixed"/>
        <w:tblLook w:val="0000" w:firstRow="0" w:lastRow="0" w:firstColumn="0" w:lastColumn="0" w:noHBand="0" w:noVBand="0"/>
      </w:tblPr>
      <w:tblGrid>
        <w:gridCol w:w="1590"/>
        <w:gridCol w:w="6345"/>
        <w:gridCol w:w="6114"/>
      </w:tblGrid>
      <w:tr w:rsidR="00D22004" w14:paraId="6DBC7F11" w14:textId="77777777">
        <w:tc>
          <w:tcPr>
            <w:tcW w:w="1590" w:type="dxa"/>
            <w:tcBorders>
              <w:bottom w:val="single" w:sz="8" w:space="0" w:color="C0C0C0"/>
            </w:tcBorders>
            <w:shd w:val="clear" w:color="auto" w:fill="E7E7E7"/>
          </w:tcPr>
          <w:p w14:paraId="72B6AA6D"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64B5066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14" w:type="dxa"/>
            <w:tcBorders>
              <w:left w:val="single" w:sz="8" w:space="0" w:color="C0C0C0"/>
              <w:bottom w:val="single" w:sz="8" w:space="0" w:color="C0C0C0"/>
              <w:right w:val="single" w:sz="8" w:space="0" w:color="C0C0C0"/>
            </w:tcBorders>
            <w:shd w:val="clear" w:color="auto" w:fill="E7E7E7"/>
          </w:tcPr>
          <w:p w14:paraId="0FC4033A"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36FC0D14" w14:textId="77777777">
        <w:tc>
          <w:tcPr>
            <w:tcW w:w="1590" w:type="dxa"/>
            <w:vMerge w:val="restart"/>
            <w:tcBorders>
              <w:top w:val="single" w:sz="8" w:space="0" w:color="C0C0C0"/>
            </w:tcBorders>
            <w:shd w:val="clear" w:color="auto" w:fill="auto"/>
          </w:tcPr>
          <w:p w14:paraId="7363957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Clasificación de los motores de corriente alterna: monofásicos y trifásicos.</w:t>
            </w:r>
          </w:p>
          <w:p w14:paraId="4E695ABB" w14:textId="77777777" w:rsidR="00D22004" w:rsidRDefault="00D22004">
            <w:pPr>
              <w:widowControl/>
              <w:tabs>
                <w:tab w:val="left" w:pos="8789"/>
              </w:tabs>
              <w:spacing w:line="240" w:lineRule="auto"/>
              <w:jc w:val="left"/>
              <w:rPr>
                <w:rFonts w:ascii="Calibri" w:eastAsia="Calibri" w:hAnsi="Calibri" w:cs="Calibri"/>
                <w:color w:val="000000"/>
              </w:rPr>
            </w:pPr>
          </w:p>
          <w:p w14:paraId="3ACA9ED0"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Generadores y motores síncronos y asíncronos o de inducción.</w:t>
            </w:r>
          </w:p>
          <w:p w14:paraId="0A3B541A" w14:textId="77777777" w:rsidR="00D22004" w:rsidRDefault="00D22004">
            <w:pPr>
              <w:widowControl/>
              <w:tabs>
                <w:tab w:val="left" w:pos="8789"/>
              </w:tabs>
              <w:spacing w:line="240" w:lineRule="auto"/>
              <w:jc w:val="left"/>
              <w:rPr>
                <w:rFonts w:ascii="Calibri" w:eastAsia="Calibri" w:hAnsi="Calibri" w:cs="Calibri"/>
                <w:color w:val="000000"/>
              </w:rPr>
            </w:pPr>
          </w:p>
          <w:p w14:paraId="21162850"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3. Motores universales: aplicaciones.</w:t>
            </w:r>
          </w:p>
          <w:p w14:paraId="6A1547BF" w14:textId="77777777" w:rsidR="00D22004" w:rsidRDefault="00D22004">
            <w:pPr>
              <w:widowControl/>
              <w:tabs>
                <w:tab w:val="left" w:pos="8789"/>
              </w:tabs>
              <w:spacing w:line="240" w:lineRule="auto"/>
              <w:jc w:val="left"/>
              <w:rPr>
                <w:rFonts w:ascii="Calibri" w:eastAsia="Calibri" w:hAnsi="Calibri" w:cs="Calibri"/>
                <w:color w:val="000000"/>
              </w:rPr>
            </w:pPr>
          </w:p>
          <w:p w14:paraId="4D6E5D8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4. Averías y daños en un motor de corriente alterna.</w:t>
            </w:r>
          </w:p>
        </w:tc>
        <w:tc>
          <w:tcPr>
            <w:tcW w:w="6345" w:type="dxa"/>
            <w:vMerge w:val="restart"/>
            <w:tcBorders>
              <w:top w:val="single" w:sz="8" w:space="0" w:color="C0C0C0"/>
              <w:left w:val="single" w:sz="8" w:space="0" w:color="C0C0C0"/>
            </w:tcBorders>
            <w:shd w:val="clear" w:color="auto" w:fill="auto"/>
          </w:tcPr>
          <w:p w14:paraId="1E07CB0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 Calcular la fuerza ejercida por un campo magnético de intensidad conocida sobre un conductor o una espira por el que circula una determinada intensidad de corriente.</w:t>
            </w:r>
          </w:p>
          <w:p w14:paraId="2C04BF75" w14:textId="77777777" w:rsidR="00D22004" w:rsidRDefault="00D22004">
            <w:pPr>
              <w:widowControl/>
              <w:spacing w:line="240" w:lineRule="auto"/>
              <w:rPr>
                <w:rFonts w:ascii="Calibri" w:eastAsia="Calibri" w:hAnsi="Calibri" w:cs="Calibri"/>
                <w:color w:val="000000"/>
              </w:rPr>
            </w:pPr>
          </w:p>
          <w:p w14:paraId="4D31C544" w14:textId="77777777" w:rsidR="00D22004" w:rsidRDefault="00D22004">
            <w:pPr>
              <w:widowControl/>
              <w:tabs>
                <w:tab w:val="left" w:pos="708"/>
              </w:tabs>
              <w:spacing w:line="240" w:lineRule="auto"/>
              <w:jc w:val="left"/>
              <w:rPr>
                <w:rFonts w:ascii="Calibri" w:eastAsia="Calibri" w:hAnsi="Calibri" w:cs="Calibri"/>
              </w:rPr>
            </w:pPr>
          </w:p>
        </w:tc>
        <w:tc>
          <w:tcPr>
            <w:tcW w:w="6114" w:type="dxa"/>
            <w:tcBorders>
              <w:top w:val="single" w:sz="8" w:space="0" w:color="C0C0C0"/>
              <w:left w:val="single" w:sz="8" w:space="0" w:color="C0C0C0"/>
              <w:right w:val="single" w:sz="8" w:space="0" w:color="C0C0C0"/>
            </w:tcBorders>
            <w:shd w:val="clear" w:color="auto" w:fill="auto"/>
          </w:tcPr>
          <w:p w14:paraId="0969B2C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Reconoce el fundamento científico en el que se basan las diferentes pérdidas de potencia en un motor de corriente alterna y las relaciones que se establecen entre ellas.</w:t>
            </w:r>
          </w:p>
        </w:tc>
      </w:tr>
      <w:tr w:rsidR="00D22004" w14:paraId="51AFCD6D" w14:textId="77777777">
        <w:tc>
          <w:tcPr>
            <w:tcW w:w="1590" w:type="dxa"/>
            <w:vMerge/>
            <w:tcBorders>
              <w:top w:val="single" w:sz="8" w:space="0" w:color="C0C0C0"/>
            </w:tcBorders>
            <w:shd w:val="clear" w:color="auto" w:fill="auto"/>
          </w:tcPr>
          <w:p w14:paraId="7E8E861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3CBBFC2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12C604B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Reconocer las ventajas de los motores universales y la gran variedad de aplicaciones que tienen.</w:t>
            </w:r>
          </w:p>
        </w:tc>
      </w:tr>
      <w:tr w:rsidR="00D22004" w14:paraId="4238F0BD" w14:textId="77777777">
        <w:tc>
          <w:tcPr>
            <w:tcW w:w="1590" w:type="dxa"/>
            <w:vMerge/>
            <w:tcBorders>
              <w:top w:val="single" w:sz="8" w:space="0" w:color="C0C0C0"/>
            </w:tcBorders>
            <w:shd w:val="clear" w:color="auto" w:fill="auto"/>
          </w:tcPr>
          <w:p w14:paraId="6068AC7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2AADDB61"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Analizar anatómica y funcionalmente alguno de los motores eléctricos estudiados, utilizando la terminología y el vocabulario técnico adecuados.</w:t>
            </w:r>
          </w:p>
        </w:tc>
        <w:tc>
          <w:tcPr>
            <w:tcW w:w="6114" w:type="dxa"/>
            <w:tcBorders>
              <w:top w:val="single" w:sz="8" w:space="0" w:color="C0C0C0"/>
              <w:left w:val="single" w:sz="8" w:space="0" w:color="C0C0C0"/>
              <w:right w:val="single" w:sz="8" w:space="0" w:color="C0C0C0"/>
            </w:tcBorders>
            <w:shd w:val="clear" w:color="auto" w:fill="auto"/>
          </w:tcPr>
          <w:p w14:paraId="6AC5D2E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Analiza e interpreta las curvas de intensidad de arranque y par motor de un motor asíncrono trifásico.</w:t>
            </w:r>
          </w:p>
        </w:tc>
      </w:tr>
      <w:tr w:rsidR="00D22004" w14:paraId="1267A8D9" w14:textId="77777777">
        <w:tc>
          <w:tcPr>
            <w:tcW w:w="1590" w:type="dxa"/>
            <w:vMerge/>
            <w:tcBorders>
              <w:top w:val="single" w:sz="8" w:space="0" w:color="C0C0C0"/>
            </w:tcBorders>
            <w:shd w:val="clear" w:color="auto" w:fill="auto"/>
          </w:tcPr>
          <w:p w14:paraId="1D78503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2BAA016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3403D7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Interpretar una gráfica representativa de las curvas de intensidad de arranque y de par motor de un motor asíncrono trifásico.</w:t>
            </w:r>
          </w:p>
        </w:tc>
      </w:tr>
      <w:tr w:rsidR="00D22004" w14:paraId="13507C85" w14:textId="77777777">
        <w:tc>
          <w:tcPr>
            <w:tcW w:w="1590" w:type="dxa"/>
            <w:vMerge/>
            <w:tcBorders>
              <w:top w:val="single" w:sz="8" w:space="0" w:color="C0C0C0"/>
            </w:tcBorders>
            <w:shd w:val="clear" w:color="auto" w:fill="auto"/>
          </w:tcPr>
          <w:p w14:paraId="2DC55AA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0734BAD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0CF0F76B" w14:textId="77777777" w:rsidR="00D22004" w:rsidRDefault="00BD55BC">
            <w:pPr>
              <w:spacing w:line="240" w:lineRule="auto"/>
              <w:rPr>
                <w:rFonts w:ascii="Calibri" w:eastAsia="Calibri" w:hAnsi="Calibri" w:cs="Calibri"/>
              </w:rPr>
            </w:pPr>
            <w:r>
              <w:rPr>
                <w:rFonts w:ascii="Calibri" w:eastAsia="Calibri" w:hAnsi="Calibri" w:cs="Calibri"/>
              </w:rPr>
              <w:t>2.3 Calcular diferentes parámetros característicos de un motor de corriente alterna, conocidos otros.</w:t>
            </w:r>
          </w:p>
        </w:tc>
      </w:tr>
      <w:tr w:rsidR="00D22004" w14:paraId="7E0499D1" w14:textId="77777777">
        <w:tc>
          <w:tcPr>
            <w:tcW w:w="1590" w:type="dxa"/>
            <w:vMerge/>
            <w:tcBorders>
              <w:top w:val="single" w:sz="8" w:space="0" w:color="C0C0C0"/>
            </w:tcBorders>
            <w:shd w:val="clear" w:color="auto" w:fill="auto"/>
          </w:tcPr>
          <w:p w14:paraId="11C5BA15"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69808135"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14" w:type="dxa"/>
            <w:tcBorders>
              <w:left w:val="single" w:sz="8" w:space="0" w:color="C0C0C0"/>
              <w:right w:val="single" w:sz="8" w:space="0" w:color="C0C0C0"/>
            </w:tcBorders>
            <w:shd w:val="clear" w:color="auto" w:fill="auto"/>
          </w:tcPr>
          <w:p w14:paraId="01E9B655" w14:textId="77777777" w:rsidR="00D22004" w:rsidRDefault="00BD55BC">
            <w:pPr>
              <w:spacing w:line="240" w:lineRule="auto"/>
              <w:rPr>
                <w:rFonts w:ascii="Calibri" w:eastAsia="Calibri" w:hAnsi="Calibri" w:cs="Calibri"/>
              </w:rPr>
            </w:pPr>
            <w:r>
              <w:rPr>
                <w:rFonts w:ascii="Calibri" w:eastAsia="Calibri" w:hAnsi="Calibri" w:cs="Calibri"/>
              </w:rPr>
              <w:t>2.4 Representar esquemáticamente las conexiones que hay que efectuar en un motor asíncrono trifásico para invertir el sentido de giro.</w:t>
            </w:r>
          </w:p>
        </w:tc>
      </w:tr>
      <w:tr w:rsidR="00D22004" w14:paraId="0CC4D7E2" w14:textId="77777777">
        <w:tc>
          <w:tcPr>
            <w:tcW w:w="1590" w:type="dxa"/>
            <w:vMerge/>
            <w:tcBorders>
              <w:top w:val="single" w:sz="8" w:space="0" w:color="C0C0C0"/>
            </w:tcBorders>
            <w:shd w:val="clear" w:color="auto" w:fill="auto"/>
          </w:tcPr>
          <w:p w14:paraId="118DD6F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097BE19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 Calcular los valores de potencia activa y reactiva.</w:t>
            </w:r>
          </w:p>
        </w:tc>
        <w:tc>
          <w:tcPr>
            <w:tcW w:w="6114" w:type="dxa"/>
            <w:tcBorders>
              <w:top w:val="single" w:sz="8" w:space="0" w:color="C0C0C0"/>
              <w:left w:val="single" w:sz="8" w:space="0" w:color="C0C0C0"/>
              <w:right w:val="single" w:sz="8" w:space="0" w:color="C0C0C0"/>
            </w:tcBorders>
            <w:shd w:val="clear" w:color="auto" w:fill="auto"/>
          </w:tcPr>
          <w:p w14:paraId="708A82B2" w14:textId="77777777" w:rsidR="00D22004" w:rsidRDefault="00BD55BC">
            <w:pPr>
              <w:spacing w:line="240" w:lineRule="auto"/>
              <w:rPr>
                <w:rFonts w:ascii="Calibri" w:eastAsia="Calibri" w:hAnsi="Calibri" w:cs="Calibri"/>
              </w:rPr>
            </w:pPr>
            <w:r>
              <w:rPr>
                <w:rFonts w:ascii="Calibri" w:eastAsia="Calibri" w:hAnsi="Calibri" w:cs="Calibri"/>
              </w:rPr>
              <w:t>3.1 Distingue los conceptos de potencia activa, potencia reactiva y potencia total y establecer las relaciones matemáticas entre ellas.</w:t>
            </w:r>
          </w:p>
        </w:tc>
      </w:tr>
      <w:tr w:rsidR="00D22004" w14:paraId="3661EA16" w14:textId="77777777">
        <w:tc>
          <w:tcPr>
            <w:tcW w:w="1590" w:type="dxa"/>
            <w:vMerge/>
            <w:tcBorders>
              <w:top w:val="single" w:sz="8" w:space="0" w:color="C0C0C0"/>
            </w:tcBorders>
            <w:shd w:val="clear" w:color="auto" w:fill="auto"/>
          </w:tcPr>
          <w:p w14:paraId="769ABE42"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2981DCEB"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14" w:type="dxa"/>
            <w:tcBorders>
              <w:left w:val="single" w:sz="8" w:space="0" w:color="C0C0C0"/>
              <w:right w:val="single" w:sz="8" w:space="0" w:color="C0C0C0"/>
            </w:tcBorders>
            <w:shd w:val="clear" w:color="auto" w:fill="auto"/>
          </w:tcPr>
          <w:p w14:paraId="7604EF6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3.2 Utiliza con corrección las expresiones matemáticas necesarias</w:t>
            </w:r>
          </w:p>
        </w:tc>
      </w:tr>
      <w:tr w:rsidR="00D22004" w14:paraId="17BA919F" w14:textId="77777777">
        <w:tc>
          <w:tcPr>
            <w:tcW w:w="1590" w:type="dxa"/>
            <w:vMerge/>
            <w:tcBorders>
              <w:top w:val="single" w:sz="8" w:space="0" w:color="C0C0C0"/>
            </w:tcBorders>
            <w:shd w:val="clear" w:color="auto" w:fill="auto"/>
          </w:tcPr>
          <w:p w14:paraId="655E1E8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66C6781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66F9C9A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3.3 Utiliza adecuadamente las unidades.</w:t>
            </w:r>
          </w:p>
        </w:tc>
      </w:tr>
      <w:tr w:rsidR="00D22004" w14:paraId="64E22A3A" w14:textId="77777777">
        <w:tc>
          <w:tcPr>
            <w:tcW w:w="1590" w:type="dxa"/>
            <w:vMerge/>
            <w:tcBorders>
              <w:top w:val="single" w:sz="8" w:space="0" w:color="C0C0C0"/>
            </w:tcBorders>
            <w:shd w:val="clear" w:color="auto" w:fill="auto"/>
          </w:tcPr>
          <w:p w14:paraId="6B7134D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7104D8CB" w14:textId="77777777" w:rsidR="00D22004" w:rsidRDefault="00D22004">
            <w:pPr>
              <w:widowControl/>
              <w:tabs>
                <w:tab w:val="left" w:pos="708"/>
              </w:tabs>
              <w:spacing w:line="240" w:lineRule="auto"/>
              <w:jc w:val="left"/>
              <w:rPr>
                <w:rFonts w:ascii="Calibri" w:eastAsia="Calibri" w:hAnsi="Calibri" w:cs="Calibri"/>
                <w:color w:val="000000"/>
              </w:rPr>
            </w:pPr>
          </w:p>
        </w:tc>
        <w:tc>
          <w:tcPr>
            <w:tcW w:w="6114" w:type="dxa"/>
            <w:tcBorders>
              <w:left w:val="single" w:sz="8" w:space="0" w:color="C0C0C0"/>
              <w:right w:val="single" w:sz="8" w:space="0" w:color="C0C0C0"/>
            </w:tcBorders>
            <w:shd w:val="clear" w:color="auto" w:fill="auto"/>
          </w:tcPr>
          <w:p w14:paraId="61FDE90B" w14:textId="77777777" w:rsidR="00D22004" w:rsidRDefault="00BD55BC">
            <w:pPr>
              <w:spacing w:line="240" w:lineRule="auto"/>
              <w:rPr>
                <w:rFonts w:ascii="Calibri" w:eastAsia="Calibri" w:hAnsi="Calibri" w:cs="Calibri"/>
              </w:rPr>
            </w:pPr>
            <w:r>
              <w:rPr>
                <w:rFonts w:ascii="Calibri" w:eastAsia="Calibri" w:hAnsi="Calibri" w:cs="Calibri"/>
              </w:rPr>
              <w:t>3.4 Realiza los cálculos con orden y corrección.</w:t>
            </w:r>
          </w:p>
        </w:tc>
      </w:tr>
    </w:tbl>
    <w:p w14:paraId="537AEE1A" w14:textId="77777777" w:rsidR="00D22004" w:rsidRDefault="00D22004">
      <w:pPr>
        <w:widowControl/>
        <w:tabs>
          <w:tab w:val="left" w:pos="567"/>
        </w:tabs>
        <w:spacing w:line="240" w:lineRule="auto"/>
        <w:rPr>
          <w:rFonts w:ascii="Calibri" w:eastAsia="Calibri" w:hAnsi="Calibri" w:cs="Calibri"/>
          <w:b/>
          <w:color w:val="000000"/>
        </w:rPr>
      </w:pPr>
    </w:p>
    <w:p w14:paraId="2E0D3F07" w14:textId="77777777" w:rsidR="00D22004" w:rsidRDefault="00D22004">
      <w:pPr>
        <w:widowControl/>
        <w:spacing w:line="240" w:lineRule="auto"/>
        <w:rPr>
          <w:rFonts w:ascii="Calibri" w:eastAsia="Calibri" w:hAnsi="Calibri" w:cs="Calibri"/>
          <w:color w:val="000000"/>
        </w:rPr>
      </w:pPr>
    </w:p>
    <w:p w14:paraId="4D37B261"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8: </w:t>
      </w:r>
      <w:r>
        <w:rPr>
          <w:rFonts w:ascii="Calibri" w:eastAsia="Calibri" w:hAnsi="Calibri" w:cs="Calibri"/>
          <w:b/>
          <w:i/>
          <w:color w:val="000000"/>
        </w:rPr>
        <w:t>Sistemas automáticos de control.</w:t>
      </w:r>
    </w:p>
    <w:p w14:paraId="6CC30DF9"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11FC0864"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0CDA8C6B"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Definir el concepto de sistema de control e identificar y distinguir las variables que actúan sobre él.</w:t>
      </w:r>
    </w:p>
    <w:p w14:paraId="37499F2B"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Diferenciar los sistemas de control en lazo abierto y en lazo cerrado, y justificar las ventajas de estos últimos frente a los primeros.</w:t>
      </w:r>
    </w:p>
    <w:p w14:paraId="1E6BF43D"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Representar diferentes sistemas de control mediante diagramas de bloques, utilizando la simbología adecuada.</w:t>
      </w:r>
    </w:p>
    <w:p w14:paraId="2E8583CE"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Interpretar diagramas representativos de sistemas automáticos de control en lazo cerrado, identificar los componentes y señalar la función que cumple cada uno.</w:t>
      </w:r>
    </w:p>
    <w:p w14:paraId="531E3FCA"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Deducir algebraicamente la expresión de la función de transferencia en sistemas realimentados.</w:t>
      </w:r>
    </w:p>
    <w:p w14:paraId="4A820CF0"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Explicar la función de un regulador dentro de un sistema de control.</w:t>
      </w:r>
    </w:p>
    <w:p w14:paraId="7A3723E2"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Justificar razonadamente la necesidad y oportunidad de emplear reguladores estándar en sistemas de control reales.</w:t>
      </w:r>
    </w:p>
    <w:p w14:paraId="306886FE"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Distinguir el régimen transitorio y el régimen permanente en un sistema de control y explicar la evolución de la señal en cada etapa.</w:t>
      </w:r>
    </w:p>
    <w:p w14:paraId="350F9BB6" w14:textId="77777777" w:rsidR="00D22004" w:rsidRDefault="00BD55BC">
      <w:pPr>
        <w:widowControl/>
        <w:numPr>
          <w:ilvl w:val="0"/>
          <w:numId w:val="130"/>
        </w:numPr>
        <w:spacing w:line="240" w:lineRule="auto"/>
        <w:jc w:val="left"/>
        <w:rPr>
          <w:rFonts w:ascii="Calibri" w:eastAsia="Calibri" w:hAnsi="Calibri" w:cs="Calibri"/>
          <w:color w:val="000000"/>
        </w:rPr>
      </w:pPr>
      <w:r>
        <w:rPr>
          <w:rFonts w:ascii="Calibri" w:eastAsia="Calibri" w:hAnsi="Calibri" w:cs="Calibri"/>
          <w:color w:val="000000"/>
        </w:rPr>
        <w:t>Enumerar las ventajas que aporta la acción proporcional, la derivativa y la integral en un sistema de control.</w:t>
      </w:r>
    </w:p>
    <w:p w14:paraId="32D55C00" w14:textId="77777777" w:rsidR="00D22004" w:rsidRDefault="00BD55BC">
      <w:pPr>
        <w:widowControl/>
        <w:numPr>
          <w:ilvl w:val="0"/>
          <w:numId w:val="132"/>
        </w:numPr>
        <w:spacing w:line="240" w:lineRule="auto"/>
        <w:jc w:val="left"/>
        <w:rPr>
          <w:rFonts w:ascii="Calibri" w:eastAsia="Calibri" w:hAnsi="Calibri" w:cs="Calibri"/>
          <w:color w:val="000000"/>
        </w:rPr>
      </w:pPr>
      <w:r>
        <w:rPr>
          <w:rFonts w:ascii="Calibri" w:eastAsia="Calibri" w:hAnsi="Calibri" w:cs="Calibri"/>
          <w:color w:val="000000"/>
        </w:rPr>
        <w:t>Explicar el funcionamiento del control todo/nada y comparar la respuesta del sistema cuando utiliza un dispositivo de este tipo y cuando utiliza un regulador proporcional.</w:t>
      </w:r>
    </w:p>
    <w:p w14:paraId="3E373F65" w14:textId="77777777" w:rsidR="00D22004" w:rsidRDefault="00BD55BC">
      <w:pPr>
        <w:widowControl/>
        <w:numPr>
          <w:ilvl w:val="0"/>
          <w:numId w:val="132"/>
        </w:numPr>
        <w:spacing w:line="240" w:lineRule="auto"/>
        <w:jc w:val="left"/>
        <w:rPr>
          <w:rFonts w:ascii="Calibri" w:eastAsia="Calibri" w:hAnsi="Calibri" w:cs="Calibri"/>
          <w:color w:val="000000"/>
        </w:rPr>
      </w:pPr>
      <w:r>
        <w:rPr>
          <w:rFonts w:ascii="Calibri" w:eastAsia="Calibri" w:hAnsi="Calibri" w:cs="Calibri"/>
          <w:color w:val="000000"/>
        </w:rPr>
        <w:t>Conocer las características técnicas de los principales tipos de salidas de un regulador y describir el funcionamiento de alguna de ellas.</w:t>
      </w:r>
    </w:p>
    <w:p w14:paraId="6887E5E6" w14:textId="77777777" w:rsidR="00D22004" w:rsidRDefault="00D22004">
      <w:pPr>
        <w:widowControl/>
        <w:tabs>
          <w:tab w:val="left" w:pos="567"/>
        </w:tabs>
        <w:spacing w:line="240" w:lineRule="auto"/>
        <w:rPr>
          <w:rFonts w:ascii="Calibri" w:eastAsia="Calibri" w:hAnsi="Calibri" w:cs="Calibri"/>
          <w:color w:val="000000"/>
        </w:rPr>
      </w:pPr>
    </w:p>
    <w:tbl>
      <w:tblPr>
        <w:tblStyle w:val="afffffa"/>
        <w:tblW w:w="14115" w:type="dxa"/>
        <w:tblInd w:w="0" w:type="dxa"/>
        <w:tblLayout w:type="fixed"/>
        <w:tblLook w:val="0000" w:firstRow="0" w:lastRow="0" w:firstColumn="0" w:lastColumn="0" w:noHBand="0" w:noVBand="0"/>
      </w:tblPr>
      <w:tblGrid>
        <w:gridCol w:w="1650"/>
        <w:gridCol w:w="6345"/>
        <w:gridCol w:w="6120"/>
      </w:tblGrid>
      <w:tr w:rsidR="00D22004" w14:paraId="4A990718" w14:textId="77777777">
        <w:tc>
          <w:tcPr>
            <w:tcW w:w="1650" w:type="dxa"/>
            <w:tcBorders>
              <w:bottom w:val="single" w:sz="8" w:space="0" w:color="C0C0C0"/>
            </w:tcBorders>
            <w:shd w:val="clear" w:color="auto" w:fill="E7E7E7"/>
          </w:tcPr>
          <w:p w14:paraId="408B8B16"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44639F5D"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3CE57A7E"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40D13F4E" w14:textId="77777777">
        <w:tc>
          <w:tcPr>
            <w:tcW w:w="1650" w:type="dxa"/>
            <w:vMerge w:val="restart"/>
            <w:tcBorders>
              <w:top w:val="single" w:sz="8" w:space="0" w:color="C0C0C0"/>
            </w:tcBorders>
            <w:shd w:val="clear" w:color="auto" w:fill="auto"/>
          </w:tcPr>
          <w:p w14:paraId="6BB1FC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Concepto de sistema de control.</w:t>
            </w:r>
          </w:p>
          <w:p w14:paraId="264229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2. Diagramas de bloques.</w:t>
            </w:r>
          </w:p>
          <w:p w14:paraId="5344E62D" w14:textId="77777777" w:rsidR="00D22004" w:rsidRDefault="00D22004">
            <w:pPr>
              <w:widowControl/>
              <w:tabs>
                <w:tab w:val="left" w:pos="708"/>
              </w:tabs>
              <w:spacing w:line="240" w:lineRule="auto"/>
              <w:jc w:val="left"/>
              <w:rPr>
                <w:rFonts w:ascii="Calibri" w:eastAsia="Calibri" w:hAnsi="Calibri" w:cs="Calibri"/>
                <w:color w:val="000000"/>
              </w:rPr>
            </w:pPr>
          </w:p>
          <w:p w14:paraId="153F258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Sistemas realimentados.</w:t>
            </w:r>
          </w:p>
          <w:p w14:paraId="328EF246" w14:textId="77777777" w:rsidR="00D22004" w:rsidRDefault="00D22004">
            <w:pPr>
              <w:widowControl/>
              <w:tabs>
                <w:tab w:val="left" w:pos="708"/>
              </w:tabs>
              <w:spacing w:line="240" w:lineRule="auto"/>
              <w:jc w:val="left"/>
              <w:rPr>
                <w:rFonts w:ascii="Calibri" w:eastAsia="Calibri" w:hAnsi="Calibri" w:cs="Calibri"/>
                <w:color w:val="000000"/>
              </w:rPr>
            </w:pPr>
          </w:p>
          <w:p w14:paraId="30F13F8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4. Álgebra de bloques.</w:t>
            </w:r>
          </w:p>
          <w:p w14:paraId="321FA8B7" w14:textId="77777777" w:rsidR="00D22004" w:rsidRDefault="00D22004">
            <w:pPr>
              <w:widowControl/>
              <w:tabs>
                <w:tab w:val="left" w:pos="708"/>
              </w:tabs>
              <w:spacing w:line="240" w:lineRule="auto"/>
              <w:jc w:val="left"/>
              <w:rPr>
                <w:rFonts w:ascii="Calibri" w:eastAsia="Calibri" w:hAnsi="Calibri" w:cs="Calibri"/>
                <w:color w:val="000000"/>
              </w:rPr>
            </w:pPr>
          </w:p>
          <w:p w14:paraId="0398399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 Tipos de sistemas de control: en lazo abierto y en lazo cerrado.</w:t>
            </w:r>
          </w:p>
          <w:p w14:paraId="01E5354A" w14:textId="77777777" w:rsidR="00D22004" w:rsidRDefault="00D22004">
            <w:pPr>
              <w:widowControl/>
              <w:tabs>
                <w:tab w:val="left" w:pos="708"/>
              </w:tabs>
              <w:spacing w:line="240" w:lineRule="auto"/>
              <w:jc w:val="left"/>
              <w:rPr>
                <w:rFonts w:ascii="Calibri" w:eastAsia="Calibri" w:hAnsi="Calibri" w:cs="Calibri"/>
                <w:color w:val="000000"/>
              </w:rPr>
            </w:pPr>
          </w:p>
          <w:p w14:paraId="513A018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Tipos de reguladores. Comparación entre los reguladores proporcionales y el control todo/nada.</w:t>
            </w:r>
          </w:p>
          <w:p w14:paraId="395A0B0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 xml:space="preserve"> </w:t>
            </w:r>
          </w:p>
        </w:tc>
        <w:tc>
          <w:tcPr>
            <w:tcW w:w="6345" w:type="dxa"/>
            <w:vMerge w:val="restart"/>
            <w:tcBorders>
              <w:top w:val="single" w:sz="8" w:space="0" w:color="C0C0C0"/>
              <w:left w:val="single" w:sz="8" w:space="0" w:color="C0C0C0"/>
            </w:tcBorders>
            <w:shd w:val="clear" w:color="auto" w:fill="auto"/>
          </w:tcPr>
          <w:p w14:paraId="4E664B6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 Confeccionar diagramas de bloques representativos de sistemas de control en lazo abierto y en lazo cerrado y analizar sus diferencias más significativas.</w:t>
            </w:r>
          </w:p>
          <w:p w14:paraId="4568C222" w14:textId="77777777" w:rsidR="00D22004" w:rsidRDefault="00D22004">
            <w:pPr>
              <w:widowControl/>
              <w:spacing w:line="240" w:lineRule="auto"/>
              <w:rPr>
                <w:rFonts w:ascii="Calibri" w:eastAsia="Calibri" w:hAnsi="Calibri" w:cs="Calibri"/>
                <w:color w:val="000000"/>
              </w:rPr>
            </w:pPr>
          </w:p>
          <w:p w14:paraId="5EEC5FE7" w14:textId="77777777" w:rsidR="00D22004" w:rsidRDefault="00D22004">
            <w:pPr>
              <w:widowControl/>
              <w:spacing w:line="240" w:lineRule="auto"/>
              <w:rPr>
                <w:rFonts w:ascii="Calibri" w:eastAsia="Calibri" w:hAnsi="Calibri" w:cs="Calibri"/>
                <w:color w:val="000000"/>
              </w:rPr>
            </w:pPr>
          </w:p>
          <w:p w14:paraId="2D27FAAF"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71C8D6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Diferencia entre un sistema con realimentación positiva y otro con realimentación negativa, y calcula la función de transferencia en cada uno de los casos.</w:t>
            </w:r>
          </w:p>
        </w:tc>
      </w:tr>
      <w:tr w:rsidR="00D22004" w14:paraId="742D651C" w14:textId="77777777">
        <w:tc>
          <w:tcPr>
            <w:tcW w:w="1650" w:type="dxa"/>
            <w:vMerge/>
            <w:tcBorders>
              <w:top w:val="single" w:sz="8" w:space="0" w:color="C0C0C0"/>
            </w:tcBorders>
            <w:shd w:val="clear" w:color="auto" w:fill="auto"/>
          </w:tcPr>
          <w:p w14:paraId="3676613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767B3DB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70FB4FB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Conoces  los elementos fundamentales que forman parte de un diagrama de bloques para un sistema automático.</w:t>
            </w:r>
          </w:p>
        </w:tc>
      </w:tr>
      <w:tr w:rsidR="00D22004" w14:paraId="373F82DD" w14:textId="77777777">
        <w:tc>
          <w:tcPr>
            <w:tcW w:w="1650" w:type="dxa"/>
            <w:vMerge/>
            <w:tcBorders>
              <w:top w:val="single" w:sz="8" w:space="0" w:color="C0C0C0"/>
            </w:tcBorders>
            <w:shd w:val="clear" w:color="auto" w:fill="auto"/>
          </w:tcPr>
          <w:p w14:paraId="0C8CD05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11218C79"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Determinar la función de transferencia de un sistema de control realimentado a partir de su diagrama de bloques representativo.</w:t>
            </w:r>
          </w:p>
        </w:tc>
        <w:tc>
          <w:tcPr>
            <w:tcW w:w="6120" w:type="dxa"/>
            <w:tcBorders>
              <w:top w:val="single" w:sz="8" w:space="0" w:color="C0C0C0"/>
              <w:left w:val="single" w:sz="8" w:space="0" w:color="C0C0C0"/>
              <w:right w:val="single" w:sz="8" w:space="0" w:color="C0C0C0"/>
            </w:tcBorders>
            <w:shd w:val="clear" w:color="auto" w:fill="auto"/>
          </w:tcPr>
          <w:p w14:paraId="4F16C2E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Reconoce el concepto de función de transferencia e identifica su expresión algebraica  en diferentes casos.</w:t>
            </w:r>
          </w:p>
        </w:tc>
      </w:tr>
      <w:tr w:rsidR="00D22004" w14:paraId="6D30A1F7" w14:textId="77777777">
        <w:tc>
          <w:tcPr>
            <w:tcW w:w="1650" w:type="dxa"/>
            <w:vMerge/>
            <w:tcBorders>
              <w:top w:val="single" w:sz="8" w:space="0" w:color="C0C0C0"/>
            </w:tcBorders>
            <w:shd w:val="clear" w:color="auto" w:fill="auto"/>
          </w:tcPr>
          <w:p w14:paraId="1A8C308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0F2F6A0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2902D84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Utiliza las tablas de transformadas de Laplace a la hora de convertir expresiones complejas en fórmulas algebraicas más sencillas.</w:t>
            </w:r>
          </w:p>
        </w:tc>
      </w:tr>
      <w:tr w:rsidR="00D22004" w14:paraId="2F2EAE4D" w14:textId="77777777">
        <w:tc>
          <w:tcPr>
            <w:tcW w:w="1650" w:type="dxa"/>
            <w:vMerge/>
            <w:tcBorders>
              <w:top w:val="single" w:sz="8" w:space="0" w:color="C0C0C0"/>
            </w:tcBorders>
            <w:shd w:val="clear" w:color="auto" w:fill="auto"/>
          </w:tcPr>
          <w:p w14:paraId="7DC2701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27525FB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E2FE9F2" w14:textId="77777777" w:rsidR="00D22004" w:rsidRDefault="00BD55BC">
            <w:pPr>
              <w:spacing w:line="240" w:lineRule="auto"/>
              <w:rPr>
                <w:rFonts w:ascii="Calibri" w:eastAsia="Calibri" w:hAnsi="Calibri" w:cs="Calibri"/>
              </w:rPr>
            </w:pPr>
            <w:r>
              <w:rPr>
                <w:rFonts w:ascii="Calibri" w:eastAsia="Calibri" w:hAnsi="Calibri" w:cs="Calibri"/>
              </w:rPr>
              <w:t>2.3 Distingue entre polos y ceros de una función de transferencia  y calcularlos en casos sencillos.</w:t>
            </w:r>
          </w:p>
        </w:tc>
      </w:tr>
      <w:tr w:rsidR="00D22004" w14:paraId="34F74988" w14:textId="77777777">
        <w:tc>
          <w:tcPr>
            <w:tcW w:w="1650" w:type="dxa"/>
            <w:vMerge/>
            <w:tcBorders>
              <w:top w:val="single" w:sz="8" w:space="0" w:color="C0C0C0"/>
            </w:tcBorders>
            <w:shd w:val="clear" w:color="auto" w:fill="auto"/>
          </w:tcPr>
          <w:p w14:paraId="2CE17B1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613C074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 Identificar el tipo de regulador al que corresponde una determinada gráfica evolutiva y describir su funcionamiento en el régimen transitorio y en el régimen permanente.</w:t>
            </w:r>
          </w:p>
        </w:tc>
        <w:tc>
          <w:tcPr>
            <w:tcW w:w="6120" w:type="dxa"/>
            <w:tcBorders>
              <w:top w:val="single" w:sz="8" w:space="0" w:color="C0C0C0"/>
              <w:left w:val="single" w:sz="8" w:space="0" w:color="C0C0C0"/>
              <w:right w:val="single" w:sz="8" w:space="0" w:color="C0C0C0"/>
            </w:tcBorders>
            <w:shd w:val="clear" w:color="auto" w:fill="auto"/>
          </w:tcPr>
          <w:p w14:paraId="56EF4A03" w14:textId="77777777" w:rsidR="00D22004" w:rsidRDefault="00BD55BC">
            <w:pPr>
              <w:spacing w:line="240" w:lineRule="auto"/>
              <w:rPr>
                <w:rFonts w:ascii="Calibri" w:eastAsia="Calibri" w:hAnsi="Calibri" w:cs="Calibri"/>
              </w:rPr>
            </w:pPr>
            <w:r>
              <w:rPr>
                <w:rFonts w:ascii="Calibri" w:eastAsia="Calibri" w:hAnsi="Calibri" w:cs="Calibri"/>
              </w:rPr>
              <w:t>3.1 Asocia cada tipo de regulador a la gráfica de un sistema.</w:t>
            </w:r>
          </w:p>
        </w:tc>
      </w:tr>
      <w:tr w:rsidR="00D22004" w14:paraId="27CE0913" w14:textId="77777777">
        <w:tc>
          <w:tcPr>
            <w:tcW w:w="1650" w:type="dxa"/>
            <w:vMerge/>
            <w:tcBorders>
              <w:top w:val="single" w:sz="8" w:space="0" w:color="C0C0C0"/>
            </w:tcBorders>
            <w:shd w:val="clear" w:color="auto" w:fill="auto"/>
          </w:tcPr>
          <w:p w14:paraId="0DCCA43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7EC4F2E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4A84E3B" w14:textId="77777777" w:rsidR="00D22004" w:rsidRDefault="00BD55BC">
            <w:pPr>
              <w:spacing w:line="240" w:lineRule="auto"/>
              <w:rPr>
                <w:rFonts w:ascii="Calibri" w:eastAsia="Calibri" w:hAnsi="Calibri" w:cs="Calibri"/>
              </w:rPr>
            </w:pPr>
            <w:r>
              <w:rPr>
                <w:rFonts w:ascii="Calibri" w:eastAsia="Calibri" w:hAnsi="Calibri" w:cs="Calibri"/>
              </w:rPr>
              <w:t>3.2 Describe correctamente el funcionamiento en ambos regímenes.</w:t>
            </w:r>
          </w:p>
        </w:tc>
      </w:tr>
      <w:tr w:rsidR="00D22004" w14:paraId="3F4999B4" w14:textId="77777777">
        <w:tc>
          <w:tcPr>
            <w:tcW w:w="1650" w:type="dxa"/>
            <w:vMerge/>
            <w:tcBorders>
              <w:top w:val="single" w:sz="8" w:space="0" w:color="C0C0C0"/>
            </w:tcBorders>
            <w:shd w:val="clear" w:color="auto" w:fill="auto"/>
          </w:tcPr>
          <w:p w14:paraId="263ED70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53CADE3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Interpretar el esquema eléctrico correspondiente a una determinada configuración de salida y justificar la utilidad de los elementos de protección de que dispone.</w:t>
            </w:r>
          </w:p>
        </w:tc>
        <w:tc>
          <w:tcPr>
            <w:tcW w:w="6120" w:type="dxa"/>
            <w:tcBorders>
              <w:left w:val="single" w:sz="8" w:space="0" w:color="C0C0C0"/>
              <w:right w:val="single" w:sz="8" w:space="0" w:color="C0C0C0"/>
            </w:tcBorders>
            <w:shd w:val="clear" w:color="auto" w:fill="auto"/>
          </w:tcPr>
          <w:p w14:paraId="28BB94D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Deduce la configuración de un sistema a partir de su esquema eléctrico.</w:t>
            </w:r>
          </w:p>
        </w:tc>
      </w:tr>
      <w:tr w:rsidR="00D22004" w14:paraId="16CBF299" w14:textId="77777777">
        <w:tc>
          <w:tcPr>
            <w:tcW w:w="1650" w:type="dxa"/>
            <w:vMerge/>
            <w:tcBorders>
              <w:top w:val="single" w:sz="8" w:space="0" w:color="C0C0C0"/>
            </w:tcBorders>
            <w:shd w:val="clear" w:color="auto" w:fill="auto"/>
          </w:tcPr>
          <w:p w14:paraId="059A5E9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0E2AA1C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48D964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Sabe cuál es la función de los elementos de protección presentes en un sistema automático.</w:t>
            </w:r>
          </w:p>
        </w:tc>
      </w:tr>
    </w:tbl>
    <w:p w14:paraId="29269D44" w14:textId="77777777" w:rsidR="00D22004" w:rsidRDefault="00D22004">
      <w:pPr>
        <w:widowControl/>
        <w:tabs>
          <w:tab w:val="left" w:pos="567"/>
        </w:tabs>
        <w:spacing w:line="240" w:lineRule="auto"/>
        <w:rPr>
          <w:rFonts w:ascii="Calibri" w:eastAsia="Calibri" w:hAnsi="Calibri" w:cs="Calibri"/>
          <w:b/>
          <w:color w:val="000000"/>
        </w:rPr>
      </w:pPr>
    </w:p>
    <w:p w14:paraId="496C10B2"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9: </w:t>
      </w:r>
      <w:r>
        <w:rPr>
          <w:rFonts w:ascii="Calibri" w:eastAsia="Calibri" w:hAnsi="Calibri" w:cs="Calibri"/>
          <w:b/>
          <w:i/>
          <w:color w:val="000000"/>
        </w:rPr>
        <w:t>Elementos de un sistema de control.</w:t>
      </w:r>
    </w:p>
    <w:p w14:paraId="51C95215"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335ECC2B"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56CB4D9C"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Distinguir los elementos que componen un sistema de control.</w:t>
      </w:r>
    </w:p>
    <w:p w14:paraId="506D3828"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Establecer las analogías y las diferencias entre un transductor y un captador.</w:t>
      </w:r>
    </w:p>
    <w:p w14:paraId="0910323F"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Describir la función de los transductores de posición y clasificarlos.</w:t>
      </w:r>
    </w:p>
    <w:p w14:paraId="4D645AF3"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Explicar la función de un transductor de proximidad, diferenciar los captadores inductivos de los capacitivos por su fundamento científico y justificar la utilidad de cada uno de ellos.</w:t>
      </w:r>
    </w:p>
    <w:p w14:paraId="1E0201BC"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Describir el funcionamiento de un detector inductivo y de otro capacitivo.</w:t>
      </w:r>
    </w:p>
    <w:p w14:paraId="4E093A86"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Conocer las características técnicas más importantes de los transductores de proximidad.</w:t>
      </w:r>
    </w:p>
    <w:p w14:paraId="53170D7B"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Justificar las acciones que deben tenerse en cuenta para un uso correcto de los detectores de proximidad.</w:t>
      </w:r>
    </w:p>
    <w:p w14:paraId="366D099E"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Conocer y describir algunas de las configuraciones de salida de los transductores de proximidad, en función de sus características.</w:t>
      </w:r>
    </w:p>
    <w:p w14:paraId="1016B563"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Aplicar los conocimientos adquiridos al análisis de sistemas técnicos.</w:t>
      </w:r>
    </w:p>
    <w:p w14:paraId="52395947"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Clasificar los transductores de movimiento según su principio de funcionamiento y el tipo de movimiento que detectan.</w:t>
      </w:r>
    </w:p>
    <w:p w14:paraId="7D22C91D"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Describir el funcionamiento de un potenciómetro y de un transformador diferencial.</w:t>
      </w:r>
    </w:p>
    <w:p w14:paraId="3A8A52F3"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Enumerar las características técnicas de un medidor láser y describir sus aplicaciones industriales.</w:t>
      </w:r>
    </w:p>
    <w:p w14:paraId="679D0007"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Justificar las precauciones que es necesario adoptar en el manejo de un medidor láser.</w:t>
      </w:r>
    </w:p>
    <w:p w14:paraId="0D16FEE3"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Explicar el funcionamiento de un transductor de presión resistivo y justificar el fundamento científico de los transductores piezoeléctricos.</w:t>
      </w:r>
    </w:p>
    <w:p w14:paraId="463D04FC"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 xml:space="preserve">Enumerar las características técnicas de los </w:t>
      </w:r>
      <w:r>
        <w:rPr>
          <w:rFonts w:ascii="Calibri" w:eastAsia="Calibri" w:hAnsi="Calibri" w:cs="Calibri"/>
          <w:i/>
          <w:color w:val="000000"/>
        </w:rPr>
        <w:t>encoders</w:t>
      </w:r>
      <w:r>
        <w:rPr>
          <w:rFonts w:ascii="Calibri" w:eastAsia="Calibri" w:hAnsi="Calibri" w:cs="Calibri"/>
          <w:color w:val="000000"/>
        </w:rPr>
        <w:t xml:space="preserve"> y describir su funcionamiento.</w:t>
      </w:r>
    </w:p>
    <w:p w14:paraId="2DF50C11"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 xml:space="preserve">Describir alguna máquina o algún proceso industrial en el que se empleen </w:t>
      </w:r>
      <w:r>
        <w:rPr>
          <w:rFonts w:ascii="Calibri" w:eastAsia="Calibri" w:hAnsi="Calibri" w:cs="Calibri"/>
          <w:i/>
          <w:color w:val="000000"/>
        </w:rPr>
        <w:t>encoders</w:t>
      </w:r>
      <w:r>
        <w:rPr>
          <w:rFonts w:ascii="Calibri" w:eastAsia="Calibri" w:hAnsi="Calibri" w:cs="Calibri"/>
          <w:color w:val="000000"/>
        </w:rPr>
        <w:t xml:space="preserve"> y justificar su utilidad.</w:t>
      </w:r>
    </w:p>
    <w:p w14:paraId="2CDCBDD2"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Reconocer la importancia y la utilidad de los transductores de temperatura y distinguir entre termopares y termistores.</w:t>
      </w:r>
    </w:p>
    <w:p w14:paraId="2B6AEC5E"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Diferenciar clases de termopares por su estructura y enumerar ventajas e inconvenientes de cada uno de ellos.</w:t>
      </w:r>
    </w:p>
    <w:p w14:paraId="3FFAAC23"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Distinguir los tipos de termistores por su comportamiento y enumerar algunas aplicaciones industriales.</w:t>
      </w:r>
    </w:p>
    <w:p w14:paraId="0EAA9A54"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Indicar la función del comparador en un circuito de control y describir su funcionamiento.</w:t>
      </w:r>
    </w:p>
    <w:p w14:paraId="41EF334D"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Reconocer y describir la estructura y el funcionamiento de un motor paso a paso.</w:t>
      </w:r>
    </w:p>
    <w:p w14:paraId="108FDFF3" w14:textId="77777777" w:rsidR="00D22004" w:rsidRDefault="00BD55BC">
      <w:pPr>
        <w:widowControl/>
        <w:numPr>
          <w:ilvl w:val="0"/>
          <w:numId w:val="131"/>
        </w:numPr>
        <w:spacing w:line="240" w:lineRule="auto"/>
        <w:jc w:val="left"/>
        <w:rPr>
          <w:rFonts w:ascii="Calibri" w:eastAsia="Calibri" w:hAnsi="Calibri" w:cs="Calibri"/>
          <w:color w:val="000000"/>
        </w:rPr>
      </w:pPr>
      <w:r>
        <w:rPr>
          <w:rFonts w:ascii="Calibri" w:eastAsia="Calibri" w:hAnsi="Calibri" w:cs="Calibri"/>
          <w:color w:val="000000"/>
        </w:rPr>
        <w:t>Aplicar los conocimientos adquiridos al análisis de sistemas técnicos.</w:t>
      </w:r>
    </w:p>
    <w:p w14:paraId="7A8F31FC" w14:textId="77777777" w:rsidR="00D22004" w:rsidRDefault="00D22004">
      <w:pPr>
        <w:widowControl/>
        <w:spacing w:line="240" w:lineRule="auto"/>
        <w:rPr>
          <w:rFonts w:ascii="Calibri" w:eastAsia="Calibri" w:hAnsi="Calibri" w:cs="Calibri"/>
          <w:color w:val="000000"/>
        </w:rPr>
      </w:pPr>
    </w:p>
    <w:tbl>
      <w:tblPr>
        <w:tblStyle w:val="afffffb"/>
        <w:tblW w:w="14115" w:type="dxa"/>
        <w:tblInd w:w="0" w:type="dxa"/>
        <w:tblLayout w:type="fixed"/>
        <w:tblLook w:val="0000" w:firstRow="0" w:lastRow="0" w:firstColumn="0" w:lastColumn="0" w:noHBand="0" w:noVBand="0"/>
      </w:tblPr>
      <w:tblGrid>
        <w:gridCol w:w="1650"/>
        <w:gridCol w:w="6345"/>
        <w:gridCol w:w="6120"/>
      </w:tblGrid>
      <w:tr w:rsidR="00D22004" w14:paraId="4A7D3222" w14:textId="77777777">
        <w:tc>
          <w:tcPr>
            <w:tcW w:w="1650" w:type="dxa"/>
            <w:tcBorders>
              <w:bottom w:val="single" w:sz="8" w:space="0" w:color="C0C0C0"/>
            </w:tcBorders>
            <w:shd w:val="clear" w:color="auto" w:fill="E7E7E7"/>
          </w:tcPr>
          <w:p w14:paraId="627D800A"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03A5E444"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0E32B602"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20C36A9A" w14:textId="77777777">
        <w:tc>
          <w:tcPr>
            <w:tcW w:w="1650" w:type="dxa"/>
            <w:vMerge w:val="restart"/>
            <w:tcBorders>
              <w:top w:val="single" w:sz="8" w:space="0" w:color="C0C0C0"/>
            </w:tcBorders>
            <w:shd w:val="clear" w:color="auto" w:fill="auto"/>
          </w:tcPr>
          <w:p w14:paraId="3FF9202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Transductores, detectores, comparadores y actuadores: clasificación.</w:t>
            </w:r>
          </w:p>
          <w:p w14:paraId="5353AE9E" w14:textId="77777777" w:rsidR="00D22004" w:rsidRDefault="00D22004">
            <w:pPr>
              <w:widowControl/>
              <w:tabs>
                <w:tab w:val="left" w:pos="8789"/>
              </w:tabs>
              <w:spacing w:line="240" w:lineRule="auto"/>
              <w:jc w:val="left"/>
              <w:rPr>
                <w:rFonts w:ascii="Calibri" w:eastAsia="Calibri" w:hAnsi="Calibri" w:cs="Calibri"/>
                <w:color w:val="000000"/>
              </w:rPr>
            </w:pPr>
          </w:p>
          <w:p w14:paraId="4C5EC88D" w14:textId="77777777" w:rsidR="00D22004" w:rsidRDefault="00D22004">
            <w:pPr>
              <w:widowControl/>
              <w:tabs>
                <w:tab w:val="left" w:pos="8789"/>
              </w:tabs>
              <w:spacing w:line="240" w:lineRule="auto"/>
              <w:jc w:val="left"/>
              <w:rPr>
                <w:rFonts w:ascii="Calibri" w:eastAsia="Calibri" w:hAnsi="Calibri" w:cs="Calibri"/>
                <w:color w:val="000000"/>
              </w:rPr>
            </w:pPr>
          </w:p>
          <w:p w14:paraId="6B40AB4D"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w:t>
            </w:r>
          </w:p>
        </w:tc>
        <w:tc>
          <w:tcPr>
            <w:tcW w:w="6345" w:type="dxa"/>
            <w:vMerge w:val="restart"/>
            <w:tcBorders>
              <w:top w:val="single" w:sz="8" w:space="0" w:color="C0C0C0"/>
              <w:left w:val="single" w:sz="8" w:space="0" w:color="C0C0C0"/>
            </w:tcBorders>
            <w:shd w:val="clear" w:color="auto" w:fill="auto"/>
          </w:tcPr>
          <w:p w14:paraId="2AF8A043"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 Identificar y definir los componentes de un sistema de control.</w:t>
            </w:r>
          </w:p>
          <w:p w14:paraId="1F28E469" w14:textId="77777777" w:rsidR="00D22004" w:rsidRDefault="00D22004">
            <w:pPr>
              <w:widowControl/>
              <w:spacing w:line="240" w:lineRule="auto"/>
              <w:rPr>
                <w:rFonts w:ascii="Calibri" w:eastAsia="Calibri" w:hAnsi="Calibri" w:cs="Calibri"/>
                <w:color w:val="000000"/>
              </w:rPr>
            </w:pPr>
          </w:p>
          <w:p w14:paraId="7ECF6137"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74D1695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Sabe cuáles son los elementos básicos de un sistema de control.</w:t>
            </w:r>
          </w:p>
        </w:tc>
      </w:tr>
      <w:tr w:rsidR="00D22004" w14:paraId="3D8E775B" w14:textId="77777777">
        <w:tc>
          <w:tcPr>
            <w:tcW w:w="1650" w:type="dxa"/>
            <w:vMerge/>
            <w:tcBorders>
              <w:top w:val="single" w:sz="8" w:space="0" w:color="C0C0C0"/>
            </w:tcBorders>
            <w:shd w:val="clear" w:color="auto" w:fill="auto"/>
          </w:tcPr>
          <w:p w14:paraId="03DD65B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5F95150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7554495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Reconoce cada uno de esos elementos en casos prácticos.</w:t>
            </w:r>
          </w:p>
        </w:tc>
      </w:tr>
      <w:tr w:rsidR="00D22004" w14:paraId="527D7C9A" w14:textId="77777777">
        <w:tc>
          <w:tcPr>
            <w:tcW w:w="1650" w:type="dxa"/>
            <w:vMerge/>
            <w:tcBorders>
              <w:top w:val="single" w:sz="8" w:space="0" w:color="C0C0C0"/>
            </w:tcBorders>
            <w:shd w:val="clear" w:color="auto" w:fill="auto"/>
          </w:tcPr>
          <w:p w14:paraId="1D85B58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2D90C85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266381F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Conoce la función de cada uno de los elementos dentro del conjunto.</w:t>
            </w:r>
          </w:p>
        </w:tc>
      </w:tr>
      <w:tr w:rsidR="00D22004" w14:paraId="70B29FBB" w14:textId="77777777">
        <w:tc>
          <w:tcPr>
            <w:tcW w:w="1650" w:type="dxa"/>
            <w:vMerge/>
            <w:tcBorders>
              <w:top w:val="single" w:sz="8" w:space="0" w:color="C0C0C0"/>
            </w:tcBorders>
            <w:shd w:val="clear" w:color="auto" w:fill="auto"/>
          </w:tcPr>
          <w:p w14:paraId="33220F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3CBFBFEE"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Describir, con ayuda de dibujos, gráficos y diagramas de bloques, el funcionamiento de un detector de proximidad y enumerar las posibles aplicaciones técnicas.</w:t>
            </w:r>
          </w:p>
        </w:tc>
        <w:tc>
          <w:tcPr>
            <w:tcW w:w="6120" w:type="dxa"/>
            <w:tcBorders>
              <w:top w:val="single" w:sz="8" w:space="0" w:color="C0C0C0"/>
              <w:left w:val="single" w:sz="8" w:space="0" w:color="C0C0C0"/>
              <w:right w:val="single" w:sz="8" w:space="0" w:color="C0C0C0"/>
            </w:tcBorders>
            <w:shd w:val="clear" w:color="auto" w:fill="auto"/>
          </w:tcPr>
          <w:p w14:paraId="2332D8C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Lista algunas aplicaciones prácticas de un detector de proximidad.</w:t>
            </w:r>
          </w:p>
        </w:tc>
      </w:tr>
      <w:tr w:rsidR="00D22004" w14:paraId="29765955" w14:textId="77777777">
        <w:tc>
          <w:tcPr>
            <w:tcW w:w="1650" w:type="dxa"/>
            <w:vMerge/>
            <w:tcBorders>
              <w:top w:val="single" w:sz="8" w:space="0" w:color="C0C0C0"/>
            </w:tcBorders>
            <w:shd w:val="clear" w:color="auto" w:fill="auto"/>
          </w:tcPr>
          <w:p w14:paraId="0FA6C28C"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0B8220D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A32C9D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Conoce el funcionamiento y tipos de detectores de  proximidad.(magnéticos, ópticos y capacitivos.)</w:t>
            </w:r>
          </w:p>
        </w:tc>
      </w:tr>
      <w:tr w:rsidR="00D22004" w14:paraId="74E1C932" w14:textId="77777777">
        <w:tc>
          <w:tcPr>
            <w:tcW w:w="1650" w:type="dxa"/>
            <w:vMerge/>
            <w:tcBorders>
              <w:top w:val="single" w:sz="8" w:space="0" w:color="C0C0C0"/>
            </w:tcBorders>
            <w:shd w:val="clear" w:color="auto" w:fill="auto"/>
          </w:tcPr>
          <w:p w14:paraId="3C4DE10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12BDB60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2FC51FB" w14:textId="77777777" w:rsidR="00D22004" w:rsidRDefault="00BD55BC">
            <w:pPr>
              <w:spacing w:line="240" w:lineRule="auto"/>
              <w:rPr>
                <w:rFonts w:ascii="Calibri" w:eastAsia="Calibri" w:hAnsi="Calibri" w:cs="Calibri"/>
              </w:rPr>
            </w:pPr>
            <w:r>
              <w:rPr>
                <w:rFonts w:ascii="Calibri" w:eastAsia="Calibri" w:hAnsi="Calibri" w:cs="Calibri"/>
              </w:rPr>
              <w:t>2.3 Describe ayudándose de gráficos los distintos tipos existentes.</w:t>
            </w:r>
          </w:p>
        </w:tc>
      </w:tr>
      <w:tr w:rsidR="00D22004" w14:paraId="3902E60E" w14:textId="77777777">
        <w:tc>
          <w:tcPr>
            <w:tcW w:w="1650" w:type="dxa"/>
            <w:vMerge/>
            <w:tcBorders>
              <w:top w:val="single" w:sz="8" w:space="0" w:color="C0C0C0"/>
            </w:tcBorders>
            <w:shd w:val="clear" w:color="auto" w:fill="auto"/>
          </w:tcPr>
          <w:p w14:paraId="14F07A2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688AEEB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Interpretar un esquema electrónico correspondiente a una configuración de salida de un detector de proximidad o de movimiento.</w:t>
            </w:r>
          </w:p>
          <w:p w14:paraId="34F53721"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3E50B37F" w14:textId="77777777" w:rsidR="00D22004" w:rsidRDefault="00BD55BC">
            <w:pPr>
              <w:spacing w:line="240" w:lineRule="auto"/>
              <w:rPr>
                <w:rFonts w:ascii="Calibri" w:eastAsia="Calibri" w:hAnsi="Calibri" w:cs="Calibri"/>
              </w:rPr>
            </w:pPr>
            <w:r>
              <w:rPr>
                <w:rFonts w:ascii="Calibri" w:eastAsia="Calibri" w:hAnsi="Calibri" w:cs="Calibri"/>
              </w:rPr>
              <w:t>3.1 Es capaz de reconocer el funcionamiento concreto de un detector de proximidad a partir de su esquema eléctrico.</w:t>
            </w:r>
          </w:p>
        </w:tc>
      </w:tr>
      <w:tr w:rsidR="00D22004" w14:paraId="61304968" w14:textId="77777777">
        <w:tc>
          <w:tcPr>
            <w:tcW w:w="1650" w:type="dxa"/>
            <w:vMerge/>
            <w:tcBorders>
              <w:top w:val="single" w:sz="8" w:space="0" w:color="C0C0C0"/>
            </w:tcBorders>
            <w:shd w:val="clear" w:color="auto" w:fill="auto"/>
          </w:tcPr>
          <w:p w14:paraId="3F40758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26E9E96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76ACE092" w14:textId="77777777" w:rsidR="00D22004" w:rsidRDefault="00BD55BC">
            <w:pPr>
              <w:spacing w:line="240" w:lineRule="auto"/>
              <w:rPr>
                <w:rFonts w:ascii="Calibri" w:eastAsia="Calibri" w:hAnsi="Calibri" w:cs="Calibri"/>
              </w:rPr>
            </w:pPr>
            <w:r>
              <w:rPr>
                <w:rFonts w:ascii="Calibri" w:eastAsia="Calibri" w:hAnsi="Calibri" w:cs="Calibri"/>
              </w:rPr>
              <w:t>3.2 Entiende y describe los fundamentos de funcionamiento de un transformador diferencial y un medidor láser.</w:t>
            </w:r>
          </w:p>
        </w:tc>
      </w:tr>
      <w:tr w:rsidR="00D22004" w14:paraId="4C353789" w14:textId="77777777">
        <w:tc>
          <w:tcPr>
            <w:tcW w:w="1650" w:type="dxa"/>
            <w:vMerge/>
            <w:tcBorders>
              <w:top w:val="single" w:sz="8" w:space="0" w:color="C0C0C0"/>
            </w:tcBorders>
            <w:shd w:val="clear" w:color="auto" w:fill="auto"/>
          </w:tcPr>
          <w:p w14:paraId="147D0B1A"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tcBorders>
              <w:top w:val="single" w:sz="8" w:space="0" w:color="C0C0C0"/>
              <w:left w:val="single" w:sz="8" w:space="0" w:color="C0C0C0"/>
            </w:tcBorders>
            <w:shd w:val="clear" w:color="auto" w:fill="auto"/>
          </w:tcPr>
          <w:p w14:paraId="1C1FA2A3"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Seleccionar el transductor más adecuado en una serie de aplicaciones tecnológicas dadas.</w:t>
            </w:r>
          </w:p>
        </w:tc>
        <w:tc>
          <w:tcPr>
            <w:tcW w:w="6120" w:type="dxa"/>
            <w:tcBorders>
              <w:left w:val="single" w:sz="8" w:space="0" w:color="C0C0C0"/>
              <w:right w:val="single" w:sz="8" w:space="0" w:color="C0C0C0"/>
            </w:tcBorders>
            <w:shd w:val="clear" w:color="auto" w:fill="auto"/>
          </w:tcPr>
          <w:p w14:paraId="04AF17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Elige el transductor adecuado para casos prácticos planteados referentes a distintas situaciones técnicas.</w:t>
            </w:r>
          </w:p>
        </w:tc>
      </w:tr>
      <w:tr w:rsidR="00D22004" w14:paraId="548BF461" w14:textId="77777777">
        <w:tc>
          <w:tcPr>
            <w:tcW w:w="1650" w:type="dxa"/>
            <w:vMerge/>
            <w:tcBorders>
              <w:top w:val="single" w:sz="8" w:space="0" w:color="C0C0C0"/>
            </w:tcBorders>
            <w:shd w:val="clear" w:color="auto" w:fill="auto"/>
          </w:tcPr>
          <w:p w14:paraId="30A0603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1397982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Analizar comparativamente el funcionamiento de un encoder incremental y uno absoluto.</w:t>
            </w:r>
          </w:p>
        </w:tc>
        <w:tc>
          <w:tcPr>
            <w:tcW w:w="6120" w:type="dxa"/>
            <w:tcBorders>
              <w:left w:val="single" w:sz="8" w:space="0" w:color="C0C0C0"/>
              <w:right w:val="single" w:sz="8" w:space="0" w:color="C0C0C0"/>
            </w:tcBorders>
            <w:shd w:val="clear" w:color="auto" w:fill="auto"/>
          </w:tcPr>
          <w:p w14:paraId="39B44A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Diferencia correctamente el funcionamiento de un encoder diferencial y otro absoluto.</w:t>
            </w:r>
          </w:p>
        </w:tc>
      </w:tr>
      <w:tr w:rsidR="00D22004" w14:paraId="309C5683" w14:textId="77777777">
        <w:tc>
          <w:tcPr>
            <w:tcW w:w="1650" w:type="dxa"/>
            <w:vMerge/>
            <w:tcBorders>
              <w:top w:val="single" w:sz="8" w:space="0" w:color="C0C0C0"/>
            </w:tcBorders>
            <w:shd w:val="clear" w:color="auto" w:fill="auto"/>
          </w:tcPr>
          <w:p w14:paraId="182B0FC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4708CCF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37AADAE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Conoce aplicaciones prácticas para cada tipo de encoder.</w:t>
            </w:r>
          </w:p>
        </w:tc>
      </w:tr>
      <w:tr w:rsidR="00D22004" w14:paraId="5DC708DE" w14:textId="77777777">
        <w:tc>
          <w:tcPr>
            <w:tcW w:w="1650" w:type="dxa"/>
            <w:vMerge/>
            <w:tcBorders>
              <w:top w:val="single" w:sz="8" w:space="0" w:color="C0C0C0"/>
            </w:tcBorders>
            <w:shd w:val="clear" w:color="auto" w:fill="auto"/>
          </w:tcPr>
          <w:p w14:paraId="78AFB8D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085283A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6. Describir el principio científico en el que se basa el funcionamiento de un termopar y otros sensores de temperatura.</w:t>
            </w:r>
          </w:p>
        </w:tc>
        <w:tc>
          <w:tcPr>
            <w:tcW w:w="6120" w:type="dxa"/>
            <w:tcBorders>
              <w:left w:val="single" w:sz="8" w:space="0" w:color="C0C0C0"/>
              <w:bottom w:val="single" w:sz="8" w:space="0" w:color="C0C0C0"/>
              <w:right w:val="single" w:sz="8" w:space="0" w:color="C0C0C0"/>
            </w:tcBorders>
            <w:shd w:val="clear" w:color="auto" w:fill="auto"/>
          </w:tcPr>
          <w:p w14:paraId="60920B4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6.1 Conoce el fundamento físico del funcionamiento de un termopar.</w:t>
            </w:r>
          </w:p>
        </w:tc>
      </w:tr>
      <w:tr w:rsidR="00D22004" w14:paraId="07E273DC" w14:textId="77777777">
        <w:tc>
          <w:tcPr>
            <w:tcW w:w="1650" w:type="dxa"/>
            <w:vMerge/>
            <w:tcBorders>
              <w:top w:val="single" w:sz="8" w:space="0" w:color="C0C0C0"/>
            </w:tcBorders>
            <w:shd w:val="clear" w:color="auto" w:fill="auto"/>
          </w:tcPr>
          <w:p w14:paraId="37AC0C5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5E61F0FE"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6E67317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 xml:space="preserve">6.2  Identifica visualmente diferentes tipos de termistores (resistencias NTC y PTC, y termorresistencias de platino). </w:t>
            </w:r>
          </w:p>
        </w:tc>
      </w:tr>
      <w:tr w:rsidR="00D22004" w14:paraId="29EC9925" w14:textId="77777777">
        <w:tc>
          <w:tcPr>
            <w:tcW w:w="1650" w:type="dxa"/>
            <w:vMerge/>
            <w:tcBorders>
              <w:top w:val="single" w:sz="8" w:space="0" w:color="C0C0C0"/>
            </w:tcBorders>
            <w:shd w:val="clear" w:color="auto" w:fill="auto"/>
          </w:tcPr>
          <w:p w14:paraId="158384A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7185E52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38B59A4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6.3 Interpreta gráficas descriptivas de su comportamiento con la temperatura.</w:t>
            </w:r>
          </w:p>
        </w:tc>
      </w:tr>
      <w:tr w:rsidR="00D22004" w14:paraId="489A9240" w14:textId="77777777">
        <w:tc>
          <w:tcPr>
            <w:tcW w:w="1650" w:type="dxa"/>
            <w:vMerge/>
            <w:tcBorders>
              <w:top w:val="single" w:sz="8" w:space="0" w:color="C0C0C0"/>
            </w:tcBorders>
            <w:shd w:val="clear" w:color="auto" w:fill="auto"/>
          </w:tcPr>
          <w:p w14:paraId="74BBE3E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6721F47F"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 xml:space="preserve">7. </w:t>
            </w:r>
            <w:r>
              <w:rPr>
                <w:rFonts w:ascii="Calibri" w:eastAsia="Calibri" w:hAnsi="Calibri" w:cs="Calibri"/>
              </w:rPr>
              <w:t>Conocer el funcionamiento de otros tipos de trasductores: presión, velocidad y luz.</w:t>
            </w:r>
          </w:p>
        </w:tc>
        <w:tc>
          <w:tcPr>
            <w:tcW w:w="6120" w:type="dxa"/>
            <w:tcBorders>
              <w:left w:val="single" w:sz="8" w:space="0" w:color="C0C0C0"/>
              <w:bottom w:val="single" w:sz="8" w:space="0" w:color="C0C0C0"/>
              <w:right w:val="single" w:sz="8" w:space="0" w:color="C0C0C0"/>
            </w:tcBorders>
            <w:shd w:val="clear" w:color="auto" w:fill="auto"/>
          </w:tcPr>
          <w:p w14:paraId="1CAD8A2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7.1 Describe el funcionamiento de un regulador centrífugo de bolas.</w:t>
            </w:r>
          </w:p>
        </w:tc>
      </w:tr>
      <w:tr w:rsidR="00D22004" w14:paraId="38AF3836" w14:textId="77777777">
        <w:tc>
          <w:tcPr>
            <w:tcW w:w="1650" w:type="dxa"/>
            <w:vMerge/>
            <w:tcBorders>
              <w:top w:val="single" w:sz="8" w:space="0" w:color="C0C0C0"/>
            </w:tcBorders>
            <w:shd w:val="clear" w:color="auto" w:fill="auto"/>
          </w:tcPr>
          <w:p w14:paraId="6CE97A0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53FBB4D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7A55627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7.2 Conoce los fundamentos en que se basa el funcionamiento de una LDR.</w:t>
            </w:r>
          </w:p>
        </w:tc>
      </w:tr>
      <w:tr w:rsidR="00D22004" w14:paraId="7C508AC5" w14:textId="77777777">
        <w:tc>
          <w:tcPr>
            <w:tcW w:w="1650" w:type="dxa"/>
            <w:vMerge/>
            <w:tcBorders>
              <w:top w:val="single" w:sz="8" w:space="0" w:color="C0C0C0"/>
            </w:tcBorders>
            <w:shd w:val="clear" w:color="auto" w:fill="auto"/>
          </w:tcPr>
          <w:p w14:paraId="350C467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32F7E45A"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8. Saber cuáles son los comparadores más habituales y cómo funcionan.</w:t>
            </w:r>
          </w:p>
        </w:tc>
        <w:tc>
          <w:tcPr>
            <w:tcW w:w="6120" w:type="dxa"/>
            <w:tcBorders>
              <w:left w:val="single" w:sz="8" w:space="0" w:color="C0C0C0"/>
              <w:bottom w:val="single" w:sz="8" w:space="0" w:color="C0C0C0"/>
              <w:right w:val="single" w:sz="8" w:space="0" w:color="C0C0C0"/>
            </w:tcBorders>
            <w:shd w:val="clear" w:color="auto" w:fill="auto"/>
          </w:tcPr>
          <w:p w14:paraId="6B000F1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8.1 Describe el funcionamiento y estructura interna de un potenciómetro.</w:t>
            </w:r>
          </w:p>
        </w:tc>
      </w:tr>
      <w:tr w:rsidR="00D22004" w14:paraId="29F0B3F9" w14:textId="77777777">
        <w:tc>
          <w:tcPr>
            <w:tcW w:w="1650" w:type="dxa"/>
            <w:vMerge/>
            <w:tcBorders>
              <w:top w:val="single" w:sz="8" w:space="0" w:color="C0C0C0"/>
            </w:tcBorders>
            <w:shd w:val="clear" w:color="auto" w:fill="auto"/>
          </w:tcPr>
          <w:p w14:paraId="38E8B37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52396E2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00431E5E"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8.2 Sabe cual es la función de transferencia de un amplificador operacional.</w:t>
            </w:r>
          </w:p>
        </w:tc>
      </w:tr>
      <w:tr w:rsidR="00D22004" w14:paraId="2DBD46BC" w14:textId="77777777">
        <w:tc>
          <w:tcPr>
            <w:tcW w:w="1650" w:type="dxa"/>
            <w:vMerge/>
            <w:tcBorders>
              <w:top w:val="single" w:sz="8" w:space="0" w:color="C0C0C0"/>
            </w:tcBorders>
            <w:shd w:val="clear" w:color="auto" w:fill="auto"/>
          </w:tcPr>
          <w:p w14:paraId="1235174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bottom w:val="single" w:sz="8" w:space="0" w:color="C0C0C0"/>
            </w:tcBorders>
            <w:shd w:val="clear" w:color="auto" w:fill="auto"/>
          </w:tcPr>
          <w:p w14:paraId="19CB9D8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color w:val="000000"/>
              </w:rPr>
              <w:t>9. Conocer algunos tipos de actuadoras y su funcionamiento.</w:t>
            </w:r>
          </w:p>
        </w:tc>
        <w:tc>
          <w:tcPr>
            <w:tcW w:w="6120" w:type="dxa"/>
            <w:tcBorders>
              <w:left w:val="single" w:sz="8" w:space="0" w:color="C0C0C0"/>
              <w:bottom w:val="single" w:sz="8" w:space="0" w:color="C0C0C0"/>
              <w:right w:val="single" w:sz="8" w:space="0" w:color="C0C0C0"/>
            </w:tcBorders>
            <w:shd w:val="clear" w:color="auto" w:fill="auto"/>
          </w:tcPr>
          <w:p w14:paraId="3367BCA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9.1 Entiende el funcionamiento de un relé y describe como se puede utilizar en la protección de sistemas.</w:t>
            </w:r>
          </w:p>
        </w:tc>
      </w:tr>
      <w:tr w:rsidR="00D22004" w14:paraId="25D46622" w14:textId="77777777">
        <w:tc>
          <w:tcPr>
            <w:tcW w:w="1650" w:type="dxa"/>
            <w:vMerge/>
            <w:tcBorders>
              <w:top w:val="single" w:sz="8" w:space="0" w:color="C0C0C0"/>
            </w:tcBorders>
            <w:shd w:val="clear" w:color="auto" w:fill="auto"/>
          </w:tcPr>
          <w:p w14:paraId="514F5BA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bottom w:val="single" w:sz="8" w:space="0" w:color="C0C0C0"/>
            </w:tcBorders>
            <w:shd w:val="clear" w:color="auto" w:fill="auto"/>
          </w:tcPr>
          <w:p w14:paraId="6C7B3EA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4F20511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9.2 Diferencia y describe el funcionamiento de motores pasos a paso y servomotores.</w:t>
            </w:r>
          </w:p>
        </w:tc>
      </w:tr>
    </w:tbl>
    <w:p w14:paraId="605EDA5A" w14:textId="77777777" w:rsidR="00D22004" w:rsidRDefault="00D22004">
      <w:pPr>
        <w:widowControl/>
        <w:tabs>
          <w:tab w:val="left" w:pos="567"/>
        </w:tabs>
        <w:spacing w:line="240" w:lineRule="auto"/>
        <w:rPr>
          <w:rFonts w:ascii="Calibri" w:eastAsia="Calibri" w:hAnsi="Calibri" w:cs="Calibri"/>
          <w:b/>
          <w:color w:val="000000"/>
        </w:rPr>
      </w:pPr>
    </w:p>
    <w:p w14:paraId="31EB8AC9"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3437FD90"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10: </w:t>
      </w:r>
      <w:r>
        <w:rPr>
          <w:rFonts w:ascii="Calibri" w:eastAsia="Calibri" w:hAnsi="Calibri" w:cs="Calibri"/>
          <w:b/>
          <w:i/>
          <w:color w:val="000000"/>
        </w:rPr>
        <w:t>Circuitos neumáticos y oleohidráulicos.</w:t>
      </w:r>
    </w:p>
    <w:p w14:paraId="63074E29"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2A4E545C"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1A07229E"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Representar simbólicamente los elementos de los circuitos neumáticos y oleohidráulicos según la norma ISO 1219.</w:t>
      </w:r>
    </w:p>
    <w:p w14:paraId="1EC7CF08"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Identificar las características de las válvulas distribuidoras y explicar su función en un circuito neumático. Distinguir las electroválvulas y explicar su funcionamiento.</w:t>
      </w:r>
    </w:p>
    <w:p w14:paraId="725E3241"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 xml:space="preserve">Reconocer y establecer la función que cumplen los elementos complementarios en un circuito neumático y oleohidráulco: válvulas antirretorno, válvula selectora de circuito, válvulas reguladoras de caudal y de presión y válvula de escape rápido. </w:t>
      </w:r>
    </w:p>
    <w:p w14:paraId="22BAEB57"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 xml:space="preserve">Establecer el concepto de </w:t>
      </w:r>
      <w:r>
        <w:rPr>
          <w:rFonts w:ascii="Calibri" w:eastAsia="Calibri" w:hAnsi="Calibri" w:cs="Calibri"/>
          <w:i/>
          <w:color w:val="000000"/>
        </w:rPr>
        <w:t>detector</w:t>
      </w:r>
      <w:r>
        <w:rPr>
          <w:rFonts w:ascii="Calibri" w:eastAsia="Calibri" w:hAnsi="Calibri" w:cs="Calibri"/>
          <w:color w:val="000000"/>
        </w:rPr>
        <w:t xml:space="preserve"> en un circuito neumático y diferenciar entre detectores o captadores de posición y de presión.</w:t>
      </w:r>
    </w:p>
    <w:p w14:paraId="77E328AB"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Describir la estructura y el funcionamiento de las microválvulas neumáticas y los microrruptores eléctricos, y establecer la función que cumplen en un circuito neumático.</w:t>
      </w:r>
    </w:p>
    <w:p w14:paraId="609C0D93"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Distinguir entre detectores de paso y detectores de proximidad y describir el funcionamiento de cada uno</w:t>
      </w:r>
    </w:p>
    <w:p w14:paraId="5DC19824"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Justificar la función del presostato dentro de un circuito neumático.</w:t>
      </w:r>
    </w:p>
    <w:p w14:paraId="66F691D0"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Describir diferentes modos de gobierno y pilotaje de un cilindro neumático utilizando los elementos analizados a partir del análisis e interpretación del esquema simbólico del circuito.</w:t>
      </w:r>
    </w:p>
    <w:p w14:paraId="1C44D89E"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Aplicar los conocimientos adquiridos para el reconocimiento, diseño y montaje de circuitos neumáticos.</w:t>
      </w:r>
    </w:p>
    <w:p w14:paraId="1836E923"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Definir las propiedades generales de los fluidos e indicar en qué unidades se miden.</w:t>
      </w:r>
    </w:p>
    <w:p w14:paraId="0D9A9EFD"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Establecer la función de las bombas en los circuitos oleohidráulicos y diferenciar el principio de funcionamiento de las bombas de engranajes y de paletas.</w:t>
      </w:r>
    </w:p>
    <w:p w14:paraId="7FD1F705"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Describir el funcionamiento de las válvulas distribuidoras de corredera.</w:t>
      </w:r>
    </w:p>
    <w:p w14:paraId="34FE73FA"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Explicar la acción de los cilindros de simple y de doble efecto, y calcular la fuerza ejercida por el vástago en cada caso.</w:t>
      </w:r>
    </w:p>
    <w:p w14:paraId="20B40CB9"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Calcular el volumen de aceite consumido por los cilindros.</w:t>
      </w:r>
    </w:p>
    <w:p w14:paraId="3658D2F3"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Establecer la función de los motores oleohidráulicos y diferenciar el principio de funcionamiento de los motores de engranajes y los de paletas, y de éstos con las bombas.</w:t>
      </w:r>
    </w:p>
    <w:p w14:paraId="08A18188" w14:textId="77777777" w:rsidR="00D22004" w:rsidRDefault="00BD55BC">
      <w:pPr>
        <w:widowControl/>
        <w:numPr>
          <w:ilvl w:val="0"/>
          <w:numId w:val="122"/>
        </w:numPr>
        <w:spacing w:line="240" w:lineRule="auto"/>
        <w:jc w:val="left"/>
        <w:rPr>
          <w:rFonts w:ascii="Calibri" w:eastAsia="Calibri" w:hAnsi="Calibri" w:cs="Calibri"/>
          <w:color w:val="000000"/>
        </w:rPr>
      </w:pPr>
      <w:r>
        <w:rPr>
          <w:rFonts w:ascii="Calibri" w:eastAsia="Calibri" w:hAnsi="Calibri" w:cs="Calibri"/>
          <w:color w:val="000000"/>
        </w:rPr>
        <w:t>Aplicar los conocimientos adquiridos para el reconocimiento, el diseño y el montaje de circuitos oleohidráulicos básicos.</w:t>
      </w:r>
    </w:p>
    <w:p w14:paraId="36F2FC4C" w14:textId="77777777" w:rsidR="00D22004" w:rsidRDefault="00D22004">
      <w:pPr>
        <w:widowControl/>
        <w:spacing w:line="240" w:lineRule="auto"/>
        <w:rPr>
          <w:rFonts w:ascii="Calibri" w:eastAsia="Calibri" w:hAnsi="Calibri" w:cs="Calibri"/>
          <w:color w:val="000000"/>
        </w:rPr>
      </w:pPr>
    </w:p>
    <w:p w14:paraId="22C5CACD" w14:textId="77777777" w:rsidR="00D22004" w:rsidRDefault="00D22004">
      <w:pPr>
        <w:widowControl/>
        <w:spacing w:line="240" w:lineRule="auto"/>
        <w:rPr>
          <w:rFonts w:ascii="Calibri" w:eastAsia="Calibri" w:hAnsi="Calibri" w:cs="Calibri"/>
          <w:color w:val="000000"/>
        </w:rPr>
      </w:pPr>
    </w:p>
    <w:p w14:paraId="1901D020" w14:textId="77777777" w:rsidR="00D22004" w:rsidRDefault="00D22004">
      <w:pPr>
        <w:widowControl/>
        <w:spacing w:line="240" w:lineRule="auto"/>
        <w:rPr>
          <w:rFonts w:ascii="Calibri" w:eastAsia="Calibri" w:hAnsi="Calibri" w:cs="Calibri"/>
          <w:color w:val="000000"/>
        </w:rPr>
      </w:pPr>
    </w:p>
    <w:p w14:paraId="759A1132" w14:textId="77777777" w:rsidR="00D22004" w:rsidRDefault="00D22004">
      <w:pPr>
        <w:widowControl/>
        <w:tabs>
          <w:tab w:val="left" w:pos="567"/>
        </w:tabs>
        <w:spacing w:line="240" w:lineRule="auto"/>
        <w:rPr>
          <w:rFonts w:ascii="Calibri" w:eastAsia="Calibri" w:hAnsi="Calibri" w:cs="Calibri"/>
          <w:color w:val="000000"/>
        </w:rPr>
      </w:pPr>
    </w:p>
    <w:tbl>
      <w:tblPr>
        <w:tblStyle w:val="afffffc"/>
        <w:tblW w:w="14115" w:type="dxa"/>
        <w:tblInd w:w="0" w:type="dxa"/>
        <w:tblLayout w:type="fixed"/>
        <w:tblLook w:val="0000" w:firstRow="0" w:lastRow="0" w:firstColumn="0" w:lastColumn="0" w:noHBand="0" w:noVBand="0"/>
      </w:tblPr>
      <w:tblGrid>
        <w:gridCol w:w="1650"/>
        <w:gridCol w:w="6345"/>
        <w:gridCol w:w="6120"/>
      </w:tblGrid>
      <w:tr w:rsidR="00D22004" w14:paraId="15927B0A" w14:textId="77777777">
        <w:tc>
          <w:tcPr>
            <w:tcW w:w="1650" w:type="dxa"/>
            <w:tcBorders>
              <w:bottom w:val="single" w:sz="8" w:space="0" w:color="C0C0C0"/>
            </w:tcBorders>
            <w:shd w:val="clear" w:color="auto" w:fill="E7E7E7"/>
          </w:tcPr>
          <w:p w14:paraId="3292A67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3F0A2F60"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04C85C88"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89B8F0D" w14:textId="77777777">
        <w:tc>
          <w:tcPr>
            <w:tcW w:w="1650" w:type="dxa"/>
            <w:vMerge w:val="restart"/>
            <w:tcBorders>
              <w:top w:val="single" w:sz="8" w:space="0" w:color="C0C0C0"/>
            </w:tcBorders>
            <w:shd w:val="clear" w:color="auto" w:fill="auto"/>
          </w:tcPr>
          <w:p w14:paraId="2F86F9D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Propiedades de gases y de fluidos.</w:t>
            </w:r>
          </w:p>
          <w:p w14:paraId="682C54D8" w14:textId="77777777" w:rsidR="00D22004" w:rsidRDefault="00D22004">
            <w:pPr>
              <w:widowControl/>
              <w:tabs>
                <w:tab w:val="left" w:pos="8789"/>
              </w:tabs>
              <w:spacing w:line="240" w:lineRule="auto"/>
              <w:jc w:val="left"/>
              <w:rPr>
                <w:rFonts w:ascii="Calibri" w:eastAsia="Calibri" w:hAnsi="Calibri" w:cs="Calibri"/>
                <w:color w:val="000000"/>
              </w:rPr>
            </w:pPr>
          </w:p>
          <w:p w14:paraId="07BFE034"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Leyes físicas de aplicación a los gases, a los fluidos no gaseosos y a todos los fluidos.</w:t>
            </w:r>
          </w:p>
          <w:p w14:paraId="6708D66C" w14:textId="77777777" w:rsidR="00D22004" w:rsidRDefault="00D22004">
            <w:pPr>
              <w:widowControl/>
              <w:tabs>
                <w:tab w:val="left" w:pos="8789"/>
              </w:tabs>
              <w:spacing w:line="240" w:lineRule="auto"/>
              <w:jc w:val="left"/>
              <w:rPr>
                <w:rFonts w:ascii="Calibri" w:eastAsia="Calibri" w:hAnsi="Calibri" w:cs="Calibri"/>
                <w:color w:val="000000"/>
              </w:rPr>
            </w:pPr>
          </w:p>
          <w:p w14:paraId="5916DB8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Cilindros, motores y válvulas.</w:t>
            </w:r>
          </w:p>
          <w:p w14:paraId="5CF0B244" w14:textId="77777777" w:rsidR="00D22004" w:rsidRDefault="00D22004">
            <w:pPr>
              <w:widowControl/>
              <w:tabs>
                <w:tab w:val="left" w:pos="8789"/>
              </w:tabs>
              <w:spacing w:line="240"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18F3CDF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Calcular la fuerza ejercida por el vástago de un cilindro, conocidas sus dimensiones y el valor de la presión ejercida por el aire o por el aceite.</w:t>
            </w:r>
          </w:p>
          <w:p w14:paraId="5C307E53"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4B6B25F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Resuelve ejemplos prácticos de cálculo de parámetros de diferentes cilindros, tanto neumáticos como oleohidráulicos.</w:t>
            </w:r>
          </w:p>
        </w:tc>
      </w:tr>
      <w:tr w:rsidR="00D22004" w14:paraId="08E6DEBE" w14:textId="77777777">
        <w:tc>
          <w:tcPr>
            <w:tcW w:w="1650" w:type="dxa"/>
            <w:vMerge/>
            <w:tcBorders>
              <w:top w:val="single" w:sz="8" w:space="0" w:color="C0C0C0"/>
            </w:tcBorders>
            <w:shd w:val="clear" w:color="auto" w:fill="auto"/>
          </w:tcPr>
          <w:p w14:paraId="32CBD34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5074C6F9"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2B020E2F" w14:textId="77777777" w:rsidR="00D22004" w:rsidRDefault="00BD55BC">
            <w:pPr>
              <w:spacing w:line="240" w:lineRule="auto"/>
              <w:jc w:val="left"/>
              <w:rPr>
                <w:rFonts w:ascii="Calibri" w:eastAsia="Calibri" w:hAnsi="Calibri" w:cs="Calibri"/>
              </w:rPr>
            </w:pPr>
            <w:r>
              <w:rPr>
                <w:rFonts w:ascii="Calibri" w:eastAsia="Calibri" w:hAnsi="Calibri" w:cs="Calibri"/>
              </w:rPr>
              <w:t>1.2 Realiza los cálculos con orden y corrección.</w:t>
            </w:r>
          </w:p>
        </w:tc>
      </w:tr>
      <w:tr w:rsidR="00D22004" w14:paraId="59DEFAFE" w14:textId="77777777">
        <w:tc>
          <w:tcPr>
            <w:tcW w:w="1650" w:type="dxa"/>
            <w:vMerge/>
            <w:tcBorders>
              <w:top w:val="single" w:sz="8" w:space="0" w:color="C0C0C0"/>
            </w:tcBorders>
            <w:shd w:val="clear" w:color="auto" w:fill="auto"/>
          </w:tcPr>
          <w:p w14:paraId="1BFBE54F"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2998C9B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57F25EE" w14:textId="77777777" w:rsidR="00D22004" w:rsidRDefault="00BD55BC">
            <w:pPr>
              <w:spacing w:line="240" w:lineRule="auto"/>
              <w:jc w:val="left"/>
              <w:rPr>
                <w:rFonts w:ascii="Calibri" w:eastAsia="Calibri" w:hAnsi="Calibri" w:cs="Calibri"/>
              </w:rPr>
            </w:pPr>
            <w:r>
              <w:rPr>
                <w:rFonts w:ascii="Calibri" w:eastAsia="Calibri" w:hAnsi="Calibri" w:cs="Calibri"/>
              </w:rPr>
              <w:t>1.3 Utiliza adecuadamente las unidades.</w:t>
            </w:r>
          </w:p>
        </w:tc>
      </w:tr>
      <w:tr w:rsidR="00D22004" w14:paraId="33EC7D9B" w14:textId="77777777">
        <w:tc>
          <w:tcPr>
            <w:tcW w:w="1650" w:type="dxa"/>
            <w:vMerge/>
            <w:tcBorders>
              <w:top w:val="single" w:sz="8" w:space="0" w:color="C0C0C0"/>
            </w:tcBorders>
            <w:shd w:val="clear" w:color="auto" w:fill="auto"/>
          </w:tcPr>
          <w:p w14:paraId="5A4FD2D0"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43576F05"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0C4AFD85" w14:textId="77777777" w:rsidR="00D22004" w:rsidRDefault="00BD55BC">
            <w:pPr>
              <w:spacing w:line="240" w:lineRule="auto"/>
              <w:jc w:val="left"/>
              <w:rPr>
                <w:rFonts w:ascii="Calibri" w:eastAsia="Calibri" w:hAnsi="Calibri" w:cs="Calibri"/>
              </w:rPr>
            </w:pPr>
            <w:r>
              <w:rPr>
                <w:rFonts w:ascii="Calibri" w:eastAsia="Calibri" w:hAnsi="Calibri" w:cs="Calibri"/>
              </w:rPr>
              <w:t>1.4 Utiliza con corrección las expresiones matemáticas necesarias</w:t>
            </w:r>
          </w:p>
        </w:tc>
      </w:tr>
      <w:tr w:rsidR="00D22004" w14:paraId="68953A7C" w14:textId="77777777">
        <w:tc>
          <w:tcPr>
            <w:tcW w:w="1650" w:type="dxa"/>
            <w:vMerge/>
            <w:tcBorders>
              <w:top w:val="single" w:sz="8" w:space="0" w:color="C0C0C0"/>
            </w:tcBorders>
            <w:shd w:val="clear" w:color="auto" w:fill="auto"/>
          </w:tcPr>
          <w:p w14:paraId="129B762F"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7111988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Calcular el consumo de aire o de aceite, medido en condiciones normales, de un cilindro a lo largo de una maniobra, conocidos sus parámetros característicos y la presión ejercida por el aire o por el aceite.</w:t>
            </w:r>
          </w:p>
        </w:tc>
        <w:tc>
          <w:tcPr>
            <w:tcW w:w="6120" w:type="dxa"/>
            <w:tcBorders>
              <w:top w:val="single" w:sz="8" w:space="0" w:color="C0C0C0"/>
              <w:left w:val="single" w:sz="8" w:space="0" w:color="C0C0C0"/>
              <w:right w:val="single" w:sz="8" w:space="0" w:color="C0C0C0"/>
            </w:tcBorders>
            <w:shd w:val="clear" w:color="auto" w:fill="auto"/>
          </w:tcPr>
          <w:p w14:paraId="4B1465E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Determina los parámetros que caracterizan la circulación de un fluido por una conducción aplicando, en cada caso, las leyes y principios adecuados.</w:t>
            </w:r>
          </w:p>
        </w:tc>
      </w:tr>
      <w:tr w:rsidR="00D22004" w14:paraId="409E59AD" w14:textId="77777777">
        <w:tc>
          <w:tcPr>
            <w:tcW w:w="1650" w:type="dxa"/>
            <w:vMerge/>
            <w:tcBorders>
              <w:top w:val="single" w:sz="8" w:space="0" w:color="C0C0C0"/>
            </w:tcBorders>
            <w:shd w:val="clear" w:color="auto" w:fill="auto"/>
          </w:tcPr>
          <w:p w14:paraId="3FF1876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2FE46AE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68E55297" w14:textId="77777777" w:rsidR="00D22004" w:rsidRDefault="00BD55BC">
            <w:pPr>
              <w:spacing w:line="240" w:lineRule="auto"/>
              <w:jc w:val="left"/>
              <w:rPr>
                <w:rFonts w:ascii="Calibri" w:eastAsia="Calibri" w:hAnsi="Calibri" w:cs="Calibri"/>
              </w:rPr>
            </w:pPr>
            <w:r>
              <w:rPr>
                <w:rFonts w:ascii="Calibri" w:eastAsia="Calibri" w:hAnsi="Calibri" w:cs="Calibri"/>
              </w:rPr>
              <w:t>2.2 Realiza los cálculos con orden y corrección.</w:t>
            </w:r>
          </w:p>
        </w:tc>
      </w:tr>
      <w:tr w:rsidR="00D22004" w14:paraId="6E599156" w14:textId="77777777">
        <w:tc>
          <w:tcPr>
            <w:tcW w:w="1650" w:type="dxa"/>
            <w:vMerge/>
            <w:tcBorders>
              <w:top w:val="single" w:sz="8" w:space="0" w:color="C0C0C0"/>
            </w:tcBorders>
            <w:shd w:val="clear" w:color="auto" w:fill="auto"/>
          </w:tcPr>
          <w:p w14:paraId="15E30E2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42A1B804"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511D5BDA" w14:textId="77777777" w:rsidR="00D22004" w:rsidRDefault="00BD55BC">
            <w:pPr>
              <w:spacing w:line="240" w:lineRule="auto"/>
              <w:jc w:val="left"/>
              <w:rPr>
                <w:rFonts w:ascii="Calibri" w:eastAsia="Calibri" w:hAnsi="Calibri" w:cs="Calibri"/>
              </w:rPr>
            </w:pPr>
            <w:r>
              <w:rPr>
                <w:rFonts w:ascii="Calibri" w:eastAsia="Calibri" w:hAnsi="Calibri" w:cs="Calibri"/>
              </w:rPr>
              <w:t>2.3 Utiliza adecuadamente las unidades.</w:t>
            </w:r>
          </w:p>
        </w:tc>
      </w:tr>
      <w:tr w:rsidR="00D22004" w14:paraId="0D97336B" w14:textId="77777777">
        <w:tc>
          <w:tcPr>
            <w:tcW w:w="1650" w:type="dxa"/>
            <w:vMerge/>
            <w:tcBorders>
              <w:top w:val="single" w:sz="8" w:space="0" w:color="C0C0C0"/>
            </w:tcBorders>
            <w:shd w:val="clear" w:color="auto" w:fill="auto"/>
          </w:tcPr>
          <w:p w14:paraId="7D297398"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3A44890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7249A04A" w14:textId="77777777" w:rsidR="00D22004" w:rsidRDefault="00BD55BC">
            <w:pPr>
              <w:spacing w:line="240" w:lineRule="auto"/>
              <w:jc w:val="left"/>
              <w:rPr>
                <w:rFonts w:ascii="Calibri" w:eastAsia="Calibri" w:hAnsi="Calibri" w:cs="Calibri"/>
              </w:rPr>
            </w:pPr>
            <w:r>
              <w:rPr>
                <w:rFonts w:ascii="Calibri" w:eastAsia="Calibri" w:hAnsi="Calibri" w:cs="Calibri"/>
              </w:rPr>
              <w:t>2.4 Utiliza con corrección las expresiones matemáticas necesarias</w:t>
            </w:r>
          </w:p>
        </w:tc>
      </w:tr>
      <w:tr w:rsidR="00D22004" w14:paraId="13FDD07B" w14:textId="77777777">
        <w:tc>
          <w:tcPr>
            <w:tcW w:w="1650" w:type="dxa"/>
            <w:vMerge/>
            <w:tcBorders>
              <w:top w:val="single" w:sz="8" w:space="0" w:color="C0C0C0"/>
            </w:tcBorders>
            <w:shd w:val="clear" w:color="auto" w:fill="auto"/>
          </w:tcPr>
          <w:p w14:paraId="7C9C3F2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112F864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Interpretar el esquema de un circuito neumático o oleohidráulico y describir su funcionamiento. Proponer aplicaciones prácticas del circuito esquematizado.</w:t>
            </w:r>
          </w:p>
          <w:p w14:paraId="673DF906"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4F8748B9" w14:textId="77777777" w:rsidR="00D22004" w:rsidRDefault="00BD55BC">
            <w:pPr>
              <w:spacing w:line="240" w:lineRule="auto"/>
              <w:jc w:val="left"/>
              <w:rPr>
                <w:rFonts w:ascii="Calibri" w:eastAsia="Calibri" w:hAnsi="Calibri" w:cs="Calibri"/>
              </w:rPr>
            </w:pPr>
            <w:r>
              <w:rPr>
                <w:rFonts w:ascii="Calibri" w:eastAsia="Calibri" w:hAnsi="Calibri" w:cs="Calibri"/>
              </w:rPr>
              <w:t>3.1 Elabora un cuadro resumen en el que figure el diagrama de bloques representativo de los elementos que constituyen la unidad de presión de un circuito  oleohidráulico (depósito, filtros, bomba y válvula reguladora de presión) y una breve descripción de la función de cada uno de ellos.</w:t>
            </w:r>
          </w:p>
        </w:tc>
      </w:tr>
      <w:tr w:rsidR="00D22004" w14:paraId="77EC7306" w14:textId="77777777">
        <w:tc>
          <w:tcPr>
            <w:tcW w:w="1650" w:type="dxa"/>
            <w:vMerge/>
            <w:tcBorders>
              <w:top w:val="single" w:sz="8" w:space="0" w:color="C0C0C0"/>
            </w:tcBorders>
            <w:shd w:val="clear" w:color="auto" w:fill="auto"/>
          </w:tcPr>
          <w:p w14:paraId="0B33A80C"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57C29206"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5E68DCD3" w14:textId="77777777" w:rsidR="00D22004" w:rsidRDefault="00BD55BC">
            <w:pPr>
              <w:spacing w:line="240" w:lineRule="auto"/>
              <w:jc w:val="left"/>
              <w:rPr>
                <w:rFonts w:ascii="Calibri" w:eastAsia="Calibri" w:hAnsi="Calibri" w:cs="Calibri"/>
              </w:rPr>
            </w:pPr>
            <w:r>
              <w:rPr>
                <w:rFonts w:ascii="Calibri" w:eastAsia="Calibri" w:hAnsi="Calibri" w:cs="Calibri"/>
              </w:rPr>
              <w:t xml:space="preserve">3.2 Elabora un gráfico con la simbología utilizada en la representación de las válvulas distribuidoras y memorizar comprensivamente los modos de mando y retorno. </w:t>
            </w:r>
          </w:p>
        </w:tc>
      </w:tr>
      <w:tr w:rsidR="00D22004" w14:paraId="49644126" w14:textId="77777777">
        <w:tc>
          <w:tcPr>
            <w:tcW w:w="1650" w:type="dxa"/>
            <w:vMerge/>
            <w:tcBorders>
              <w:top w:val="single" w:sz="8" w:space="0" w:color="C0C0C0"/>
            </w:tcBorders>
            <w:shd w:val="clear" w:color="auto" w:fill="auto"/>
          </w:tcPr>
          <w:p w14:paraId="4505AE5B"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top w:val="single" w:sz="8" w:space="0" w:color="C0C0C0"/>
              <w:left w:val="single" w:sz="8" w:space="0" w:color="C0C0C0"/>
            </w:tcBorders>
            <w:shd w:val="clear" w:color="auto" w:fill="auto"/>
          </w:tcPr>
          <w:p w14:paraId="05FEB89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17FC6967" w14:textId="77777777" w:rsidR="00D22004" w:rsidRDefault="00BD55BC">
            <w:pPr>
              <w:spacing w:line="240" w:lineRule="auto"/>
              <w:rPr>
                <w:rFonts w:ascii="Calibri" w:eastAsia="Calibri" w:hAnsi="Calibri" w:cs="Calibri"/>
              </w:rPr>
            </w:pPr>
            <w:r>
              <w:rPr>
                <w:rFonts w:ascii="Calibri" w:eastAsia="Calibri" w:hAnsi="Calibri" w:cs="Calibri"/>
              </w:rPr>
              <w:t>3.3 Confeccionar un cuadro comparativo de las diferencias simbólicas que se establecen entre las válvulas neumáticas y las oleohidráulicas.</w:t>
            </w:r>
          </w:p>
        </w:tc>
      </w:tr>
      <w:tr w:rsidR="00D22004" w14:paraId="76B46C71" w14:textId="77777777">
        <w:tc>
          <w:tcPr>
            <w:tcW w:w="1650" w:type="dxa"/>
            <w:vMerge/>
            <w:tcBorders>
              <w:top w:val="single" w:sz="8" w:space="0" w:color="C0C0C0"/>
            </w:tcBorders>
            <w:shd w:val="clear" w:color="auto" w:fill="auto"/>
          </w:tcPr>
          <w:p w14:paraId="2624398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56BED68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Diseñar un circuito neumático o oleohidráulico capaz de resolver un problema técnico propuesto. Describir su funcionamiento y calcular los parámetros característicos a partir de sus dimensiones y de la presión ejercida por el aire o por el aceite respectivamente.</w:t>
            </w:r>
          </w:p>
        </w:tc>
        <w:tc>
          <w:tcPr>
            <w:tcW w:w="6120" w:type="dxa"/>
            <w:tcBorders>
              <w:left w:val="single" w:sz="8" w:space="0" w:color="C0C0C0"/>
              <w:right w:val="single" w:sz="8" w:space="0" w:color="C0C0C0"/>
            </w:tcBorders>
            <w:shd w:val="clear" w:color="auto" w:fill="auto"/>
          </w:tcPr>
          <w:p w14:paraId="723858D2"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Elige correctamente los elementos que forman el circuito pedido y los conecta correctamente, utilizando la simbología adecuada.</w:t>
            </w:r>
          </w:p>
        </w:tc>
      </w:tr>
      <w:tr w:rsidR="00D22004" w14:paraId="4D4C3ABC" w14:textId="77777777">
        <w:tc>
          <w:tcPr>
            <w:tcW w:w="1650" w:type="dxa"/>
            <w:vMerge/>
            <w:tcBorders>
              <w:top w:val="single" w:sz="8" w:space="0" w:color="C0C0C0"/>
            </w:tcBorders>
            <w:shd w:val="clear" w:color="auto" w:fill="auto"/>
          </w:tcPr>
          <w:p w14:paraId="02B12A8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61B86FA7"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7BA03CD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Explica el funcionamiento de un circuito neumático u oleohidráullico que cumpla una serie de condiciones.</w:t>
            </w:r>
          </w:p>
        </w:tc>
      </w:tr>
    </w:tbl>
    <w:p w14:paraId="007624BA" w14:textId="77777777" w:rsidR="00D22004" w:rsidRDefault="00D22004">
      <w:pPr>
        <w:widowControl/>
        <w:tabs>
          <w:tab w:val="left" w:pos="567"/>
        </w:tabs>
        <w:spacing w:line="240" w:lineRule="auto"/>
        <w:rPr>
          <w:rFonts w:ascii="Calibri" w:eastAsia="Calibri" w:hAnsi="Calibri" w:cs="Calibri"/>
          <w:b/>
          <w:color w:val="000000"/>
        </w:rPr>
      </w:pPr>
    </w:p>
    <w:p w14:paraId="4F6BB2A9" w14:textId="77777777" w:rsidR="00D22004" w:rsidRDefault="00D22004">
      <w:pPr>
        <w:widowControl/>
        <w:spacing w:line="240" w:lineRule="auto"/>
        <w:rPr>
          <w:rFonts w:ascii="Calibri" w:eastAsia="Calibri" w:hAnsi="Calibri" w:cs="Calibri"/>
          <w:color w:val="000000"/>
        </w:rPr>
      </w:pPr>
    </w:p>
    <w:p w14:paraId="71B1D4FC" w14:textId="77777777" w:rsidR="00D22004" w:rsidRDefault="00D22004">
      <w:pPr>
        <w:widowControl/>
        <w:tabs>
          <w:tab w:val="left" w:pos="567"/>
        </w:tabs>
        <w:spacing w:line="240" w:lineRule="auto"/>
        <w:rPr>
          <w:rFonts w:ascii="Calibri" w:eastAsia="Calibri" w:hAnsi="Calibri" w:cs="Calibri"/>
          <w:b/>
          <w:color w:val="000000"/>
        </w:rPr>
      </w:pPr>
    </w:p>
    <w:p w14:paraId="4E44B9D0"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11: </w:t>
      </w:r>
      <w:r>
        <w:rPr>
          <w:rFonts w:ascii="Calibri" w:eastAsia="Calibri" w:hAnsi="Calibri" w:cs="Calibri"/>
          <w:b/>
          <w:i/>
          <w:color w:val="000000"/>
        </w:rPr>
        <w:t>Circuitos digitales.</w:t>
      </w:r>
    </w:p>
    <w:p w14:paraId="3D993A8D" w14:textId="77777777" w:rsidR="00D22004" w:rsidRDefault="00BD55BC">
      <w:pPr>
        <w:widowControl/>
        <w:tabs>
          <w:tab w:val="center" w:pos="4252"/>
          <w:tab w:val="right" w:pos="8504"/>
        </w:tabs>
        <w:spacing w:line="240" w:lineRule="auto"/>
        <w:jc w:val="left"/>
        <w:rPr>
          <w:rFonts w:ascii="Calibri" w:eastAsia="Calibri" w:hAnsi="Calibri" w:cs="Calibri"/>
          <w:color w:val="000000"/>
        </w:rPr>
      </w:pPr>
      <w:r>
        <w:rPr>
          <w:rFonts w:ascii="Calibri" w:eastAsia="Calibri" w:hAnsi="Calibri" w:cs="Calibri"/>
          <w:b/>
          <w:color w:val="000000"/>
        </w:rPr>
        <w:t>Objetivos didácticos</w:t>
      </w:r>
    </w:p>
    <w:p w14:paraId="3A6812D5"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Distinguir las características que diferencian las señales analógicas de las digitales.</w:t>
      </w:r>
    </w:p>
    <w:p w14:paraId="45A74687"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Explicar el mecanismo de codificación de las señales binarias y reconocer su utilidad.</w:t>
      </w:r>
    </w:p>
    <w:p w14:paraId="3D497805"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Enumerar los elementos que constituyen un sistema de adquisición de datos desde la fuente hasta el actuador.</w:t>
      </w:r>
    </w:p>
    <w:p w14:paraId="468E1C87"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Conocer las características de los sistemas de control analógico y digital, y analizar comparativamente sus ventajas e inconvenientes.</w:t>
      </w:r>
    </w:p>
    <w:p w14:paraId="54E9302C"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Describir el funcionamiento de un convertidor analógico/digital y explicar el tipo de señal que se obtiene a la salida.</w:t>
      </w:r>
    </w:p>
    <w:p w14:paraId="10E9EC9E"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Detallar el funcionamiento de un convertidor digital/analógico y explicar el tipo de señal que se obtiene a la salida.</w:t>
      </w:r>
    </w:p>
    <w:p w14:paraId="79271AB3"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Conocer los sistemas de numeración decimal, binario y hexagesimal y realizar cambios de sistemas.</w:t>
      </w:r>
    </w:p>
    <w:p w14:paraId="6C3832CC"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Identificar y definir las operaciones básicas y sus propiedades que confieren la estructura de álgebra de Boole a un conjunto.</w:t>
      </w:r>
    </w:p>
    <w:p w14:paraId="430199FF"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Identificar las funciones lógicas elementales, representarlas mediante puertas lógicas y reconocer sus tablas de verdad.</w:t>
      </w:r>
    </w:p>
    <w:p w14:paraId="2F7D960B"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Representar funciones lógicas por medio de diagramas de contactos y de logigramas.</w:t>
      </w:r>
    </w:p>
    <w:p w14:paraId="7FF1E5A1" w14:textId="77777777" w:rsidR="00D22004" w:rsidRDefault="00BD55BC">
      <w:pPr>
        <w:widowControl/>
        <w:numPr>
          <w:ilvl w:val="0"/>
          <w:numId w:val="121"/>
        </w:numPr>
        <w:spacing w:line="240" w:lineRule="auto"/>
        <w:jc w:val="left"/>
        <w:rPr>
          <w:rFonts w:ascii="Calibri" w:eastAsia="Calibri" w:hAnsi="Calibri" w:cs="Calibri"/>
          <w:color w:val="000000"/>
        </w:rPr>
      </w:pPr>
      <w:r>
        <w:rPr>
          <w:rFonts w:ascii="Calibri" w:eastAsia="Calibri" w:hAnsi="Calibri" w:cs="Calibri"/>
          <w:color w:val="000000"/>
        </w:rPr>
        <w:t>Simplificar funciones aplicando las propiedades de las operaciones lógicas y por medio de diagramas de Karnaugh.</w:t>
      </w:r>
    </w:p>
    <w:p w14:paraId="7E03562F" w14:textId="77777777" w:rsidR="00D22004" w:rsidRDefault="00D22004">
      <w:pPr>
        <w:widowControl/>
        <w:spacing w:line="240" w:lineRule="auto"/>
        <w:rPr>
          <w:rFonts w:ascii="Calibri" w:eastAsia="Calibri" w:hAnsi="Calibri" w:cs="Calibri"/>
          <w:color w:val="000000"/>
        </w:rPr>
      </w:pPr>
    </w:p>
    <w:tbl>
      <w:tblPr>
        <w:tblStyle w:val="afffffd"/>
        <w:tblW w:w="14115" w:type="dxa"/>
        <w:tblInd w:w="0" w:type="dxa"/>
        <w:tblLayout w:type="fixed"/>
        <w:tblLook w:val="0000" w:firstRow="0" w:lastRow="0" w:firstColumn="0" w:lastColumn="0" w:noHBand="0" w:noVBand="0"/>
      </w:tblPr>
      <w:tblGrid>
        <w:gridCol w:w="1650"/>
        <w:gridCol w:w="6345"/>
        <w:gridCol w:w="6120"/>
      </w:tblGrid>
      <w:tr w:rsidR="00D22004" w14:paraId="7CCD6B95" w14:textId="77777777">
        <w:tc>
          <w:tcPr>
            <w:tcW w:w="1650" w:type="dxa"/>
            <w:tcBorders>
              <w:bottom w:val="single" w:sz="8" w:space="0" w:color="C0C0C0"/>
            </w:tcBorders>
            <w:shd w:val="clear" w:color="auto" w:fill="E7E7E7"/>
          </w:tcPr>
          <w:p w14:paraId="610E3D4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7A520F3B"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391F31FC"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0DB60735" w14:textId="77777777">
        <w:tc>
          <w:tcPr>
            <w:tcW w:w="1650" w:type="dxa"/>
            <w:vMerge w:val="restart"/>
            <w:tcBorders>
              <w:top w:val="single" w:sz="8" w:space="0" w:color="C0C0C0"/>
            </w:tcBorders>
            <w:shd w:val="clear" w:color="auto" w:fill="auto"/>
          </w:tcPr>
          <w:p w14:paraId="6FA5279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Tipos de señales y tipos de control. </w:t>
            </w:r>
          </w:p>
          <w:p w14:paraId="2DEBCA02" w14:textId="77777777" w:rsidR="00D22004" w:rsidRDefault="00D22004">
            <w:pPr>
              <w:widowControl/>
              <w:tabs>
                <w:tab w:val="left" w:pos="8789"/>
              </w:tabs>
              <w:spacing w:line="240" w:lineRule="auto"/>
              <w:jc w:val="left"/>
              <w:rPr>
                <w:rFonts w:ascii="Calibri" w:eastAsia="Calibri" w:hAnsi="Calibri" w:cs="Calibri"/>
                <w:color w:val="000000"/>
              </w:rPr>
            </w:pPr>
          </w:p>
          <w:p w14:paraId="49B16A98"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Tipos de códigos.</w:t>
            </w:r>
          </w:p>
          <w:p w14:paraId="36532814" w14:textId="77777777" w:rsidR="00D22004" w:rsidRDefault="00D22004">
            <w:pPr>
              <w:widowControl/>
              <w:tabs>
                <w:tab w:val="left" w:pos="8789"/>
              </w:tabs>
              <w:spacing w:line="240" w:lineRule="auto"/>
              <w:jc w:val="left"/>
              <w:rPr>
                <w:rFonts w:ascii="Calibri" w:eastAsia="Calibri" w:hAnsi="Calibri" w:cs="Calibri"/>
                <w:color w:val="000000"/>
              </w:rPr>
            </w:pPr>
          </w:p>
          <w:p w14:paraId="2F355F75"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3. Álgebra de Boole</w:t>
            </w:r>
          </w:p>
          <w:p w14:paraId="2D9BDD54" w14:textId="77777777" w:rsidR="00D22004" w:rsidRDefault="00D22004">
            <w:pPr>
              <w:widowControl/>
              <w:tabs>
                <w:tab w:val="left" w:pos="8789"/>
              </w:tabs>
              <w:spacing w:line="240" w:lineRule="auto"/>
              <w:jc w:val="left"/>
              <w:rPr>
                <w:rFonts w:ascii="Calibri" w:eastAsia="Calibri" w:hAnsi="Calibri" w:cs="Calibri"/>
                <w:color w:val="000000"/>
              </w:rPr>
            </w:pPr>
          </w:p>
          <w:p w14:paraId="4F86A07A"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4. Funciones lógicas: representación, simplificación y formas canónicas.</w:t>
            </w:r>
          </w:p>
          <w:p w14:paraId="7AC754AA" w14:textId="77777777" w:rsidR="00D22004" w:rsidRDefault="00D22004">
            <w:pPr>
              <w:widowControl/>
              <w:tabs>
                <w:tab w:val="left" w:pos="708"/>
              </w:tabs>
              <w:spacing w:line="240" w:lineRule="auto"/>
              <w:jc w:val="left"/>
              <w:rPr>
                <w:rFonts w:ascii="Calibri" w:eastAsia="Calibri" w:hAnsi="Calibri" w:cs="Calibri"/>
                <w:color w:val="000000"/>
              </w:rPr>
            </w:pPr>
          </w:p>
          <w:p w14:paraId="4C07F09F" w14:textId="77777777" w:rsidR="00D22004" w:rsidRDefault="00D22004">
            <w:pPr>
              <w:widowControl/>
              <w:tabs>
                <w:tab w:val="left" w:pos="8789"/>
              </w:tabs>
              <w:spacing w:line="240"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67A6EF22"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Enumerar tipos de señales analógicas, digitales y los sistemas técnicos que las emplean.</w:t>
            </w:r>
          </w:p>
        </w:tc>
        <w:tc>
          <w:tcPr>
            <w:tcW w:w="6120" w:type="dxa"/>
            <w:tcBorders>
              <w:top w:val="single" w:sz="8" w:space="0" w:color="C0C0C0"/>
              <w:left w:val="single" w:sz="8" w:space="0" w:color="C0C0C0"/>
              <w:right w:val="single" w:sz="8" w:space="0" w:color="C0C0C0"/>
            </w:tcBorders>
            <w:shd w:val="clear" w:color="auto" w:fill="auto"/>
          </w:tcPr>
          <w:p w14:paraId="0A30D05C"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Propone ejemplos o casos prácticos de señales de ambos tipos.</w:t>
            </w:r>
          </w:p>
        </w:tc>
      </w:tr>
      <w:tr w:rsidR="00D22004" w14:paraId="3925706E" w14:textId="77777777">
        <w:tc>
          <w:tcPr>
            <w:tcW w:w="1650" w:type="dxa"/>
            <w:vMerge/>
            <w:tcBorders>
              <w:top w:val="single" w:sz="8" w:space="0" w:color="C0C0C0"/>
            </w:tcBorders>
            <w:shd w:val="clear" w:color="auto" w:fill="auto"/>
          </w:tcPr>
          <w:p w14:paraId="1B3F2F0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61FD0BC5"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Convertir una señal analógica en digital, conocido el rango de oscilación de la señal y el número de salidas del convertidor empleado. Representar gráficamente la señal digital obtenida.</w:t>
            </w:r>
          </w:p>
        </w:tc>
        <w:tc>
          <w:tcPr>
            <w:tcW w:w="6120" w:type="dxa"/>
            <w:tcBorders>
              <w:top w:val="single" w:sz="8" w:space="0" w:color="C0C0C0"/>
              <w:left w:val="single" w:sz="8" w:space="0" w:color="C0C0C0"/>
              <w:right w:val="single" w:sz="8" w:space="0" w:color="C0C0C0"/>
            </w:tcBorders>
            <w:shd w:val="clear" w:color="auto" w:fill="auto"/>
          </w:tcPr>
          <w:p w14:paraId="43B95CA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Representa de forma gráfica una señal digital obtenida a partir de una analógica previo muestreo, cuantificación y asignación de combinaciones de bits a cada intervalo analógico.</w:t>
            </w:r>
          </w:p>
        </w:tc>
      </w:tr>
      <w:tr w:rsidR="00D22004" w14:paraId="42CF984F" w14:textId="77777777">
        <w:tc>
          <w:tcPr>
            <w:tcW w:w="1650" w:type="dxa"/>
            <w:vMerge/>
            <w:tcBorders>
              <w:top w:val="single" w:sz="8" w:space="0" w:color="C0C0C0"/>
            </w:tcBorders>
            <w:shd w:val="clear" w:color="auto" w:fill="auto"/>
          </w:tcPr>
          <w:p w14:paraId="6C56F10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5E6A1EF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3. Convertir una señal digital en analógica previa determinación del número de entradas que ha de tener el convertidor empleado.</w:t>
            </w:r>
          </w:p>
        </w:tc>
        <w:tc>
          <w:tcPr>
            <w:tcW w:w="6120" w:type="dxa"/>
            <w:tcBorders>
              <w:top w:val="single" w:sz="8" w:space="0" w:color="C0C0C0"/>
              <w:left w:val="single" w:sz="8" w:space="0" w:color="C0C0C0"/>
              <w:right w:val="single" w:sz="8" w:space="0" w:color="C0C0C0"/>
            </w:tcBorders>
            <w:shd w:val="clear" w:color="auto" w:fill="auto"/>
          </w:tcPr>
          <w:p w14:paraId="2832E032" w14:textId="77777777" w:rsidR="00D22004" w:rsidRDefault="00BD55BC">
            <w:pPr>
              <w:spacing w:line="240" w:lineRule="auto"/>
              <w:jc w:val="left"/>
              <w:rPr>
                <w:rFonts w:ascii="Calibri" w:eastAsia="Calibri" w:hAnsi="Calibri" w:cs="Calibri"/>
              </w:rPr>
            </w:pPr>
            <w:r>
              <w:rPr>
                <w:rFonts w:ascii="Calibri" w:eastAsia="Calibri" w:hAnsi="Calibri" w:cs="Calibri"/>
              </w:rPr>
              <w:t>3.1 Construye una tabla de valores analógicos obtenidos a partir de una señal digital, después de cuantificar y asignar combinaciones de bits.</w:t>
            </w:r>
          </w:p>
        </w:tc>
      </w:tr>
      <w:tr w:rsidR="00D22004" w14:paraId="63CE116D" w14:textId="77777777">
        <w:tc>
          <w:tcPr>
            <w:tcW w:w="1650" w:type="dxa"/>
            <w:vMerge/>
            <w:tcBorders>
              <w:top w:val="single" w:sz="8" w:space="0" w:color="C0C0C0"/>
            </w:tcBorders>
            <w:shd w:val="clear" w:color="auto" w:fill="auto"/>
          </w:tcPr>
          <w:p w14:paraId="3112E6BE"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left w:val="single" w:sz="8" w:space="0" w:color="C0C0C0"/>
            </w:tcBorders>
            <w:shd w:val="clear" w:color="auto" w:fill="auto"/>
          </w:tcPr>
          <w:p w14:paraId="3D2ACAE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 Manejar correctamente los sistemas de numeración utilizados en los sistemas digitales y conocer los métodos de codificación más habituales</w:t>
            </w:r>
          </w:p>
        </w:tc>
        <w:tc>
          <w:tcPr>
            <w:tcW w:w="6120" w:type="dxa"/>
            <w:tcBorders>
              <w:left w:val="single" w:sz="8" w:space="0" w:color="C0C0C0"/>
              <w:right w:val="single" w:sz="8" w:space="0" w:color="C0C0C0"/>
            </w:tcBorders>
            <w:shd w:val="clear" w:color="auto" w:fill="auto"/>
          </w:tcPr>
          <w:p w14:paraId="2DB715DA" w14:textId="77777777" w:rsidR="00D22004" w:rsidRDefault="00BD55BC">
            <w:pPr>
              <w:spacing w:line="240" w:lineRule="auto"/>
              <w:jc w:val="left"/>
              <w:rPr>
                <w:rFonts w:ascii="Calibri" w:eastAsia="Calibri" w:hAnsi="Calibri" w:cs="Calibri"/>
              </w:rPr>
            </w:pPr>
            <w:r>
              <w:rPr>
                <w:rFonts w:ascii="Calibri" w:eastAsia="Calibri" w:hAnsi="Calibri" w:cs="Calibri"/>
              </w:rPr>
              <w:t>4.1 Efectúa con corrección cambios de sistemas de numeración con respecto al decimal y a la inversa.</w:t>
            </w:r>
          </w:p>
        </w:tc>
      </w:tr>
      <w:tr w:rsidR="00D22004" w14:paraId="0BCD6064" w14:textId="77777777">
        <w:tc>
          <w:tcPr>
            <w:tcW w:w="1650" w:type="dxa"/>
            <w:vMerge/>
            <w:tcBorders>
              <w:top w:val="single" w:sz="8" w:space="0" w:color="C0C0C0"/>
            </w:tcBorders>
            <w:shd w:val="clear" w:color="auto" w:fill="auto"/>
          </w:tcPr>
          <w:p w14:paraId="737F7C8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left w:val="single" w:sz="8" w:space="0" w:color="C0C0C0"/>
            </w:tcBorders>
            <w:shd w:val="clear" w:color="auto" w:fill="auto"/>
          </w:tcPr>
          <w:p w14:paraId="7CD84F0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115BDA2B" w14:textId="77777777" w:rsidR="00D22004" w:rsidRDefault="00BD55BC">
            <w:pPr>
              <w:spacing w:line="240" w:lineRule="auto"/>
              <w:jc w:val="left"/>
              <w:rPr>
                <w:rFonts w:ascii="Calibri" w:eastAsia="Calibri" w:hAnsi="Calibri" w:cs="Calibri"/>
              </w:rPr>
            </w:pPr>
            <w:r>
              <w:rPr>
                <w:rFonts w:ascii="Calibri" w:eastAsia="Calibri" w:hAnsi="Calibri" w:cs="Calibri"/>
              </w:rPr>
              <w:t>4.2 Sabe interpretar datos que están codificados en códigos como BCD natural, Aiken, DCD exceso 3 y Gray.</w:t>
            </w:r>
          </w:p>
        </w:tc>
      </w:tr>
      <w:tr w:rsidR="00D22004" w14:paraId="5E8BCADD" w14:textId="77777777">
        <w:tc>
          <w:tcPr>
            <w:tcW w:w="1650" w:type="dxa"/>
            <w:vMerge/>
            <w:tcBorders>
              <w:top w:val="single" w:sz="8" w:space="0" w:color="C0C0C0"/>
            </w:tcBorders>
            <w:shd w:val="clear" w:color="auto" w:fill="auto"/>
          </w:tcPr>
          <w:p w14:paraId="60F79BB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tcBorders>
              <w:left w:val="single" w:sz="8" w:space="0" w:color="C0C0C0"/>
            </w:tcBorders>
            <w:shd w:val="clear" w:color="auto" w:fill="auto"/>
          </w:tcPr>
          <w:p w14:paraId="161DAEF3"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0BCD503C" w14:textId="77777777" w:rsidR="00D22004" w:rsidRDefault="00BD55BC">
            <w:pPr>
              <w:spacing w:line="240" w:lineRule="auto"/>
              <w:jc w:val="left"/>
              <w:rPr>
                <w:rFonts w:ascii="Calibri" w:eastAsia="Calibri" w:hAnsi="Calibri" w:cs="Calibri"/>
              </w:rPr>
            </w:pPr>
            <w:r>
              <w:rPr>
                <w:rFonts w:ascii="Calibri" w:eastAsia="Calibri" w:hAnsi="Calibri" w:cs="Calibri"/>
              </w:rPr>
              <w:t>4.3 Conoce el código ASCII</w:t>
            </w:r>
          </w:p>
        </w:tc>
      </w:tr>
      <w:tr w:rsidR="00D22004" w14:paraId="375BF214" w14:textId="77777777">
        <w:tc>
          <w:tcPr>
            <w:tcW w:w="1650" w:type="dxa"/>
            <w:vMerge/>
            <w:tcBorders>
              <w:top w:val="single" w:sz="8" w:space="0" w:color="C0C0C0"/>
            </w:tcBorders>
            <w:shd w:val="clear" w:color="auto" w:fill="auto"/>
          </w:tcPr>
          <w:p w14:paraId="33F25B8D"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45" w:type="dxa"/>
            <w:vMerge w:val="restart"/>
            <w:tcBorders>
              <w:top w:val="single" w:sz="8" w:space="0" w:color="C0C0C0"/>
              <w:left w:val="single" w:sz="8" w:space="0" w:color="C0C0C0"/>
            </w:tcBorders>
            <w:shd w:val="clear" w:color="auto" w:fill="auto"/>
          </w:tcPr>
          <w:p w14:paraId="73AEECD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4. Obtener la función lógica que corresponde a una tabla de verdad dada.</w:t>
            </w:r>
          </w:p>
        </w:tc>
        <w:tc>
          <w:tcPr>
            <w:tcW w:w="6120" w:type="dxa"/>
            <w:tcBorders>
              <w:left w:val="single" w:sz="8" w:space="0" w:color="C0C0C0"/>
              <w:right w:val="single" w:sz="8" w:space="0" w:color="C0C0C0"/>
            </w:tcBorders>
            <w:shd w:val="clear" w:color="auto" w:fill="auto"/>
          </w:tcPr>
          <w:p w14:paraId="18C0CBE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4.1 Dada una tabla de verdad obtiene la función lógica a partir de sus minterms y maxterms.</w:t>
            </w:r>
          </w:p>
        </w:tc>
      </w:tr>
      <w:tr w:rsidR="00D22004" w14:paraId="28CB4792" w14:textId="77777777">
        <w:tc>
          <w:tcPr>
            <w:tcW w:w="1650" w:type="dxa"/>
            <w:vMerge/>
            <w:tcBorders>
              <w:top w:val="single" w:sz="8" w:space="0" w:color="C0C0C0"/>
            </w:tcBorders>
            <w:shd w:val="clear" w:color="auto" w:fill="auto"/>
          </w:tcPr>
          <w:p w14:paraId="5D62BED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303FDBD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1CE2184F"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4.2  Sabe utilizar el método de Karnaugh para simplificar la función lógica obtenida.</w:t>
            </w:r>
          </w:p>
        </w:tc>
      </w:tr>
      <w:tr w:rsidR="00D22004" w14:paraId="27420301" w14:textId="77777777">
        <w:tc>
          <w:tcPr>
            <w:tcW w:w="1650" w:type="dxa"/>
            <w:vMerge/>
            <w:tcBorders>
              <w:top w:val="single" w:sz="8" w:space="0" w:color="C0C0C0"/>
            </w:tcBorders>
            <w:shd w:val="clear" w:color="auto" w:fill="auto"/>
          </w:tcPr>
          <w:p w14:paraId="198580B6"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val="restart"/>
            <w:tcBorders>
              <w:left w:val="single" w:sz="8" w:space="0" w:color="C0C0C0"/>
            </w:tcBorders>
            <w:shd w:val="clear" w:color="auto" w:fill="auto"/>
          </w:tcPr>
          <w:p w14:paraId="31A7835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5. Representar una función lógica por medio de un logigrama y de un diagrama de contactos.</w:t>
            </w:r>
          </w:p>
        </w:tc>
        <w:tc>
          <w:tcPr>
            <w:tcW w:w="6120" w:type="dxa"/>
            <w:tcBorders>
              <w:left w:val="single" w:sz="8" w:space="0" w:color="C0C0C0"/>
              <w:right w:val="single" w:sz="8" w:space="0" w:color="C0C0C0"/>
            </w:tcBorders>
            <w:shd w:val="clear" w:color="auto" w:fill="auto"/>
          </w:tcPr>
          <w:p w14:paraId="02663D1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5.1 Obtiene el logigrama de una función lógica a partir de la expresión algebraica de ésta.</w:t>
            </w:r>
          </w:p>
        </w:tc>
      </w:tr>
      <w:tr w:rsidR="00D22004" w14:paraId="22EBF89B" w14:textId="77777777">
        <w:tc>
          <w:tcPr>
            <w:tcW w:w="1650" w:type="dxa"/>
            <w:vMerge/>
            <w:tcBorders>
              <w:top w:val="single" w:sz="8" w:space="0" w:color="C0C0C0"/>
            </w:tcBorders>
            <w:shd w:val="clear" w:color="auto" w:fill="auto"/>
          </w:tcPr>
          <w:p w14:paraId="2A7A15EF"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left w:val="single" w:sz="8" w:space="0" w:color="C0C0C0"/>
            </w:tcBorders>
            <w:shd w:val="clear" w:color="auto" w:fill="auto"/>
          </w:tcPr>
          <w:p w14:paraId="28A830C4"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576398D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5.2  Sabe representar el logigrama de un función de forma que sólo se usen puertas Nand o Nor, utilizando para ello las leyes de Morgan.</w:t>
            </w:r>
          </w:p>
        </w:tc>
      </w:tr>
      <w:tr w:rsidR="00D22004" w14:paraId="0EF5147A" w14:textId="77777777">
        <w:tc>
          <w:tcPr>
            <w:tcW w:w="1650" w:type="dxa"/>
            <w:vMerge/>
            <w:tcBorders>
              <w:top w:val="single" w:sz="8" w:space="0" w:color="C0C0C0"/>
            </w:tcBorders>
            <w:shd w:val="clear" w:color="auto" w:fill="auto"/>
          </w:tcPr>
          <w:p w14:paraId="51AD0D2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tcBorders>
            <w:shd w:val="clear" w:color="auto" w:fill="auto"/>
          </w:tcPr>
          <w:p w14:paraId="76DD7504"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 Proponer la utilización de algún circuito lógico combinacional para resolver un problema técnico concreto.</w:t>
            </w:r>
          </w:p>
        </w:tc>
        <w:tc>
          <w:tcPr>
            <w:tcW w:w="6120" w:type="dxa"/>
            <w:tcBorders>
              <w:left w:val="single" w:sz="8" w:space="0" w:color="C0C0C0"/>
              <w:right w:val="single" w:sz="8" w:space="0" w:color="C0C0C0"/>
            </w:tcBorders>
            <w:shd w:val="clear" w:color="auto" w:fill="auto"/>
          </w:tcPr>
          <w:p w14:paraId="28DF05F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6.1 Dado un sistema real, es capaz de diseñar el logigrama del circuito que resolvería el problema planteado.</w:t>
            </w:r>
          </w:p>
        </w:tc>
      </w:tr>
      <w:tr w:rsidR="00D22004" w14:paraId="4A0E9799" w14:textId="77777777">
        <w:tc>
          <w:tcPr>
            <w:tcW w:w="1650" w:type="dxa"/>
            <w:vMerge/>
            <w:tcBorders>
              <w:top w:val="single" w:sz="8" w:space="0" w:color="C0C0C0"/>
            </w:tcBorders>
            <w:shd w:val="clear" w:color="auto" w:fill="auto"/>
          </w:tcPr>
          <w:p w14:paraId="6B1F38D3"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left w:val="single" w:sz="8" w:space="0" w:color="C0C0C0"/>
              <w:bottom w:val="single" w:sz="8" w:space="0" w:color="C0C0C0"/>
            </w:tcBorders>
            <w:shd w:val="clear" w:color="auto" w:fill="auto"/>
          </w:tcPr>
          <w:p w14:paraId="27D3F2CF" w14:textId="77777777" w:rsidR="00D22004" w:rsidRDefault="00D22004">
            <w:pPr>
              <w:widowControl/>
              <w:tabs>
                <w:tab w:val="left" w:pos="708"/>
              </w:tabs>
              <w:spacing w:line="240" w:lineRule="auto"/>
              <w:jc w:val="left"/>
              <w:rPr>
                <w:rFonts w:ascii="Calibri" w:eastAsia="Calibri" w:hAnsi="Calibri" w:cs="Calibri"/>
                <w:color w:val="000000"/>
              </w:rPr>
            </w:pPr>
          </w:p>
        </w:tc>
        <w:tc>
          <w:tcPr>
            <w:tcW w:w="6120" w:type="dxa"/>
            <w:tcBorders>
              <w:left w:val="single" w:sz="8" w:space="0" w:color="C0C0C0"/>
              <w:bottom w:val="single" w:sz="8" w:space="0" w:color="C0C0C0"/>
              <w:right w:val="single" w:sz="8" w:space="0" w:color="C0C0C0"/>
            </w:tcBorders>
            <w:shd w:val="clear" w:color="auto" w:fill="auto"/>
          </w:tcPr>
          <w:p w14:paraId="0916C84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6.2 Planteado un caso real sabe obtener la tabla de verdad que lo representaría.</w:t>
            </w:r>
          </w:p>
        </w:tc>
      </w:tr>
    </w:tbl>
    <w:p w14:paraId="2CDAA4D2" w14:textId="77777777" w:rsidR="00D22004" w:rsidRDefault="00D22004">
      <w:pPr>
        <w:widowControl/>
        <w:tabs>
          <w:tab w:val="left" w:pos="567"/>
        </w:tabs>
        <w:spacing w:line="240" w:lineRule="auto"/>
        <w:rPr>
          <w:rFonts w:ascii="Calibri" w:eastAsia="Calibri" w:hAnsi="Calibri" w:cs="Calibri"/>
          <w:b/>
          <w:color w:val="000000"/>
        </w:rPr>
      </w:pPr>
    </w:p>
    <w:p w14:paraId="5AF1D6C4" w14:textId="77777777" w:rsidR="00D22004" w:rsidRDefault="00D22004">
      <w:pPr>
        <w:widowControl/>
        <w:spacing w:line="240" w:lineRule="auto"/>
        <w:rPr>
          <w:rFonts w:ascii="Calibri" w:eastAsia="Calibri" w:hAnsi="Calibri" w:cs="Calibri"/>
          <w:color w:val="000000"/>
        </w:rPr>
      </w:pPr>
    </w:p>
    <w:p w14:paraId="0AC90C2D" w14:textId="77777777" w:rsidR="00D22004" w:rsidRDefault="00D22004">
      <w:pPr>
        <w:widowControl/>
        <w:tabs>
          <w:tab w:val="center" w:pos="4252"/>
          <w:tab w:val="right" w:pos="8504"/>
        </w:tabs>
        <w:spacing w:line="240" w:lineRule="auto"/>
        <w:jc w:val="left"/>
        <w:rPr>
          <w:rFonts w:ascii="Calibri" w:eastAsia="Calibri" w:hAnsi="Calibri" w:cs="Calibri"/>
          <w:color w:val="000000"/>
        </w:rPr>
      </w:pPr>
    </w:p>
    <w:p w14:paraId="5DE4CE32"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12: </w:t>
      </w:r>
      <w:r>
        <w:rPr>
          <w:rFonts w:ascii="Calibri" w:eastAsia="Calibri" w:hAnsi="Calibri" w:cs="Calibri"/>
          <w:b/>
          <w:i/>
          <w:color w:val="000000"/>
        </w:rPr>
        <w:t>Aplicación de circuitos lógicos: combinacionales y secuenciales.</w:t>
      </w:r>
    </w:p>
    <w:p w14:paraId="2DC748AE"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513BFFFF"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05D8A9BD" w14:textId="77777777" w:rsidR="00D22004" w:rsidRDefault="00BD55BC">
      <w:pPr>
        <w:widowControl/>
        <w:numPr>
          <w:ilvl w:val="0"/>
          <w:numId w:val="124"/>
        </w:numPr>
        <w:spacing w:line="240" w:lineRule="auto"/>
        <w:jc w:val="left"/>
        <w:rPr>
          <w:rFonts w:ascii="Calibri" w:eastAsia="Calibri" w:hAnsi="Calibri" w:cs="Calibri"/>
          <w:color w:val="000000"/>
        </w:rPr>
      </w:pPr>
      <w:r>
        <w:rPr>
          <w:rFonts w:ascii="Calibri" w:eastAsia="Calibri" w:hAnsi="Calibri" w:cs="Calibri"/>
          <w:color w:val="000000"/>
        </w:rPr>
        <w:t>Reconocer los circuitos lógicos combinacionales más comunes y sus funciones.</w:t>
      </w:r>
    </w:p>
    <w:p w14:paraId="63F471CD" w14:textId="77777777" w:rsidR="00D22004" w:rsidRDefault="00BD55BC">
      <w:pPr>
        <w:widowControl/>
        <w:numPr>
          <w:ilvl w:val="0"/>
          <w:numId w:val="124"/>
        </w:numPr>
        <w:spacing w:line="240" w:lineRule="auto"/>
        <w:jc w:val="left"/>
        <w:rPr>
          <w:rFonts w:ascii="Calibri" w:eastAsia="Calibri" w:hAnsi="Calibri" w:cs="Calibri"/>
          <w:color w:val="000000"/>
        </w:rPr>
      </w:pPr>
      <w:r>
        <w:rPr>
          <w:rFonts w:ascii="Calibri" w:eastAsia="Calibri" w:hAnsi="Calibri" w:cs="Calibri"/>
          <w:color w:val="000000"/>
        </w:rPr>
        <w:t>Identificar un circuito secuencial por sus características lógicas y diferenciarlo de los circuitos combinacionales.</w:t>
      </w:r>
    </w:p>
    <w:p w14:paraId="33BEC3E1" w14:textId="77777777" w:rsidR="00D22004" w:rsidRDefault="00BD55BC">
      <w:pPr>
        <w:widowControl/>
        <w:numPr>
          <w:ilvl w:val="0"/>
          <w:numId w:val="124"/>
        </w:numPr>
        <w:spacing w:line="240" w:lineRule="auto"/>
        <w:jc w:val="left"/>
        <w:rPr>
          <w:rFonts w:ascii="Calibri" w:eastAsia="Calibri" w:hAnsi="Calibri" w:cs="Calibri"/>
          <w:color w:val="000000"/>
        </w:rPr>
      </w:pPr>
      <w:r>
        <w:rPr>
          <w:rFonts w:ascii="Calibri" w:eastAsia="Calibri" w:hAnsi="Calibri" w:cs="Calibri"/>
          <w:color w:val="000000"/>
        </w:rPr>
        <w:t>Reconocer y valorar la utilidad del control lógico.</w:t>
      </w:r>
    </w:p>
    <w:p w14:paraId="386D52A0" w14:textId="77777777" w:rsidR="00D22004" w:rsidRDefault="00BD55BC">
      <w:pPr>
        <w:widowControl/>
        <w:numPr>
          <w:ilvl w:val="0"/>
          <w:numId w:val="123"/>
        </w:numPr>
        <w:spacing w:line="240" w:lineRule="auto"/>
        <w:jc w:val="left"/>
        <w:rPr>
          <w:rFonts w:ascii="Calibri" w:eastAsia="Calibri" w:hAnsi="Calibri" w:cs="Calibri"/>
          <w:color w:val="000000"/>
        </w:rPr>
      </w:pPr>
      <w:r>
        <w:rPr>
          <w:rFonts w:ascii="Calibri" w:eastAsia="Calibri" w:hAnsi="Calibri" w:cs="Calibri"/>
          <w:color w:val="000000"/>
        </w:rPr>
        <w:t>Conocer los circuitos secuenciales más comunes, así como las funciones que realizan.</w:t>
      </w:r>
    </w:p>
    <w:p w14:paraId="55078D54" w14:textId="77777777" w:rsidR="00D22004" w:rsidRDefault="00BD55BC">
      <w:pPr>
        <w:widowControl/>
        <w:numPr>
          <w:ilvl w:val="0"/>
          <w:numId w:val="123"/>
        </w:numPr>
        <w:spacing w:line="240" w:lineRule="auto"/>
        <w:jc w:val="left"/>
        <w:rPr>
          <w:rFonts w:ascii="Calibri" w:eastAsia="Calibri" w:hAnsi="Calibri" w:cs="Calibri"/>
          <w:color w:val="000000"/>
        </w:rPr>
      </w:pPr>
      <w:r>
        <w:rPr>
          <w:rFonts w:ascii="Calibri" w:eastAsia="Calibri" w:hAnsi="Calibri" w:cs="Calibri"/>
          <w:color w:val="000000"/>
        </w:rPr>
        <w:t>Conocer los fundamentos básicos de los biestables y distinguirlos por su comportamiento lógico.</w:t>
      </w:r>
    </w:p>
    <w:p w14:paraId="1DC5BB1D" w14:textId="77777777" w:rsidR="00D22004" w:rsidRDefault="00BD55BC">
      <w:pPr>
        <w:widowControl/>
        <w:numPr>
          <w:ilvl w:val="0"/>
          <w:numId w:val="123"/>
        </w:numPr>
        <w:spacing w:line="240" w:lineRule="auto"/>
        <w:jc w:val="left"/>
        <w:rPr>
          <w:rFonts w:ascii="Calibri" w:eastAsia="Calibri" w:hAnsi="Calibri" w:cs="Calibri"/>
          <w:color w:val="000000"/>
        </w:rPr>
      </w:pPr>
      <w:r>
        <w:rPr>
          <w:rFonts w:ascii="Calibri" w:eastAsia="Calibri" w:hAnsi="Calibri" w:cs="Calibri"/>
          <w:color w:val="000000"/>
        </w:rPr>
        <w:t>Describir algunas aplicaciones de los circuitos secuenciales.</w:t>
      </w:r>
    </w:p>
    <w:p w14:paraId="45A81B15" w14:textId="77777777" w:rsidR="00D22004" w:rsidRDefault="00D22004">
      <w:pPr>
        <w:widowControl/>
        <w:tabs>
          <w:tab w:val="left" w:pos="567"/>
        </w:tabs>
        <w:spacing w:line="240" w:lineRule="auto"/>
        <w:rPr>
          <w:rFonts w:ascii="Calibri" w:eastAsia="Calibri" w:hAnsi="Calibri" w:cs="Calibri"/>
          <w:color w:val="000000"/>
        </w:rPr>
      </w:pPr>
    </w:p>
    <w:tbl>
      <w:tblPr>
        <w:tblStyle w:val="afffffe"/>
        <w:tblW w:w="14115" w:type="dxa"/>
        <w:tblInd w:w="0" w:type="dxa"/>
        <w:tblLayout w:type="fixed"/>
        <w:tblLook w:val="0000" w:firstRow="0" w:lastRow="0" w:firstColumn="0" w:lastColumn="0" w:noHBand="0" w:noVBand="0"/>
      </w:tblPr>
      <w:tblGrid>
        <w:gridCol w:w="1650"/>
        <w:gridCol w:w="6345"/>
        <w:gridCol w:w="6120"/>
      </w:tblGrid>
      <w:tr w:rsidR="00D22004" w14:paraId="533E8314" w14:textId="77777777">
        <w:tc>
          <w:tcPr>
            <w:tcW w:w="1650" w:type="dxa"/>
            <w:tcBorders>
              <w:bottom w:val="single" w:sz="8" w:space="0" w:color="C0C0C0"/>
            </w:tcBorders>
            <w:shd w:val="clear" w:color="auto" w:fill="E7E7E7"/>
          </w:tcPr>
          <w:p w14:paraId="5D23BC69"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45" w:type="dxa"/>
            <w:tcBorders>
              <w:left w:val="single" w:sz="8" w:space="0" w:color="C0C0C0"/>
              <w:bottom w:val="single" w:sz="8" w:space="0" w:color="C0C0C0"/>
            </w:tcBorders>
            <w:shd w:val="clear" w:color="auto" w:fill="E7E7E7"/>
          </w:tcPr>
          <w:p w14:paraId="3EFFE26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799E9171"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68E2BE79" w14:textId="77777777">
        <w:tc>
          <w:tcPr>
            <w:tcW w:w="1650" w:type="dxa"/>
            <w:vMerge w:val="restart"/>
            <w:tcBorders>
              <w:top w:val="single" w:sz="8" w:space="0" w:color="C0C0C0"/>
            </w:tcBorders>
            <w:shd w:val="clear" w:color="auto" w:fill="auto"/>
          </w:tcPr>
          <w:p w14:paraId="203766D1"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 xml:space="preserve">1. Introducción a los circuitos combinacionales. </w:t>
            </w:r>
          </w:p>
          <w:p w14:paraId="08701D85" w14:textId="77777777" w:rsidR="00D22004" w:rsidRDefault="00D22004">
            <w:pPr>
              <w:widowControl/>
              <w:tabs>
                <w:tab w:val="left" w:pos="8789"/>
              </w:tabs>
              <w:spacing w:line="240" w:lineRule="auto"/>
              <w:jc w:val="left"/>
              <w:rPr>
                <w:rFonts w:ascii="Calibri" w:eastAsia="Calibri" w:hAnsi="Calibri" w:cs="Calibri"/>
                <w:color w:val="000000"/>
              </w:rPr>
            </w:pPr>
          </w:p>
          <w:p w14:paraId="502936A1"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Clasificación de los circuitos combinacionales integrados.</w:t>
            </w:r>
          </w:p>
          <w:p w14:paraId="5821AAFC" w14:textId="77777777" w:rsidR="00D22004" w:rsidRDefault="00D22004">
            <w:pPr>
              <w:widowControl/>
              <w:tabs>
                <w:tab w:val="left" w:pos="8789"/>
              </w:tabs>
              <w:spacing w:line="240" w:lineRule="auto"/>
              <w:jc w:val="left"/>
              <w:rPr>
                <w:rFonts w:ascii="Calibri" w:eastAsia="Calibri" w:hAnsi="Calibri" w:cs="Calibri"/>
                <w:color w:val="000000"/>
              </w:rPr>
            </w:pPr>
          </w:p>
          <w:p w14:paraId="1EA95FFD"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3. Aplicaciones básicas de los circuitos secuenciales.</w:t>
            </w:r>
          </w:p>
          <w:p w14:paraId="62D4299A" w14:textId="77777777" w:rsidR="00D22004" w:rsidRDefault="00D22004">
            <w:pPr>
              <w:widowControl/>
              <w:tabs>
                <w:tab w:val="left" w:pos="8789"/>
              </w:tabs>
              <w:spacing w:line="240" w:lineRule="auto"/>
              <w:jc w:val="left"/>
              <w:rPr>
                <w:rFonts w:ascii="Calibri" w:eastAsia="Calibri" w:hAnsi="Calibri" w:cs="Calibri"/>
                <w:color w:val="000000"/>
              </w:rPr>
            </w:pPr>
          </w:p>
        </w:tc>
        <w:tc>
          <w:tcPr>
            <w:tcW w:w="6345" w:type="dxa"/>
            <w:vMerge w:val="restart"/>
            <w:tcBorders>
              <w:top w:val="single" w:sz="8" w:space="0" w:color="C0C0C0"/>
              <w:left w:val="single" w:sz="8" w:space="0" w:color="C0C0C0"/>
            </w:tcBorders>
            <w:shd w:val="clear" w:color="auto" w:fill="auto"/>
          </w:tcPr>
          <w:p w14:paraId="004CD7BC"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Describir las características lógicas de cualquiera de los circuitos combinacionales o secuenciales presentados en la unidad.</w:t>
            </w:r>
          </w:p>
        </w:tc>
        <w:tc>
          <w:tcPr>
            <w:tcW w:w="6120" w:type="dxa"/>
            <w:tcBorders>
              <w:top w:val="single" w:sz="8" w:space="0" w:color="C0C0C0"/>
              <w:left w:val="single" w:sz="8" w:space="0" w:color="C0C0C0"/>
              <w:right w:val="single" w:sz="8" w:space="0" w:color="C0C0C0"/>
            </w:tcBorders>
            <w:shd w:val="clear" w:color="auto" w:fill="auto"/>
          </w:tcPr>
          <w:p w14:paraId="1EFCF229"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Entiende la diferencia esencial entre un circuito combinacional y otro secuencial.</w:t>
            </w:r>
          </w:p>
        </w:tc>
      </w:tr>
      <w:tr w:rsidR="00D22004" w14:paraId="01999F01" w14:textId="77777777">
        <w:tc>
          <w:tcPr>
            <w:tcW w:w="1650" w:type="dxa"/>
            <w:vMerge/>
            <w:tcBorders>
              <w:top w:val="single" w:sz="8" w:space="0" w:color="C0C0C0"/>
            </w:tcBorders>
            <w:shd w:val="clear" w:color="auto" w:fill="auto"/>
          </w:tcPr>
          <w:p w14:paraId="5DB21D4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151AB152"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3C115FEB"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Describe las características funcionales de un decodificador, un codificador, un multiplexor, un demultiplexor, un comparador, y de los sumadores y restadores.</w:t>
            </w:r>
          </w:p>
        </w:tc>
      </w:tr>
      <w:tr w:rsidR="00D22004" w14:paraId="274EB9E0" w14:textId="77777777">
        <w:tc>
          <w:tcPr>
            <w:tcW w:w="1650" w:type="dxa"/>
            <w:vMerge/>
            <w:tcBorders>
              <w:top w:val="single" w:sz="8" w:space="0" w:color="C0C0C0"/>
            </w:tcBorders>
            <w:shd w:val="clear" w:color="auto" w:fill="auto"/>
          </w:tcPr>
          <w:p w14:paraId="7D759AAA"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vMerge/>
            <w:tcBorders>
              <w:top w:val="single" w:sz="8" w:space="0" w:color="C0C0C0"/>
              <w:left w:val="single" w:sz="8" w:space="0" w:color="C0C0C0"/>
            </w:tcBorders>
            <w:shd w:val="clear" w:color="auto" w:fill="auto"/>
          </w:tcPr>
          <w:p w14:paraId="23BB5988"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65667977"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1.3 Entiende el funcionamiento de los diferentes tipos de biestables, así como de los contadores.</w:t>
            </w:r>
          </w:p>
        </w:tc>
      </w:tr>
      <w:tr w:rsidR="00D22004" w14:paraId="1FA04FC6" w14:textId="77777777">
        <w:tc>
          <w:tcPr>
            <w:tcW w:w="1650" w:type="dxa"/>
            <w:vMerge/>
            <w:tcBorders>
              <w:top w:val="single" w:sz="8" w:space="0" w:color="C0C0C0"/>
            </w:tcBorders>
            <w:shd w:val="clear" w:color="auto" w:fill="auto"/>
          </w:tcPr>
          <w:p w14:paraId="123D929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5F2D073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2. Proponer la utilización de algún circuito lógico combinacional o secuencial para resolver un problema técnico concreto.</w:t>
            </w:r>
          </w:p>
        </w:tc>
        <w:tc>
          <w:tcPr>
            <w:tcW w:w="6120" w:type="dxa"/>
            <w:tcBorders>
              <w:top w:val="single" w:sz="8" w:space="0" w:color="C0C0C0"/>
              <w:left w:val="single" w:sz="8" w:space="0" w:color="C0C0C0"/>
              <w:right w:val="single" w:sz="8" w:space="0" w:color="C0C0C0"/>
            </w:tcBorders>
            <w:shd w:val="clear" w:color="auto" w:fill="auto"/>
          </w:tcPr>
          <w:p w14:paraId="5D79AAF5"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Dado una situación práctica concreta plantea el circuito correspondiente utilizando los elementos estudiados en la unidad.</w:t>
            </w:r>
          </w:p>
        </w:tc>
      </w:tr>
      <w:tr w:rsidR="00D22004" w14:paraId="700E8FCF" w14:textId="77777777">
        <w:tc>
          <w:tcPr>
            <w:tcW w:w="1650" w:type="dxa"/>
            <w:vMerge/>
            <w:tcBorders>
              <w:top w:val="single" w:sz="8" w:space="0" w:color="C0C0C0"/>
            </w:tcBorders>
            <w:shd w:val="clear" w:color="auto" w:fill="auto"/>
          </w:tcPr>
          <w:p w14:paraId="64211F7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45" w:type="dxa"/>
            <w:tcBorders>
              <w:top w:val="single" w:sz="8" w:space="0" w:color="C0C0C0"/>
              <w:left w:val="single" w:sz="8" w:space="0" w:color="C0C0C0"/>
            </w:tcBorders>
            <w:shd w:val="clear" w:color="auto" w:fill="auto"/>
          </w:tcPr>
          <w:p w14:paraId="65C01AF3"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 xml:space="preserve">3. </w:t>
            </w:r>
            <w:r>
              <w:rPr>
                <w:rFonts w:ascii="Calibri" w:eastAsia="Calibri" w:hAnsi="Calibri" w:cs="Calibri"/>
                <w:color w:val="000000"/>
              </w:rPr>
              <w:t>Diseñar un circuito lógico capaz de resolver un determinado problema técnico.</w:t>
            </w:r>
          </w:p>
          <w:p w14:paraId="15D6C182"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6ACA5AE9" w14:textId="77777777" w:rsidR="00D22004" w:rsidRDefault="00BD55BC">
            <w:pPr>
              <w:spacing w:line="240" w:lineRule="auto"/>
              <w:rPr>
                <w:rFonts w:ascii="Calibri" w:eastAsia="Calibri" w:hAnsi="Calibri" w:cs="Calibri"/>
              </w:rPr>
            </w:pPr>
            <w:r>
              <w:rPr>
                <w:rFonts w:ascii="Calibri" w:eastAsia="Calibri" w:hAnsi="Calibri" w:cs="Calibri"/>
              </w:rPr>
              <w:t>3.1 Aplica los conocimientos adquiridos en la unidad para solucionar un problema  que resuelva una determinada situación relacionada con algún mecanismo técnico.</w:t>
            </w:r>
          </w:p>
        </w:tc>
      </w:tr>
    </w:tbl>
    <w:p w14:paraId="79AFD914" w14:textId="77777777" w:rsidR="00D22004" w:rsidRDefault="00D22004">
      <w:pPr>
        <w:widowControl/>
        <w:tabs>
          <w:tab w:val="left" w:pos="567"/>
        </w:tabs>
        <w:spacing w:line="240" w:lineRule="auto"/>
        <w:rPr>
          <w:rFonts w:ascii="Calibri" w:eastAsia="Calibri" w:hAnsi="Calibri" w:cs="Calibri"/>
          <w:b/>
          <w:color w:val="000000"/>
        </w:rPr>
      </w:pPr>
    </w:p>
    <w:p w14:paraId="6A27CF39" w14:textId="77777777" w:rsidR="00D22004" w:rsidRDefault="00D22004">
      <w:pPr>
        <w:widowControl/>
        <w:tabs>
          <w:tab w:val="left" w:pos="567"/>
        </w:tabs>
        <w:spacing w:line="240" w:lineRule="auto"/>
        <w:rPr>
          <w:rFonts w:ascii="Calibri" w:eastAsia="Calibri" w:hAnsi="Calibri" w:cs="Calibri"/>
          <w:i/>
          <w:color w:val="000000"/>
          <w:u w:val="single"/>
        </w:rPr>
      </w:pPr>
    </w:p>
    <w:p w14:paraId="14459A65" w14:textId="77777777" w:rsidR="00D22004" w:rsidRDefault="00D22004">
      <w:pPr>
        <w:widowControl/>
        <w:tabs>
          <w:tab w:val="left" w:pos="567"/>
        </w:tabs>
        <w:spacing w:line="240" w:lineRule="auto"/>
        <w:rPr>
          <w:rFonts w:ascii="Calibri" w:eastAsia="Calibri" w:hAnsi="Calibri" w:cs="Calibri"/>
          <w:b/>
          <w:color w:val="000000"/>
        </w:rPr>
      </w:pPr>
    </w:p>
    <w:p w14:paraId="4D40E29E" w14:textId="77777777" w:rsidR="00D22004" w:rsidRDefault="00D22004">
      <w:pPr>
        <w:widowControl/>
        <w:tabs>
          <w:tab w:val="left" w:pos="567"/>
        </w:tabs>
        <w:spacing w:line="240" w:lineRule="auto"/>
        <w:rPr>
          <w:rFonts w:ascii="Calibri" w:eastAsia="Calibri" w:hAnsi="Calibri" w:cs="Calibri"/>
          <w:b/>
          <w:color w:val="000000"/>
        </w:rPr>
      </w:pPr>
    </w:p>
    <w:p w14:paraId="4D429DA4" w14:textId="77777777" w:rsidR="00D22004" w:rsidRDefault="00D22004">
      <w:pPr>
        <w:widowControl/>
        <w:tabs>
          <w:tab w:val="center" w:pos="4252"/>
          <w:tab w:val="right" w:pos="8504"/>
        </w:tabs>
        <w:spacing w:line="240" w:lineRule="auto"/>
        <w:jc w:val="left"/>
        <w:rPr>
          <w:rFonts w:ascii="Calibri" w:eastAsia="Calibri" w:hAnsi="Calibri" w:cs="Calibri"/>
          <w:color w:val="000000"/>
        </w:rPr>
      </w:pPr>
    </w:p>
    <w:p w14:paraId="0FA6790B"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007E5405"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096A0010"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 xml:space="preserve">UNIDAD 13: </w:t>
      </w:r>
      <w:r>
        <w:rPr>
          <w:rFonts w:ascii="Calibri" w:eastAsia="Calibri" w:hAnsi="Calibri" w:cs="Calibri"/>
          <w:b/>
          <w:i/>
          <w:color w:val="000000"/>
        </w:rPr>
        <w:t>Circuitos de control programado</w:t>
      </w:r>
    </w:p>
    <w:p w14:paraId="42911ACA" w14:textId="77777777" w:rsidR="00D22004" w:rsidRDefault="00BD55BC">
      <w:pPr>
        <w:widowControl/>
        <w:tabs>
          <w:tab w:val="center" w:pos="4252"/>
          <w:tab w:val="right" w:pos="8504"/>
        </w:tabs>
        <w:spacing w:line="240" w:lineRule="auto"/>
        <w:jc w:val="left"/>
        <w:rPr>
          <w:rFonts w:ascii="Calibri" w:eastAsia="Calibri" w:hAnsi="Calibri" w:cs="Calibri"/>
          <w:b/>
          <w:color w:val="000000"/>
        </w:rPr>
      </w:pPr>
      <w:r>
        <w:rPr>
          <w:rFonts w:ascii="Calibri" w:eastAsia="Calibri" w:hAnsi="Calibri" w:cs="Calibri"/>
          <w:b/>
          <w:color w:val="000000"/>
        </w:rPr>
        <w:t>Objetivos didácticos</w:t>
      </w:r>
    </w:p>
    <w:p w14:paraId="53BD8678" w14:textId="77777777" w:rsidR="00D22004" w:rsidRDefault="00D22004">
      <w:pPr>
        <w:widowControl/>
        <w:tabs>
          <w:tab w:val="center" w:pos="4252"/>
          <w:tab w:val="right" w:pos="8504"/>
        </w:tabs>
        <w:spacing w:line="240" w:lineRule="auto"/>
        <w:jc w:val="left"/>
        <w:rPr>
          <w:rFonts w:ascii="Calibri" w:eastAsia="Calibri" w:hAnsi="Calibri" w:cs="Calibri"/>
          <w:b/>
          <w:color w:val="000000"/>
        </w:rPr>
      </w:pPr>
    </w:p>
    <w:p w14:paraId="28DC8BE7"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Distinguir las tecnologías cableadas de las programables y reconocer las ventajas de estas últimas.</w:t>
      </w:r>
    </w:p>
    <w:p w14:paraId="2FEFDC62"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Reconocer las características técnicas de los circuitos lógicos programables.</w:t>
      </w:r>
    </w:p>
    <w:p w14:paraId="1FE66FAC"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Reconocer las ventajas del microprocesador y describir su estructura lógica.</w:t>
      </w:r>
    </w:p>
    <w:p w14:paraId="6656EBAE"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Analizar comparativamente las analogías y diferencias entre un microprocesador y un microcontrolador.</w:t>
      </w:r>
    </w:p>
    <w:p w14:paraId="2F9C5604"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Explicar la estructura lógica y el funcionamiento de un autómata programable.</w:t>
      </w:r>
    </w:p>
    <w:p w14:paraId="1B9CAF32"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Reconocer en la práctica los elementos de mando de un controlador industrial concreto y comprender su estructura de programación.</w:t>
      </w:r>
    </w:p>
    <w:p w14:paraId="64F9DF8A"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Describir, a grandes rasgos, el funcionamiento de las redes neuronales y compararlas con el funcionamiento del sistema nervioso de los animales.</w:t>
      </w:r>
    </w:p>
    <w:p w14:paraId="61018AD2"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 xml:space="preserve">Valorar las ventajas del control </w:t>
      </w:r>
      <w:r>
        <w:rPr>
          <w:rFonts w:ascii="Calibri" w:eastAsia="Calibri" w:hAnsi="Calibri" w:cs="Calibri"/>
          <w:i/>
          <w:color w:val="000000"/>
        </w:rPr>
        <w:t>fuzzy</w:t>
      </w:r>
      <w:r>
        <w:rPr>
          <w:rFonts w:ascii="Calibri" w:eastAsia="Calibri" w:hAnsi="Calibri" w:cs="Calibri"/>
          <w:color w:val="000000"/>
        </w:rPr>
        <w:t>.</w:t>
      </w:r>
    </w:p>
    <w:p w14:paraId="13378464" w14:textId="77777777" w:rsidR="00D22004" w:rsidRDefault="00BD55BC">
      <w:pPr>
        <w:widowControl/>
        <w:numPr>
          <w:ilvl w:val="0"/>
          <w:numId w:val="126"/>
        </w:numPr>
        <w:tabs>
          <w:tab w:val="left" w:pos="567"/>
        </w:tabs>
        <w:spacing w:line="240" w:lineRule="auto"/>
        <w:jc w:val="left"/>
        <w:rPr>
          <w:rFonts w:ascii="Calibri" w:eastAsia="Calibri" w:hAnsi="Calibri" w:cs="Calibri"/>
          <w:color w:val="000000"/>
        </w:rPr>
      </w:pPr>
      <w:r>
        <w:rPr>
          <w:rFonts w:ascii="Calibri" w:eastAsia="Calibri" w:hAnsi="Calibri" w:cs="Calibri"/>
          <w:color w:val="000000"/>
        </w:rPr>
        <w:t>Conocer, a grandes rasgos, en qué consiste el control basado en modelos.</w:t>
      </w:r>
    </w:p>
    <w:p w14:paraId="53DEAB98" w14:textId="77777777" w:rsidR="00D22004" w:rsidRDefault="00D22004">
      <w:pPr>
        <w:widowControl/>
        <w:tabs>
          <w:tab w:val="left" w:pos="567"/>
        </w:tabs>
        <w:spacing w:line="240" w:lineRule="auto"/>
        <w:rPr>
          <w:rFonts w:ascii="Calibri" w:eastAsia="Calibri" w:hAnsi="Calibri" w:cs="Calibri"/>
          <w:color w:val="000000"/>
        </w:rPr>
      </w:pPr>
    </w:p>
    <w:tbl>
      <w:tblPr>
        <w:tblStyle w:val="affffff"/>
        <w:tblW w:w="14115" w:type="dxa"/>
        <w:tblInd w:w="0" w:type="dxa"/>
        <w:tblLayout w:type="fixed"/>
        <w:tblLook w:val="0000" w:firstRow="0" w:lastRow="0" w:firstColumn="0" w:lastColumn="0" w:noHBand="0" w:noVBand="0"/>
      </w:tblPr>
      <w:tblGrid>
        <w:gridCol w:w="1695"/>
        <w:gridCol w:w="6300"/>
        <w:gridCol w:w="6120"/>
      </w:tblGrid>
      <w:tr w:rsidR="00D22004" w14:paraId="0F176A42" w14:textId="77777777">
        <w:tc>
          <w:tcPr>
            <w:tcW w:w="1695" w:type="dxa"/>
            <w:tcBorders>
              <w:bottom w:val="single" w:sz="8" w:space="0" w:color="C0C0C0"/>
            </w:tcBorders>
            <w:shd w:val="clear" w:color="auto" w:fill="E7E7E7"/>
          </w:tcPr>
          <w:p w14:paraId="2069DA0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Contenidos</w:t>
            </w:r>
          </w:p>
        </w:tc>
        <w:tc>
          <w:tcPr>
            <w:tcW w:w="6300" w:type="dxa"/>
            <w:tcBorders>
              <w:left w:val="single" w:sz="8" w:space="0" w:color="C0C0C0"/>
              <w:bottom w:val="single" w:sz="8" w:space="0" w:color="C0C0C0"/>
            </w:tcBorders>
            <w:shd w:val="clear" w:color="auto" w:fill="E7E7E7"/>
          </w:tcPr>
          <w:p w14:paraId="17DF443F" w14:textId="77777777" w:rsidR="00D22004" w:rsidRDefault="00BD55BC">
            <w:pPr>
              <w:widowControl/>
              <w:tabs>
                <w:tab w:val="left" w:pos="708"/>
              </w:tabs>
              <w:spacing w:line="240" w:lineRule="auto"/>
              <w:jc w:val="center"/>
              <w:rPr>
                <w:rFonts w:ascii="Calibri" w:eastAsia="Calibri" w:hAnsi="Calibri" w:cs="Calibri"/>
                <w:b/>
                <w:color w:val="000000"/>
              </w:rPr>
            </w:pPr>
            <w:r>
              <w:rPr>
                <w:rFonts w:ascii="Calibri" w:eastAsia="Calibri" w:hAnsi="Calibri" w:cs="Calibri"/>
                <w:b/>
                <w:color w:val="000000"/>
              </w:rPr>
              <w:t>Criterios de evaluación</w:t>
            </w:r>
          </w:p>
        </w:tc>
        <w:tc>
          <w:tcPr>
            <w:tcW w:w="6120" w:type="dxa"/>
            <w:tcBorders>
              <w:left w:val="single" w:sz="8" w:space="0" w:color="C0C0C0"/>
              <w:bottom w:val="single" w:sz="8" w:space="0" w:color="C0C0C0"/>
              <w:right w:val="single" w:sz="8" w:space="0" w:color="C0C0C0"/>
            </w:tcBorders>
            <w:shd w:val="clear" w:color="auto" w:fill="E7E7E7"/>
          </w:tcPr>
          <w:p w14:paraId="6B49F3B5" w14:textId="77777777" w:rsidR="00D22004" w:rsidRDefault="00BD55BC">
            <w:pPr>
              <w:widowControl/>
              <w:tabs>
                <w:tab w:val="left" w:pos="708"/>
              </w:tabs>
              <w:spacing w:line="240" w:lineRule="auto"/>
              <w:jc w:val="center"/>
              <w:rPr>
                <w:rFonts w:ascii="Calibri" w:eastAsia="Calibri" w:hAnsi="Calibri" w:cs="Calibri"/>
                <w:color w:val="000000"/>
              </w:rPr>
            </w:pPr>
            <w:r>
              <w:rPr>
                <w:rFonts w:ascii="Calibri" w:eastAsia="Calibri" w:hAnsi="Calibri" w:cs="Calibri"/>
                <w:b/>
                <w:color w:val="000000"/>
              </w:rPr>
              <w:t>Estándares de aprendizaje</w:t>
            </w:r>
          </w:p>
        </w:tc>
      </w:tr>
      <w:tr w:rsidR="00D22004" w14:paraId="1BD56889" w14:textId="77777777">
        <w:tc>
          <w:tcPr>
            <w:tcW w:w="1695" w:type="dxa"/>
            <w:vMerge w:val="restart"/>
            <w:tcBorders>
              <w:top w:val="single" w:sz="8" w:space="0" w:color="C0C0C0"/>
            </w:tcBorders>
            <w:shd w:val="clear" w:color="auto" w:fill="auto"/>
          </w:tcPr>
          <w:p w14:paraId="10541110"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color w:val="000000"/>
              </w:rPr>
              <w:t>1. Tecnologías de automatización, cableadas y programadas.</w:t>
            </w:r>
          </w:p>
          <w:p w14:paraId="041F574D" w14:textId="77777777" w:rsidR="00D22004" w:rsidRDefault="00D22004">
            <w:pPr>
              <w:widowControl/>
              <w:tabs>
                <w:tab w:val="left" w:pos="8789"/>
              </w:tabs>
              <w:spacing w:line="240" w:lineRule="auto"/>
              <w:jc w:val="left"/>
              <w:rPr>
                <w:rFonts w:ascii="Calibri" w:eastAsia="Calibri" w:hAnsi="Calibri" w:cs="Calibri"/>
                <w:color w:val="000000"/>
              </w:rPr>
            </w:pPr>
          </w:p>
          <w:p w14:paraId="4164D933" w14:textId="77777777" w:rsidR="00D22004" w:rsidRDefault="00BD55BC">
            <w:pPr>
              <w:widowControl/>
              <w:tabs>
                <w:tab w:val="left" w:pos="8789"/>
              </w:tabs>
              <w:spacing w:line="240" w:lineRule="auto"/>
              <w:jc w:val="left"/>
              <w:rPr>
                <w:rFonts w:ascii="Calibri" w:eastAsia="Calibri" w:hAnsi="Calibri" w:cs="Calibri"/>
                <w:color w:val="000000"/>
              </w:rPr>
            </w:pPr>
            <w:r>
              <w:rPr>
                <w:rFonts w:ascii="Calibri" w:eastAsia="Calibri" w:hAnsi="Calibri" w:cs="Calibri"/>
                <w:color w:val="000000"/>
              </w:rPr>
              <w:t>2. El microprocesador y el microcontrolador.</w:t>
            </w:r>
          </w:p>
          <w:p w14:paraId="54ED4428" w14:textId="77777777" w:rsidR="00D22004" w:rsidRDefault="00D22004">
            <w:pPr>
              <w:widowControl/>
              <w:tabs>
                <w:tab w:val="left" w:pos="708"/>
              </w:tabs>
              <w:spacing w:line="240" w:lineRule="auto"/>
              <w:jc w:val="left"/>
              <w:rPr>
                <w:rFonts w:ascii="Calibri" w:eastAsia="Calibri" w:hAnsi="Calibri" w:cs="Calibri"/>
                <w:color w:val="000000"/>
              </w:rPr>
            </w:pPr>
          </w:p>
          <w:p w14:paraId="2D5C8913" w14:textId="77777777" w:rsidR="00D22004" w:rsidRDefault="00D22004">
            <w:pPr>
              <w:widowControl/>
              <w:tabs>
                <w:tab w:val="left" w:pos="8789"/>
              </w:tabs>
              <w:spacing w:line="240" w:lineRule="auto"/>
              <w:jc w:val="left"/>
              <w:rPr>
                <w:rFonts w:ascii="Calibri" w:eastAsia="Calibri" w:hAnsi="Calibri" w:cs="Calibri"/>
                <w:color w:val="000000"/>
              </w:rPr>
            </w:pPr>
          </w:p>
        </w:tc>
        <w:tc>
          <w:tcPr>
            <w:tcW w:w="6300" w:type="dxa"/>
            <w:vMerge w:val="restart"/>
            <w:tcBorders>
              <w:top w:val="single" w:sz="8" w:space="0" w:color="C0C0C0"/>
              <w:left w:val="single" w:sz="8" w:space="0" w:color="C0C0C0"/>
            </w:tcBorders>
            <w:shd w:val="clear" w:color="auto" w:fill="auto"/>
          </w:tcPr>
          <w:p w14:paraId="52036FE0"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1. Conocer las características esenciales de las tecnologías cableadas y programadas utilizadas en automatismos.</w:t>
            </w:r>
          </w:p>
        </w:tc>
        <w:tc>
          <w:tcPr>
            <w:tcW w:w="6120" w:type="dxa"/>
            <w:tcBorders>
              <w:top w:val="single" w:sz="8" w:space="0" w:color="C0C0C0"/>
              <w:left w:val="single" w:sz="8" w:space="0" w:color="C0C0C0"/>
              <w:right w:val="single" w:sz="8" w:space="0" w:color="C0C0C0"/>
            </w:tcBorders>
            <w:shd w:val="clear" w:color="auto" w:fill="auto"/>
          </w:tcPr>
          <w:p w14:paraId="68E7B346"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1.1 Diferencia las características esenciales entre tecnologías cableadas y programadas.</w:t>
            </w:r>
          </w:p>
        </w:tc>
      </w:tr>
      <w:tr w:rsidR="00D22004" w14:paraId="21A74996" w14:textId="77777777">
        <w:tc>
          <w:tcPr>
            <w:tcW w:w="1695" w:type="dxa"/>
            <w:vMerge/>
            <w:tcBorders>
              <w:top w:val="single" w:sz="8" w:space="0" w:color="C0C0C0"/>
            </w:tcBorders>
            <w:shd w:val="clear" w:color="auto" w:fill="auto"/>
          </w:tcPr>
          <w:p w14:paraId="65181D05"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00" w:type="dxa"/>
            <w:vMerge/>
            <w:tcBorders>
              <w:top w:val="single" w:sz="8" w:space="0" w:color="C0C0C0"/>
              <w:left w:val="single" w:sz="8" w:space="0" w:color="C0C0C0"/>
            </w:tcBorders>
            <w:shd w:val="clear" w:color="auto" w:fill="auto"/>
          </w:tcPr>
          <w:p w14:paraId="691E2D1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45B3E6B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1.2 Conoce  la existencia de diferentes opciones de automatización y valora las ventajas de las tecnologías programadas frente a las cableadas.</w:t>
            </w:r>
          </w:p>
        </w:tc>
      </w:tr>
      <w:tr w:rsidR="00D22004" w14:paraId="21794020" w14:textId="77777777">
        <w:tc>
          <w:tcPr>
            <w:tcW w:w="1695" w:type="dxa"/>
            <w:vMerge/>
            <w:tcBorders>
              <w:top w:val="single" w:sz="8" w:space="0" w:color="C0C0C0"/>
            </w:tcBorders>
            <w:shd w:val="clear" w:color="auto" w:fill="auto"/>
          </w:tcPr>
          <w:p w14:paraId="29BEB511"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00" w:type="dxa"/>
            <w:vMerge w:val="restart"/>
            <w:tcBorders>
              <w:top w:val="single" w:sz="8" w:space="0" w:color="C0C0C0"/>
              <w:left w:val="single" w:sz="8" w:space="0" w:color="C0C0C0"/>
            </w:tcBorders>
            <w:shd w:val="clear" w:color="auto" w:fill="auto"/>
          </w:tcPr>
          <w:p w14:paraId="14352226"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 xml:space="preserve">2. Elegir una de las opciones de control programado y describir detalladamente sus características, con ayuda de diagramas de bloques. </w:t>
            </w:r>
          </w:p>
        </w:tc>
        <w:tc>
          <w:tcPr>
            <w:tcW w:w="6120" w:type="dxa"/>
            <w:tcBorders>
              <w:top w:val="single" w:sz="8" w:space="0" w:color="C0C0C0"/>
              <w:left w:val="single" w:sz="8" w:space="0" w:color="C0C0C0"/>
              <w:right w:val="single" w:sz="8" w:space="0" w:color="C0C0C0"/>
            </w:tcBorders>
            <w:shd w:val="clear" w:color="auto" w:fill="auto"/>
          </w:tcPr>
          <w:p w14:paraId="556BBE88"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2.1 Entiende los logigramas correspondientes a memorias PROM con matriz AND fija y OR programable de una sola salida y de varias salidas.</w:t>
            </w:r>
          </w:p>
        </w:tc>
      </w:tr>
      <w:tr w:rsidR="00D22004" w14:paraId="09864D9A" w14:textId="77777777">
        <w:tc>
          <w:tcPr>
            <w:tcW w:w="1695" w:type="dxa"/>
            <w:vMerge/>
            <w:tcBorders>
              <w:top w:val="single" w:sz="8" w:space="0" w:color="C0C0C0"/>
            </w:tcBorders>
            <w:shd w:val="clear" w:color="auto" w:fill="auto"/>
          </w:tcPr>
          <w:p w14:paraId="439DC180"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00" w:type="dxa"/>
            <w:vMerge/>
            <w:tcBorders>
              <w:top w:val="single" w:sz="8" w:space="0" w:color="C0C0C0"/>
              <w:left w:val="single" w:sz="8" w:space="0" w:color="C0C0C0"/>
            </w:tcBorders>
            <w:shd w:val="clear" w:color="auto" w:fill="auto"/>
          </w:tcPr>
          <w:p w14:paraId="161515FB"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120" w:type="dxa"/>
            <w:tcBorders>
              <w:left w:val="single" w:sz="8" w:space="0" w:color="C0C0C0"/>
              <w:right w:val="single" w:sz="8" w:space="0" w:color="C0C0C0"/>
            </w:tcBorders>
            <w:shd w:val="clear" w:color="auto" w:fill="auto"/>
          </w:tcPr>
          <w:p w14:paraId="41F906CA" w14:textId="77777777" w:rsidR="00D22004" w:rsidRDefault="00BD55BC">
            <w:pPr>
              <w:widowControl/>
              <w:tabs>
                <w:tab w:val="left" w:pos="708"/>
              </w:tabs>
              <w:spacing w:line="240" w:lineRule="auto"/>
              <w:jc w:val="left"/>
              <w:rPr>
                <w:rFonts w:ascii="Calibri" w:eastAsia="Calibri" w:hAnsi="Calibri" w:cs="Calibri"/>
                <w:color w:val="000000"/>
              </w:rPr>
            </w:pPr>
            <w:r>
              <w:rPr>
                <w:rFonts w:ascii="Calibri" w:eastAsia="Calibri" w:hAnsi="Calibri" w:cs="Calibri"/>
              </w:rPr>
              <w:t>2.2 Comprende un diagrama de bloques en el que se muestra la estructura de un microprocesador y leer un texto en el que se describen las características de sus elementos componentes.</w:t>
            </w:r>
          </w:p>
        </w:tc>
      </w:tr>
      <w:tr w:rsidR="00D22004" w14:paraId="314C847A" w14:textId="77777777">
        <w:tc>
          <w:tcPr>
            <w:tcW w:w="1695" w:type="dxa"/>
            <w:vMerge/>
            <w:tcBorders>
              <w:top w:val="single" w:sz="8" w:space="0" w:color="C0C0C0"/>
            </w:tcBorders>
            <w:shd w:val="clear" w:color="auto" w:fill="auto"/>
          </w:tcPr>
          <w:p w14:paraId="005BB4BD" w14:textId="77777777" w:rsidR="00D22004" w:rsidRDefault="00D22004">
            <w:pPr>
              <w:pBdr>
                <w:top w:val="nil"/>
                <w:left w:val="nil"/>
                <w:bottom w:val="nil"/>
                <w:right w:val="nil"/>
                <w:between w:val="nil"/>
              </w:pBdr>
              <w:spacing w:line="276" w:lineRule="auto"/>
              <w:jc w:val="left"/>
              <w:rPr>
                <w:rFonts w:ascii="Calibri" w:eastAsia="Calibri" w:hAnsi="Calibri" w:cs="Calibri"/>
                <w:color w:val="000000"/>
              </w:rPr>
            </w:pPr>
          </w:p>
        </w:tc>
        <w:tc>
          <w:tcPr>
            <w:tcW w:w="6300" w:type="dxa"/>
            <w:vMerge w:val="restart"/>
            <w:tcBorders>
              <w:top w:val="single" w:sz="8" w:space="0" w:color="C0C0C0"/>
              <w:left w:val="single" w:sz="8" w:space="0" w:color="C0C0C0"/>
            </w:tcBorders>
            <w:shd w:val="clear" w:color="auto" w:fill="auto"/>
          </w:tcPr>
          <w:p w14:paraId="59315514" w14:textId="77777777" w:rsidR="00D22004" w:rsidRDefault="00BD55BC">
            <w:pPr>
              <w:widowControl/>
              <w:tabs>
                <w:tab w:val="left" w:pos="708"/>
              </w:tabs>
              <w:spacing w:line="240" w:lineRule="auto"/>
              <w:jc w:val="left"/>
              <w:rPr>
                <w:rFonts w:ascii="Calibri" w:eastAsia="Calibri" w:hAnsi="Calibri" w:cs="Calibri"/>
              </w:rPr>
            </w:pPr>
            <w:r>
              <w:rPr>
                <w:rFonts w:ascii="Calibri" w:eastAsia="Calibri" w:hAnsi="Calibri" w:cs="Calibri"/>
              </w:rPr>
              <w:t>3. Enumerar posibles aplicaciones tecnológicas de la opción de control seleccionada.</w:t>
            </w:r>
          </w:p>
          <w:p w14:paraId="5499D6BA" w14:textId="77777777" w:rsidR="00D22004" w:rsidRDefault="00D22004">
            <w:pPr>
              <w:widowControl/>
              <w:tabs>
                <w:tab w:val="left" w:pos="708"/>
              </w:tabs>
              <w:spacing w:line="240" w:lineRule="auto"/>
              <w:jc w:val="left"/>
              <w:rPr>
                <w:rFonts w:ascii="Calibri" w:eastAsia="Calibri" w:hAnsi="Calibri" w:cs="Calibri"/>
              </w:rPr>
            </w:pPr>
          </w:p>
        </w:tc>
        <w:tc>
          <w:tcPr>
            <w:tcW w:w="6120" w:type="dxa"/>
            <w:tcBorders>
              <w:top w:val="single" w:sz="8" w:space="0" w:color="C0C0C0"/>
              <w:left w:val="single" w:sz="8" w:space="0" w:color="C0C0C0"/>
              <w:right w:val="single" w:sz="8" w:space="0" w:color="C0C0C0"/>
            </w:tcBorders>
            <w:shd w:val="clear" w:color="auto" w:fill="auto"/>
          </w:tcPr>
          <w:p w14:paraId="2CCF8C77" w14:textId="77777777" w:rsidR="00D22004" w:rsidRDefault="00BD55BC">
            <w:pPr>
              <w:spacing w:line="240" w:lineRule="auto"/>
              <w:jc w:val="left"/>
              <w:rPr>
                <w:rFonts w:ascii="Calibri" w:eastAsia="Calibri" w:hAnsi="Calibri" w:cs="Calibri"/>
              </w:rPr>
            </w:pPr>
            <w:r>
              <w:rPr>
                <w:rFonts w:ascii="Calibri" w:eastAsia="Calibri" w:hAnsi="Calibri" w:cs="Calibri"/>
              </w:rPr>
              <w:t>3.1 Describe los periféricos de un microprocesador y la forma de programación, según el tipo de memoria empleado.</w:t>
            </w:r>
          </w:p>
        </w:tc>
      </w:tr>
      <w:tr w:rsidR="00D22004" w14:paraId="7FBC0DEB" w14:textId="77777777">
        <w:tc>
          <w:tcPr>
            <w:tcW w:w="1695" w:type="dxa"/>
            <w:vMerge/>
            <w:tcBorders>
              <w:top w:val="single" w:sz="8" w:space="0" w:color="C0C0C0"/>
            </w:tcBorders>
            <w:shd w:val="clear" w:color="auto" w:fill="auto"/>
          </w:tcPr>
          <w:p w14:paraId="5F830E9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00" w:type="dxa"/>
            <w:vMerge/>
            <w:tcBorders>
              <w:top w:val="single" w:sz="8" w:space="0" w:color="C0C0C0"/>
              <w:left w:val="single" w:sz="8" w:space="0" w:color="C0C0C0"/>
            </w:tcBorders>
            <w:shd w:val="clear" w:color="auto" w:fill="auto"/>
          </w:tcPr>
          <w:p w14:paraId="41D3A1A1"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6EEC711B" w14:textId="77777777" w:rsidR="00D22004" w:rsidRDefault="00BD55BC">
            <w:pPr>
              <w:spacing w:line="240" w:lineRule="auto"/>
              <w:jc w:val="left"/>
              <w:rPr>
                <w:rFonts w:ascii="Calibri" w:eastAsia="Calibri" w:hAnsi="Calibri" w:cs="Calibri"/>
              </w:rPr>
            </w:pPr>
            <w:r>
              <w:rPr>
                <w:rFonts w:ascii="Calibri" w:eastAsia="Calibri" w:hAnsi="Calibri" w:cs="Calibri"/>
              </w:rPr>
              <w:t>3.2 Conoce la evolución histórica de los microcontroladores, sus características y la tendencia previsible del mercado en el futuro.</w:t>
            </w:r>
          </w:p>
        </w:tc>
      </w:tr>
      <w:tr w:rsidR="00D22004" w14:paraId="1D6E0694" w14:textId="77777777">
        <w:tc>
          <w:tcPr>
            <w:tcW w:w="1695" w:type="dxa"/>
            <w:vMerge/>
            <w:tcBorders>
              <w:top w:val="single" w:sz="8" w:space="0" w:color="C0C0C0"/>
            </w:tcBorders>
            <w:shd w:val="clear" w:color="auto" w:fill="auto"/>
          </w:tcPr>
          <w:p w14:paraId="6C6EECF9"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00" w:type="dxa"/>
            <w:vMerge/>
            <w:tcBorders>
              <w:top w:val="single" w:sz="8" w:space="0" w:color="C0C0C0"/>
              <w:left w:val="single" w:sz="8" w:space="0" w:color="C0C0C0"/>
            </w:tcBorders>
            <w:shd w:val="clear" w:color="auto" w:fill="auto"/>
          </w:tcPr>
          <w:p w14:paraId="76860F5B"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1007FC7D" w14:textId="77777777" w:rsidR="00D22004" w:rsidRDefault="00BD55BC">
            <w:pPr>
              <w:spacing w:line="240" w:lineRule="auto"/>
              <w:jc w:val="left"/>
              <w:rPr>
                <w:rFonts w:ascii="Calibri" w:eastAsia="Calibri" w:hAnsi="Calibri" w:cs="Calibri"/>
              </w:rPr>
            </w:pPr>
            <w:r>
              <w:rPr>
                <w:rFonts w:ascii="Calibri" w:eastAsia="Calibri" w:hAnsi="Calibri" w:cs="Calibri"/>
              </w:rPr>
              <w:t xml:space="preserve">3.3 Analiza un ejemplo concreto para comprender las aplicaciones de la lógica </w:t>
            </w:r>
            <w:r>
              <w:rPr>
                <w:rFonts w:ascii="Calibri" w:eastAsia="Calibri" w:hAnsi="Calibri" w:cs="Calibri"/>
                <w:i/>
              </w:rPr>
              <w:t>fuzzy</w:t>
            </w:r>
            <w:r>
              <w:rPr>
                <w:rFonts w:ascii="Calibri" w:eastAsia="Calibri" w:hAnsi="Calibri" w:cs="Calibri"/>
              </w:rPr>
              <w:t xml:space="preserve"> al control de sistemas técnicos.</w:t>
            </w:r>
          </w:p>
        </w:tc>
      </w:tr>
      <w:tr w:rsidR="00D22004" w14:paraId="06F2B497" w14:textId="77777777">
        <w:tc>
          <w:tcPr>
            <w:tcW w:w="1695" w:type="dxa"/>
            <w:vMerge/>
            <w:tcBorders>
              <w:top w:val="single" w:sz="8" w:space="0" w:color="C0C0C0"/>
            </w:tcBorders>
            <w:shd w:val="clear" w:color="auto" w:fill="auto"/>
          </w:tcPr>
          <w:p w14:paraId="20FF13F7"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300" w:type="dxa"/>
            <w:vMerge/>
            <w:tcBorders>
              <w:top w:val="single" w:sz="8" w:space="0" w:color="C0C0C0"/>
              <w:left w:val="single" w:sz="8" w:space="0" w:color="C0C0C0"/>
            </w:tcBorders>
            <w:shd w:val="clear" w:color="auto" w:fill="auto"/>
          </w:tcPr>
          <w:p w14:paraId="74ADA70B" w14:textId="77777777" w:rsidR="00D22004" w:rsidRDefault="00D22004">
            <w:pPr>
              <w:pBdr>
                <w:top w:val="nil"/>
                <w:left w:val="nil"/>
                <w:bottom w:val="nil"/>
                <w:right w:val="nil"/>
                <w:between w:val="nil"/>
              </w:pBdr>
              <w:spacing w:line="276" w:lineRule="auto"/>
              <w:jc w:val="left"/>
              <w:rPr>
                <w:rFonts w:ascii="Calibri" w:eastAsia="Calibri" w:hAnsi="Calibri" w:cs="Calibri"/>
              </w:rPr>
            </w:pPr>
          </w:p>
        </w:tc>
        <w:tc>
          <w:tcPr>
            <w:tcW w:w="6120" w:type="dxa"/>
            <w:tcBorders>
              <w:left w:val="single" w:sz="8" w:space="0" w:color="C0C0C0"/>
              <w:right w:val="single" w:sz="8" w:space="0" w:color="C0C0C0"/>
            </w:tcBorders>
            <w:shd w:val="clear" w:color="auto" w:fill="auto"/>
          </w:tcPr>
          <w:p w14:paraId="44EE59AA" w14:textId="77777777" w:rsidR="00D22004" w:rsidRDefault="00BD55BC">
            <w:pPr>
              <w:spacing w:line="240" w:lineRule="auto"/>
              <w:jc w:val="left"/>
              <w:rPr>
                <w:rFonts w:ascii="Calibri" w:eastAsia="Calibri" w:hAnsi="Calibri" w:cs="Calibri"/>
              </w:rPr>
            </w:pPr>
            <w:r>
              <w:rPr>
                <w:rFonts w:ascii="Calibri" w:eastAsia="Calibri" w:hAnsi="Calibri" w:cs="Calibri"/>
              </w:rPr>
              <w:t>3.4 Analizar gráficas para entender cómo funciona el control basado en modelos. Comprender los diferentes modos de expresar matemáticamente el funcionamiento del sistema de control mediante ecuaciones estáticas o dinámicas.</w:t>
            </w:r>
          </w:p>
        </w:tc>
      </w:tr>
    </w:tbl>
    <w:p w14:paraId="2806B290" w14:textId="77777777" w:rsidR="00D22004" w:rsidRDefault="00D22004">
      <w:pPr>
        <w:pBdr>
          <w:top w:val="nil"/>
          <w:left w:val="nil"/>
          <w:bottom w:val="nil"/>
          <w:right w:val="nil"/>
          <w:between w:val="nil"/>
        </w:pBdr>
        <w:spacing w:line="240" w:lineRule="auto"/>
        <w:rPr>
          <w:rFonts w:ascii="Arial" w:eastAsia="Arial" w:hAnsi="Arial" w:cs="Arial"/>
          <w:color w:val="000000"/>
          <w:sz w:val="20"/>
          <w:szCs w:val="20"/>
        </w:rPr>
      </w:pPr>
    </w:p>
    <w:p w14:paraId="23FD1083" w14:textId="77777777" w:rsidR="00D22004" w:rsidRDefault="00D22004">
      <w:pPr>
        <w:pBdr>
          <w:top w:val="nil"/>
          <w:left w:val="nil"/>
          <w:bottom w:val="nil"/>
          <w:right w:val="nil"/>
          <w:between w:val="nil"/>
        </w:pBdr>
        <w:spacing w:line="240" w:lineRule="auto"/>
        <w:rPr>
          <w:rFonts w:ascii="Arial" w:eastAsia="Arial" w:hAnsi="Arial" w:cs="Arial"/>
          <w:color w:val="000000"/>
          <w:sz w:val="20"/>
          <w:szCs w:val="20"/>
        </w:rPr>
        <w:sectPr w:rsidR="00D22004" w:rsidSect="00B369B9">
          <w:pgSz w:w="16838" w:h="11906" w:orient="landscape"/>
          <w:pgMar w:top="1418" w:right="1134" w:bottom="1701" w:left="1134" w:header="720" w:footer="0" w:gutter="0"/>
          <w:pgNumType w:start="1"/>
          <w:cols w:space="720"/>
          <w:docGrid w:linePitch="326"/>
        </w:sectPr>
      </w:pPr>
    </w:p>
    <w:p w14:paraId="3E6F2F08" w14:textId="77777777" w:rsidR="00D22004" w:rsidRDefault="00D22004">
      <w:pPr>
        <w:pBdr>
          <w:top w:val="nil"/>
          <w:left w:val="nil"/>
          <w:bottom w:val="nil"/>
          <w:right w:val="nil"/>
          <w:between w:val="nil"/>
        </w:pBdr>
        <w:spacing w:line="240" w:lineRule="auto"/>
        <w:rPr>
          <w:rFonts w:ascii="Arial" w:eastAsia="Arial" w:hAnsi="Arial" w:cs="Arial"/>
          <w:color w:val="000000"/>
          <w:sz w:val="20"/>
          <w:szCs w:val="20"/>
        </w:rPr>
      </w:pPr>
    </w:p>
    <w:tbl>
      <w:tblPr>
        <w:tblStyle w:val="affffff0"/>
        <w:tblW w:w="8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0"/>
      </w:tblGrid>
      <w:tr w:rsidR="00D22004" w14:paraId="30BA37AE" w14:textId="77777777">
        <w:tc>
          <w:tcPr>
            <w:tcW w:w="8780" w:type="dxa"/>
            <w:shd w:val="clear" w:color="auto" w:fill="D9D9D9"/>
          </w:tcPr>
          <w:p w14:paraId="4A6C1DA6" w14:textId="77777777" w:rsidR="00D22004" w:rsidRDefault="00BD55BC">
            <w:pPr>
              <w:widowControl/>
              <w:tabs>
                <w:tab w:val="left" w:pos="708"/>
              </w:tabs>
              <w:jc w:val="center"/>
              <w:rPr>
                <w:rFonts w:ascii="Calibri" w:eastAsia="Calibri" w:hAnsi="Calibri" w:cs="Calibri"/>
                <w:b/>
                <w:color w:val="000000"/>
              </w:rPr>
            </w:pPr>
            <w:bookmarkStart w:id="12" w:name="_heading=h.lnxbz9" w:colFirst="0" w:colLast="0"/>
            <w:bookmarkEnd w:id="12"/>
            <w:r>
              <w:rPr>
                <w:rFonts w:ascii="Calibri" w:eastAsia="Calibri" w:hAnsi="Calibri" w:cs="Calibri"/>
                <w:b/>
                <w:color w:val="000000"/>
              </w:rPr>
              <w:t>A</w:t>
            </w:r>
            <w:bookmarkStart w:id="13" w:name="bookmark=id.26in1rg" w:colFirst="0" w:colLast="0"/>
            <w:bookmarkEnd w:id="13"/>
            <w:r>
              <w:rPr>
                <w:rFonts w:ascii="Calibri" w:eastAsia="Calibri" w:hAnsi="Calibri" w:cs="Calibri"/>
                <w:b/>
                <w:color w:val="000000"/>
              </w:rPr>
              <w:t>NEXO I</w:t>
            </w:r>
          </w:p>
        </w:tc>
      </w:tr>
    </w:tbl>
    <w:p w14:paraId="72F6E7E6" w14:textId="77777777" w:rsidR="00D22004" w:rsidRDefault="00D22004">
      <w:pPr>
        <w:widowControl/>
        <w:tabs>
          <w:tab w:val="left" w:pos="708"/>
        </w:tabs>
        <w:jc w:val="center"/>
        <w:rPr>
          <w:rFonts w:ascii="Norasi" w:eastAsia="Norasi" w:hAnsi="Norasi" w:cs="Norasi"/>
          <w:b/>
          <w:color w:val="000000"/>
          <w:sz w:val="22"/>
          <w:szCs w:val="22"/>
        </w:rPr>
      </w:pPr>
    </w:p>
    <w:p w14:paraId="052B4CA8" w14:textId="77777777" w:rsidR="00D22004" w:rsidRDefault="00D22004">
      <w:pPr>
        <w:widowControl/>
        <w:tabs>
          <w:tab w:val="left" w:pos="708"/>
        </w:tabs>
        <w:jc w:val="center"/>
        <w:rPr>
          <w:rFonts w:ascii="Norasi" w:eastAsia="Norasi" w:hAnsi="Norasi" w:cs="Norasi"/>
          <w:b/>
          <w:color w:val="000000"/>
          <w:sz w:val="22"/>
          <w:szCs w:val="22"/>
        </w:rPr>
      </w:pPr>
    </w:p>
    <w:p w14:paraId="6928844C" w14:textId="77777777" w:rsidR="00D22004" w:rsidRDefault="00D22004">
      <w:pPr>
        <w:widowControl/>
        <w:tabs>
          <w:tab w:val="left" w:pos="708"/>
        </w:tabs>
        <w:jc w:val="center"/>
        <w:rPr>
          <w:rFonts w:ascii="Norasi" w:eastAsia="Norasi" w:hAnsi="Norasi" w:cs="Norasi"/>
          <w:b/>
          <w:color w:val="000000"/>
          <w:sz w:val="22"/>
          <w:szCs w:val="22"/>
        </w:rPr>
      </w:pPr>
    </w:p>
    <w:tbl>
      <w:tblPr>
        <w:tblStyle w:val="affffff1"/>
        <w:tblW w:w="8744" w:type="dxa"/>
        <w:tblInd w:w="0" w:type="dxa"/>
        <w:tblLayout w:type="fixed"/>
        <w:tblLook w:val="0000" w:firstRow="0" w:lastRow="0" w:firstColumn="0" w:lastColumn="0" w:noHBand="0" w:noVBand="0"/>
      </w:tblPr>
      <w:tblGrid>
        <w:gridCol w:w="1592"/>
        <w:gridCol w:w="7152"/>
      </w:tblGrid>
      <w:tr w:rsidR="00D22004" w14:paraId="1363CF3B" w14:textId="77777777">
        <w:trPr>
          <w:trHeight w:val="320"/>
        </w:trPr>
        <w:tc>
          <w:tcPr>
            <w:tcW w:w="1592" w:type="dxa"/>
            <w:vMerge w:val="restart"/>
            <w:tcBorders>
              <w:top w:val="single" w:sz="4" w:space="0" w:color="000000"/>
              <w:left w:val="single" w:sz="4" w:space="0" w:color="000000"/>
              <w:bottom w:val="single" w:sz="4" w:space="0" w:color="000000"/>
            </w:tcBorders>
            <w:shd w:val="clear" w:color="auto" w:fill="FFFFFF"/>
          </w:tcPr>
          <w:p w14:paraId="52684B73" w14:textId="77777777" w:rsidR="00D22004" w:rsidRDefault="00BD55BC">
            <w:pPr>
              <w:widowControl/>
              <w:tabs>
                <w:tab w:val="left" w:pos="708"/>
              </w:tabs>
              <w:jc w:val="left"/>
              <w:rPr>
                <w:rFonts w:ascii="Calibri" w:eastAsia="Calibri" w:hAnsi="Calibri" w:cs="Calibri"/>
                <w:color w:val="000000"/>
                <w:sz w:val="22"/>
                <w:szCs w:val="22"/>
              </w:rPr>
            </w:pPr>
            <w:r>
              <w:rPr>
                <w:noProof/>
              </w:rPr>
              <w:drawing>
                <wp:anchor distT="0" distB="0" distL="114935" distR="114935" simplePos="0" relativeHeight="251646976" behindDoc="0" locked="0" layoutInCell="1" hidden="0" allowOverlap="1" wp14:anchorId="16D672BE" wp14:editId="3BFCA569">
                  <wp:simplePos x="0" y="0"/>
                  <wp:positionH relativeFrom="column">
                    <wp:posOffset>118745</wp:posOffset>
                  </wp:positionH>
                  <wp:positionV relativeFrom="paragraph">
                    <wp:posOffset>19685</wp:posOffset>
                  </wp:positionV>
                  <wp:extent cx="676275" cy="521970"/>
                  <wp:effectExtent l="0" t="0" r="0" b="0"/>
                  <wp:wrapSquare wrapText="bothSides" distT="0" distB="0" distL="114935" distR="114935"/>
                  <wp:docPr id="1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76275" cy="521970"/>
                          </a:xfrm>
                          <a:prstGeom prst="rect">
                            <a:avLst/>
                          </a:prstGeom>
                          <a:ln/>
                        </pic:spPr>
                      </pic:pic>
                    </a:graphicData>
                  </a:graphic>
                </wp:anchor>
              </w:drawing>
            </w:r>
          </w:p>
        </w:tc>
        <w:tc>
          <w:tcPr>
            <w:tcW w:w="7152" w:type="dxa"/>
            <w:tcBorders>
              <w:top w:val="single" w:sz="4" w:space="0" w:color="000000"/>
              <w:left w:val="single" w:sz="4" w:space="0" w:color="000000"/>
              <w:bottom w:val="single" w:sz="4" w:space="0" w:color="000000"/>
              <w:right w:val="single" w:sz="4" w:space="0" w:color="000000"/>
            </w:tcBorders>
            <w:shd w:val="clear" w:color="auto" w:fill="FFFFFF"/>
          </w:tcPr>
          <w:p w14:paraId="06234D94" w14:textId="77777777" w:rsidR="00D22004" w:rsidRDefault="00BD55BC">
            <w:pPr>
              <w:widowControl/>
              <w:tabs>
                <w:tab w:val="left" w:pos="708"/>
              </w:tabs>
              <w:jc w:val="center"/>
              <w:rPr>
                <w:rFonts w:ascii="Arial" w:eastAsia="Arial" w:hAnsi="Arial" w:cs="Arial"/>
                <w:color w:val="000000"/>
              </w:rPr>
            </w:pPr>
            <w:r>
              <w:rPr>
                <w:rFonts w:ascii="Norasi" w:eastAsia="Norasi" w:hAnsi="Norasi" w:cs="Norasi"/>
                <w:b/>
                <w:color w:val="000000"/>
                <w:sz w:val="21"/>
                <w:szCs w:val="21"/>
              </w:rPr>
              <w:t>DEPARTAMENTO DE TECNOLOGÍA</w:t>
            </w:r>
          </w:p>
        </w:tc>
      </w:tr>
      <w:tr w:rsidR="00D22004" w14:paraId="0A1281E4" w14:textId="77777777">
        <w:trPr>
          <w:trHeight w:val="23"/>
        </w:trPr>
        <w:tc>
          <w:tcPr>
            <w:tcW w:w="1592" w:type="dxa"/>
            <w:vMerge/>
            <w:tcBorders>
              <w:top w:val="single" w:sz="4" w:space="0" w:color="000000"/>
              <w:left w:val="single" w:sz="4" w:space="0" w:color="000000"/>
              <w:bottom w:val="single" w:sz="4" w:space="0" w:color="000000"/>
            </w:tcBorders>
            <w:shd w:val="clear" w:color="auto" w:fill="FFFFFF"/>
          </w:tcPr>
          <w:p w14:paraId="7711C134" w14:textId="77777777" w:rsidR="00D22004" w:rsidRDefault="00D22004">
            <w:pPr>
              <w:pBdr>
                <w:top w:val="nil"/>
                <w:left w:val="nil"/>
                <w:bottom w:val="nil"/>
                <w:right w:val="nil"/>
                <w:between w:val="nil"/>
              </w:pBdr>
              <w:spacing w:line="276" w:lineRule="auto"/>
              <w:jc w:val="left"/>
              <w:rPr>
                <w:rFonts w:ascii="Arial" w:eastAsia="Arial" w:hAnsi="Arial" w:cs="Arial"/>
                <w:color w:val="000000"/>
              </w:rPr>
            </w:pPr>
          </w:p>
        </w:tc>
        <w:tc>
          <w:tcPr>
            <w:tcW w:w="7152" w:type="dxa"/>
            <w:tcBorders>
              <w:top w:val="single" w:sz="4" w:space="0" w:color="000000"/>
              <w:left w:val="single" w:sz="4" w:space="0" w:color="000000"/>
              <w:bottom w:val="single" w:sz="4" w:space="0" w:color="000000"/>
              <w:right w:val="single" w:sz="4" w:space="0" w:color="000000"/>
            </w:tcBorders>
            <w:shd w:val="clear" w:color="auto" w:fill="FFFFFF"/>
          </w:tcPr>
          <w:p w14:paraId="7F2DDF9F" w14:textId="77777777" w:rsidR="00D22004" w:rsidRDefault="00BD55BC">
            <w:pPr>
              <w:widowControl/>
              <w:tabs>
                <w:tab w:val="left" w:pos="708"/>
              </w:tabs>
              <w:jc w:val="center"/>
              <w:rPr>
                <w:rFonts w:ascii="Norasi" w:eastAsia="Norasi" w:hAnsi="Norasi" w:cs="Norasi"/>
                <w:b/>
                <w:color w:val="000000"/>
                <w:sz w:val="21"/>
                <w:szCs w:val="21"/>
              </w:rPr>
            </w:pPr>
            <w:r>
              <w:rPr>
                <w:b/>
                <w:color w:val="000000"/>
                <w:sz w:val="36"/>
                <w:szCs w:val="36"/>
              </w:rPr>
              <w:t xml:space="preserve">PROGRAMA DE PENDIENTES </w:t>
            </w:r>
          </w:p>
          <w:p w14:paraId="1DE8E128" w14:textId="77777777" w:rsidR="00D22004" w:rsidRDefault="00BD55BC">
            <w:pPr>
              <w:widowControl/>
              <w:tabs>
                <w:tab w:val="left" w:pos="708"/>
              </w:tabs>
              <w:jc w:val="center"/>
              <w:rPr>
                <w:rFonts w:ascii="Arial" w:eastAsia="Arial" w:hAnsi="Arial" w:cs="Arial"/>
                <w:color w:val="000000"/>
              </w:rPr>
            </w:pPr>
            <w:r>
              <w:rPr>
                <w:rFonts w:ascii="Norasi" w:eastAsia="Norasi" w:hAnsi="Norasi" w:cs="Norasi"/>
                <w:b/>
                <w:color w:val="000000"/>
                <w:sz w:val="21"/>
                <w:szCs w:val="21"/>
              </w:rPr>
              <w:t xml:space="preserve"> (Curso 2020/21)</w:t>
            </w:r>
          </w:p>
        </w:tc>
      </w:tr>
    </w:tbl>
    <w:p w14:paraId="030DD0D0" w14:textId="77777777" w:rsidR="00D22004" w:rsidRDefault="00D22004">
      <w:pPr>
        <w:widowControl/>
        <w:tabs>
          <w:tab w:val="left" w:pos="708"/>
        </w:tabs>
        <w:spacing w:line="360" w:lineRule="auto"/>
        <w:jc w:val="left"/>
        <w:rPr>
          <w:rFonts w:ascii="Calibri" w:eastAsia="Calibri" w:hAnsi="Calibri" w:cs="Calibri"/>
          <w:color w:val="000000"/>
          <w:sz w:val="22"/>
          <w:szCs w:val="22"/>
        </w:rPr>
      </w:pPr>
    </w:p>
    <w:p w14:paraId="44106BE4" w14:textId="77777777" w:rsidR="00D22004" w:rsidRDefault="00BD55BC">
      <w:pPr>
        <w:widowControl/>
        <w:tabs>
          <w:tab w:val="left" w:pos="374"/>
        </w:tabs>
        <w:jc w:val="left"/>
        <w:rPr>
          <w:rFonts w:ascii="Arial" w:eastAsia="Arial" w:hAnsi="Arial" w:cs="Arial"/>
          <w:b/>
          <w:color w:val="000000"/>
        </w:rPr>
      </w:pPr>
      <w:r>
        <w:rPr>
          <w:rFonts w:ascii="Arial" w:eastAsia="Arial" w:hAnsi="Arial" w:cs="Arial"/>
          <w:b/>
          <w:color w:val="000000"/>
          <w:sz w:val="32"/>
          <w:szCs w:val="32"/>
        </w:rPr>
        <w:tab/>
      </w:r>
      <w:r>
        <w:rPr>
          <w:rFonts w:ascii="Arial" w:eastAsia="Arial" w:hAnsi="Arial" w:cs="Arial"/>
          <w:b/>
          <w:color w:val="000000"/>
        </w:rPr>
        <w:t>1.- NORMATIVA VIGENTE</w:t>
      </w:r>
    </w:p>
    <w:p w14:paraId="4507E9BD" w14:textId="77777777" w:rsidR="00D22004" w:rsidRDefault="00D22004">
      <w:pPr>
        <w:widowControl/>
        <w:tabs>
          <w:tab w:val="left" w:pos="708"/>
        </w:tabs>
        <w:jc w:val="left"/>
        <w:rPr>
          <w:rFonts w:ascii="Arial" w:eastAsia="Arial" w:hAnsi="Arial" w:cs="Arial"/>
          <w:b/>
          <w:color w:val="000000"/>
        </w:rPr>
      </w:pPr>
    </w:p>
    <w:p w14:paraId="5B9ED552"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 xml:space="preserve">Según recoge la </w:t>
      </w:r>
      <w:r>
        <w:rPr>
          <w:rFonts w:ascii="Arial" w:eastAsia="Arial" w:hAnsi="Arial" w:cs="Arial"/>
          <w:i/>
          <w:color w:val="000000"/>
        </w:rPr>
        <w:t>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w:t>
      </w:r>
      <w:r>
        <w:rPr>
          <w:rFonts w:ascii="Arial" w:eastAsia="Arial" w:hAnsi="Arial" w:cs="Arial"/>
          <w:color w:val="000000"/>
        </w:rPr>
        <w:t> en su Capítulo IV, Atención a la diversidad, se establecen y desarrollan las “Medidas y programas para la atención a la diversidad en la E.S.O.” recogidas en al Capítulo VI del Decreto 111/2016 de 14 de junio.</w:t>
      </w:r>
    </w:p>
    <w:p w14:paraId="776A8693" w14:textId="77777777" w:rsidR="00D22004" w:rsidRDefault="00D22004">
      <w:pPr>
        <w:widowControl/>
        <w:tabs>
          <w:tab w:val="left" w:pos="708"/>
        </w:tabs>
        <w:rPr>
          <w:rFonts w:ascii="Arial" w:eastAsia="Arial" w:hAnsi="Arial" w:cs="Arial"/>
          <w:color w:val="000000"/>
        </w:rPr>
      </w:pPr>
    </w:p>
    <w:p w14:paraId="4CB9A2CC" w14:textId="77777777" w:rsidR="00D22004" w:rsidRDefault="00BD55BC">
      <w:pPr>
        <w:widowControl/>
        <w:tabs>
          <w:tab w:val="left" w:pos="708"/>
        </w:tabs>
        <w:rPr>
          <w:rFonts w:ascii="Arial" w:eastAsia="Arial" w:hAnsi="Arial" w:cs="Arial"/>
          <w:color w:val="000000"/>
        </w:rPr>
      </w:pPr>
      <w:r>
        <w:rPr>
          <w:rFonts w:ascii="Arial" w:eastAsia="Arial" w:hAnsi="Arial" w:cs="Arial"/>
          <w:b/>
          <w:color w:val="000000"/>
        </w:rPr>
        <w:t>Artículo 20.6:</w:t>
      </w:r>
      <w:r>
        <w:rPr>
          <w:rFonts w:ascii="Arial" w:eastAsia="Arial" w:hAnsi="Arial" w:cs="Arial"/>
          <w:color w:val="000000"/>
        </w:rPr>
        <w:t xml:space="preserve"> Los centros docentes desarrollarán los siguientes programas o planes en el marco de la planificación de la Consejería competente en materia de educación:</w:t>
      </w:r>
    </w:p>
    <w:p w14:paraId="08A74D72" w14:textId="77777777" w:rsidR="00D22004" w:rsidRDefault="00BD55BC">
      <w:pPr>
        <w:tabs>
          <w:tab w:val="left" w:pos="708"/>
        </w:tabs>
        <w:rPr>
          <w:rFonts w:ascii="Arial" w:eastAsia="Arial" w:hAnsi="Arial" w:cs="Arial"/>
          <w:color w:val="000000"/>
        </w:rPr>
      </w:pPr>
      <w:r>
        <w:rPr>
          <w:rFonts w:ascii="Arial" w:eastAsia="Arial" w:hAnsi="Arial" w:cs="Arial"/>
          <w:color w:val="000000"/>
        </w:rPr>
        <w:t>a) Programas de refuerzo de materias generales del bloque de asignaturas troncales para primer y cuarto curso.</w:t>
      </w:r>
    </w:p>
    <w:p w14:paraId="1552C005" w14:textId="77777777" w:rsidR="00D22004" w:rsidRDefault="00BD55BC">
      <w:pPr>
        <w:tabs>
          <w:tab w:val="left" w:pos="708"/>
        </w:tabs>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Programas de refuerzo para la recuperación de los aprendizajes no adquiridos para el alumnado que promocione sin haber superado todas las materias, a los que se refiere el artículo 15.3.</w:t>
      </w:r>
    </w:p>
    <w:p w14:paraId="229D3CBC" w14:textId="77777777" w:rsidR="00D22004" w:rsidRDefault="00BD55BC">
      <w:pPr>
        <w:tabs>
          <w:tab w:val="left" w:pos="708"/>
        </w:tabs>
        <w:rPr>
          <w:rFonts w:ascii="Arial" w:eastAsia="Arial" w:hAnsi="Arial" w:cs="Arial"/>
          <w:color w:val="000000"/>
        </w:rPr>
      </w:pPr>
      <w:bookmarkStart w:id="14" w:name="_heading=h.35nkun2" w:colFirst="0" w:colLast="0"/>
      <w:bookmarkEnd w:id="14"/>
      <w:r>
        <w:rPr>
          <w:rFonts w:ascii="Arial" w:eastAsia="Arial" w:hAnsi="Arial" w:cs="Arial"/>
          <w:color w:val="000000"/>
        </w:rPr>
        <w:t>c) Planes específicos personalizados orientados a la superación de las dificultades detectadas en el curso anterior a los que se refiere el artículo 15.5.</w:t>
      </w:r>
    </w:p>
    <w:p w14:paraId="052FC5A0" w14:textId="77777777" w:rsidR="00D22004" w:rsidRDefault="00BD55BC">
      <w:pPr>
        <w:tabs>
          <w:tab w:val="left" w:pos="708"/>
        </w:tabs>
        <w:rPr>
          <w:rFonts w:ascii="Arial" w:eastAsia="Arial" w:hAnsi="Arial" w:cs="Arial"/>
          <w:color w:val="000000"/>
        </w:rPr>
      </w:pPr>
      <w:r>
        <w:rPr>
          <w:rFonts w:ascii="Arial" w:eastAsia="Arial" w:hAnsi="Arial" w:cs="Arial"/>
          <w:color w:val="000000"/>
        </w:rPr>
        <w:t>d) Programas de mejora del aprendizaje y del rendimiento, de conformidad con lo que se establece en el artículo 24.</w:t>
      </w:r>
    </w:p>
    <w:p w14:paraId="14BD4FFD" w14:textId="77777777" w:rsidR="00D22004" w:rsidRDefault="00D22004">
      <w:pPr>
        <w:widowControl/>
        <w:tabs>
          <w:tab w:val="left" w:pos="708"/>
        </w:tabs>
        <w:rPr>
          <w:rFonts w:ascii="Arial" w:eastAsia="Arial" w:hAnsi="Arial" w:cs="Arial"/>
          <w:color w:val="000000"/>
        </w:rPr>
      </w:pPr>
    </w:p>
    <w:p w14:paraId="3DB24D9D"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La norma indica que estos planes se han de comunicar y dar a conocer a las familias del alumnado involucrado de forma fehaciente y que se facilitará la suscripción de COMPROMISOS EDUCATIVOS con las familias para favorecer su colaboración.</w:t>
      </w:r>
    </w:p>
    <w:p w14:paraId="7C585C6B"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br/>
      </w:r>
    </w:p>
    <w:p w14:paraId="64DE73A6" w14:textId="77777777" w:rsidR="00D22004" w:rsidRDefault="00D22004">
      <w:pPr>
        <w:widowControl/>
        <w:tabs>
          <w:tab w:val="left" w:pos="708"/>
        </w:tabs>
        <w:jc w:val="left"/>
        <w:rPr>
          <w:rFonts w:ascii="Arial" w:eastAsia="Arial" w:hAnsi="Arial" w:cs="Arial"/>
          <w:color w:val="000000"/>
        </w:rPr>
      </w:pPr>
    </w:p>
    <w:p w14:paraId="45078E08" w14:textId="77777777" w:rsidR="00D22004" w:rsidRDefault="00BD55BC">
      <w:pPr>
        <w:widowControl/>
        <w:tabs>
          <w:tab w:val="left" w:pos="708"/>
        </w:tabs>
        <w:rPr>
          <w:rFonts w:ascii="Arial" w:eastAsia="Arial" w:hAnsi="Arial" w:cs="Arial"/>
          <w:color w:val="000000"/>
        </w:rPr>
      </w:pPr>
      <w:bookmarkStart w:id="15" w:name="_heading=h.1ksv4uv" w:colFirst="0" w:colLast="0"/>
      <w:bookmarkEnd w:id="15"/>
      <w:r>
        <w:br w:type="page"/>
      </w:r>
      <w:r>
        <w:rPr>
          <w:rFonts w:ascii="Arial" w:eastAsia="Arial" w:hAnsi="Arial" w:cs="Arial"/>
          <w:b/>
          <w:color w:val="000000"/>
        </w:rPr>
        <w:t>2.- PROGRAMAS DE REFUERZO PARA LA RECUPERACIÓN DE LOS APRENDIZAJES NO ADQUIRIDOS PARA EL ALUMNADO QUE PROMOCIONE SIN HABER SUPERADO TODAS LAS MATERIAS</w:t>
      </w:r>
    </w:p>
    <w:p w14:paraId="4DE0A3DE" w14:textId="77777777" w:rsidR="00D22004" w:rsidRDefault="00D22004">
      <w:pPr>
        <w:widowControl/>
        <w:tabs>
          <w:tab w:val="left" w:pos="708"/>
        </w:tabs>
        <w:rPr>
          <w:rFonts w:ascii="Arial" w:eastAsia="Arial" w:hAnsi="Arial" w:cs="Arial"/>
          <w:color w:val="000000"/>
        </w:rPr>
      </w:pPr>
    </w:p>
    <w:p w14:paraId="3DFB691E" w14:textId="77777777" w:rsidR="00D22004" w:rsidRDefault="00BD55BC">
      <w:pPr>
        <w:widowControl/>
        <w:tabs>
          <w:tab w:val="left" w:pos="708"/>
        </w:tabs>
        <w:rPr>
          <w:rFonts w:ascii="Arial" w:eastAsia="Arial" w:hAnsi="Arial" w:cs="Arial"/>
          <w:b/>
          <w:color w:val="000000"/>
        </w:rPr>
      </w:pPr>
      <w:r>
        <w:rPr>
          <w:rFonts w:ascii="Arial" w:eastAsia="Arial" w:hAnsi="Arial" w:cs="Arial"/>
          <w:b/>
          <w:color w:val="000000"/>
        </w:rPr>
        <w:t xml:space="preserve">2.1. </w:t>
      </w:r>
      <w:r>
        <w:rPr>
          <w:rFonts w:ascii="Arial" w:eastAsia="Arial" w:hAnsi="Arial" w:cs="Arial"/>
          <w:b/>
          <w:color w:val="000000"/>
          <w:u w:val="single"/>
        </w:rPr>
        <w:t>Introducción</w:t>
      </w:r>
    </w:p>
    <w:p w14:paraId="70FC8C32" w14:textId="77777777" w:rsidR="00D22004" w:rsidRDefault="00D22004">
      <w:pPr>
        <w:widowControl/>
        <w:tabs>
          <w:tab w:val="left" w:pos="708"/>
        </w:tabs>
        <w:rPr>
          <w:rFonts w:ascii="Arial" w:eastAsia="Arial" w:hAnsi="Arial" w:cs="Arial"/>
          <w:b/>
          <w:color w:val="000000"/>
        </w:rPr>
      </w:pPr>
    </w:p>
    <w:p w14:paraId="239B5460"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 xml:space="preserve">Sobre los programas de refuerzo para la recuperación de los aprendizajes no adquiridos para el alumnado que promocione sin haber superado todas las materias </w:t>
      </w:r>
      <w:r>
        <w:rPr>
          <w:rFonts w:ascii="Arial" w:eastAsia="Arial" w:hAnsi="Arial" w:cs="Arial"/>
          <w:b/>
          <w:color w:val="000000"/>
        </w:rPr>
        <w:t>(Programa de Recuperación de Pendientes)</w:t>
      </w:r>
      <w:r>
        <w:rPr>
          <w:rFonts w:ascii="Arial" w:eastAsia="Arial" w:hAnsi="Arial" w:cs="Arial"/>
          <w:color w:val="000000"/>
        </w:rPr>
        <w:t xml:space="preserve"> se trata de responder a la pregunta ¿qué puede ofrecer el centro a este alumno o alumna concreto que ha promocionado y que está en riesgo evidente de fracaso escolar? La norma es bastante escueta y dice lo siguiente:</w:t>
      </w:r>
    </w:p>
    <w:p w14:paraId="1900A43E" w14:textId="77777777" w:rsidR="00D22004" w:rsidRDefault="00D22004">
      <w:pPr>
        <w:widowControl/>
        <w:tabs>
          <w:tab w:val="left" w:pos="708"/>
        </w:tabs>
        <w:rPr>
          <w:rFonts w:ascii="Arial" w:eastAsia="Arial" w:hAnsi="Arial" w:cs="Arial"/>
          <w:color w:val="000000"/>
        </w:rPr>
      </w:pPr>
    </w:p>
    <w:p w14:paraId="48A9AF4C" w14:textId="77777777" w:rsidR="00D22004" w:rsidRDefault="00BD55BC">
      <w:pPr>
        <w:tabs>
          <w:tab w:val="left" w:pos="708"/>
        </w:tabs>
        <w:rPr>
          <w:rFonts w:ascii="Arial" w:eastAsia="Arial" w:hAnsi="Arial" w:cs="Arial"/>
          <w:color w:val="000000"/>
        </w:rPr>
      </w:pPr>
      <w:r>
        <w:rPr>
          <w:rFonts w:ascii="Arial" w:eastAsia="Arial" w:hAnsi="Arial" w:cs="Arial"/>
          <w:color w:val="000000"/>
        </w:rPr>
        <w:tab/>
        <w:t>Los centros docentes desarrollarán los siguientes programas o planes en el marco de la planificación de la Consejería competente en materia de educación: (…)</w:t>
      </w:r>
    </w:p>
    <w:p w14:paraId="30B6C91B"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b) Programas de refuerzo para la recuperación de los aprendizajes no adquiridos para el alumnado que promocione sin haber superado todas las materias, (…)</w:t>
      </w:r>
    </w:p>
    <w:p w14:paraId="6F4DEA1F" w14:textId="77777777" w:rsidR="00D22004" w:rsidRDefault="00D22004">
      <w:pPr>
        <w:widowControl/>
        <w:tabs>
          <w:tab w:val="left" w:pos="708"/>
        </w:tabs>
        <w:rPr>
          <w:rFonts w:ascii="Arial" w:eastAsia="Arial" w:hAnsi="Arial" w:cs="Arial"/>
          <w:color w:val="000000"/>
        </w:rPr>
      </w:pPr>
    </w:p>
    <w:p w14:paraId="1B1B94E2"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Asimismo, se facilitará la suscripción de Compromisos Educativos con las familias de este alumnado.</w:t>
      </w:r>
    </w:p>
    <w:p w14:paraId="0C2B720E" w14:textId="77777777" w:rsidR="00D22004" w:rsidRDefault="00D22004">
      <w:pPr>
        <w:widowControl/>
        <w:tabs>
          <w:tab w:val="left" w:pos="708"/>
        </w:tabs>
        <w:rPr>
          <w:rFonts w:ascii="Arial" w:eastAsia="Arial" w:hAnsi="Arial" w:cs="Arial"/>
          <w:color w:val="000000"/>
        </w:rPr>
      </w:pPr>
    </w:p>
    <w:p w14:paraId="79C32F4A"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Estos planes podrán incluir la incorporación del alumnado a un programa de refuerzo de áreas o materias instrumentales básicas, así como un conjunto de actividades programadas para realizar un seguimiento personalizado del mismo y el horario previsto para ello.</w:t>
      </w:r>
    </w:p>
    <w:p w14:paraId="4FFA3087" w14:textId="77777777" w:rsidR="00D22004" w:rsidRDefault="00D22004">
      <w:pPr>
        <w:widowControl/>
        <w:tabs>
          <w:tab w:val="left" w:pos="708"/>
        </w:tabs>
        <w:rPr>
          <w:rFonts w:ascii="Arial" w:eastAsia="Arial" w:hAnsi="Arial" w:cs="Arial"/>
          <w:color w:val="000000"/>
        </w:rPr>
      </w:pPr>
    </w:p>
    <w:p w14:paraId="4C24949E" w14:textId="77777777" w:rsidR="00D22004" w:rsidRDefault="00BD55BC">
      <w:pPr>
        <w:widowControl/>
        <w:tabs>
          <w:tab w:val="left" w:pos="708"/>
        </w:tabs>
        <w:rPr>
          <w:rFonts w:ascii="Arial" w:eastAsia="Arial" w:hAnsi="Arial" w:cs="Arial"/>
          <w:b/>
          <w:color w:val="000000"/>
        </w:rPr>
      </w:pPr>
      <w:r>
        <w:rPr>
          <w:rFonts w:ascii="Arial" w:eastAsia="Arial" w:hAnsi="Arial" w:cs="Arial"/>
          <w:b/>
          <w:color w:val="000000"/>
        </w:rPr>
        <w:t xml:space="preserve">2.2. </w:t>
      </w:r>
      <w:r>
        <w:rPr>
          <w:rFonts w:ascii="Arial" w:eastAsia="Arial" w:hAnsi="Arial" w:cs="Arial"/>
          <w:b/>
          <w:color w:val="000000"/>
          <w:u w:val="single"/>
        </w:rPr>
        <w:t>Objetivos del Programa</w:t>
      </w:r>
    </w:p>
    <w:p w14:paraId="3266489E" w14:textId="77777777" w:rsidR="00D22004" w:rsidRDefault="00D22004">
      <w:pPr>
        <w:widowControl/>
        <w:tabs>
          <w:tab w:val="left" w:pos="708"/>
        </w:tabs>
        <w:rPr>
          <w:rFonts w:ascii="Arial" w:eastAsia="Arial" w:hAnsi="Arial" w:cs="Arial"/>
          <w:b/>
          <w:color w:val="000000"/>
        </w:rPr>
      </w:pPr>
    </w:p>
    <w:p w14:paraId="18FC995C"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Incremento del porcentaje de alumnado que recupera las materias pendientes.</w:t>
      </w:r>
    </w:p>
    <w:p w14:paraId="2D942E99"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Incremento del porcentaje de alumnado que promociona de curso.</w:t>
      </w:r>
    </w:p>
    <w:p w14:paraId="28CC64B2"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Incremento del porcentaje de alumnado que titula en E.S.O. con calificación positiva en todas las materias y que titula en Bachillerato.</w:t>
      </w:r>
    </w:p>
    <w:p w14:paraId="443FD495"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Mejora general del tratamiento de atención a la diversidad desarrollado en el Centro</w:t>
      </w:r>
    </w:p>
    <w:p w14:paraId="5FCB42C0"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Mejora del clima de convivencia general del Centro.</w:t>
      </w:r>
    </w:p>
    <w:p w14:paraId="13CCABCD"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Asegurar los aprendizajes básicos del alumnado en las materias pendientes.</w:t>
      </w:r>
    </w:p>
    <w:p w14:paraId="2DE7881A"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Mejora del grado de adquisición de las CC.BB. del alumnado con materias pendientes.</w:t>
      </w:r>
    </w:p>
    <w:p w14:paraId="265D22DE"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Facilitar la adquisición de hábitos de trabajo y organización del alumnado y mejora de las técnicas de estudio propias de la materia.</w:t>
      </w:r>
    </w:p>
    <w:p w14:paraId="5E0F54D2"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Aumentar las expectativas académicas del alumnado al que va dirigido el programa.</w:t>
      </w:r>
    </w:p>
    <w:p w14:paraId="0D35E2A5" w14:textId="77777777" w:rsidR="00D22004" w:rsidRDefault="00D22004">
      <w:pPr>
        <w:widowControl/>
        <w:tabs>
          <w:tab w:val="left" w:pos="708"/>
        </w:tabs>
        <w:rPr>
          <w:rFonts w:ascii="Arial" w:eastAsia="Arial" w:hAnsi="Arial" w:cs="Arial"/>
          <w:color w:val="000000"/>
        </w:rPr>
      </w:pPr>
    </w:p>
    <w:p w14:paraId="67448C10" w14:textId="77777777" w:rsidR="00D22004" w:rsidRDefault="00BD55BC">
      <w:pPr>
        <w:widowControl/>
        <w:tabs>
          <w:tab w:val="left" w:pos="708"/>
        </w:tabs>
        <w:rPr>
          <w:rFonts w:ascii="Arial" w:eastAsia="Arial" w:hAnsi="Arial" w:cs="Arial"/>
          <w:b/>
          <w:color w:val="000000"/>
        </w:rPr>
      </w:pPr>
      <w:r>
        <w:rPr>
          <w:rFonts w:ascii="Arial" w:eastAsia="Arial" w:hAnsi="Arial" w:cs="Arial"/>
          <w:b/>
          <w:color w:val="000000"/>
        </w:rPr>
        <w:t xml:space="preserve">2.3. </w:t>
      </w:r>
      <w:r>
        <w:rPr>
          <w:rFonts w:ascii="Arial" w:eastAsia="Arial" w:hAnsi="Arial" w:cs="Arial"/>
          <w:b/>
          <w:color w:val="000000"/>
          <w:u w:val="single"/>
        </w:rPr>
        <w:t>Desarrollo del Programa</w:t>
      </w:r>
    </w:p>
    <w:p w14:paraId="4BBE1D86" w14:textId="77777777" w:rsidR="00D22004" w:rsidRDefault="00D22004">
      <w:pPr>
        <w:widowControl/>
        <w:tabs>
          <w:tab w:val="left" w:pos="708"/>
        </w:tabs>
        <w:rPr>
          <w:rFonts w:ascii="Arial" w:eastAsia="Arial" w:hAnsi="Arial" w:cs="Arial"/>
          <w:b/>
          <w:color w:val="000000"/>
        </w:rPr>
      </w:pPr>
    </w:p>
    <w:p w14:paraId="577F841B"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 xml:space="preserve">Para la realización del programa se elaborarán una serie de materiales de trabajo referidos directamente a los contenidos básicos que el alumnado necesita aprender para la superación de la materia en concreto; llamémosle “Cuaderno de Recuperación” </w:t>
      </w:r>
      <w:r>
        <w:rPr>
          <w:rFonts w:ascii="Arial" w:eastAsia="Arial" w:hAnsi="Arial" w:cs="Arial"/>
          <w:b/>
          <w:i/>
          <w:color w:val="000000"/>
        </w:rPr>
        <w:t>(ANEXO A)</w:t>
      </w:r>
    </w:p>
    <w:p w14:paraId="51FBE543"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El alumnado con la materia pendiente deberá realizar las actividades propuestas en dicho Cuaderno que irá entregando a su profesor de referencia en las fechas indicadas. Trimestralmente se realizará una prueba objetiva que evaluará el aprendizaje de esos contenidos básicos a través de ítems directamente relacionados con ellos.</w:t>
      </w:r>
    </w:p>
    <w:p w14:paraId="479712EE"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Durante este proceso el alumnado dispondrá de un horario de consulta de dudas o resolución de problemas que el Profesorado responsable facilitará en la portada del Cuaderno junto con la fecha de recogida del mismo y de realización de la Prueba Objetiva.</w:t>
      </w:r>
    </w:p>
    <w:p w14:paraId="09BE1B44"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 xml:space="preserve"> El programa incluye un sistema de inclusión y participación de las familias con objeto de tener mayor garantía de éxito del mismo, que consiste en asegurar la transmisión de información trimestralmente a través de un “recibí”. </w:t>
      </w:r>
      <w:r>
        <w:rPr>
          <w:rFonts w:ascii="Arial" w:eastAsia="Arial" w:hAnsi="Arial" w:cs="Arial"/>
          <w:b/>
          <w:i/>
          <w:color w:val="000000"/>
        </w:rPr>
        <w:t>(ANEXO B)</w:t>
      </w:r>
    </w:p>
    <w:p w14:paraId="5D28BB45" w14:textId="77777777" w:rsidR="00D22004" w:rsidRDefault="00D22004">
      <w:pPr>
        <w:widowControl/>
        <w:tabs>
          <w:tab w:val="left" w:pos="708"/>
        </w:tabs>
        <w:jc w:val="left"/>
        <w:rPr>
          <w:rFonts w:ascii="Arial" w:eastAsia="Arial" w:hAnsi="Arial" w:cs="Arial"/>
          <w:color w:val="000000"/>
        </w:rPr>
      </w:pPr>
    </w:p>
    <w:p w14:paraId="7EA52F69" w14:textId="77777777" w:rsidR="00D22004" w:rsidRDefault="00BD55BC">
      <w:pPr>
        <w:widowControl/>
        <w:tabs>
          <w:tab w:val="left" w:pos="708"/>
        </w:tabs>
        <w:jc w:val="left"/>
        <w:rPr>
          <w:rFonts w:ascii="Arial" w:eastAsia="Arial" w:hAnsi="Arial" w:cs="Arial"/>
          <w:color w:val="000000"/>
        </w:rPr>
      </w:pPr>
      <w:r>
        <w:rPr>
          <w:rFonts w:ascii="Arial" w:eastAsia="Arial" w:hAnsi="Arial" w:cs="Arial"/>
          <w:color w:val="0070C0"/>
        </w:rPr>
        <w:tab/>
      </w:r>
      <w:r>
        <w:rPr>
          <w:rFonts w:ascii="Arial" w:eastAsia="Arial" w:hAnsi="Arial" w:cs="Arial"/>
          <w:color w:val="000000"/>
        </w:rPr>
        <w:t>A efectos de calificación del proceso:</w:t>
      </w:r>
    </w:p>
    <w:p w14:paraId="2218DE2F" w14:textId="77777777" w:rsidR="00D22004" w:rsidRDefault="00D22004">
      <w:pPr>
        <w:widowControl/>
        <w:tabs>
          <w:tab w:val="left" w:pos="708"/>
        </w:tabs>
        <w:jc w:val="left"/>
        <w:rPr>
          <w:rFonts w:ascii="Arial" w:eastAsia="Arial" w:hAnsi="Arial" w:cs="Arial"/>
          <w:color w:val="000000"/>
        </w:rPr>
      </w:pPr>
    </w:p>
    <w:tbl>
      <w:tblPr>
        <w:tblStyle w:val="affffff2"/>
        <w:tblW w:w="8648" w:type="dxa"/>
        <w:tblInd w:w="-5" w:type="dxa"/>
        <w:tblLayout w:type="fixed"/>
        <w:tblLook w:val="0000" w:firstRow="0" w:lastRow="0" w:firstColumn="0" w:lastColumn="0" w:noHBand="0" w:noVBand="0"/>
      </w:tblPr>
      <w:tblGrid>
        <w:gridCol w:w="2879"/>
        <w:gridCol w:w="2879"/>
        <w:gridCol w:w="2890"/>
      </w:tblGrid>
      <w:tr w:rsidR="00D22004" w14:paraId="055548A0" w14:textId="77777777">
        <w:tc>
          <w:tcPr>
            <w:tcW w:w="2879" w:type="dxa"/>
            <w:tcBorders>
              <w:top w:val="single" w:sz="4" w:space="0" w:color="000000"/>
              <w:left w:val="single" w:sz="4" w:space="0" w:color="000000"/>
              <w:bottom w:val="single" w:sz="4" w:space="0" w:color="000000"/>
            </w:tcBorders>
            <w:shd w:val="clear" w:color="auto" w:fill="auto"/>
            <w:vAlign w:val="center"/>
          </w:tcPr>
          <w:p w14:paraId="2F108179" w14:textId="77777777" w:rsidR="00D22004" w:rsidRDefault="00D22004">
            <w:pPr>
              <w:widowControl/>
              <w:tabs>
                <w:tab w:val="left" w:pos="708"/>
              </w:tabs>
              <w:jc w:val="left"/>
              <w:rPr>
                <w:rFonts w:ascii="Arial" w:eastAsia="Arial" w:hAnsi="Arial" w:cs="Arial"/>
                <w:color w:val="000000"/>
              </w:rPr>
            </w:pPr>
          </w:p>
        </w:tc>
        <w:tc>
          <w:tcPr>
            <w:tcW w:w="2879" w:type="dxa"/>
            <w:tcBorders>
              <w:top w:val="single" w:sz="4" w:space="0" w:color="000000"/>
              <w:left w:val="single" w:sz="4" w:space="0" w:color="000000"/>
              <w:bottom w:val="single" w:sz="4" w:space="0" w:color="000000"/>
            </w:tcBorders>
            <w:shd w:val="clear" w:color="auto" w:fill="auto"/>
            <w:vAlign w:val="center"/>
          </w:tcPr>
          <w:p w14:paraId="2743D4FA" w14:textId="77777777" w:rsidR="00D22004" w:rsidRDefault="00BD55BC">
            <w:pPr>
              <w:widowControl/>
              <w:tabs>
                <w:tab w:val="left" w:pos="708"/>
              </w:tabs>
              <w:jc w:val="center"/>
              <w:rPr>
                <w:rFonts w:ascii="Arial" w:eastAsia="Arial" w:hAnsi="Arial" w:cs="Arial"/>
                <w:b/>
                <w:color w:val="000000"/>
              </w:rPr>
            </w:pPr>
            <w:r>
              <w:rPr>
                <w:rFonts w:ascii="Arial" w:eastAsia="Arial" w:hAnsi="Arial" w:cs="Arial"/>
                <w:b/>
                <w:color w:val="000000"/>
              </w:rPr>
              <w:t>En ESO</w:t>
            </w:r>
          </w:p>
        </w:tc>
        <w:tc>
          <w:tcPr>
            <w:tcW w:w="2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E4260" w14:textId="77777777" w:rsidR="00D22004" w:rsidRDefault="00BD55BC">
            <w:pPr>
              <w:widowControl/>
              <w:tabs>
                <w:tab w:val="left" w:pos="708"/>
              </w:tabs>
              <w:jc w:val="center"/>
              <w:rPr>
                <w:rFonts w:ascii="Arial" w:eastAsia="Arial" w:hAnsi="Arial" w:cs="Arial"/>
                <w:color w:val="000000"/>
              </w:rPr>
            </w:pPr>
            <w:r>
              <w:rPr>
                <w:rFonts w:ascii="Arial" w:eastAsia="Arial" w:hAnsi="Arial" w:cs="Arial"/>
                <w:b/>
                <w:color w:val="000000"/>
              </w:rPr>
              <w:t>En Bachillerato</w:t>
            </w:r>
          </w:p>
        </w:tc>
      </w:tr>
      <w:tr w:rsidR="00D22004" w14:paraId="550B4CB2" w14:textId="77777777">
        <w:tc>
          <w:tcPr>
            <w:tcW w:w="2879" w:type="dxa"/>
            <w:tcBorders>
              <w:top w:val="single" w:sz="4" w:space="0" w:color="000000"/>
              <w:left w:val="single" w:sz="4" w:space="0" w:color="000000"/>
              <w:bottom w:val="single" w:sz="4" w:space="0" w:color="000000"/>
            </w:tcBorders>
            <w:shd w:val="clear" w:color="auto" w:fill="auto"/>
            <w:vAlign w:val="center"/>
          </w:tcPr>
          <w:p w14:paraId="33CFDD65" w14:textId="77777777" w:rsidR="00D22004" w:rsidRDefault="00BD55BC">
            <w:pPr>
              <w:widowControl/>
              <w:tabs>
                <w:tab w:val="left" w:pos="708"/>
              </w:tabs>
              <w:jc w:val="left"/>
              <w:rPr>
                <w:rFonts w:ascii="Arial" w:eastAsia="Arial" w:hAnsi="Arial" w:cs="Arial"/>
                <w:color w:val="000000"/>
              </w:rPr>
            </w:pPr>
            <w:r>
              <w:rPr>
                <w:rFonts w:ascii="Arial" w:eastAsia="Arial" w:hAnsi="Arial" w:cs="Arial"/>
                <w:color w:val="000000"/>
              </w:rPr>
              <w:t>La correcta cumplimentación del Cuaderno de Recuperación por parte del alumnado se ponderará…</w:t>
            </w:r>
          </w:p>
        </w:tc>
        <w:tc>
          <w:tcPr>
            <w:tcW w:w="2879" w:type="dxa"/>
            <w:tcBorders>
              <w:top w:val="single" w:sz="4" w:space="0" w:color="000000"/>
              <w:left w:val="single" w:sz="4" w:space="0" w:color="000000"/>
              <w:bottom w:val="single" w:sz="4" w:space="0" w:color="000000"/>
            </w:tcBorders>
            <w:shd w:val="clear" w:color="auto" w:fill="auto"/>
            <w:vAlign w:val="center"/>
          </w:tcPr>
          <w:p w14:paraId="486D392B" w14:textId="77777777" w:rsidR="00D22004" w:rsidRDefault="00BD55BC">
            <w:pPr>
              <w:widowControl/>
              <w:tabs>
                <w:tab w:val="left" w:pos="708"/>
              </w:tabs>
              <w:jc w:val="center"/>
              <w:rPr>
                <w:rFonts w:ascii="Arial" w:eastAsia="Arial" w:hAnsi="Arial" w:cs="Arial"/>
                <w:color w:val="000000"/>
              </w:rPr>
            </w:pPr>
            <w:r>
              <w:rPr>
                <w:rFonts w:ascii="Arial" w:eastAsia="Arial" w:hAnsi="Arial" w:cs="Arial"/>
                <w:color w:val="000000"/>
              </w:rPr>
              <w:t>en el 70%</w:t>
            </w:r>
          </w:p>
        </w:tc>
        <w:tc>
          <w:tcPr>
            <w:tcW w:w="2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6F96B" w14:textId="77777777" w:rsidR="00D22004" w:rsidRDefault="00BD55BC">
            <w:pPr>
              <w:widowControl/>
              <w:tabs>
                <w:tab w:val="left" w:pos="708"/>
              </w:tabs>
              <w:jc w:val="center"/>
              <w:rPr>
                <w:rFonts w:ascii="Arial" w:eastAsia="Arial" w:hAnsi="Arial" w:cs="Arial"/>
                <w:color w:val="000000"/>
              </w:rPr>
            </w:pPr>
            <w:r>
              <w:rPr>
                <w:rFonts w:ascii="Arial" w:eastAsia="Arial" w:hAnsi="Arial" w:cs="Arial"/>
                <w:color w:val="000000"/>
              </w:rPr>
              <w:t>en el 60%</w:t>
            </w:r>
          </w:p>
        </w:tc>
      </w:tr>
      <w:tr w:rsidR="00D22004" w14:paraId="3245790B" w14:textId="77777777">
        <w:tc>
          <w:tcPr>
            <w:tcW w:w="2879" w:type="dxa"/>
            <w:tcBorders>
              <w:top w:val="single" w:sz="4" w:space="0" w:color="000000"/>
              <w:left w:val="single" w:sz="4" w:space="0" w:color="000000"/>
              <w:bottom w:val="single" w:sz="4" w:space="0" w:color="000000"/>
            </w:tcBorders>
            <w:shd w:val="clear" w:color="auto" w:fill="auto"/>
            <w:vAlign w:val="center"/>
          </w:tcPr>
          <w:p w14:paraId="2D8A25CD" w14:textId="77777777" w:rsidR="00D22004" w:rsidRDefault="00BD55BC">
            <w:pPr>
              <w:widowControl/>
              <w:tabs>
                <w:tab w:val="left" w:pos="708"/>
              </w:tabs>
              <w:jc w:val="left"/>
              <w:rPr>
                <w:rFonts w:ascii="Arial" w:eastAsia="Arial" w:hAnsi="Arial" w:cs="Arial"/>
                <w:color w:val="000000"/>
              </w:rPr>
            </w:pPr>
            <w:r>
              <w:rPr>
                <w:rFonts w:ascii="Arial" w:eastAsia="Arial" w:hAnsi="Arial" w:cs="Arial"/>
                <w:color w:val="000000"/>
              </w:rPr>
              <w:t>La Prueba Objetiva ponderará…</w:t>
            </w:r>
          </w:p>
        </w:tc>
        <w:tc>
          <w:tcPr>
            <w:tcW w:w="2879" w:type="dxa"/>
            <w:tcBorders>
              <w:top w:val="single" w:sz="4" w:space="0" w:color="000000"/>
              <w:left w:val="single" w:sz="4" w:space="0" w:color="000000"/>
              <w:bottom w:val="single" w:sz="4" w:space="0" w:color="000000"/>
            </w:tcBorders>
            <w:shd w:val="clear" w:color="auto" w:fill="auto"/>
            <w:vAlign w:val="center"/>
          </w:tcPr>
          <w:p w14:paraId="27D8FAD9" w14:textId="77777777" w:rsidR="00D22004" w:rsidRDefault="00BD55BC">
            <w:pPr>
              <w:widowControl/>
              <w:tabs>
                <w:tab w:val="left" w:pos="708"/>
              </w:tabs>
              <w:jc w:val="center"/>
              <w:rPr>
                <w:rFonts w:ascii="Arial" w:eastAsia="Arial" w:hAnsi="Arial" w:cs="Arial"/>
                <w:color w:val="000000"/>
              </w:rPr>
            </w:pPr>
            <w:r>
              <w:rPr>
                <w:rFonts w:ascii="Arial" w:eastAsia="Arial" w:hAnsi="Arial" w:cs="Arial"/>
                <w:color w:val="000000"/>
              </w:rPr>
              <w:t>en el 30%</w:t>
            </w:r>
          </w:p>
        </w:tc>
        <w:tc>
          <w:tcPr>
            <w:tcW w:w="2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C1459" w14:textId="77777777" w:rsidR="00D22004" w:rsidRDefault="00BD55BC">
            <w:pPr>
              <w:widowControl/>
              <w:tabs>
                <w:tab w:val="left" w:pos="708"/>
              </w:tabs>
              <w:jc w:val="center"/>
              <w:rPr>
                <w:rFonts w:ascii="Arial" w:eastAsia="Arial" w:hAnsi="Arial" w:cs="Arial"/>
                <w:color w:val="000000"/>
              </w:rPr>
            </w:pPr>
            <w:r>
              <w:rPr>
                <w:rFonts w:ascii="Arial" w:eastAsia="Arial" w:hAnsi="Arial" w:cs="Arial"/>
                <w:color w:val="000000"/>
              </w:rPr>
              <w:t>en el 40%</w:t>
            </w:r>
          </w:p>
        </w:tc>
      </w:tr>
    </w:tbl>
    <w:p w14:paraId="2E416540" w14:textId="77777777" w:rsidR="00D22004" w:rsidRDefault="00D22004">
      <w:pPr>
        <w:widowControl/>
        <w:tabs>
          <w:tab w:val="left" w:pos="708"/>
        </w:tabs>
        <w:jc w:val="left"/>
        <w:rPr>
          <w:rFonts w:ascii="Arial" w:eastAsia="Arial" w:hAnsi="Arial" w:cs="Arial"/>
          <w:color w:val="000000"/>
        </w:rPr>
      </w:pPr>
    </w:p>
    <w:p w14:paraId="1DD62251"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Los bloques de materia superada a lo largo del curso, lo estarán hasta septiembre incluido.</w:t>
      </w:r>
    </w:p>
    <w:p w14:paraId="3AEF3DA4" w14:textId="77777777" w:rsidR="00D22004" w:rsidRDefault="00D22004">
      <w:pPr>
        <w:widowControl/>
        <w:tabs>
          <w:tab w:val="left" w:pos="708"/>
        </w:tabs>
        <w:rPr>
          <w:rFonts w:ascii="Arial" w:eastAsia="Arial" w:hAnsi="Arial" w:cs="Arial"/>
          <w:color w:val="000000"/>
        </w:rPr>
      </w:pPr>
    </w:p>
    <w:p w14:paraId="071C899C"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b/>
        <w:t>Cuadro-guía para la planificación de entrega y recogida de Cuadernos y realización de Pruebas Objetivas:</w:t>
      </w:r>
    </w:p>
    <w:p w14:paraId="6CD7CEA8" w14:textId="77777777" w:rsidR="00D22004" w:rsidRDefault="00D22004">
      <w:pPr>
        <w:pBdr>
          <w:top w:val="nil"/>
          <w:left w:val="nil"/>
          <w:bottom w:val="nil"/>
          <w:right w:val="nil"/>
          <w:between w:val="nil"/>
        </w:pBdr>
        <w:spacing w:line="240" w:lineRule="auto"/>
        <w:rPr>
          <w:color w:val="000000"/>
        </w:rPr>
      </w:pPr>
    </w:p>
    <w:tbl>
      <w:tblPr>
        <w:tblStyle w:val="affffff3"/>
        <w:tblW w:w="8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2377"/>
        <w:gridCol w:w="2173"/>
        <w:gridCol w:w="2173"/>
      </w:tblGrid>
      <w:tr w:rsidR="00D22004" w14:paraId="5127EEB0" w14:textId="77777777">
        <w:tc>
          <w:tcPr>
            <w:tcW w:w="2057" w:type="dxa"/>
          </w:tcPr>
          <w:p w14:paraId="2E1FEA95" w14:textId="77777777" w:rsidR="00D22004" w:rsidRDefault="00D22004">
            <w:pPr>
              <w:pBdr>
                <w:top w:val="nil"/>
                <w:left w:val="nil"/>
                <w:bottom w:val="nil"/>
                <w:right w:val="nil"/>
                <w:between w:val="nil"/>
              </w:pBdr>
              <w:spacing w:line="240" w:lineRule="auto"/>
              <w:rPr>
                <w:color w:val="000000"/>
              </w:rPr>
            </w:pPr>
          </w:p>
        </w:tc>
        <w:tc>
          <w:tcPr>
            <w:tcW w:w="2377" w:type="dxa"/>
          </w:tcPr>
          <w:p w14:paraId="1977312B" w14:textId="77777777" w:rsidR="00D22004" w:rsidRDefault="00BD55BC">
            <w:pPr>
              <w:pBdr>
                <w:top w:val="nil"/>
                <w:left w:val="nil"/>
                <w:bottom w:val="nil"/>
                <w:right w:val="nil"/>
                <w:between w:val="nil"/>
              </w:pBdr>
              <w:spacing w:line="240" w:lineRule="auto"/>
              <w:rPr>
                <w:color w:val="000000"/>
              </w:rPr>
            </w:pPr>
            <w:r>
              <w:rPr>
                <w:color w:val="000000"/>
              </w:rPr>
              <w:t>1ª EVALUACIÓN</w:t>
            </w:r>
          </w:p>
        </w:tc>
        <w:tc>
          <w:tcPr>
            <w:tcW w:w="2173" w:type="dxa"/>
          </w:tcPr>
          <w:p w14:paraId="0CA60CB3" w14:textId="77777777" w:rsidR="00D22004" w:rsidRDefault="00BD55BC">
            <w:pPr>
              <w:pBdr>
                <w:top w:val="nil"/>
                <w:left w:val="nil"/>
                <w:bottom w:val="nil"/>
                <w:right w:val="nil"/>
                <w:between w:val="nil"/>
              </w:pBdr>
              <w:spacing w:line="240" w:lineRule="auto"/>
              <w:rPr>
                <w:color w:val="000000"/>
              </w:rPr>
            </w:pPr>
            <w:r>
              <w:rPr>
                <w:color w:val="000000"/>
              </w:rPr>
              <w:t>2ª EVALUACIÓN</w:t>
            </w:r>
          </w:p>
        </w:tc>
        <w:tc>
          <w:tcPr>
            <w:tcW w:w="2173" w:type="dxa"/>
          </w:tcPr>
          <w:p w14:paraId="5941ECD8" w14:textId="77777777" w:rsidR="00D22004" w:rsidRDefault="00BD55BC">
            <w:pPr>
              <w:pBdr>
                <w:top w:val="nil"/>
                <w:left w:val="nil"/>
                <w:bottom w:val="nil"/>
                <w:right w:val="nil"/>
                <w:between w:val="nil"/>
              </w:pBdr>
              <w:spacing w:line="240" w:lineRule="auto"/>
              <w:rPr>
                <w:color w:val="000000"/>
              </w:rPr>
            </w:pPr>
            <w:r>
              <w:rPr>
                <w:color w:val="000000"/>
              </w:rPr>
              <w:t>3ª EVALUACIÓN</w:t>
            </w:r>
          </w:p>
        </w:tc>
      </w:tr>
      <w:tr w:rsidR="00D22004" w14:paraId="6130C860" w14:textId="77777777">
        <w:tc>
          <w:tcPr>
            <w:tcW w:w="2057" w:type="dxa"/>
          </w:tcPr>
          <w:p w14:paraId="03FCB613" w14:textId="77777777" w:rsidR="00D22004" w:rsidRDefault="00BD55BC">
            <w:pPr>
              <w:pBdr>
                <w:top w:val="nil"/>
                <w:left w:val="nil"/>
                <w:bottom w:val="nil"/>
                <w:right w:val="nil"/>
                <w:between w:val="nil"/>
              </w:pBdr>
              <w:spacing w:line="240" w:lineRule="auto"/>
              <w:rPr>
                <w:color w:val="000000"/>
              </w:rPr>
            </w:pPr>
            <w:r>
              <w:rPr>
                <w:color w:val="000000"/>
              </w:rPr>
              <w:t>ENTREGA DE</w:t>
            </w:r>
          </w:p>
          <w:p w14:paraId="10E1AC1B" w14:textId="77777777" w:rsidR="00D22004" w:rsidRDefault="00BD55BC">
            <w:pPr>
              <w:pBdr>
                <w:top w:val="nil"/>
                <w:left w:val="nil"/>
                <w:bottom w:val="nil"/>
                <w:right w:val="nil"/>
                <w:between w:val="nil"/>
              </w:pBdr>
              <w:spacing w:line="240" w:lineRule="auto"/>
              <w:rPr>
                <w:color w:val="000000"/>
              </w:rPr>
            </w:pPr>
            <w:r>
              <w:rPr>
                <w:color w:val="000000"/>
              </w:rPr>
              <w:t>CUADERNILLOS</w:t>
            </w:r>
          </w:p>
        </w:tc>
        <w:tc>
          <w:tcPr>
            <w:tcW w:w="2377" w:type="dxa"/>
          </w:tcPr>
          <w:p w14:paraId="3C9439F0" w14:textId="77777777" w:rsidR="00D22004" w:rsidRDefault="00BD55BC">
            <w:pPr>
              <w:pBdr>
                <w:top w:val="nil"/>
                <w:left w:val="nil"/>
                <w:bottom w:val="nil"/>
                <w:right w:val="nil"/>
                <w:between w:val="nil"/>
              </w:pBdr>
              <w:spacing w:line="240" w:lineRule="auto"/>
              <w:rPr>
                <w:color w:val="000000"/>
              </w:rPr>
            </w:pPr>
            <w:r>
              <w:rPr>
                <w:color w:val="000000"/>
              </w:rPr>
              <w:t>5-9 OCTUBRE</w:t>
            </w:r>
          </w:p>
        </w:tc>
        <w:tc>
          <w:tcPr>
            <w:tcW w:w="2173" w:type="dxa"/>
          </w:tcPr>
          <w:p w14:paraId="1D7F7386" w14:textId="77777777" w:rsidR="00D22004" w:rsidRDefault="00BD55BC">
            <w:pPr>
              <w:pBdr>
                <w:top w:val="nil"/>
                <w:left w:val="nil"/>
                <w:bottom w:val="nil"/>
                <w:right w:val="nil"/>
                <w:between w:val="nil"/>
              </w:pBdr>
              <w:spacing w:line="240" w:lineRule="auto"/>
              <w:rPr>
                <w:color w:val="000000"/>
              </w:rPr>
            </w:pPr>
            <w:r>
              <w:rPr>
                <w:color w:val="000000"/>
              </w:rPr>
              <w:t>14-18 DICIEMBRE</w:t>
            </w:r>
          </w:p>
        </w:tc>
        <w:tc>
          <w:tcPr>
            <w:tcW w:w="2173" w:type="dxa"/>
          </w:tcPr>
          <w:p w14:paraId="3D7F8C29" w14:textId="77777777" w:rsidR="00D22004" w:rsidRDefault="00BD55BC">
            <w:pPr>
              <w:pBdr>
                <w:top w:val="nil"/>
                <w:left w:val="nil"/>
                <w:bottom w:val="nil"/>
                <w:right w:val="nil"/>
                <w:between w:val="nil"/>
              </w:pBdr>
              <w:spacing w:line="240" w:lineRule="auto"/>
              <w:rPr>
                <w:color w:val="000000"/>
              </w:rPr>
            </w:pPr>
            <w:r>
              <w:rPr>
                <w:color w:val="000000"/>
              </w:rPr>
              <w:t>13-16 MARZO</w:t>
            </w:r>
          </w:p>
        </w:tc>
      </w:tr>
      <w:tr w:rsidR="00D22004" w14:paraId="0A71A4AC" w14:textId="77777777">
        <w:tc>
          <w:tcPr>
            <w:tcW w:w="2057" w:type="dxa"/>
          </w:tcPr>
          <w:p w14:paraId="2783EFA8" w14:textId="77777777" w:rsidR="00D22004" w:rsidRDefault="00BD55BC">
            <w:pPr>
              <w:pBdr>
                <w:top w:val="nil"/>
                <w:left w:val="nil"/>
                <w:bottom w:val="nil"/>
                <w:right w:val="nil"/>
                <w:between w:val="nil"/>
              </w:pBdr>
              <w:spacing w:line="240" w:lineRule="auto"/>
              <w:rPr>
                <w:color w:val="000000"/>
              </w:rPr>
            </w:pPr>
            <w:r>
              <w:rPr>
                <w:color w:val="000000"/>
              </w:rPr>
              <w:t>PRUEBA OBJETIVA</w:t>
            </w:r>
          </w:p>
        </w:tc>
        <w:tc>
          <w:tcPr>
            <w:tcW w:w="2377" w:type="dxa"/>
          </w:tcPr>
          <w:p w14:paraId="0B8DBF46" w14:textId="77777777" w:rsidR="00D22004" w:rsidRDefault="00BD55BC">
            <w:pPr>
              <w:pBdr>
                <w:top w:val="nil"/>
                <w:left w:val="nil"/>
                <w:bottom w:val="nil"/>
                <w:right w:val="nil"/>
                <w:between w:val="nil"/>
              </w:pBdr>
              <w:spacing w:line="240" w:lineRule="auto"/>
              <w:rPr>
                <w:color w:val="000000"/>
              </w:rPr>
            </w:pPr>
            <w:r>
              <w:rPr>
                <w:color w:val="000000"/>
              </w:rPr>
              <w:t>23-27 NOVIEMBRE</w:t>
            </w:r>
          </w:p>
        </w:tc>
        <w:tc>
          <w:tcPr>
            <w:tcW w:w="2173" w:type="dxa"/>
          </w:tcPr>
          <w:p w14:paraId="57EF9F98" w14:textId="77777777" w:rsidR="00D22004" w:rsidRDefault="00BD55BC">
            <w:pPr>
              <w:pBdr>
                <w:top w:val="nil"/>
                <w:left w:val="nil"/>
                <w:bottom w:val="nil"/>
                <w:right w:val="nil"/>
                <w:between w:val="nil"/>
              </w:pBdr>
              <w:spacing w:line="240" w:lineRule="auto"/>
              <w:rPr>
                <w:color w:val="000000"/>
              </w:rPr>
            </w:pPr>
            <w:r>
              <w:rPr>
                <w:color w:val="000000"/>
              </w:rPr>
              <w:t>8-12 MARZO</w:t>
            </w:r>
          </w:p>
        </w:tc>
        <w:tc>
          <w:tcPr>
            <w:tcW w:w="2173" w:type="dxa"/>
          </w:tcPr>
          <w:p w14:paraId="1ECA68C8" w14:textId="77777777" w:rsidR="00D22004" w:rsidRDefault="00BD55BC">
            <w:pPr>
              <w:pBdr>
                <w:top w:val="nil"/>
                <w:left w:val="nil"/>
                <w:bottom w:val="nil"/>
                <w:right w:val="nil"/>
                <w:between w:val="nil"/>
              </w:pBdr>
              <w:spacing w:line="240" w:lineRule="auto"/>
              <w:rPr>
                <w:color w:val="000000"/>
              </w:rPr>
            </w:pPr>
            <w:r>
              <w:rPr>
                <w:color w:val="000000"/>
              </w:rPr>
              <w:t>24-28 MAYO</w:t>
            </w:r>
          </w:p>
          <w:p w14:paraId="56227CF9" w14:textId="77777777" w:rsidR="00D22004" w:rsidRDefault="00BD55BC">
            <w:pPr>
              <w:pBdr>
                <w:top w:val="nil"/>
                <w:left w:val="nil"/>
                <w:bottom w:val="nil"/>
                <w:right w:val="nil"/>
                <w:between w:val="nil"/>
              </w:pBdr>
              <w:spacing w:line="240" w:lineRule="auto"/>
              <w:rPr>
                <w:color w:val="000000"/>
              </w:rPr>
            </w:pPr>
            <w:r>
              <w:rPr>
                <w:color w:val="000000"/>
              </w:rPr>
              <w:t>10-14 MAYO</w:t>
            </w:r>
          </w:p>
          <w:p w14:paraId="04213EC4" w14:textId="77777777" w:rsidR="00D22004" w:rsidRDefault="00BD55BC">
            <w:pPr>
              <w:pBdr>
                <w:top w:val="nil"/>
                <w:left w:val="nil"/>
                <w:bottom w:val="nil"/>
                <w:right w:val="nil"/>
                <w:between w:val="nil"/>
              </w:pBdr>
              <w:spacing w:line="240" w:lineRule="auto"/>
              <w:rPr>
                <w:color w:val="000000"/>
              </w:rPr>
            </w:pPr>
            <w:r>
              <w:rPr>
                <w:color w:val="000000"/>
              </w:rPr>
              <w:t>(2º BACH)</w:t>
            </w:r>
          </w:p>
        </w:tc>
      </w:tr>
    </w:tbl>
    <w:p w14:paraId="44C70831" w14:textId="77777777" w:rsidR="00D22004" w:rsidRDefault="00D22004">
      <w:pPr>
        <w:widowControl/>
        <w:tabs>
          <w:tab w:val="left" w:pos="708"/>
        </w:tabs>
        <w:jc w:val="left"/>
        <w:rPr>
          <w:rFonts w:ascii="Arial" w:eastAsia="Arial" w:hAnsi="Arial" w:cs="Arial"/>
          <w:color w:val="000000"/>
        </w:rPr>
      </w:pPr>
    </w:p>
    <w:p w14:paraId="22921200" w14:textId="77777777" w:rsidR="00D22004" w:rsidRDefault="00D22004">
      <w:pPr>
        <w:widowControl/>
        <w:tabs>
          <w:tab w:val="left" w:pos="708"/>
        </w:tabs>
        <w:jc w:val="left"/>
        <w:rPr>
          <w:rFonts w:ascii="Arial" w:eastAsia="Arial" w:hAnsi="Arial" w:cs="Arial"/>
          <w:color w:val="000000"/>
        </w:rPr>
      </w:pPr>
    </w:p>
    <w:p w14:paraId="58C94771" w14:textId="77777777" w:rsidR="00D22004" w:rsidRDefault="00BD55BC">
      <w:pPr>
        <w:widowControl/>
        <w:tabs>
          <w:tab w:val="left" w:pos="708"/>
        </w:tabs>
        <w:jc w:val="left"/>
        <w:rPr>
          <w:rFonts w:ascii="Arial" w:eastAsia="Arial" w:hAnsi="Arial" w:cs="Arial"/>
          <w:color w:val="000000"/>
        </w:rPr>
      </w:pPr>
      <w:r>
        <w:rPr>
          <w:rFonts w:ascii="Arial" w:eastAsia="Arial" w:hAnsi="Arial" w:cs="Arial"/>
          <w:color w:val="000000"/>
        </w:rPr>
        <w:tab/>
        <w:t xml:space="preserve">El alumnado de ESO que suspenda este proceso podrá presentarse a las actividades-exámenes de recuperación planificadas para el alumnado en general. </w:t>
      </w:r>
    </w:p>
    <w:p w14:paraId="3CC691CB" w14:textId="77777777" w:rsidR="00D22004" w:rsidRDefault="00BD55BC">
      <w:pPr>
        <w:widowControl/>
        <w:tabs>
          <w:tab w:val="left" w:pos="708"/>
        </w:tabs>
        <w:jc w:val="left"/>
        <w:rPr>
          <w:rFonts w:ascii="Arial" w:eastAsia="Arial" w:hAnsi="Arial" w:cs="Arial"/>
          <w:b/>
          <w:color w:val="000000"/>
        </w:rPr>
      </w:pPr>
      <w:r>
        <w:rPr>
          <w:rFonts w:ascii="Arial" w:eastAsia="Arial" w:hAnsi="Arial" w:cs="Arial"/>
          <w:color w:val="000000"/>
        </w:rPr>
        <w:tab/>
      </w:r>
    </w:p>
    <w:p w14:paraId="28D3E71F" w14:textId="77777777" w:rsidR="00D22004" w:rsidRDefault="00BD55BC">
      <w:pPr>
        <w:spacing w:line="240" w:lineRule="auto"/>
        <w:rPr>
          <w:rFonts w:ascii="Arial" w:eastAsia="Arial" w:hAnsi="Arial" w:cs="Arial"/>
          <w:b/>
          <w:u w:val="single"/>
        </w:rPr>
      </w:pPr>
      <w:r>
        <w:rPr>
          <w:rFonts w:ascii="Arial" w:eastAsia="Arial" w:hAnsi="Arial" w:cs="Arial"/>
          <w:b/>
        </w:rPr>
        <w:t xml:space="preserve">2.4. </w:t>
      </w:r>
      <w:r>
        <w:rPr>
          <w:rFonts w:ascii="Arial" w:eastAsia="Arial" w:hAnsi="Arial" w:cs="Arial"/>
          <w:b/>
          <w:u w:val="single"/>
        </w:rPr>
        <w:t>Relación de alumnos incluidos en el programa</w:t>
      </w:r>
    </w:p>
    <w:p w14:paraId="645669F3" w14:textId="77777777" w:rsidR="00D22004" w:rsidRDefault="00D22004">
      <w:pPr>
        <w:pBdr>
          <w:top w:val="nil"/>
          <w:left w:val="nil"/>
          <w:bottom w:val="nil"/>
          <w:right w:val="nil"/>
          <w:between w:val="nil"/>
        </w:pBdr>
        <w:spacing w:line="240" w:lineRule="auto"/>
        <w:rPr>
          <w:color w:val="000000"/>
        </w:rPr>
      </w:pPr>
    </w:p>
    <w:p w14:paraId="622B7960" w14:textId="77777777" w:rsidR="00D22004" w:rsidRDefault="00BD55BC">
      <w:pPr>
        <w:spacing w:line="240" w:lineRule="auto"/>
        <w:rPr>
          <w:rFonts w:ascii="Arial" w:eastAsia="Arial" w:hAnsi="Arial" w:cs="Arial"/>
        </w:rPr>
      </w:pPr>
      <w:r>
        <w:rPr>
          <w:rFonts w:ascii="Arial" w:eastAsia="Arial" w:hAnsi="Arial" w:cs="Arial"/>
        </w:rPr>
        <w:t>A principio de curso se solicitará al equipo directivo un listado con los alumnos que se encuentran en las circunstancias necesarias para la aplicación de este programa. Y se llevarán a cabo las siguientes actuaciones:</w:t>
      </w:r>
    </w:p>
    <w:p w14:paraId="38DC3982" w14:textId="77777777" w:rsidR="00D22004" w:rsidRDefault="00D22004">
      <w:pPr>
        <w:pBdr>
          <w:top w:val="nil"/>
          <w:left w:val="nil"/>
          <w:bottom w:val="nil"/>
          <w:right w:val="nil"/>
          <w:between w:val="nil"/>
        </w:pBdr>
        <w:spacing w:line="240" w:lineRule="auto"/>
        <w:rPr>
          <w:color w:val="000000"/>
        </w:rPr>
      </w:pPr>
    </w:p>
    <w:p w14:paraId="7396FDB3" w14:textId="77777777" w:rsidR="00D22004" w:rsidRDefault="00BD55BC">
      <w:pPr>
        <w:widowControl/>
        <w:numPr>
          <w:ilvl w:val="0"/>
          <w:numId w:val="78"/>
        </w:numPr>
        <w:spacing w:line="240" w:lineRule="auto"/>
        <w:jc w:val="left"/>
        <w:rPr>
          <w:rFonts w:ascii="Arial" w:eastAsia="Arial" w:hAnsi="Arial" w:cs="Arial"/>
        </w:rPr>
      </w:pPr>
      <w:r>
        <w:rPr>
          <w:rFonts w:ascii="Arial" w:eastAsia="Arial" w:hAnsi="Arial" w:cs="Arial"/>
        </w:rPr>
        <w:t>Evaluación inicial en su curso de referencia actual.</w:t>
      </w:r>
    </w:p>
    <w:p w14:paraId="028FB531" w14:textId="77777777" w:rsidR="00D22004" w:rsidRDefault="00BD55BC">
      <w:pPr>
        <w:widowControl/>
        <w:numPr>
          <w:ilvl w:val="0"/>
          <w:numId w:val="78"/>
        </w:numPr>
        <w:spacing w:line="240" w:lineRule="auto"/>
        <w:jc w:val="left"/>
        <w:rPr>
          <w:rFonts w:ascii="Arial" w:eastAsia="Arial" w:hAnsi="Arial" w:cs="Arial"/>
        </w:rPr>
      </w:pPr>
      <w:r>
        <w:rPr>
          <w:rFonts w:ascii="Arial" w:eastAsia="Arial" w:hAnsi="Arial" w:cs="Arial"/>
        </w:rPr>
        <w:t>Análisis de su nivel de competencia en base a la información suministrada por el profesor del curso anterior.</w:t>
      </w:r>
    </w:p>
    <w:p w14:paraId="5E26C156" w14:textId="77777777" w:rsidR="00D22004" w:rsidRDefault="00BD55BC">
      <w:pPr>
        <w:widowControl/>
        <w:numPr>
          <w:ilvl w:val="0"/>
          <w:numId w:val="78"/>
        </w:numPr>
        <w:spacing w:line="240" w:lineRule="auto"/>
        <w:jc w:val="left"/>
        <w:rPr>
          <w:rFonts w:ascii="Arial" w:eastAsia="Arial" w:hAnsi="Arial" w:cs="Arial"/>
        </w:rPr>
      </w:pPr>
      <w:r>
        <w:rPr>
          <w:rFonts w:ascii="Arial" w:eastAsia="Arial" w:hAnsi="Arial" w:cs="Arial"/>
        </w:rPr>
        <w:t>Determinación del grado de refuerzo necesario en base a si la asignatura tiene continuidad o no.</w:t>
      </w:r>
    </w:p>
    <w:p w14:paraId="0FD3E45A" w14:textId="77777777" w:rsidR="00D22004" w:rsidRDefault="00D22004">
      <w:pPr>
        <w:spacing w:line="240" w:lineRule="auto"/>
        <w:rPr>
          <w:rFonts w:ascii="Arial" w:eastAsia="Arial" w:hAnsi="Arial" w:cs="Arial"/>
        </w:rPr>
      </w:pPr>
    </w:p>
    <w:p w14:paraId="4EEC0E96" w14:textId="77777777" w:rsidR="00D22004" w:rsidRDefault="00BD55BC">
      <w:pPr>
        <w:spacing w:line="240" w:lineRule="auto"/>
        <w:rPr>
          <w:rFonts w:ascii="Arial" w:eastAsia="Arial" w:hAnsi="Arial" w:cs="Arial"/>
        </w:rPr>
      </w:pPr>
      <w:r>
        <w:rPr>
          <w:rFonts w:ascii="Arial" w:eastAsia="Arial" w:hAnsi="Arial" w:cs="Arial"/>
        </w:rPr>
        <w:t>Este curso los alumnos que seguirán el programa son:</w:t>
      </w:r>
    </w:p>
    <w:p w14:paraId="50F86BAE" w14:textId="77777777" w:rsidR="00D22004" w:rsidRDefault="00D22004">
      <w:pPr>
        <w:spacing w:line="240" w:lineRule="auto"/>
        <w:rPr>
          <w:rFonts w:ascii="Arial" w:eastAsia="Arial" w:hAnsi="Arial" w:cs="Arial"/>
        </w:rPr>
      </w:pPr>
    </w:p>
    <w:p w14:paraId="6547CE39" w14:textId="77777777" w:rsidR="00D22004" w:rsidRDefault="00BD55BC">
      <w:pPr>
        <w:spacing w:line="240" w:lineRule="auto"/>
        <w:rPr>
          <w:rFonts w:ascii="Arial" w:eastAsia="Arial" w:hAnsi="Arial" w:cs="Arial"/>
        </w:rPr>
      </w:pPr>
      <w:r>
        <w:rPr>
          <w:rFonts w:ascii="Arial" w:eastAsia="Arial" w:hAnsi="Arial" w:cs="Arial"/>
        </w:rPr>
        <w:t>- Alumnos que tienen pendiente Tecnología 3º ESO y cursan 4º ESO</w:t>
      </w:r>
    </w:p>
    <w:p w14:paraId="0EBF3CA6" w14:textId="77777777" w:rsidR="00D22004" w:rsidRDefault="00BD55BC">
      <w:pPr>
        <w:widowControl/>
        <w:numPr>
          <w:ilvl w:val="1"/>
          <w:numId w:val="88"/>
        </w:numPr>
        <w:tabs>
          <w:tab w:val="left" w:pos="708"/>
        </w:tabs>
        <w:spacing w:line="240" w:lineRule="auto"/>
        <w:jc w:val="left"/>
        <w:rPr>
          <w:rFonts w:ascii="Arial" w:eastAsia="Arial" w:hAnsi="Arial" w:cs="Arial"/>
        </w:rPr>
      </w:pPr>
      <w:r>
        <w:rPr>
          <w:rFonts w:ascii="Arial" w:eastAsia="Arial" w:hAnsi="Arial" w:cs="Arial"/>
        </w:rPr>
        <w:t>Torres Luque, Alba (4º A)</w:t>
      </w:r>
    </w:p>
    <w:p w14:paraId="59865AE9" w14:textId="77777777" w:rsidR="00D22004" w:rsidRDefault="00BD55BC">
      <w:pPr>
        <w:widowControl/>
        <w:numPr>
          <w:ilvl w:val="1"/>
          <w:numId w:val="88"/>
        </w:numPr>
        <w:tabs>
          <w:tab w:val="left" w:pos="708"/>
        </w:tabs>
        <w:spacing w:line="240" w:lineRule="auto"/>
        <w:jc w:val="left"/>
        <w:rPr>
          <w:rFonts w:ascii="Arial" w:eastAsia="Arial" w:hAnsi="Arial" w:cs="Arial"/>
        </w:rPr>
      </w:pPr>
      <w:r>
        <w:rPr>
          <w:rFonts w:ascii="Arial" w:eastAsia="Arial" w:hAnsi="Arial" w:cs="Arial"/>
        </w:rPr>
        <w:t>Oliva, Encarni (4º A)</w:t>
      </w:r>
    </w:p>
    <w:p w14:paraId="125A75BD" w14:textId="77777777" w:rsidR="00D22004" w:rsidRDefault="00BD55BC">
      <w:pPr>
        <w:widowControl/>
        <w:numPr>
          <w:ilvl w:val="1"/>
          <w:numId w:val="88"/>
        </w:numPr>
        <w:tabs>
          <w:tab w:val="left" w:pos="708"/>
        </w:tabs>
        <w:spacing w:line="240" w:lineRule="auto"/>
        <w:jc w:val="left"/>
        <w:rPr>
          <w:rFonts w:ascii="Arial" w:eastAsia="Arial" w:hAnsi="Arial" w:cs="Arial"/>
        </w:rPr>
      </w:pPr>
      <w:r>
        <w:rPr>
          <w:rFonts w:ascii="Arial" w:eastAsia="Arial" w:hAnsi="Arial" w:cs="Arial"/>
        </w:rPr>
        <w:t>Cobo, Adrián (4º C)</w:t>
      </w:r>
    </w:p>
    <w:p w14:paraId="33638603" w14:textId="77777777" w:rsidR="00D22004" w:rsidRDefault="00D22004">
      <w:pPr>
        <w:widowControl/>
        <w:tabs>
          <w:tab w:val="left" w:pos="708"/>
        </w:tabs>
        <w:spacing w:line="240" w:lineRule="auto"/>
        <w:ind w:left="360"/>
        <w:jc w:val="left"/>
        <w:rPr>
          <w:rFonts w:ascii="Arial" w:eastAsia="Arial" w:hAnsi="Arial" w:cs="Arial"/>
          <w:color w:val="000000"/>
        </w:rPr>
      </w:pPr>
    </w:p>
    <w:p w14:paraId="0C18FD54" w14:textId="77777777" w:rsidR="00D22004" w:rsidRDefault="00D22004">
      <w:pPr>
        <w:widowControl/>
        <w:tabs>
          <w:tab w:val="left" w:pos="708"/>
        </w:tabs>
        <w:jc w:val="left"/>
        <w:rPr>
          <w:rFonts w:ascii="Arial" w:eastAsia="Arial" w:hAnsi="Arial" w:cs="Arial"/>
          <w:color w:val="000000"/>
        </w:rPr>
      </w:pPr>
    </w:p>
    <w:p w14:paraId="35BB49FF" w14:textId="77777777" w:rsidR="00D22004" w:rsidRDefault="00D22004">
      <w:pPr>
        <w:widowControl/>
        <w:tabs>
          <w:tab w:val="left" w:pos="708"/>
        </w:tabs>
        <w:jc w:val="left"/>
        <w:rPr>
          <w:rFonts w:ascii="Arial" w:eastAsia="Arial" w:hAnsi="Arial" w:cs="Arial"/>
          <w:b/>
          <w:color w:val="000000"/>
        </w:rPr>
      </w:pPr>
    </w:p>
    <w:p w14:paraId="6D12843D" w14:textId="77777777" w:rsidR="00D22004" w:rsidRDefault="00D22004">
      <w:pPr>
        <w:widowControl/>
        <w:tabs>
          <w:tab w:val="left" w:pos="708"/>
        </w:tabs>
        <w:jc w:val="left"/>
        <w:rPr>
          <w:rFonts w:ascii="Arial" w:eastAsia="Arial" w:hAnsi="Arial" w:cs="Arial"/>
          <w:b/>
          <w:color w:val="000000"/>
        </w:rPr>
      </w:pPr>
    </w:p>
    <w:p w14:paraId="7A6818BC"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b/>
          <w:color w:val="000000"/>
        </w:rPr>
        <w:t xml:space="preserve">2.5.  </w:t>
      </w:r>
      <w:r>
        <w:rPr>
          <w:rFonts w:ascii="Arial" w:eastAsia="Arial" w:hAnsi="Arial" w:cs="Arial"/>
          <w:b/>
          <w:color w:val="000000"/>
          <w:u w:val="single"/>
        </w:rPr>
        <w:t>Profesorado implicado</w:t>
      </w:r>
    </w:p>
    <w:p w14:paraId="0689D8D0"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Este curso los profesores responsables del seguimiento del programa serán:</w:t>
      </w:r>
    </w:p>
    <w:p w14:paraId="714F686B" w14:textId="77777777" w:rsidR="00D22004" w:rsidRDefault="00BD55BC">
      <w:pPr>
        <w:widowControl/>
        <w:numPr>
          <w:ilvl w:val="0"/>
          <w:numId w:val="104"/>
        </w:numPr>
        <w:tabs>
          <w:tab w:val="left" w:pos="708"/>
        </w:tabs>
        <w:spacing w:line="360" w:lineRule="auto"/>
        <w:jc w:val="left"/>
        <w:rPr>
          <w:rFonts w:ascii="Arial" w:eastAsia="Arial" w:hAnsi="Arial" w:cs="Arial"/>
          <w:color w:val="000000"/>
        </w:rPr>
      </w:pPr>
      <w:r>
        <w:rPr>
          <w:rFonts w:ascii="Arial" w:eastAsia="Arial" w:hAnsi="Arial" w:cs="Arial"/>
          <w:color w:val="000000"/>
        </w:rPr>
        <w:t>D. Francisco Maldonado y D. Martín Puentedura: alumnos de 4º C</w:t>
      </w:r>
    </w:p>
    <w:p w14:paraId="0E65CE4E" w14:textId="77777777" w:rsidR="00D22004" w:rsidRDefault="00BD55BC">
      <w:pPr>
        <w:widowControl/>
        <w:numPr>
          <w:ilvl w:val="0"/>
          <w:numId w:val="104"/>
        </w:numPr>
        <w:tabs>
          <w:tab w:val="left" w:pos="708"/>
        </w:tabs>
        <w:spacing w:line="360" w:lineRule="auto"/>
        <w:jc w:val="left"/>
        <w:rPr>
          <w:rFonts w:ascii="Arial" w:eastAsia="Arial" w:hAnsi="Arial" w:cs="Arial"/>
          <w:b/>
          <w:color w:val="000000"/>
        </w:rPr>
      </w:pPr>
      <w:r>
        <w:rPr>
          <w:rFonts w:ascii="Arial" w:eastAsia="Arial" w:hAnsi="Arial" w:cs="Arial"/>
          <w:color w:val="000000"/>
        </w:rPr>
        <w:t>Dña. María José Gabarro Laureano: alumnos de 4º A y 4ºB.</w:t>
      </w:r>
    </w:p>
    <w:p w14:paraId="72A83C82" w14:textId="77777777" w:rsidR="00D22004" w:rsidRDefault="00D22004">
      <w:pPr>
        <w:widowControl/>
        <w:tabs>
          <w:tab w:val="left" w:pos="708"/>
        </w:tabs>
        <w:jc w:val="left"/>
        <w:rPr>
          <w:rFonts w:ascii="Arial" w:eastAsia="Arial" w:hAnsi="Arial" w:cs="Arial"/>
          <w:b/>
          <w:color w:val="000000"/>
        </w:rPr>
      </w:pPr>
    </w:p>
    <w:p w14:paraId="3B262D94" w14:textId="77777777" w:rsidR="00D22004" w:rsidRDefault="00D22004">
      <w:pPr>
        <w:widowControl/>
        <w:tabs>
          <w:tab w:val="left" w:pos="708"/>
        </w:tabs>
        <w:jc w:val="left"/>
        <w:rPr>
          <w:rFonts w:ascii="Arial" w:eastAsia="Arial" w:hAnsi="Arial" w:cs="Arial"/>
          <w:b/>
          <w:color w:val="000000"/>
        </w:rPr>
      </w:pPr>
    </w:p>
    <w:p w14:paraId="42AF6566" w14:textId="77777777" w:rsidR="00D22004" w:rsidRDefault="00D22004">
      <w:pPr>
        <w:widowControl/>
        <w:tabs>
          <w:tab w:val="left" w:pos="708"/>
        </w:tabs>
        <w:jc w:val="left"/>
        <w:rPr>
          <w:rFonts w:ascii="Arial" w:eastAsia="Arial" w:hAnsi="Arial" w:cs="Arial"/>
          <w:b/>
          <w:color w:val="000000"/>
        </w:rPr>
      </w:pPr>
    </w:p>
    <w:p w14:paraId="5DD1E3B4" w14:textId="77777777" w:rsidR="00D22004" w:rsidRDefault="00D22004">
      <w:pPr>
        <w:widowControl/>
        <w:tabs>
          <w:tab w:val="left" w:pos="708"/>
        </w:tabs>
        <w:jc w:val="left"/>
        <w:rPr>
          <w:rFonts w:ascii="Arial" w:eastAsia="Arial" w:hAnsi="Arial" w:cs="Arial"/>
          <w:b/>
          <w:color w:val="000000"/>
        </w:rPr>
      </w:pPr>
    </w:p>
    <w:p w14:paraId="58194E93" w14:textId="77777777" w:rsidR="00D22004" w:rsidRDefault="00D22004">
      <w:pPr>
        <w:widowControl/>
        <w:tabs>
          <w:tab w:val="left" w:pos="708"/>
        </w:tabs>
        <w:jc w:val="left"/>
        <w:rPr>
          <w:rFonts w:ascii="Arial" w:eastAsia="Arial" w:hAnsi="Arial" w:cs="Arial"/>
          <w:b/>
          <w:color w:val="000000"/>
        </w:rPr>
      </w:pPr>
    </w:p>
    <w:p w14:paraId="5DE8439A" w14:textId="77777777" w:rsidR="00D22004" w:rsidRDefault="00D22004">
      <w:pPr>
        <w:widowControl/>
        <w:tabs>
          <w:tab w:val="left" w:pos="708"/>
        </w:tabs>
        <w:jc w:val="left"/>
        <w:rPr>
          <w:rFonts w:ascii="Arial" w:eastAsia="Arial" w:hAnsi="Arial" w:cs="Arial"/>
          <w:b/>
          <w:color w:val="000000"/>
        </w:rPr>
      </w:pPr>
    </w:p>
    <w:p w14:paraId="327661DC" w14:textId="77777777" w:rsidR="00D22004" w:rsidRDefault="00D22004">
      <w:pPr>
        <w:widowControl/>
        <w:tabs>
          <w:tab w:val="left" w:pos="708"/>
        </w:tabs>
        <w:jc w:val="left"/>
        <w:rPr>
          <w:rFonts w:ascii="Arial" w:eastAsia="Arial" w:hAnsi="Arial" w:cs="Arial"/>
          <w:b/>
          <w:color w:val="000000"/>
        </w:rPr>
      </w:pPr>
    </w:p>
    <w:p w14:paraId="0294F284" w14:textId="77777777" w:rsidR="00D22004" w:rsidRDefault="00D22004">
      <w:pPr>
        <w:widowControl/>
        <w:tabs>
          <w:tab w:val="left" w:pos="708"/>
        </w:tabs>
        <w:jc w:val="left"/>
        <w:rPr>
          <w:rFonts w:ascii="Arial" w:eastAsia="Arial" w:hAnsi="Arial" w:cs="Arial"/>
          <w:b/>
          <w:color w:val="000000"/>
        </w:rPr>
      </w:pPr>
    </w:p>
    <w:p w14:paraId="27287145" w14:textId="77777777" w:rsidR="00D22004" w:rsidRDefault="00D22004">
      <w:pPr>
        <w:widowControl/>
        <w:tabs>
          <w:tab w:val="left" w:pos="708"/>
        </w:tabs>
        <w:jc w:val="left"/>
        <w:rPr>
          <w:rFonts w:ascii="Arial" w:eastAsia="Arial" w:hAnsi="Arial" w:cs="Arial"/>
          <w:b/>
          <w:color w:val="000000"/>
        </w:rPr>
      </w:pPr>
    </w:p>
    <w:p w14:paraId="558E2A33" w14:textId="77777777" w:rsidR="00D22004" w:rsidRDefault="00D22004">
      <w:pPr>
        <w:widowControl/>
        <w:tabs>
          <w:tab w:val="left" w:pos="708"/>
        </w:tabs>
        <w:jc w:val="left"/>
        <w:rPr>
          <w:rFonts w:ascii="Arial" w:eastAsia="Arial" w:hAnsi="Arial" w:cs="Arial"/>
          <w:b/>
          <w:color w:val="000000"/>
        </w:rPr>
      </w:pPr>
    </w:p>
    <w:p w14:paraId="49F5D7F8" w14:textId="77777777" w:rsidR="00D22004" w:rsidRDefault="00D22004">
      <w:pPr>
        <w:widowControl/>
        <w:tabs>
          <w:tab w:val="left" w:pos="708"/>
        </w:tabs>
        <w:jc w:val="left"/>
        <w:rPr>
          <w:rFonts w:ascii="Arial" w:eastAsia="Arial" w:hAnsi="Arial" w:cs="Arial"/>
          <w:b/>
          <w:color w:val="000000"/>
        </w:rPr>
      </w:pPr>
    </w:p>
    <w:p w14:paraId="776B1F14" w14:textId="77777777" w:rsidR="00D22004" w:rsidRDefault="00D22004">
      <w:pPr>
        <w:widowControl/>
        <w:tabs>
          <w:tab w:val="left" w:pos="708"/>
        </w:tabs>
        <w:jc w:val="left"/>
        <w:rPr>
          <w:rFonts w:ascii="Arial" w:eastAsia="Arial" w:hAnsi="Arial" w:cs="Arial"/>
          <w:b/>
          <w:color w:val="000000"/>
        </w:rPr>
      </w:pPr>
    </w:p>
    <w:p w14:paraId="6394483C" w14:textId="77777777" w:rsidR="00D22004" w:rsidRDefault="00D22004">
      <w:pPr>
        <w:widowControl/>
        <w:tabs>
          <w:tab w:val="left" w:pos="708"/>
        </w:tabs>
        <w:jc w:val="left"/>
        <w:rPr>
          <w:rFonts w:ascii="Arial" w:eastAsia="Arial" w:hAnsi="Arial" w:cs="Arial"/>
          <w:b/>
          <w:color w:val="000000"/>
        </w:rPr>
      </w:pPr>
    </w:p>
    <w:p w14:paraId="4AA41D4F" w14:textId="77777777" w:rsidR="00D22004" w:rsidRDefault="00D22004">
      <w:pPr>
        <w:widowControl/>
        <w:tabs>
          <w:tab w:val="left" w:pos="708"/>
        </w:tabs>
        <w:jc w:val="left"/>
        <w:rPr>
          <w:rFonts w:ascii="Arial" w:eastAsia="Arial" w:hAnsi="Arial" w:cs="Arial"/>
          <w:b/>
          <w:color w:val="000000"/>
        </w:rPr>
      </w:pPr>
    </w:p>
    <w:p w14:paraId="15052EAD" w14:textId="77777777" w:rsidR="00D22004" w:rsidRDefault="00D22004">
      <w:pPr>
        <w:widowControl/>
        <w:tabs>
          <w:tab w:val="left" w:pos="708"/>
        </w:tabs>
        <w:jc w:val="left"/>
        <w:rPr>
          <w:rFonts w:ascii="Arial" w:eastAsia="Arial" w:hAnsi="Arial" w:cs="Arial"/>
          <w:b/>
          <w:color w:val="000000"/>
        </w:rPr>
      </w:pPr>
    </w:p>
    <w:p w14:paraId="02DC6790" w14:textId="77777777" w:rsidR="00D22004" w:rsidRDefault="00D22004">
      <w:pPr>
        <w:widowControl/>
        <w:tabs>
          <w:tab w:val="left" w:pos="708"/>
        </w:tabs>
        <w:jc w:val="left"/>
        <w:rPr>
          <w:rFonts w:ascii="Arial" w:eastAsia="Arial" w:hAnsi="Arial" w:cs="Arial"/>
          <w:b/>
          <w:color w:val="000000"/>
        </w:rPr>
      </w:pPr>
    </w:p>
    <w:p w14:paraId="5C7DA214" w14:textId="77777777" w:rsidR="00D22004" w:rsidRDefault="00D22004">
      <w:pPr>
        <w:pBdr>
          <w:top w:val="nil"/>
          <w:left w:val="nil"/>
          <w:bottom w:val="nil"/>
          <w:right w:val="nil"/>
          <w:between w:val="nil"/>
        </w:pBdr>
        <w:spacing w:line="240" w:lineRule="auto"/>
        <w:rPr>
          <w:color w:val="000000"/>
        </w:rPr>
      </w:pPr>
    </w:p>
    <w:p w14:paraId="5ABFBDE5" w14:textId="77777777" w:rsidR="00D22004" w:rsidRDefault="00D22004">
      <w:pPr>
        <w:pBdr>
          <w:top w:val="nil"/>
          <w:left w:val="nil"/>
          <w:bottom w:val="nil"/>
          <w:right w:val="nil"/>
          <w:between w:val="nil"/>
        </w:pBdr>
        <w:spacing w:line="240" w:lineRule="auto"/>
        <w:rPr>
          <w:color w:val="000000"/>
        </w:rPr>
      </w:pPr>
    </w:p>
    <w:p w14:paraId="08E4E8DD" w14:textId="77777777" w:rsidR="00D22004" w:rsidRDefault="00D22004">
      <w:pPr>
        <w:pBdr>
          <w:top w:val="nil"/>
          <w:left w:val="nil"/>
          <w:bottom w:val="nil"/>
          <w:right w:val="nil"/>
          <w:between w:val="nil"/>
        </w:pBdr>
        <w:spacing w:line="240" w:lineRule="auto"/>
        <w:rPr>
          <w:color w:val="000000"/>
        </w:rPr>
      </w:pPr>
    </w:p>
    <w:p w14:paraId="50C624A0" w14:textId="77777777" w:rsidR="00D22004" w:rsidRDefault="00D22004">
      <w:pPr>
        <w:pBdr>
          <w:top w:val="nil"/>
          <w:left w:val="nil"/>
          <w:bottom w:val="nil"/>
          <w:right w:val="nil"/>
          <w:between w:val="nil"/>
        </w:pBdr>
        <w:spacing w:line="240" w:lineRule="auto"/>
        <w:rPr>
          <w:color w:val="000000"/>
        </w:rPr>
      </w:pPr>
    </w:p>
    <w:p w14:paraId="5C77ECC2" w14:textId="77777777" w:rsidR="00D22004" w:rsidRDefault="00D22004">
      <w:pPr>
        <w:pBdr>
          <w:top w:val="nil"/>
          <w:left w:val="nil"/>
          <w:bottom w:val="nil"/>
          <w:right w:val="nil"/>
          <w:between w:val="nil"/>
        </w:pBdr>
        <w:spacing w:line="240" w:lineRule="auto"/>
        <w:rPr>
          <w:color w:val="000000"/>
        </w:rPr>
      </w:pPr>
    </w:p>
    <w:p w14:paraId="7FC2B81F" w14:textId="77777777" w:rsidR="00D22004" w:rsidRDefault="00D22004">
      <w:pPr>
        <w:pBdr>
          <w:top w:val="nil"/>
          <w:left w:val="nil"/>
          <w:bottom w:val="nil"/>
          <w:right w:val="nil"/>
          <w:between w:val="nil"/>
        </w:pBdr>
        <w:spacing w:line="240" w:lineRule="auto"/>
        <w:rPr>
          <w:color w:val="000000"/>
        </w:rPr>
      </w:pPr>
    </w:p>
    <w:p w14:paraId="6C1E81CF" w14:textId="77777777" w:rsidR="00D22004" w:rsidRDefault="00D22004">
      <w:pPr>
        <w:pBdr>
          <w:top w:val="nil"/>
          <w:left w:val="nil"/>
          <w:bottom w:val="nil"/>
          <w:right w:val="nil"/>
          <w:between w:val="nil"/>
        </w:pBdr>
        <w:spacing w:line="240" w:lineRule="auto"/>
        <w:rPr>
          <w:color w:val="000000"/>
        </w:rPr>
      </w:pPr>
    </w:p>
    <w:p w14:paraId="6966C879" w14:textId="77777777" w:rsidR="00D22004" w:rsidRDefault="00D22004">
      <w:pPr>
        <w:widowControl/>
        <w:tabs>
          <w:tab w:val="left" w:pos="708"/>
        </w:tabs>
        <w:jc w:val="left"/>
        <w:rPr>
          <w:rFonts w:ascii="Arial" w:eastAsia="Arial" w:hAnsi="Arial" w:cs="Arial"/>
          <w:b/>
          <w:color w:val="000000"/>
        </w:rPr>
      </w:pPr>
    </w:p>
    <w:p w14:paraId="2725C7EA" w14:textId="77777777" w:rsidR="00D22004" w:rsidRDefault="00D22004">
      <w:pPr>
        <w:widowControl/>
        <w:tabs>
          <w:tab w:val="left" w:pos="708"/>
        </w:tabs>
        <w:jc w:val="left"/>
        <w:rPr>
          <w:rFonts w:ascii="Arial" w:eastAsia="Arial" w:hAnsi="Arial" w:cs="Arial"/>
          <w:b/>
          <w:color w:val="000000"/>
        </w:rPr>
      </w:pPr>
    </w:p>
    <w:p w14:paraId="6F731C72" w14:textId="77777777" w:rsidR="00D22004" w:rsidRDefault="00BD55BC">
      <w:pPr>
        <w:widowControl/>
        <w:tabs>
          <w:tab w:val="left" w:pos="708"/>
        </w:tabs>
        <w:jc w:val="left"/>
        <w:rPr>
          <w:rFonts w:ascii="Arial" w:eastAsia="Arial" w:hAnsi="Arial" w:cs="Arial"/>
          <w:b/>
          <w:color w:val="000000"/>
        </w:rPr>
      </w:pPr>
      <w:r>
        <w:rPr>
          <w:rFonts w:ascii="Arial" w:eastAsia="Arial" w:hAnsi="Arial" w:cs="Arial"/>
          <w:b/>
          <w:color w:val="000000"/>
        </w:rPr>
        <w:t>ANEXO A</w:t>
      </w:r>
    </w:p>
    <w:p w14:paraId="2E172359" w14:textId="77777777" w:rsidR="00D22004" w:rsidRDefault="00D22004">
      <w:pPr>
        <w:widowControl/>
        <w:tabs>
          <w:tab w:val="left" w:pos="708"/>
        </w:tabs>
        <w:jc w:val="left"/>
        <w:rPr>
          <w:rFonts w:ascii="Arial" w:eastAsia="Arial" w:hAnsi="Arial" w:cs="Arial"/>
          <w:b/>
          <w:color w:val="000000"/>
        </w:rPr>
      </w:pPr>
    </w:p>
    <w:p w14:paraId="48B3D065" w14:textId="77777777" w:rsidR="00D22004" w:rsidRDefault="00D22004">
      <w:pPr>
        <w:widowControl/>
        <w:tabs>
          <w:tab w:val="left" w:pos="708"/>
        </w:tabs>
        <w:jc w:val="left"/>
        <w:rPr>
          <w:rFonts w:ascii="Arial" w:eastAsia="Arial" w:hAnsi="Arial" w:cs="Arial"/>
          <w:b/>
          <w:color w:val="000000"/>
        </w:rPr>
      </w:pPr>
    </w:p>
    <w:p w14:paraId="354E7BF9" w14:textId="77777777" w:rsidR="00D22004" w:rsidRDefault="00D22004">
      <w:pPr>
        <w:widowControl/>
        <w:tabs>
          <w:tab w:val="left" w:pos="708"/>
        </w:tabs>
        <w:jc w:val="left"/>
        <w:rPr>
          <w:rFonts w:ascii="Arial" w:eastAsia="Arial" w:hAnsi="Arial" w:cs="Arial"/>
          <w:b/>
          <w:color w:val="000000"/>
        </w:rPr>
      </w:pPr>
    </w:p>
    <w:p w14:paraId="1EF6CBA9" w14:textId="77777777" w:rsidR="00D22004" w:rsidRDefault="00D22004">
      <w:pPr>
        <w:widowControl/>
        <w:tabs>
          <w:tab w:val="left" w:pos="708"/>
        </w:tabs>
        <w:jc w:val="left"/>
        <w:rPr>
          <w:rFonts w:ascii="Arial" w:eastAsia="Arial" w:hAnsi="Arial" w:cs="Arial"/>
          <w:b/>
          <w:color w:val="000000"/>
        </w:rPr>
      </w:pPr>
    </w:p>
    <w:p w14:paraId="7CEFE1D1" w14:textId="77777777" w:rsidR="00D22004" w:rsidRDefault="00BD55BC">
      <w:pPr>
        <w:widowControl/>
        <w:tabs>
          <w:tab w:val="left" w:pos="708"/>
        </w:tabs>
        <w:jc w:val="center"/>
        <w:rPr>
          <w:rFonts w:ascii="Arial" w:eastAsia="Arial" w:hAnsi="Arial" w:cs="Arial"/>
          <w:b/>
          <w:color w:val="000000"/>
          <w:sz w:val="28"/>
          <w:szCs w:val="28"/>
        </w:rPr>
      </w:pPr>
      <w:r>
        <w:rPr>
          <w:rFonts w:ascii="Arial" w:eastAsia="Arial" w:hAnsi="Arial" w:cs="Arial"/>
          <w:b/>
          <w:color w:val="000000"/>
          <w:sz w:val="36"/>
          <w:szCs w:val="36"/>
        </w:rPr>
        <w:t>CUADERNO DE RECUPERACIÓN</w:t>
      </w:r>
    </w:p>
    <w:p w14:paraId="19B6FD73" w14:textId="77777777" w:rsidR="00D22004" w:rsidRDefault="00BD55BC">
      <w:pPr>
        <w:widowControl/>
        <w:tabs>
          <w:tab w:val="left" w:pos="708"/>
        </w:tabs>
        <w:jc w:val="center"/>
        <w:rPr>
          <w:rFonts w:ascii="Arial" w:eastAsia="Arial" w:hAnsi="Arial" w:cs="Arial"/>
          <w:b/>
          <w:color w:val="000000"/>
        </w:rPr>
      </w:pPr>
      <w:r>
        <w:rPr>
          <w:rFonts w:ascii="Arial" w:eastAsia="Arial" w:hAnsi="Arial" w:cs="Arial"/>
          <w:b/>
          <w:color w:val="000000"/>
          <w:sz w:val="28"/>
          <w:szCs w:val="28"/>
        </w:rPr>
        <w:t>TECNOLOGÍA 3º ESO</w:t>
      </w:r>
    </w:p>
    <w:p w14:paraId="1C25D542" w14:textId="77777777" w:rsidR="00D22004" w:rsidRDefault="00BD55BC">
      <w:pPr>
        <w:widowControl/>
        <w:tabs>
          <w:tab w:val="left" w:pos="708"/>
        </w:tabs>
        <w:jc w:val="center"/>
        <w:rPr>
          <w:rFonts w:ascii="Arial" w:eastAsia="Arial" w:hAnsi="Arial" w:cs="Arial"/>
          <w:b/>
          <w:color w:val="000000"/>
        </w:rPr>
      </w:pPr>
      <w:r>
        <w:rPr>
          <w:rFonts w:ascii="Arial" w:eastAsia="Arial" w:hAnsi="Arial" w:cs="Arial"/>
          <w:b/>
          <w:color w:val="000000"/>
        </w:rPr>
        <w:t>CURSO 2020-2021</w:t>
      </w:r>
    </w:p>
    <w:p w14:paraId="72730C75" w14:textId="77777777" w:rsidR="00D22004" w:rsidRDefault="00D22004">
      <w:pPr>
        <w:widowControl/>
        <w:tabs>
          <w:tab w:val="left" w:pos="708"/>
        </w:tabs>
        <w:jc w:val="left"/>
        <w:rPr>
          <w:rFonts w:ascii="Arial" w:eastAsia="Arial" w:hAnsi="Arial" w:cs="Arial"/>
          <w:b/>
          <w:color w:val="000000"/>
        </w:rPr>
      </w:pPr>
    </w:p>
    <w:p w14:paraId="42B1C948" w14:textId="77777777" w:rsidR="00D22004" w:rsidRDefault="00D22004">
      <w:pPr>
        <w:widowControl/>
        <w:tabs>
          <w:tab w:val="left" w:pos="708"/>
        </w:tabs>
        <w:jc w:val="left"/>
        <w:rPr>
          <w:rFonts w:ascii="Arial" w:eastAsia="Arial" w:hAnsi="Arial" w:cs="Arial"/>
          <w:color w:val="000000"/>
        </w:rPr>
      </w:pPr>
    </w:p>
    <w:p w14:paraId="3983B4D6" w14:textId="77777777" w:rsidR="00D22004" w:rsidRDefault="00D22004">
      <w:pPr>
        <w:widowControl/>
        <w:tabs>
          <w:tab w:val="left" w:pos="708"/>
        </w:tabs>
        <w:jc w:val="left"/>
        <w:rPr>
          <w:rFonts w:ascii="Arial" w:eastAsia="Arial" w:hAnsi="Arial" w:cs="Arial"/>
          <w:i/>
          <w:color w:val="000000"/>
          <w:sz w:val="32"/>
          <w:szCs w:val="32"/>
        </w:rPr>
      </w:pPr>
    </w:p>
    <w:p w14:paraId="0CBD3BE1" w14:textId="77777777" w:rsidR="00D22004" w:rsidRDefault="00BD55BC">
      <w:pPr>
        <w:widowControl/>
        <w:tabs>
          <w:tab w:val="left" w:pos="708"/>
        </w:tabs>
        <w:jc w:val="center"/>
        <w:rPr>
          <w:rFonts w:ascii="Arial" w:eastAsia="Arial" w:hAnsi="Arial" w:cs="Arial"/>
          <w:b/>
          <w:i/>
          <w:color w:val="000000"/>
          <w:sz w:val="32"/>
          <w:szCs w:val="32"/>
        </w:rPr>
      </w:pPr>
      <w:r>
        <w:rPr>
          <w:rFonts w:ascii="Arial" w:eastAsia="Arial" w:hAnsi="Arial" w:cs="Arial"/>
          <w:b/>
          <w:i/>
          <w:color w:val="000000"/>
          <w:sz w:val="32"/>
          <w:szCs w:val="32"/>
        </w:rPr>
        <w:t>PRIMERA EVALUACIÓN</w:t>
      </w:r>
    </w:p>
    <w:p w14:paraId="52AEDAD0" w14:textId="77777777" w:rsidR="00D22004" w:rsidRDefault="00D22004">
      <w:pPr>
        <w:widowControl/>
        <w:tabs>
          <w:tab w:val="left" w:pos="708"/>
        </w:tabs>
        <w:jc w:val="left"/>
        <w:rPr>
          <w:rFonts w:ascii="Arial" w:eastAsia="Arial" w:hAnsi="Arial" w:cs="Arial"/>
          <w:b/>
          <w:i/>
          <w:color w:val="000000"/>
          <w:sz w:val="32"/>
          <w:szCs w:val="32"/>
        </w:rPr>
      </w:pPr>
    </w:p>
    <w:p w14:paraId="190D409F" w14:textId="77777777" w:rsidR="00D22004" w:rsidRDefault="00D22004">
      <w:pPr>
        <w:widowControl/>
        <w:tabs>
          <w:tab w:val="left" w:pos="708"/>
        </w:tabs>
        <w:jc w:val="left"/>
        <w:rPr>
          <w:rFonts w:ascii="Arial" w:eastAsia="Arial" w:hAnsi="Arial" w:cs="Arial"/>
          <w:color w:val="000000"/>
        </w:rPr>
      </w:pPr>
    </w:p>
    <w:p w14:paraId="2C74CC2F" w14:textId="77777777" w:rsidR="00D22004" w:rsidRDefault="00D22004">
      <w:pPr>
        <w:widowControl/>
        <w:tabs>
          <w:tab w:val="left" w:pos="708"/>
        </w:tabs>
        <w:jc w:val="left"/>
        <w:rPr>
          <w:rFonts w:ascii="Arial" w:eastAsia="Arial" w:hAnsi="Arial" w:cs="Arial"/>
          <w:color w:val="000000"/>
        </w:rPr>
      </w:pPr>
    </w:p>
    <w:p w14:paraId="17C9F84D" w14:textId="77777777" w:rsidR="00D22004" w:rsidRDefault="00D22004">
      <w:pPr>
        <w:widowControl/>
        <w:tabs>
          <w:tab w:val="left" w:pos="708"/>
        </w:tabs>
        <w:jc w:val="left"/>
        <w:rPr>
          <w:rFonts w:ascii="Arial" w:eastAsia="Arial" w:hAnsi="Arial" w:cs="Arial"/>
          <w:color w:val="000000"/>
        </w:rPr>
      </w:pPr>
    </w:p>
    <w:p w14:paraId="3A47518E" w14:textId="77777777" w:rsidR="00D22004" w:rsidRDefault="00D22004">
      <w:pPr>
        <w:widowControl/>
        <w:tabs>
          <w:tab w:val="left" w:pos="708"/>
        </w:tabs>
        <w:jc w:val="left"/>
        <w:rPr>
          <w:rFonts w:ascii="Arial" w:eastAsia="Arial" w:hAnsi="Arial" w:cs="Arial"/>
          <w:color w:val="000000"/>
        </w:rPr>
      </w:pPr>
    </w:p>
    <w:p w14:paraId="5D10752C" w14:textId="77777777" w:rsidR="00D22004" w:rsidRDefault="00D22004">
      <w:pPr>
        <w:widowControl/>
        <w:tabs>
          <w:tab w:val="left" w:pos="708"/>
        </w:tabs>
        <w:jc w:val="left"/>
        <w:rPr>
          <w:rFonts w:ascii="Arial" w:eastAsia="Arial" w:hAnsi="Arial" w:cs="Arial"/>
          <w:color w:val="000000"/>
        </w:rPr>
      </w:pPr>
    </w:p>
    <w:p w14:paraId="5B6C08DA" w14:textId="77777777" w:rsidR="00D22004" w:rsidRDefault="00D22004">
      <w:pPr>
        <w:widowControl/>
        <w:tabs>
          <w:tab w:val="left" w:pos="708"/>
        </w:tabs>
        <w:jc w:val="left"/>
        <w:rPr>
          <w:rFonts w:ascii="Arial" w:eastAsia="Arial" w:hAnsi="Arial" w:cs="Arial"/>
          <w:color w:val="000000"/>
        </w:rPr>
      </w:pPr>
    </w:p>
    <w:p w14:paraId="5A9C744D" w14:textId="77777777" w:rsidR="00D22004" w:rsidRDefault="00D22004">
      <w:pPr>
        <w:widowControl/>
        <w:tabs>
          <w:tab w:val="left" w:pos="708"/>
        </w:tabs>
        <w:jc w:val="left"/>
        <w:rPr>
          <w:rFonts w:ascii="Arial" w:eastAsia="Arial" w:hAnsi="Arial" w:cs="Arial"/>
          <w:color w:val="000000"/>
        </w:rPr>
      </w:pPr>
    </w:p>
    <w:p w14:paraId="3F269766" w14:textId="77777777" w:rsidR="00D22004" w:rsidRDefault="00BD55BC">
      <w:pPr>
        <w:widowControl/>
        <w:tabs>
          <w:tab w:val="left" w:pos="708"/>
        </w:tabs>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14:paraId="468AED56"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Nombre del alumno o alumna:</w:t>
      </w:r>
      <w:r>
        <w:rPr>
          <w:rFonts w:ascii="Arial" w:eastAsia="Arial" w:hAnsi="Arial" w:cs="Arial"/>
          <w:color w:val="000000"/>
        </w:rPr>
        <w:tab/>
      </w:r>
    </w:p>
    <w:p w14:paraId="5ABFC871"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Profesor o Profesora de referencia:</w:t>
      </w:r>
    </w:p>
    <w:p w14:paraId="0A798CD7"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entrega del Cuaderno: 9 de octubre</w:t>
      </w:r>
    </w:p>
    <w:p w14:paraId="741CDC42"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recogida del cuaderno: 24 de noviembre</w:t>
      </w:r>
    </w:p>
    <w:p w14:paraId="123ACD1C"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la prueba objetiva correspondiente: 1 de diciembre</w:t>
      </w:r>
    </w:p>
    <w:p w14:paraId="74DB6BD5"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Horario de atención individualizado:</w:t>
      </w:r>
    </w:p>
    <w:p w14:paraId="20C4C138" w14:textId="77777777" w:rsidR="00D22004" w:rsidRDefault="00D22004">
      <w:pPr>
        <w:widowControl/>
        <w:tabs>
          <w:tab w:val="left" w:pos="708"/>
        </w:tabs>
        <w:spacing w:line="360" w:lineRule="auto"/>
        <w:jc w:val="left"/>
        <w:rPr>
          <w:rFonts w:ascii="Arial" w:eastAsia="Arial" w:hAnsi="Arial" w:cs="Arial"/>
          <w:color w:val="000000"/>
        </w:rPr>
      </w:pPr>
    </w:p>
    <w:p w14:paraId="3735381E" w14:textId="77777777" w:rsidR="00D22004" w:rsidRDefault="00D22004">
      <w:pPr>
        <w:widowControl/>
        <w:tabs>
          <w:tab w:val="left" w:pos="708"/>
        </w:tabs>
        <w:spacing w:line="360" w:lineRule="auto"/>
        <w:jc w:val="left"/>
        <w:rPr>
          <w:rFonts w:ascii="Arial" w:eastAsia="Arial" w:hAnsi="Arial" w:cs="Arial"/>
          <w:color w:val="000000"/>
        </w:rPr>
      </w:pPr>
    </w:p>
    <w:p w14:paraId="0FB6A846" w14:textId="77777777" w:rsidR="00D22004" w:rsidRDefault="00D22004">
      <w:pPr>
        <w:widowControl/>
        <w:tabs>
          <w:tab w:val="left" w:pos="708"/>
        </w:tabs>
        <w:spacing w:line="360" w:lineRule="auto"/>
        <w:jc w:val="left"/>
        <w:rPr>
          <w:rFonts w:ascii="Arial" w:eastAsia="Arial" w:hAnsi="Arial" w:cs="Arial"/>
          <w:color w:val="000000"/>
        </w:rPr>
      </w:pPr>
    </w:p>
    <w:p w14:paraId="6D6242F2" w14:textId="77777777" w:rsidR="00D22004" w:rsidRDefault="00D22004">
      <w:pPr>
        <w:widowControl/>
        <w:tabs>
          <w:tab w:val="left" w:pos="708"/>
        </w:tabs>
        <w:spacing w:line="360" w:lineRule="auto"/>
        <w:jc w:val="left"/>
        <w:rPr>
          <w:rFonts w:ascii="Arial" w:eastAsia="Arial" w:hAnsi="Arial" w:cs="Arial"/>
          <w:color w:val="000000"/>
        </w:rPr>
      </w:pPr>
    </w:p>
    <w:p w14:paraId="6DAF1C9F" w14:textId="77777777" w:rsidR="00D22004" w:rsidRDefault="00D22004">
      <w:pPr>
        <w:widowControl/>
        <w:tabs>
          <w:tab w:val="left" w:pos="708"/>
        </w:tabs>
        <w:spacing w:line="360" w:lineRule="auto"/>
        <w:jc w:val="left"/>
        <w:rPr>
          <w:rFonts w:ascii="Arial" w:eastAsia="Arial" w:hAnsi="Arial" w:cs="Arial"/>
          <w:color w:val="000000"/>
        </w:rPr>
      </w:pPr>
    </w:p>
    <w:p w14:paraId="71E9F060" w14:textId="77777777" w:rsidR="00D22004" w:rsidRDefault="00D22004">
      <w:pPr>
        <w:widowControl/>
        <w:tabs>
          <w:tab w:val="left" w:pos="708"/>
        </w:tabs>
        <w:spacing w:line="360" w:lineRule="auto"/>
        <w:jc w:val="left"/>
        <w:rPr>
          <w:rFonts w:ascii="Arial" w:eastAsia="Arial" w:hAnsi="Arial" w:cs="Arial"/>
          <w:color w:val="000000"/>
        </w:rPr>
      </w:pPr>
    </w:p>
    <w:p w14:paraId="36B79361" w14:textId="77777777" w:rsidR="00D22004" w:rsidRDefault="00D22004">
      <w:pPr>
        <w:widowControl/>
        <w:tabs>
          <w:tab w:val="left" w:pos="708"/>
        </w:tabs>
        <w:spacing w:line="360" w:lineRule="auto"/>
        <w:jc w:val="left"/>
        <w:rPr>
          <w:rFonts w:ascii="Arial" w:eastAsia="Arial" w:hAnsi="Arial" w:cs="Arial"/>
          <w:color w:val="000000"/>
        </w:rPr>
      </w:pPr>
    </w:p>
    <w:p w14:paraId="3B9DB77F" w14:textId="77777777" w:rsidR="00D22004" w:rsidRDefault="00D22004">
      <w:pPr>
        <w:widowControl/>
        <w:tabs>
          <w:tab w:val="left" w:pos="708"/>
        </w:tabs>
        <w:spacing w:line="360" w:lineRule="auto"/>
        <w:jc w:val="left"/>
        <w:rPr>
          <w:rFonts w:ascii="Arial" w:eastAsia="Arial" w:hAnsi="Arial" w:cs="Arial"/>
          <w:color w:val="000000"/>
        </w:rPr>
      </w:pPr>
    </w:p>
    <w:p w14:paraId="2C955303" w14:textId="77777777" w:rsidR="00D22004" w:rsidRDefault="00BD55BC">
      <w:pPr>
        <w:widowControl/>
        <w:tabs>
          <w:tab w:val="left" w:pos="708"/>
        </w:tabs>
        <w:spacing w:line="360" w:lineRule="auto"/>
        <w:jc w:val="left"/>
        <w:rPr>
          <w:rFonts w:ascii="Arial" w:eastAsia="Arial" w:hAnsi="Arial" w:cs="Arial"/>
          <w:color w:val="000000"/>
        </w:rPr>
      </w:pPr>
      <w:r>
        <w:rPr>
          <w:noProof/>
        </w:rPr>
        <mc:AlternateContent>
          <mc:Choice Requires="wps">
            <w:drawing>
              <wp:anchor distT="0" distB="0" distL="114935" distR="114935" simplePos="0" relativeHeight="251648000" behindDoc="0" locked="0" layoutInCell="1" hidden="0" allowOverlap="1" wp14:anchorId="6662846F" wp14:editId="6C7F879D">
                <wp:simplePos x="0" y="0"/>
                <wp:positionH relativeFrom="column">
                  <wp:posOffset>64136</wp:posOffset>
                </wp:positionH>
                <wp:positionV relativeFrom="paragraph">
                  <wp:posOffset>0</wp:posOffset>
                </wp:positionV>
                <wp:extent cx="5468620" cy="1094740"/>
                <wp:effectExtent l="0" t="0" r="0" b="0"/>
                <wp:wrapNone/>
                <wp:docPr id="108" name="Rectángulo 108"/>
                <wp:cNvGraphicFramePr/>
                <a:graphic xmlns:a="http://schemas.openxmlformats.org/drawingml/2006/main">
                  <a:graphicData uri="http://schemas.microsoft.com/office/word/2010/wordprocessingShape">
                    <wps:wsp>
                      <wps:cNvSpPr/>
                      <wps:spPr>
                        <a:xfrm>
                          <a:off x="2616453" y="3237393"/>
                          <a:ext cx="5459095" cy="108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79F3E9" w14:textId="77777777" w:rsidR="00BD55BC" w:rsidRDefault="00BD55BC">
                            <w:pPr>
                              <w:spacing w:line="240" w:lineRule="auto"/>
                              <w:textDirection w:val="btLr"/>
                            </w:pPr>
                            <w:r>
                              <w:rPr>
                                <w:color w:val="000000"/>
                              </w:rPr>
                              <w:t>Recibí la información y doy mi conformidad:</w:t>
                            </w:r>
                            <w:r>
                              <w:rPr>
                                <w:color w:val="000000"/>
                              </w:rPr>
                              <w:tab/>
                            </w:r>
                          </w:p>
                          <w:p w14:paraId="648F1167" w14:textId="77777777" w:rsidR="00BD55BC" w:rsidRDefault="00BD55BC">
                            <w:pPr>
                              <w:spacing w:line="240" w:lineRule="auto"/>
                              <w:textDirection w:val="btLr"/>
                            </w:pPr>
                          </w:p>
                          <w:p w14:paraId="5F9B7B80" w14:textId="77777777" w:rsidR="00BD55BC" w:rsidRDefault="00BD55BC">
                            <w:pPr>
                              <w:spacing w:line="240" w:lineRule="auto"/>
                              <w:textDirection w:val="btLr"/>
                            </w:pPr>
                            <w:r>
                              <w:rPr>
                                <w:color w:val="000000"/>
                              </w:rPr>
                              <w:t>(Padre, Madre, Tutor/a Legal)</w:t>
                            </w:r>
                          </w:p>
                          <w:p w14:paraId="6ADDCA98" w14:textId="77777777" w:rsidR="00BD55BC" w:rsidRDefault="00BD55BC">
                            <w:pPr>
                              <w:spacing w:line="240" w:lineRule="auto"/>
                              <w:jc w:val="right"/>
                              <w:textDirection w:val="btLr"/>
                            </w:pPr>
                            <w:r>
                              <w:rPr>
                                <w:color w:val="000000"/>
                              </w:rPr>
                              <w:t>Nombre y Apellidos:_________________________</w:t>
                            </w:r>
                          </w:p>
                          <w:p w14:paraId="59B2150A" w14:textId="77777777" w:rsidR="00BD55BC" w:rsidRDefault="00BD55BC">
                            <w:pPr>
                              <w:spacing w:line="240" w:lineRule="auto"/>
                              <w:jc w:val="right"/>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t>D.N.I. nº:__________________</w:t>
                            </w:r>
                          </w:p>
                          <w:p w14:paraId="1FDE0929" w14:textId="77777777" w:rsidR="00BD55BC" w:rsidRDefault="00BD55BC">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662846F" id="Rectángulo 108" o:spid="_x0000_s1027" style="position:absolute;margin-left:5.05pt;margin-top:0;width:430.6pt;height:86.2pt;z-index:25164800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">
                <v:stroke startarrowwidth="narrow" startarrowlength="short" endarrowwidth="narrow" endarrowlength="short"/>
                <v:textbox inset="2.53958mm,1.2694mm,2.53958mm,1.2694mm">
                  <w:txbxContent>
                    <w:p w14:paraId="5F79F3E9" w14:textId="77777777" w:rsidR="00BD55BC" w:rsidRDefault="00BD55BC">
                      <w:pPr>
                        <w:spacing w:line="240" w:lineRule="auto"/>
                        <w:textDirection w:val="btLr"/>
                      </w:pPr>
                      <w:r>
                        <w:rPr>
                          <w:color w:val="000000"/>
                        </w:rPr>
                        <w:t>Recibí la información y doy mi conformidad:</w:t>
                      </w:r>
                      <w:r>
                        <w:rPr>
                          <w:color w:val="000000"/>
                        </w:rPr>
                        <w:tab/>
                      </w:r>
                    </w:p>
                    <w:p w14:paraId="648F1167" w14:textId="77777777" w:rsidR="00BD55BC" w:rsidRDefault="00BD55BC">
                      <w:pPr>
                        <w:spacing w:line="240" w:lineRule="auto"/>
                        <w:textDirection w:val="btLr"/>
                      </w:pPr>
                    </w:p>
                    <w:p w14:paraId="5F9B7B80" w14:textId="77777777" w:rsidR="00BD55BC" w:rsidRDefault="00BD55BC">
                      <w:pPr>
                        <w:spacing w:line="240" w:lineRule="auto"/>
                        <w:textDirection w:val="btLr"/>
                      </w:pPr>
                      <w:r>
                        <w:rPr>
                          <w:color w:val="000000"/>
                        </w:rPr>
                        <w:t>(Padre, Madre, Tutor/a Legal)</w:t>
                      </w:r>
                    </w:p>
                    <w:p w14:paraId="6ADDCA98" w14:textId="77777777" w:rsidR="00BD55BC" w:rsidRDefault="00BD55BC">
                      <w:pPr>
                        <w:spacing w:line="240" w:lineRule="auto"/>
                        <w:jc w:val="right"/>
                        <w:textDirection w:val="btLr"/>
                      </w:pPr>
                      <w:r>
                        <w:rPr>
                          <w:color w:val="000000"/>
                        </w:rPr>
                        <w:t>Nombre y Apellidos:_________________________</w:t>
                      </w:r>
                    </w:p>
                    <w:p w14:paraId="59B2150A" w14:textId="77777777" w:rsidR="00BD55BC" w:rsidRDefault="00BD55BC">
                      <w:pPr>
                        <w:spacing w:line="240" w:lineRule="auto"/>
                        <w:jc w:val="right"/>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t>D.N.I. nº:__________________</w:t>
                      </w:r>
                    </w:p>
                    <w:p w14:paraId="1FDE0929" w14:textId="77777777" w:rsidR="00BD55BC" w:rsidRDefault="00BD55BC">
                      <w:pPr>
                        <w:spacing w:line="240" w:lineRule="auto"/>
                        <w:textDirection w:val="btLr"/>
                      </w:pPr>
                    </w:p>
                  </w:txbxContent>
                </v:textbox>
              </v:rect>
            </w:pict>
          </mc:Fallback>
        </mc:AlternateContent>
      </w:r>
    </w:p>
    <w:p w14:paraId="779E65B0" w14:textId="77777777" w:rsidR="00D22004" w:rsidRDefault="00D22004">
      <w:pPr>
        <w:widowControl/>
        <w:tabs>
          <w:tab w:val="left" w:pos="708"/>
        </w:tabs>
        <w:jc w:val="left"/>
        <w:rPr>
          <w:color w:val="000000"/>
        </w:rPr>
      </w:pPr>
    </w:p>
    <w:p w14:paraId="12B01BB5" w14:textId="77777777" w:rsidR="00D22004" w:rsidRDefault="00D22004">
      <w:pPr>
        <w:widowControl/>
        <w:tabs>
          <w:tab w:val="left" w:pos="708"/>
        </w:tabs>
        <w:jc w:val="left"/>
        <w:rPr>
          <w:color w:val="000000"/>
        </w:rPr>
      </w:pPr>
    </w:p>
    <w:p w14:paraId="0923B185" w14:textId="77777777" w:rsidR="00D22004" w:rsidRDefault="00D22004">
      <w:pPr>
        <w:widowControl/>
        <w:tabs>
          <w:tab w:val="left" w:pos="708"/>
        </w:tabs>
        <w:jc w:val="left"/>
        <w:rPr>
          <w:color w:val="000000"/>
        </w:rPr>
      </w:pPr>
    </w:p>
    <w:p w14:paraId="395DE8B9" w14:textId="77777777" w:rsidR="00D22004" w:rsidRDefault="00BD55BC">
      <w:pPr>
        <w:widowControl/>
        <w:tabs>
          <w:tab w:val="left" w:pos="1260"/>
        </w:tabs>
        <w:ind w:firstLine="708"/>
        <w:jc w:val="left"/>
        <w:rPr>
          <w:rFonts w:ascii="Arial" w:eastAsia="Arial" w:hAnsi="Arial" w:cs="Arial"/>
          <w:color w:val="000000"/>
          <w:sz w:val="28"/>
          <w:szCs w:val="28"/>
        </w:rPr>
      </w:pPr>
      <w:r>
        <w:rPr>
          <w:color w:val="000000"/>
          <w:sz w:val="28"/>
          <w:szCs w:val="28"/>
        </w:rPr>
        <w:t>Dibuja la planta, el alzado y el perfil de las figuras siguientes:</w:t>
      </w:r>
      <w:r>
        <w:rPr>
          <w:noProof/>
        </w:rPr>
        <w:drawing>
          <wp:anchor distT="0" distB="0" distL="114935" distR="114935" simplePos="0" relativeHeight="251649024" behindDoc="0" locked="0" layoutInCell="1" hidden="0" allowOverlap="1" wp14:anchorId="73828473" wp14:editId="712017B3">
            <wp:simplePos x="0" y="0"/>
            <wp:positionH relativeFrom="column">
              <wp:posOffset>266065</wp:posOffset>
            </wp:positionH>
            <wp:positionV relativeFrom="paragraph">
              <wp:posOffset>3357880</wp:posOffset>
            </wp:positionV>
            <wp:extent cx="5285740" cy="5114290"/>
            <wp:effectExtent l="0" t="0" r="0" b="0"/>
            <wp:wrapSquare wrapText="bothSides" distT="0" distB="0" distL="114935" distR="114935"/>
            <wp:docPr id="1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285740" cy="5114290"/>
                    </a:xfrm>
                    <a:prstGeom prst="rect">
                      <a:avLst/>
                    </a:prstGeom>
                    <a:ln/>
                  </pic:spPr>
                </pic:pic>
              </a:graphicData>
            </a:graphic>
          </wp:anchor>
        </w:drawing>
      </w:r>
      <w:r>
        <w:rPr>
          <w:noProof/>
        </w:rPr>
        <w:drawing>
          <wp:anchor distT="0" distB="0" distL="114935" distR="114935" simplePos="0" relativeHeight="251650048" behindDoc="0" locked="0" layoutInCell="1" hidden="0" allowOverlap="1" wp14:anchorId="773A2BD4" wp14:editId="0DB06352">
            <wp:simplePos x="0" y="0"/>
            <wp:positionH relativeFrom="column">
              <wp:posOffset>262890</wp:posOffset>
            </wp:positionH>
            <wp:positionV relativeFrom="paragraph">
              <wp:posOffset>471805</wp:posOffset>
            </wp:positionV>
            <wp:extent cx="5190490" cy="2704465"/>
            <wp:effectExtent l="0" t="0" r="0" b="0"/>
            <wp:wrapSquare wrapText="bothSides" distT="0" distB="0" distL="114935" distR="114935"/>
            <wp:docPr id="1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190490" cy="2704465"/>
                    </a:xfrm>
                    <a:prstGeom prst="rect">
                      <a:avLst/>
                    </a:prstGeom>
                    <a:ln/>
                  </pic:spPr>
                </pic:pic>
              </a:graphicData>
            </a:graphic>
          </wp:anchor>
        </w:drawing>
      </w:r>
    </w:p>
    <w:p w14:paraId="62B5DDE4" w14:textId="77777777" w:rsidR="00D22004" w:rsidRDefault="00D22004">
      <w:pPr>
        <w:widowControl/>
        <w:tabs>
          <w:tab w:val="left" w:pos="1260"/>
        </w:tabs>
        <w:jc w:val="left"/>
        <w:rPr>
          <w:rFonts w:ascii="Arial" w:eastAsia="Arial" w:hAnsi="Arial" w:cs="Arial"/>
          <w:color w:val="000000"/>
          <w:sz w:val="28"/>
          <w:szCs w:val="28"/>
        </w:rPr>
      </w:pPr>
    </w:p>
    <w:p w14:paraId="760E681D" w14:textId="77777777" w:rsidR="00D22004" w:rsidRDefault="00D22004">
      <w:pPr>
        <w:widowControl/>
        <w:tabs>
          <w:tab w:val="left" w:pos="1260"/>
        </w:tabs>
        <w:jc w:val="left"/>
        <w:rPr>
          <w:rFonts w:ascii="Arial" w:eastAsia="Arial" w:hAnsi="Arial" w:cs="Arial"/>
          <w:color w:val="000000"/>
        </w:rPr>
      </w:pPr>
    </w:p>
    <w:p w14:paraId="21BD1D25" w14:textId="77777777" w:rsidR="00D22004" w:rsidRDefault="00BD55BC">
      <w:pPr>
        <w:widowControl/>
        <w:tabs>
          <w:tab w:val="left" w:pos="1260"/>
        </w:tabs>
        <w:jc w:val="left"/>
        <w:rPr>
          <w:rFonts w:ascii="Arial" w:eastAsia="Arial" w:hAnsi="Arial" w:cs="Arial"/>
          <w:color w:val="000000"/>
        </w:rPr>
      </w:pPr>
      <w:r>
        <w:rPr>
          <w:noProof/>
        </w:rPr>
        <w:drawing>
          <wp:anchor distT="0" distB="0" distL="114935" distR="114935" simplePos="0" relativeHeight="251651072" behindDoc="0" locked="0" layoutInCell="1" hidden="0" allowOverlap="1" wp14:anchorId="42DF0BA5" wp14:editId="01CE7E08">
            <wp:simplePos x="0" y="0"/>
            <wp:positionH relativeFrom="column">
              <wp:posOffset>-232409</wp:posOffset>
            </wp:positionH>
            <wp:positionV relativeFrom="paragraph">
              <wp:posOffset>-20319</wp:posOffset>
            </wp:positionV>
            <wp:extent cx="5581650" cy="7897495"/>
            <wp:effectExtent l="0" t="0" r="0" b="0"/>
            <wp:wrapSquare wrapText="bothSides" distT="0" distB="0" distL="114935" distR="114935"/>
            <wp:docPr id="1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581650" cy="7897495"/>
                    </a:xfrm>
                    <a:prstGeom prst="rect">
                      <a:avLst/>
                    </a:prstGeom>
                    <a:ln/>
                  </pic:spPr>
                </pic:pic>
              </a:graphicData>
            </a:graphic>
          </wp:anchor>
        </w:drawing>
      </w:r>
    </w:p>
    <w:p w14:paraId="6F13CA9D" w14:textId="77777777" w:rsidR="00D22004" w:rsidRDefault="00BD55BC">
      <w:pPr>
        <w:widowControl/>
        <w:tabs>
          <w:tab w:val="left" w:pos="1260"/>
        </w:tabs>
        <w:jc w:val="left"/>
        <w:rPr>
          <w:rFonts w:ascii="Arial" w:eastAsia="Arial" w:hAnsi="Arial" w:cs="Arial"/>
          <w:color w:val="000000"/>
        </w:rPr>
      </w:pPr>
      <w:r>
        <w:rPr>
          <w:noProof/>
        </w:rPr>
        <w:drawing>
          <wp:anchor distT="0" distB="0" distL="114935" distR="114935" simplePos="0" relativeHeight="251652096" behindDoc="0" locked="0" layoutInCell="1" hidden="0" allowOverlap="1" wp14:anchorId="69C59826" wp14:editId="5C6AE031">
            <wp:simplePos x="0" y="0"/>
            <wp:positionH relativeFrom="column">
              <wp:posOffset>-85089</wp:posOffset>
            </wp:positionH>
            <wp:positionV relativeFrom="paragraph">
              <wp:posOffset>864235</wp:posOffset>
            </wp:positionV>
            <wp:extent cx="5581650" cy="7887970"/>
            <wp:effectExtent l="0" t="0" r="0" b="0"/>
            <wp:wrapSquare wrapText="bothSides" distT="0" distB="0" distL="114935" distR="114935"/>
            <wp:docPr id="1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5581650" cy="7887970"/>
                    </a:xfrm>
                    <a:prstGeom prst="rect">
                      <a:avLst/>
                    </a:prstGeom>
                    <a:ln/>
                  </pic:spPr>
                </pic:pic>
              </a:graphicData>
            </a:graphic>
          </wp:anchor>
        </w:drawing>
      </w:r>
    </w:p>
    <w:p w14:paraId="6550CF63" w14:textId="77777777" w:rsidR="00D22004" w:rsidRDefault="00D22004">
      <w:pPr>
        <w:widowControl/>
        <w:tabs>
          <w:tab w:val="left" w:pos="1260"/>
        </w:tabs>
        <w:jc w:val="left"/>
        <w:rPr>
          <w:rFonts w:ascii="Arial" w:eastAsia="Arial" w:hAnsi="Arial" w:cs="Arial"/>
          <w:color w:val="000000"/>
        </w:rPr>
      </w:pPr>
    </w:p>
    <w:p w14:paraId="6830E799" w14:textId="77777777" w:rsidR="00D22004" w:rsidRDefault="00BD55BC">
      <w:pPr>
        <w:widowControl/>
        <w:tabs>
          <w:tab w:val="left" w:pos="1260"/>
        </w:tabs>
        <w:jc w:val="left"/>
        <w:rPr>
          <w:rFonts w:ascii="Arial" w:eastAsia="Arial" w:hAnsi="Arial" w:cs="Arial"/>
          <w:color w:val="000000"/>
        </w:rPr>
      </w:pPr>
      <w:r>
        <w:rPr>
          <w:noProof/>
        </w:rPr>
        <w:drawing>
          <wp:anchor distT="0" distB="0" distL="114935" distR="114935" simplePos="0" relativeHeight="251653120" behindDoc="0" locked="0" layoutInCell="1" hidden="0" allowOverlap="1" wp14:anchorId="0B27A859" wp14:editId="0B720B11">
            <wp:simplePos x="0" y="0"/>
            <wp:positionH relativeFrom="column">
              <wp:posOffset>-405764</wp:posOffset>
            </wp:positionH>
            <wp:positionV relativeFrom="paragraph">
              <wp:posOffset>-134619</wp:posOffset>
            </wp:positionV>
            <wp:extent cx="5581650" cy="8278495"/>
            <wp:effectExtent l="0" t="0" r="0" b="0"/>
            <wp:wrapSquare wrapText="bothSides" distT="0" distB="0" distL="114935" distR="114935"/>
            <wp:docPr id="12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5581650" cy="8278495"/>
                    </a:xfrm>
                    <a:prstGeom prst="rect">
                      <a:avLst/>
                    </a:prstGeom>
                    <a:ln/>
                  </pic:spPr>
                </pic:pic>
              </a:graphicData>
            </a:graphic>
          </wp:anchor>
        </w:drawing>
      </w:r>
    </w:p>
    <w:p w14:paraId="3731C23B" w14:textId="77777777" w:rsidR="00D22004" w:rsidRDefault="00BA6E3A">
      <w:pPr>
        <w:widowControl/>
        <w:tabs>
          <w:tab w:val="left" w:pos="1260"/>
        </w:tabs>
        <w:jc w:val="left"/>
        <w:rPr>
          <w:rFonts w:ascii="Arial" w:eastAsia="Arial" w:hAnsi="Arial" w:cs="Arial"/>
          <w:color w:val="000000"/>
        </w:rPr>
      </w:pPr>
      <w:r>
        <w:object w:dxaOrig="1440" w:dyaOrig="1440" w14:anchorId="311F4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3.65pt;margin-top:-14.1pt;width:440.2pt;height:650.2pt;z-index:251667456;mso-wrap-distance-left:9.05pt;mso-wrap-distance-right:9.05pt;mso-position-horizontal:absolute;mso-position-horizontal-relative:margin;mso-position-vertical:absolute;mso-position-vertical-relative:text" filled="t">
            <v:fill color2="black" angle="180"/>
            <v:imagedata r:id="rId22" o:title=""/>
            <w10:wrap type="square" anchorx="margin"/>
          </v:shape>
          <o:OLEObject Type="Embed" ProgID="StaticMetafile" ShapeID="_x0000_s1040" DrawAspect="Content" ObjectID="_1666853273" r:id="rId23"/>
        </w:object>
      </w:r>
    </w:p>
    <w:p w14:paraId="0AF52F9F" w14:textId="77777777" w:rsidR="00D22004" w:rsidRDefault="00BD55BC">
      <w:pPr>
        <w:widowControl/>
        <w:tabs>
          <w:tab w:val="left" w:pos="708"/>
        </w:tabs>
        <w:jc w:val="left"/>
        <w:rPr>
          <w:color w:val="000000"/>
          <w:sz w:val="28"/>
          <w:szCs w:val="28"/>
        </w:rPr>
      </w:pPr>
      <w:r>
        <w:rPr>
          <w:noProof/>
        </w:rPr>
        <w:drawing>
          <wp:anchor distT="0" distB="0" distL="114935" distR="114935" simplePos="0" relativeHeight="251654144" behindDoc="0" locked="0" layoutInCell="1" hidden="0" allowOverlap="1" wp14:anchorId="193A213F" wp14:editId="661A1A64">
            <wp:simplePos x="0" y="0"/>
            <wp:positionH relativeFrom="column">
              <wp:posOffset>-84454</wp:posOffset>
            </wp:positionH>
            <wp:positionV relativeFrom="paragraph">
              <wp:posOffset>10337800</wp:posOffset>
            </wp:positionV>
            <wp:extent cx="5581650" cy="7887335"/>
            <wp:effectExtent l="0" t="0" r="0" b="0"/>
            <wp:wrapSquare wrapText="bothSides" distT="0" distB="0" distL="114935" distR="114935"/>
            <wp:docPr id="1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5581650" cy="7887335"/>
                    </a:xfrm>
                    <a:prstGeom prst="rect">
                      <a:avLst/>
                    </a:prstGeom>
                    <a:ln/>
                  </pic:spPr>
                </pic:pic>
              </a:graphicData>
            </a:graphic>
          </wp:anchor>
        </w:drawing>
      </w:r>
    </w:p>
    <w:p w14:paraId="7B30A699" w14:textId="77777777" w:rsidR="00D22004" w:rsidRDefault="00D22004">
      <w:pPr>
        <w:widowControl/>
        <w:tabs>
          <w:tab w:val="left" w:pos="708"/>
        </w:tabs>
        <w:jc w:val="left"/>
        <w:rPr>
          <w:color w:val="000000"/>
          <w:sz w:val="28"/>
          <w:szCs w:val="28"/>
        </w:rPr>
      </w:pPr>
    </w:p>
    <w:p w14:paraId="1474327F" w14:textId="77777777" w:rsidR="00D22004" w:rsidRDefault="00D22004">
      <w:pPr>
        <w:widowControl/>
        <w:tabs>
          <w:tab w:val="left" w:pos="708"/>
        </w:tabs>
        <w:jc w:val="left"/>
        <w:rPr>
          <w:color w:val="000000"/>
          <w:sz w:val="28"/>
          <w:szCs w:val="28"/>
        </w:rPr>
      </w:pPr>
    </w:p>
    <w:p w14:paraId="48C1EFCD" w14:textId="77777777" w:rsidR="00D22004" w:rsidRDefault="00BD55BC">
      <w:pPr>
        <w:widowControl/>
        <w:tabs>
          <w:tab w:val="left" w:pos="708"/>
        </w:tabs>
        <w:jc w:val="left"/>
        <w:rPr>
          <w:rFonts w:ascii="Arial" w:eastAsia="Arial" w:hAnsi="Arial" w:cs="Arial"/>
          <w:color w:val="000000"/>
        </w:rPr>
      </w:pPr>
      <w:r>
        <w:rPr>
          <w:color w:val="000000"/>
          <w:sz w:val="28"/>
          <w:szCs w:val="28"/>
        </w:rPr>
        <w:t>Dibuja las siguientes figuras en perspectiva utilizando una plantilla como la de la parte posterior de este folio.</w:t>
      </w:r>
    </w:p>
    <w:p w14:paraId="5319781E" w14:textId="77777777" w:rsidR="00D22004" w:rsidRDefault="00BD55BC">
      <w:pPr>
        <w:widowControl/>
        <w:tabs>
          <w:tab w:val="left" w:pos="708"/>
        </w:tabs>
        <w:jc w:val="left"/>
        <w:rPr>
          <w:color w:val="000000"/>
          <w:sz w:val="28"/>
          <w:szCs w:val="28"/>
        </w:rPr>
      </w:pPr>
      <w:r>
        <w:rPr>
          <w:noProof/>
        </w:rPr>
        <w:drawing>
          <wp:anchor distT="0" distB="0" distL="114935" distR="114935" simplePos="0" relativeHeight="251655168" behindDoc="0" locked="0" layoutInCell="1" hidden="0" allowOverlap="1" wp14:anchorId="12736A7D" wp14:editId="70C8F00F">
            <wp:simplePos x="0" y="0"/>
            <wp:positionH relativeFrom="column">
              <wp:posOffset>356235</wp:posOffset>
            </wp:positionH>
            <wp:positionV relativeFrom="paragraph">
              <wp:posOffset>121920</wp:posOffset>
            </wp:positionV>
            <wp:extent cx="4704715" cy="2771140"/>
            <wp:effectExtent l="0" t="0" r="0" b="0"/>
            <wp:wrapSquare wrapText="bothSides" distT="0" distB="0" distL="114935" distR="114935"/>
            <wp:docPr id="1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4704715" cy="2771140"/>
                    </a:xfrm>
                    <a:prstGeom prst="rect">
                      <a:avLst/>
                    </a:prstGeom>
                    <a:ln/>
                  </pic:spPr>
                </pic:pic>
              </a:graphicData>
            </a:graphic>
          </wp:anchor>
        </w:drawing>
      </w:r>
    </w:p>
    <w:p w14:paraId="1321FF47" w14:textId="77777777" w:rsidR="00D22004" w:rsidRDefault="00D22004">
      <w:pPr>
        <w:widowControl/>
        <w:tabs>
          <w:tab w:val="left" w:pos="708"/>
        </w:tabs>
        <w:jc w:val="left"/>
        <w:rPr>
          <w:rFonts w:ascii="Arial" w:eastAsia="Arial" w:hAnsi="Arial" w:cs="Arial"/>
          <w:color w:val="000000"/>
        </w:rPr>
      </w:pPr>
    </w:p>
    <w:p w14:paraId="1A4AFB3F" w14:textId="77777777" w:rsidR="00D22004" w:rsidRDefault="00D22004">
      <w:pPr>
        <w:widowControl/>
        <w:tabs>
          <w:tab w:val="left" w:pos="708"/>
        </w:tabs>
        <w:jc w:val="left"/>
        <w:rPr>
          <w:rFonts w:ascii="Arial" w:eastAsia="Arial" w:hAnsi="Arial" w:cs="Arial"/>
          <w:color w:val="000000"/>
        </w:rPr>
      </w:pPr>
    </w:p>
    <w:p w14:paraId="4995590F" w14:textId="77777777" w:rsidR="00D22004" w:rsidRDefault="00D22004">
      <w:pPr>
        <w:widowControl/>
        <w:tabs>
          <w:tab w:val="left" w:pos="708"/>
        </w:tabs>
        <w:jc w:val="left"/>
        <w:rPr>
          <w:rFonts w:ascii="Arial" w:eastAsia="Arial" w:hAnsi="Arial" w:cs="Arial"/>
          <w:color w:val="000000"/>
        </w:rPr>
      </w:pPr>
    </w:p>
    <w:p w14:paraId="01865EA2" w14:textId="77777777" w:rsidR="00D22004" w:rsidRDefault="00D22004">
      <w:pPr>
        <w:widowControl/>
        <w:tabs>
          <w:tab w:val="left" w:pos="708"/>
        </w:tabs>
        <w:jc w:val="left"/>
        <w:rPr>
          <w:rFonts w:ascii="Arial" w:eastAsia="Arial" w:hAnsi="Arial" w:cs="Arial"/>
          <w:color w:val="000000"/>
        </w:rPr>
      </w:pPr>
    </w:p>
    <w:p w14:paraId="1AE91996" w14:textId="77777777" w:rsidR="00D22004" w:rsidRDefault="00D22004">
      <w:pPr>
        <w:widowControl/>
        <w:tabs>
          <w:tab w:val="left" w:pos="708"/>
        </w:tabs>
        <w:jc w:val="left"/>
        <w:rPr>
          <w:rFonts w:ascii="Arial" w:eastAsia="Arial" w:hAnsi="Arial" w:cs="Arial"/>
          <w:color w:val="000000"/>
        </w:rPr>
      </w:pPr>
    </w:p>
    <w:p w14:paraId="7B8753D3" w14:textId="77777777" w:rsidR="00D22004" w:rsidRDefault="00D22004">
      <w:pPr>
        <w:widowControl/>
        <w:tabs>
          <w:tab w:val="left" w:pos="708"/>
        </w:tabs>
        <w:jc w:val="left"/>
        <w:rPr>
          <w:rFonts w:ascii="Arial" w:eastAsia="Arial" w:hAnsi="Arial" w:cs="Arial"/>
          <w:color w:val="000000"/>
        </w:rPr>
      </w:pPr>
    </w:p>
    <w:p w14:paraId="11A7C42C" w14:textId="77777777" w:rsidR="00D22004" w:rsidRDefault="00D22004">
      <w:pPr>
        <w:widowControl/>
        <w:tabs>
          <w:tab w:val="left" w:pos="708"/>
        </w:tabs>
        <w:jc w:val="left"/>
        <w:rPr>
          <w:rFonts w:ascii="Arial" w:eastAsia="Arial" w:hAnsi="Arial" w:cs="Arial"/>
          <w:color w:val="000000"/>
        </w:rPr>
      </w:pPr>
    </w:p>
    <w:p w14:paraId="6C1D8740" w14:textId="77777777" w:rsidR="00D22004" w:rsidRDefault="00D22004">
      <w:pPr>
        <w:widowControl/>
        <w:tabs>
          <w:tab w:val="left" w:pos="708"/>
        </w:tabs>
        <w:jc w:val="left"/>
        <w:rPr>
          <w:rFonts w:ascii="Arial" w:eastAsia="Arial" w:hAnsi="Arial" w:cs="Arial"/>
          <w:color w:val="000000"/>
        </w:rPr>
      </w:pPr>
    </w:p>
    <w:p w14:paraId="43DA9617" w14:textId="77777777" w:rsidR="00D22004" w:rsidRDefault="00D22004">
      <w:pPr>
        <w:widowControl/>
        <w:tabs>
          <w:tab w:val="left" w:pos="708"/>
        </w:tabs>
        <w:jc w:val="left"/>
        <w:rPr>
          <w:rFonts w:ascii="Arial" w:eastAsia="Arial" w:hAnsi="Arial" w:cs="Arial"/>
          <w:color w:val="000000"/>
        </w:rPr>
      </w:pPr>
    </w:p>
    <w:p w14:paraId="33BCC34D" w14:textId="77777777" w:rsidR="00D22004" w:rsidRDefault="00D22004">
      <w:pPr>
        <w:widowControl/>
        <w:tabs>
          <w:tab w:val="left" w:pos="708"/>
        </w:tabs>
        <w:jc w:val="left"/>
        <w:rPr>
          <w:rFonts w:ascii="Arial" w:eastAsia="Arial" w:hAnsi="Arial" w:cs="Arial"/>
          <w:color w:val="000000"/>
        </w:rPr>
      </w:pPr>
    </w:p>
    <w:p w14:paraId="6B9D3DBB" w14:textId="77777777" w:rsidR="00D22004" w:rsidRDefault="00D22004">
      <w:pPr>
        <w:widowControl/>
        <w:tabs>
          <w:tab w:val="left" w:pos="708"/>
        </w:tabs>
        <w:jc w:val="left"/>
        <w:rPr>
          <w:rFonts w:ascii="Arial" w:eastAsia="Arial" w:hAnsi="Arial" w:cs="Arial"/>
          <w:color w:val="000000"/>
        </w:rPr>
      </w:pPr>
    </w:p>
    <w:p w14:paraId="0A562A32" w14:textId="77777777" w:rsidR="00D22004" w:rsidRDefault="00D22004">
      <w:pPr>
        <w:widowControl/>
        <w:tabs>
          <w:tab w:val="left" w:pos="708"/>
        </w:tabs>
        <w:jc w:val="left"/>
        <w:rPr>
          <w:rFonts w:ascii="Arial" w:eastAsia="Arial" w:hAnsi="Arial" w:cs="Arial"/>
          <w:color w:val="000000"/>
        </w:rPr>
      </w:pPr>
    </w:p>
    <w:p w14:paraId="269D6C00" w14:textId="77777777" w:rsidR="00D22004" w:rsidRDefault="00D22004">
      <w:pPr>
        <w:widowControl/>
        <w:tabs>
          <w:tab w:val="left" w:pos="708"/>
        </w:tabs>
        <w:jc w:val="left"/>
        <w:rPr>
          <w:rFonts w:ascii="Arial" w:eastAsia="Arial" w:hAnsi="Arial" w:cs="Arial"/>
          <w:color w:val="000000"/>
        </w:rPr>
      </w:pPr>
    </w:p>
    <w:p w14:paraId="0044F972" w14:textId="77777777" w:rsidR="00D22004" w:rsidRDefault="00BD55BC">
      <w:pPr>
        <w:widowControl/>
        <w:tabs>
          <w:tab w:val="left" w:pos="3045"/>
        </w:tabs>
        <w:jc w:val="left"/>
        <w:rPr>
          <w:rFonts w:ascii="Arial" w:eastAsia="Arial" w:hAnsi="Arial" w:cs="Arial"/>
          <w:color w:val="000000"/>
        </w:rPr>
      </w:pPr>
      <w:r>
        <w:rPr>
          <w:rFonts w:ascii="Arial" w:eastAsia="Arial" w:hAnsi="Arial" w:cs="Arial"/>
          <w:color w:val="000000"/>
        </w:rPr>
        <w:tab/>
      </w:r>
    </w:p>
    <w:p w14:paraId="71223BCA" w14:textId="77777777" w:rsidR="00D22004" w:rsidRDefault="00D22004">
      <w:pPr>
        <w:widowControl/>
        <w:tabs>
          <w:tab w:val="left" w:pos="3045"/>
        </w:tabs>
        <w:jc w:val="left"/>
        <w:rPr>
          <w:rFonts w:ascii="Arial" w:eastAsia="Arial" w:hAnsi="Arial" w:cs="Arial"/>
          <w:color w:val="000000"/>
        </w:rPr>
      </w:pPr>
    </w:p>
    <w:p w14:paraId="495CA91F" w14:textId="77777777" w:rsidR="00D22004" w:rsidRDefault="00D22004">
      <w:pPr>
        <w:widowControl/>
        <w:tabs>
          <w:tab w:val="left" w:pos="3045"/>
        </w:tabs>
        <w:jc w:val="left"/>
        <w:rPr>
          <w:rFonts w:ascii="Arial" w:eastAsia="Arial" w:hAnsi="Arial" w:cs="Arial"/>
          <w:color w:val="000000"/>
        </w:rPr>
      </w:pPr>
    </w:p>
    <w:p w14:paraId="02D0F257" w14:textId="77777777" w:rsidR="00D22004" w:rsidRDefault="00BD55BC">
      <w:pPr>
        <w:widowControl/>
        <w:tabs>
          <w:tab w:val="left" w:pos="3045"/>
        </w:tabs>
        <w:jc w:val="left"/>
        <w:rPr>
          <w:rFonts w:ascii="Arial" w:eastAsia="Arial" w:hAnsi="Arial" w:cs="Arial"/>
          <w:color w:val="000000"/>
        </w:rPr>
      </w:pPr>
      <w:r>
        <w:rPr>
          <w:noProof/>
        </w:rPr>
        <w:drawing>
          <wp:anchor distT="0" distB="0" distL="114935" distR="114935" simplePos="0" relativeHeight="251656192" behindDoc="0" locked="0" layoutInCell="1" hidden="0" allowOverlap="1" wp14:anchorId="67AE678F" wp14:editId="28C7B962">
            <wp:simplePos x="0" y="0"/>
            <wp:positionH relativeFrom="column">
              <wp:posOffset>415290</wp:posOffset>
            </wp:positionH>
            <wp:positionV relativeFrom="paragraph">
              <wp:posOffset>43815</wp:posOffset>
            </wp:positionV>
            <wp:extent cx="4695190" cy="1342390"/>
            <wp:effectExtent l="0" t="0" r="0" b="0"/>
            <wp:wrapSquare wrapText="bothSides" distT="0" distB="0" distL="114935" distR="114935"/>
            <wp:docPr id="1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4695190" cy="1342390"/>
                    </a:xfrm>
                    <a:prstGeom prst="rect">
                      <a:avLst/>
                    </a:prstGeom>
                    <a:ln/>
                  </pic:spPr>
                </pic:pic>
              </a:graphicData>
            </a:graphic>
          </wp:anchor>
        </w:drawing>
      </w:r>
    </w:p>
    <w:p w14:paraId="24EDB28C" w14:textId="77777777" w:rsidR="00D22004" w:rsidRDefault="00D22004">
      <w:pPr>
        <w:widowControl/>
        <w:tabs>
          <w:tab w:val="left" w:pos="3045"/>
        </w:tabs>
        <w:jc w:val="left"/>
        <w:rPr>
          <w:rFonts w:ascii="Arial" w:eastAsia="Arial" w:hAnsi="Arial" w:cs="Arial"/>
          <w:color w:val="000000"/>
        </w:rPr>
      </w:pPr>
    </w:p>
    <w:p w14:paraId="4DE76E84" w14:textId="77777777" w:rsidR="00D22004" w:rsidRDefault="00D22004">
      <w:pPr>
        <w:widowControl/>
        <w:tabs>
          <w:tab w:val="left" w:pos="3045"/>
        </w:tabs>
        <w:jc w:val="left"/>
        <w:rPr>
          <w:rFonts w:ascii="Arial" w:eastAsia="Arial" w:hAnsi="Arial" w:cs="Arial"/>
          <w:color w:val="000000"/>
        </w:rPr>
      </w:pPr>
    </w:p>
    <w:p w14:paraId="42879DA3" w14:textId="77777777" w:rsidR="00D22004" w:rsidRDefault="00D22004">
      <w:pPr>
        <w:widowControl/>
        <w:tabs>
          <w:tab w:val="left" w:pos="3045"/>
        </w:tabs>
        <w:jc w:val="left"/>
        <w:rPr>
          <w:rFonts w:ascii="Arial" w:eastAsia="Arial" w:hAnsi="Arial" w:cs="Arial"/>
          <w:color w:val="000000"/>
        </w:rPr>
      </w:pPr>
    </w:p>
    <w:p w14:paraId="67B74E54" w14:textId="77777777" w:rsidR="00D22004" w:rsidRDefault="00D22004">
      <w:pPr>
        <w:widowControl/>
        <w:tabs>
          <w:tab w:val="left" w:pos="3045"/>
        </w:tabs>
        <w:jc w:val="left"/>
        <w:rPr>
          <w:rFonts w:ascii="Arial" w:eastAsia="Arial" w:hAnsi="Arial" w:cs="Arial"/>
          <w:color w:val="000000"/>
        </w:rPr>
      </w:pPr>
    </w:p>
    <w:p w14:paraId="7E44DDBB" w14:textId="77777777" w:rsidR="00D22004" w:rsidRDefault="00D22004">
      <w:pPr>
        <w:widowControl/>
        <w:tabs>
          <w:tab w:val="left" w:pos="708"/>
        </w:tabs>
        <w:jc w:val="left"/>
        <w:rPr>
          <w:rFonts w:ascii="Arial" w:eastAsia="Arial" w:hAnsi="Arial" w:cs="Arial"/>
          <w:color w:val="000000"/>
        </w:rPr>
      </w:pPr>
    </w:p>
    <w:p w14:paraId="32FB3A62" w14:textId="77777777" w:rsidR="00D22004" w:rsidRDefault="00D22004">
      <w:pPr>
        <w:widowControl/>
        <w:tabs>
          <w:tab w:val="left" w:pos="708"/>
        </w:tabs>
        <w:jc w:val="left"/>
        <w:rPr>
          <w:rFonts w:ascii="Arial" w:eastAsia="Arial" w:hAnsi="Arial" w:cs="Arial"/>
          <w:color w:val="000000"/>
        </w:rPr>
      </w:pPr>
    </w:p>
    <w:p w14:paraId="6AFB875C" w14:textId="77777777" w:rsidR="00D22004" w:rsidRDefault="00D22004">
      <w:pPr>
        <w:widowControl/>
        <w:tabs>
          <w:tab w:val="left" w:pos="708"/>
        </w:tabs>
        <w:jc w:val="left"/>
        <w:rPr>
          <w:rFonts w:ascii="Arial" w:eastAsia="Arial" w:hAnsi="Arial" w:cs="Arial"/>
          <w:color w:val="000000"/>
        </w:rPr>
      </w:pPr>
    </w:p>
    <w:p w14:paraId="4E84B262" w14:textId="77777777" w:rsidR="00D22004" w:rsidRDefault="00BA6E3A">
      <w:pPr>
        <w:widowControl/>
        <w:tabs>
          <w:tab w:val="left" w:pos="708"/>
        </w:tabs>
        <w:jc w:val="left"/>
        <w:rPr>
          <w:rFonts w:ascii="Arial" w:eastAsia="Arial" w:hAnsi="Arial" w:cs="Arial"/>
          <w:color w:val="000000"/>
        </w:rPr>
      </w:pPr>
      <w:r>
        <w:object w:dxaOrig="1440" w:dyaOrig="1440" w14:anchorId="111FB5AD">
          <v:shape id="_x0000_s1044" type="#_x0000_t75" style="position:absolute;margin-left:314.55pt;margin-top:8.9pt;width:119.75pt;height:114.1pt;z-index:251668480;mso-wrap-distance-left:9.05pt;mso-wrap-distance-right:9.05pt;mso-position-horizontal:absolute;mso-position-horizontal-relative:margin;mso-position-vertical:absolute;mso-position-vertical-relative:text" filled="t">
            <v:fill color2="black" angle="180"/>
            <v:imagedata r:id="rId27" o:title=""/>
            <w10:wrap type="square" anchorx="margin"/>
          </v:shape>
          <o:OLEObject Type="Embed" ProgID="StaticMetafile" ShapeID="_x0000_s1044" DrawAspect="Content" ObjectID="_1666853274" r:id="rId28"/>
        </w:object>
      </w:r>
      <w:r w:rsidR="00BD55BC">
        <w:rPr>
          <w:noProof/>
        </w:rPr>
        <w:drawing>
          <wp:anchor distT="0" distB="0" distL="114935" distR="114935" simplePos="0" relativeHeight="251657216" behindDoc="0" locked="0" layoutInCell="1" hidden="0" allowOverlap="1" wp14:anchorId="088975DC" wp14:editId="1C7B1B64">
            <wp:simplePos x="0" y="0"/>
            <wp:positionH relativeFrom="column">
              <wp:posOffset>415290</wp:posOffset>
            </wp:positionH>
            <wp:positionV relativeFrom="paragraph">
              <wp:posOffset>113029</wp:posOffset>
            </wp:positionV>
            <wp:extent cx="3428365" cy="1494790"/>
            <wp:effectExtent l="0" t="0" r="0" b="0"/>
            <wp:wrapSquare wrapText="bothSides" distT="0" distB="0" distL="114935" distR="114935"/>
            <wp:docPr id="1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428365" cy="1494790"/>
                    </a:xfrm>
                    <a:prstGeom prst="rect">
                      <a:avLst/>
                    </a:prstGeom>
                    <a:ln/>
                  </pic:spPr>
                </pic:pic>
              </a:graphicData>
            </a:graphic>
          </wp:anchor>
        </w:drawing>
      </w:r>
    </w:p>
    <w:p w14:paraId="53BC2B0C" w14:textId="77777777" w:rsidR="00D22004" w:rsidRDefault="00D22004">
      <w:pPr>
        <w:widowControl/>
        <w:tabs>
          <w:tab w:val="left" w:pos="708"/>
        </w:tabs>
        <w:jc w:val="left"/>
        <w:rPr>
          <w:rFonts w:ascii="Arial" w:eastAsia="Arial" w:hAnsi="Arial" w:cs="Arial"/>
          <w:color w:val="000000"/>
        </w:rPr>
      </w:pPr>
    </w:p>
    <w:p w14:paraId="74CC5634" w14:textId="77777777" w:rsidR="00D22004" w:rsidRDefault="00BA6E3A">
      <w:pPr>
        <w:widowControl/>
        <w:tabs>
          <w:tab w:val="left" w:pos="708"/>
        </w:tabs>
        <w:jc w:val="left"/>
        <w:rPr>
          <w:rFonts w:ascii="Arial" w:eastAsia="Arial" w:hAnsi="Arial" w:cs="Arial"/>
          <w:color w:val="000000"/>
        </w:rPr>
      </w:pPr>
      <w:r>
        <w:object w:dxaOrig="1440" w:dyaOrig="1440" w14:anchorId="39D69416">
          <v:shape id="_x0000_s1045" type="#_x0000_t75" style="position:absolute;margin-left:32.7pt;margin-top:130pt;width:141.7pt;height:1.1pt;z-index:251669504;mso-wrap-distance-left:9.05pt;mso-wrap-distance-right:9.05pt;mso-position-horizontal:absolute;mso-position-horizontal-relative:margin;mso-position-vertical:absolute;mso-position-vertical-relative:text" filled="t">
            <v:fill color2="black" angle="180"/>
            <v:imagedata r:id="rId30" o:title=""/>
            <w10:wrap type="square" anchorx="margin"/>
          </v:shape>
          <o:OLEObject Type="Embed" ProgID="StaticMetafile" ShapeID="_x0000_s1045" DrawAspect="Content" ObjectID="_1666853275" r:id="rId31"/>
        </w:object>
      </w:r>
    </w:p>
    <w:p w14:paraId="5E1409D7" w14:textId="77777777" w:rsidR="00D22004" w:rsidRDefault="00BD55BC">
      <w:pPr>
        <w:widowControl/>
        <w:tabs>
          <w:tab w:val="left" w:pos="708"/>
        </w:tabs>
        <w:jc w:val="left"/>
        <w:rPr>
          <w:rFonts w:ascii="Arial" w:eastAsia="Arial" w:hAnsi="Arial" w:cs="Arial"/>
          <w:b/>
          <w:color w:val="000000"/>
          <w:sz w:val="36"/>
          <w:szCs w:val="36"/>
        </w:rPr>
      </w:pPr>
      <w:r>
        <w:rPr>
          <w:rFonts w:ascii="Arial" w:eastAsia="Arial" w:hAnsi="Arial" w:cs="Arial"/>
          <w:noProof/>
          <w:color w:val="000000"/>
        </w:rPr>
        <w:drawing>
          <wp:inline distT="0" distB="0" distL="0" distR="0" wp14:anchorId="77FBD1C7" wp14:editId="12ABAB91">
            <wp:extent cx="5581650" cy="7628255"/>
            <wp:effectExtent l="0" t="0" r="0" b="0"/>
            <wp:docPr id="12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2"/>
                    <a:srcRect/>
                    <a:stretch>
                      <a:fillRect/>
                    </a:stretch>
                  </pic:blipFill>
                  <pic:spPr>
                    <a:xfrm>
                      <a:off x="0" y="0"/>
                      <a:ext cx="5581650" cy="7628255"/>
                    </a:xfrm>
                    <a:prstGeom prst="rect">
                      <a:avLst/>
                    </a:prstGeom>
                    <a:ln/>
                  </pic:spPr>
                </pic:pic>
              </a:graphicData>
            </a:graphic>
          </wp:inline>
        </w:drawing>
      </w:r>
    </w:p>
    <w:p w14:paraId="41CA6E2C" w14:textId="77777777" w:rsidR="00D22004" w:rsidRDefault="00D22004">
      <w:pPr>
        <w:widowControl/>
        <w:tabs>
          <w:tab w:val="left" w:pos="708"/>
        </w:tabs>
        <w:jc w:val="center"/>
        <w:rPr>
          <w:rFonts w:ascii="Arial" w:eastAsia="Arial" w:hAnsi="Arial" w:cs="Arial"/>
          <w:b/>
          <w:color w:val="000000"/>
          <w:sz w:val="36"/>
          <w:szCs w:val="36"/>
        </w:rPr>
      </w:pPr>
    </w:p>
    <w:p w14:paraId="0DF16B80" w14:textId="77777777" w:rsidR="00D22004" w:rsidRDefault="00D22004">
      <w:pPr>
        <w:widowControl/>
        <w:tabs>
          <w:tab w:val="left" w:pos="708"/>
        </w:tabs>
        <w:jc w:val="center"/>
        <w:rPr>
          <w:rFonts w:ascii="Arial" w:eastAsia="Arial" w:hAnsi="Arial" w:cs="Arial"/>
          <w:b/>
          <w:color w:val="000000"/>
          <w:sz w:val="36"/>
          <w:szCs w:val="36"/>
        </w:rPr>
      </w:pPr>
    </w:p>
    <w:p w14:paraId="01B5B4FE" w14:textId="77777777" w:rsidR="00D22004" w:rsidRDefault="00D22004">
      <w:pPr>
        <w:widowControl/>
        <w:tabs>
          <w:tab w:val="left" w:pos="708"/>
        </w:tabs>
        <w:jc w:val="center"/>
        <w:rPr>
          <w:rFonts w:ascii="Arial" w:eastAsia="Arial" w:hAnsi="Arial" w:cs="Arial"/>
          <w:b/>
          <w:color w:val="000000"/>
          <w:sz w:val="36"/>
          <w:szCs w:val="36"/>
        </w:rPr>
      </w:pPr>
    </w:p>
    <w:p w14:paraId="32ED1D2F" w14:textId="77777777" w:rsidR="00D22004" w:rsidRDefault="00D22004">
      <w:pPr>
        <w:widowControl/>
        <w:tabs>
          <w:tab w:val="left" w:pos="708"/>
        </w:tabs>
        <w:jc w:val="center"/>
        <w:rPr>
          <w:rFonts w:ascii="Arial" w:eastAsia="Arial" w:hAnsi="Arial" w:cs="Arial"/>
          <w:b/>
          <w:color w:val="000000"/>
          <w:sz w:val="36"/>
          <w:szCs w:val="36"/>
        </w:rPr>
      </w:pPr>
    </w:p>
    <w:p w14:paraId="4D8574A9" w14:textId="77777777" w:rsidR="00D22004" w:rsidRDefault="00D22004">
      <w:pPr>
        <w:widowControl/>
        <w:tabs>
          <w:tab w:val="left" w:pos="708"/>
        </w:tabs>
        <w:jc w:val="center"/>
        <w:rPr>
          <w:rFonts w:ascii="Arial" w:eastAsia="Arial" w:hAnsi="Arial" w:cs="Arial"/>
          <w:b/>
          <w:color w:val="000000"/>
          <w:sz w:val="36"/>
          <w:szCs w:val="36"/>
        </w:rPr>
      </w:pPr>
    </w:p>
    <w:p w14:paraId="13D9470C" w14:textId="77777777" w:rsidR="00D22004" w:rsidRDefault="00D22004">
      <w:pPr>
        <w:widowControl/>
        <w:tabs>
          <w:tab w:val="left" w:pos="708"/>
        </w:tabs>
        <w:rPr>
          <w:rFonts w:ascii="Arial" w:eastAsia="Arial" w:hAnsi="Arial" w:cs="Arial"/>
          <w:b/>
          <w:color w:val="000000"/>
          <w:sz w:val="36"/>
          <w:szCs w:val="36"/>
        </w:rPr>
      </w:pPr>
    </w:p>
    <w:p w14:paraId="11874E0F" w14:textId="77777777" w:rsidR="00D22004" w:rsidRDefault="00D22004">
      <w:pPr>
        <w:widowControl/>
        <w:tabs>
          <w:tab w:val="left" w:pos="708"/>
        </w:tabs>
        <w:jc w:val="center"/>
        <w:rPr>
          <w:rFonts w:ascii="Arial" w:eastAsia="Arial" w:hAnsi="Arial" w:cs="Arial"/>
          <w:b/>
          <w:color w:val="000000"/>
          <w:sz w:val="36"/>
          <w:szCs w:val="36"/>
        </w:rPr>
      </w:pPr>
    </w:p>
    <w:p w14:paraId="0ECA5FDB" w14:textId="77777777" w:rsidR="00D22004" w:rsidRDefault="00D22004">
      <w:pPr>
        <w:widowControl/>
        <w:tabs>
          <w:tab w:val="left" w:pos="708"/>
        </w:tabs>
        <w:jc w:val="center"/>
        <w:rPr>
          <w:rFonts w:ascii="Arial" w:eastAsia="Arial" w:hAnsi="Arial" w:cs="Arial"/>
          <w:b/>
          <w:color w:val="000000"/>
          <w:sz w:val="36"/>
          <w:szCs w:val="36"/>
        </w:rPr>
      </w:pPr>
    </w:p>
    <w:p w14:paraId="04CC1633" w14:textId="77777777" w:rsidR="00D22004" w:rsidRDefault="00BD55BC">
      <w:pPr>
        <w:widowControl/>
        <w:tabs>
          <w:tab w:val="left" w:pos="708"/>
        </w:tabs>
        <w:jc w:val="center"/>
        <w:rPr>
          <w:rFonts w:ascii="Arial" w:eastAsia="Arial" w:hAnsi="Arial" w:cs="Arial"/>
          <w:b/>
          <w:color w:val="000000"/>
          <w:sz w:val="28"/>
          <w:szCs w:val="28"/>
        </w:rPr>
      </w:pPr>
      <w:r>
        <w:rPr>
          <w:rFonts w:ascii="Arial" w:eastAsia="Arial" w:hAnsi="Arial" w:cs="Arial"/>
          <w:b/>
          <w:color w:val="000000"/>
          <w:sz w:val="36"/>
          <w:szCs w:val="36"/>
        </w:rPr>
        <w:t>CUADERNO DE RECUPERACIÓN</w:t>
      </w:r>
    </w:p>
    <w:p w14:paraId="247C5A80" w14:textId="77777777" w:rsidR="00D22004" w:rsidRDefault="00BD55BC">
      <w:pPr>
        <w:widowControl/>
        <w:tabs>
          <w:tab w:val="left" w:pos="708"/>
        </w:tabs>
        <w:jc w:val="center"/>
        <w:rPr>
          <w:rFonts w:ascii="Arial" w:eastAsia="Arial" w:hAnsi="Arial" w:cs="Arial"/>
          <w:b/>
          <w:color w:val="000000"/>
        </w:rPr>
      </w:pPr>
      <w:r>
        <w:rPr>
          <w:rFonts w:ascii="Arial" w:eastAsia="Arial" w:hAnsi="Arial" w:cs="Arial"/>
          <w:b/>
          <w:color w:val="000000"/>
          <w:sz w:val="28"/>
          <w:szCs w:val="28"/>
        </w:rPr>
        <w:t>TECNOLOGÍA 3º ESO</w:t>
      </w:r>
    </w:p>
    <w:p w14:paraId="51A8AE46" w14:textId="77777777" w:rsidR="00D22004" w:rsidRDefault="00BD55BC">
      <w:pPr>
        <w:widowControl/>
        <w:tabs>
          <w:tab w:val="left" w:pos="708"/>
        </w:tabs>
        <w:jc w:val="center"/>
        <w:rPr>
          <w:rFonts w:ascii="Arial" w:eastAsia="Arial" w:hAnsi="Arial" w:cs="Arial"/>
          <w:b/>
          <w:color w:val="000000"/>
        </w:rPr>
      </w:pPr>
      <w:r>
        <w:rPr>
          <w:rFonts w:ascii="Arial" w:eastAsia="Arial" w:hAnsi="Arial" w:cs="Arial"/>
          <w:b/>
          <w:color w:val="000000"/>
        </w:rPr>
        <w:t>CURSO 2020-2021</w:t>
      </w:r>
    </w:p>
    <w:p w14:paraId="4F32A219" w14:textId="77777777" w:rsidR="00D22004" w:rsidRDefault="00D22004">
      <w:pPr>
        <w:widowControl/>
        <w:tabs>
          <w:tab w:val="left" w:pos="708"/>
        </w:tabs>
        <w:jc w:val="left"/>
        <w:rPr>
          <w:rFonts w:ascii="Arial" w:eastAsia="Arial" w:hAnsi="Arial" w:cs="Arial"/>
          <w:color w:val="000000"/>
        </w:rPr>
      </w:pPr>
    </w:p>
    <w:p w14:paraId="64817DC9" w14:textId="77777777" w:rsidR="00D22004" w:rsidRDefault="00D22004">
      <w:pPr>
        <w:widowControl/>
        <w:tabs>
          <w:tab w:val="left" w:pos="708"/>
        </w:tabs>
        <w:jc w:val="left"/>
        <w:rPr>
          <w:rFonts w:ascii="Arial" w:eastAsia="Arial" w:hAnsi="Arial" w:cs="Arial"/>
          <w:i/>
          <w:color w:val="000000"/>
          <w:sz w:val="32"/>
          <w:szCs w:val="32"/>
        </w:rPr>
      </w:pPr>
    </w:p>
    <w:p w14:paraId="56C366A7" w14:textId="77777777" w:rsidR="00D22004" w:rsidRDefault="00BD55BC">
      <w:pPr>
        <w:widowControl/>
        <w:tabs>
          <w:tab w:val="left" w:pos="708"/>
        </w:tabs>
        <w:jc w:val="center"/>
        <w:rPr>
          <w:rFonts w:ascii="Arial" w:eastAsia="Arial" w:hAnsi="Arial" w:cs="Arial"/>
          <w:b/>
          <w:i/>
          <w:color w:val="000000"/>
          <w:sz w:val="32"/>
          <w:szCs w:val="32"/>
        </w:rPr>
      </w:pPr>
      <w:r>
        <w:rPr>
          <w:rFonts w:ascii="Arial" w:eastAsia="Arial" w:hAnsi="Arial" w:cs="Arial"/>
          <w:b/>
          <w:i/>
          <w:color w:val="000000"/>
          <w:sz w:val="32"/>
          <w:szCs w:val="32"/>
        </w:rPr>
        <w:t>SEGUNDA EVALUACIÓN</w:t>
      </w:r>
    </w:p>
    <w:p w14:paraId="2145FE52" w14:textId="77777777" w:rsidR="00D22004" w:rsidRDefault="00D22004">
      <w:pPr>
        <w:widowControl/>
        <w:tabs>
          <w:tab w:val="left" w:pos="708"/>
        </w:tabs>
        <w:jc w:val="left"/>
        <w:rPr>
          <w:rFonts w:ascii="Arial" w:eastAsia="Arial" w:hAnsi="Arial" w:cs="Arial"/>
          <w:b/>
          <w:i/>
          <w:color w:val="000000"/>
          <w:sz w:val="32"/>
          <w:szCs w:val="32"/>
        </w:rPr>
      </w:pPr>
    </w:p>
    <w:p w14:paraId="153A479D" w14:textId="77777777" w:rsidR="00D22004" w:rsidRDefault="00D22004">
      <w:pPr>
        <w:widowControl/>
        <w:tabs>
          <w:tab w:val="left" w:pos="708"/>
        </w:tabs>
        <w:jc w:val="left"/>
        <w:rPr>
          <w:rFonts w:ascii="Arial" w:eastAsia="Arial" w:hAnsi="Arial" w:cs="Arial"/>
          <w:color w:val="000000"/>
        </w:rPr>
      </w:pPr>
    </w:p>
    <w:p w14:paraId="77DA11DF" w14:textId="77777777" w:rsidR="00D22004" w:rsidRDefault="00D22004">
      <w:pPr>
        <w:widowControl/>
        <w:tabs>
          <w:tab w:val="left" w:pos="708"/>
        </w:tabs>
        <w:jc w:val="left"/>
        <w:rPr>
          <w:rFonts w:ascii="Arial" w:eastAsia="Arial" w:hAnsi="Arial" w:cs="Arial"/>
          <w:color w:val="000000"/>
        </w:rPr>
      </w:pPr>
    </w:p>
    <w:p w14:paraId="03EC8EED" w14:textId="77777777" w:rsidR="00D22004" w:rsidRDefault="00D22004">
      <w:pPr>
        <w:widowControl/>
        <w:tabs>
          <w:tab w:val="left" w:pos="708"/>
        </w:tabs>
        <w:jc w:val="left"/>
        <w:rPr>
          <w:rFonts w:ascii="Arial" w:eastAsia="Arial" w:hAnsi="Arial" w:cs="Arial"/>
          <w:color w:val="000000"/>
        </w:rPr>
      </w:pPr>
    </w:p>
    <w:p w14:paraId="2533D7C4" w14:textId="77777777" w:rsidR="00D22004" w:rsidRDefault="00D22004">
      <w:pPr>
        <w:widowControl/>
        <w:tabs>
          <w:tab w:val="left" w:pos="708"/>
        </w:tabs>
        <w:jc w:val="left"/>
        <w:rPr>
          <w:rFonts w:ascii="Arial" w:eastAsia="Arial" w:hAnsi="Arial" w:cs="Arial"/>
          <w:color w:val="000000"/>
        </w:rPr>
      </w:pPr>
    </w:p>
    <w:p w14:paraId="50E9407C" w14:textId="77777777" w:rsidR="00D22004" w:rsidRDefault="00D22004">
      <w:pPr>
        <w:widowControl/>
        <w:tabs>
          <w:tab w:val="left" w:pos="708"/>
        </w:tabs>
        <w:jc w:val="left"/>
        <w:rPr>
          <w:rFonts w:ascii="Arial" w:eastAsia="Arial" w:hAnsi="Arial" w:cs="Arial"/>
          <w:color w:val="000000"/>
        </w:rPr>
      </w:pPr>
    </w:p>
    <w:p w14:paraId="1F5BBD6D" w14:textId="77777777" w:rsidR="00D22004" w:rsidRDefault="00BD55BC">
      <w:pPr>
        <w:widowControl/>
        <w:tabs>
          <w:tab w:val="left" w:pos="708"/>
        </w:tabs>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14:paraId="1D7EB30D"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Nombre del alumno o alumna:</w:t>
      </w:r>
      <w:r>
        <w:rPr>
          <w:rFonts w:ascii="Arial" w:eastAsia="Arial" w:hAnsi="Arial" w:cs="Arial"/>
          <w:color w:val="000000"/>
        </w:rPr>
        <w:tab/>
      </w:r>
    </w:p>
    <w:p w14:paraId="20A7B2E5"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Profesor o Profesora de referencia:</w:t>
      </w:r>
    </w:p>
    <w:p w14:paraId="5C86C55E"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entrega del Cuaderno: 18 de diciembre</w:t>
      </w:r>
    </w:p>
    <w:p w14:paraId="394EA09C"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recogida del cuaderno: 9 de marzo</w:t>
      </w:r>
    </w:p>
    <w:p w14:paraId="18744502"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la prueba objetiva correspondiente: 16 de marzo</w:t>
      </w:r>
    </w:p>
    <w:p w14:paraId="3F882A61"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Horario de atención individualizado:</w:t>
      </w:r>
    </w:p>
    <w:p w14:paraId="65CE9E1B" w14:textId="77777777" w:rsidR="00D22004" w:rsidRDefault="00D22004">
      <w:pPr>
        <w:widowControl/>
        <w:tabs>
          <w:tab w:val="left" w:pos="708"/>
        </w:tabs>
        <w:spacing w:line="360" w:lineRule="auto"/>
        <w:jc w:val="left"/>
        <w:rPr>
          <w:rFonts w:ascii="Arial" w:eastAsia="Arial" w:hAnsi="Arial" w:cs="Arial"/>
          <w:color w:val="000000"/>
        </w:rPr>
      </w:pPr>
    </w:p>
    <w:p w14:paraId="42946DF7" w14:textId="77777777" w:rsidR="00D22004" w:rsidRDefault="00D22004">
      <w:pPr>
        <w:widowControl/>
        <w:tabs>
          <w:tab w:val="left" w:pos="708"/>
        </w:tabs>
        <w:spacing w:line="360" w:lineRule="auto"/>
        <w:jc w:val="left"/>
        <w:rPr>
          <w:rFonts w:ascii="Arial" w:eastAsia="Arial" w:hAnsi="Arial" w:cs="Arial"/>
          <w:color w:val="000000"/>
        </w:rPr>
      </w:pPr>
    </w:p>
    <w:p w14:paraId="534B75BF" w14:textId="77777777" w:rsidR="00D22004" w:rsidRDefault="00D22004">
      <w:pPr>
        <w:widowControl/>
        <w:tabs>
          <w:tab w:val="left" w:pos="708"/>
        </w:tabs>
        <w:spacing w:line="360" w:lineRule="auto"/>
        <w:jc w:val="left"/>
        <w:rPr>
          <w:rFonts w:ascii="Arial" w:eastAsia="Arial" w:hAnsi="Arial" w:cs="Arial"/>
          <w:color w:val="000000"/>
        </w:rPr>
      </w:pPr>
    </w:p>
    <w:p w14:paraId="10F0F223" w14:textId="77777777" w:rsidR="00D22004" w:rsidRDefault="00D22004">
      <w:pPr>
        <w:widowControl/>
        <w:tabs>
          <w:tab w:val="left" w:pos="708"/>
        </w:tabs>
        <w:spacing w:line="360" w:lineRule="auto"/>
        <w:jc w:val="left"/>
        <w:rPr>
          <w:rFonts w:ascii="Arial" w:eastAsia="Arial" w:hAnsi="Arial" w:cs="Arial"/>
          <w:color w:val="000000"/>
        </w:rPr>
      </w:pPr>
    </w:p>
    <w:p w14:paraId="0685E2B7" w14:textId="77777777" w:rsidR="00D22004" w:rsidRDefault="00D22004">
      <w:pPr>
        <w:widowControl/>
        <w:tabs>
          <w:tab w:val="left" w:pos="708"/>
        </w:tabs>
        <w:spacing w:line="360" w:lineRule="auto"/>
        <w:jc w:val="left"/>
        <w:rPr>
          <w:rFonts w:ascii="Arial" w:eastAsia="Arial" w:hAnsi="Arial" w:cs="Arial"/>
          <w:color w:val="000000"/>
        </w:rPr>
      </w:pPr>
    </w:p>
    <w:p w14:paraId="59572A38" w14:textId="77777777" w:rsidR="00D22004" w:rsidRDefault="00D22004">
      <w:pPr>
        <w:widowControl/>
        <w:tabs>
          <w:tab w:val="left" w:pos="708"/>
        </w:tabs>
        <w:spacing w:line="360" w:lineRule="auto"/>
        <w:jc w:val="left"/>
        <w:rPr>
          <w:rFonts w:ascii="Arial" w:eastAsia="Arial" w:hAnsi="Arial" w:cs="Arial"/>
          <w:color w:val="000000"/>
        </w:rPr>
      </w:pPr>
    </w:p>
    <w:p w14:paraId="7FFB98D5" w14:textId="77777777" w:rsidR="00D22004" w:rsidRDefault="00BD55BC">
      <w:pPr>
        <w:widowControl/>
        <w:tabs>
          <w:tab w:val="left" w:pos="708"/>
        </w:tabs>
        <w:spacing w:line="360" w:lineRule="auto"/>
        <w:jc w:val="left"/>
        <w:rPr>
          <w:rFonts w:ascii="Arial" w:eastAsia="Arial" w:hAnsi="Arial" w:cs="Arial"/>
          <w:color w:val="000000"/>
        </w:rPr>
      </w:pPr>
      <w:r>
        <w:rPr>
          <w:noProof/>
        </w:rPr>
        <mc:AlternateContent>
          <mc:Choice Requires="wps">
            <w:drawing>
              <wp:anchor distT="0" distB="0" distL="114935" distR="114935" simplePos="0" relativeHeight="251658240" behindDoc="0" locked="0" layoutInCell="1" hidden="0" allowOverlap="1" wp14:anchorId="5EE19F48" wp14:editId="10A8838C">
                <wp:simplePos x="0" y="0"/>
                <wp:positionH relativeFrom="column">
                  <wp:posOffset>64136</wp:posOffset>
                </wp:positionH>
                <wp:positionV relativeFrom="paragraph">
                  <wp:posOffset>0</wp:posOffset>
                </wp:positionV>
                <wp:extent cx="5468620" cy="1094740"/>
                <wp:effectExtent l="0" t="0" r="0" b="0"/>
                <wp:wrapNone/>
                <wp:docPr id="107" name="Rectángulo 107"/>
                <wp:cNvGraphicFramePr/>
                <a:graphic xmlns:a="http://schemas.openxmlformats.org/drawingml/2006/main">
                  <a:graphicData uri="http://schemas.microsoft.com/office/word/2010/wordprocessingShape">
                    <wps:wsp>
                      <wps:cNvSpPr/>
                      <wps:spPr>
                        <a:xfrm>
                          <a:off x="2616453" y="3237393"/>
                          <a:ext cx="5459095" cy="108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B926D5" w14:textId="77777777" w:rsidR="00BD55BC" w:rsidRDefault="00BD55BC">
                            <w:pPr>
                              <w:spacing w:line="240" w:lineRule="auto"/>
                              <w:textDirection w:val="btLr"/>
                            </w:pPr>
                            <w:r>
                              <w:rPr>
                                <w:color w:val="000000"/>
                              </w:rPr>
                              <w:t>Recibí la información y doy mi conformidad:</w:t>
                            </w:r>
                            <w:r>
                              <w:rPr>
                                <w:color w:val="000000"/>
                              </w:rPr>
                              <w:tab/>
                            </w:r>
                          </w:p>
                          <w:p w14:paraId="14136717" w14:textId="77777777" w:rsidR="00BD55BC" w:rsidRDefault="00BD55BC">
                            <w:pPr>
                              <w:spacing w:line="240" w:lineRule="auto"/>
                              <w:textDirection w:val="btLr"/>
                            </w:pPr>
                          </w:p>
                          <w:p w14:paraId="47668931" w14:textId="77777777" w:rsidR="00BD55BC" w:rsidRDefault="00BD55BC">
                            <w:pPr>
                              <w:spacing w:line="240" w:lineRule="auto"/>
                              <w:textDirection w:val="btLr"/>
                            </w:pPr>
                            <w:r>
                              <w:rPr>
                                <w:color w:val="000000"/>
                              </w:rPr>
                              <w:t>(Padre, Madre, Tutor/a Legal)</w:t>
                            </w:r>
                          </w:p>
                          <w:p w14:paraId="43A9F13F" w14:textId="77777777" w:rsidR="00BD55BC" w:rsidRDefault="00BD55BC">
                            <w:pPr>
                              <w:spacing w:line="240" w:lineRule="auto"/>
                              <w:jc w:val="right"/>
                              <w:textDirection w:val="btLr"/>
                            </w:pPr>
                            <w:r>
                              <w:rPr>
                                <w:color w:val="000000"/>
                              </w:rPr>
                              <w:t>Nombre y Apellidos:_________________________</w:t>
                            </w:r>
                          </w:p>
                          <w:p w14:paraId="6998CC8F" w14:textId="77777777" w:rsidR="00BD55BC" w:rsidRDefault="00BD55BC">
                            <w:pPr>
                              <w:spacing w:line="240" w:lineRule="auto"/>
                              <w:jc w:val="right"/>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t>D.N.I. nº:__________________</w:t>
                            </w:r>
                          </w:p>
                          <w:p w14:paraId="25EC7F83" w14:textId="77777777" w:rsidR="00BD55BC" w:rsidRDefault="00BD55BC">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EE19F48" id="Rectángulo 107" o:spid="_x0000_s1028" style="position:absolute;margin-left:5.05pt;margin-top:0;width:430.6pt;height:86.2pt;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">
                <v:stroke startarrowwidth="narrow" startarrowlength="short" endarrowwidth="narrow" endarrowlength="short"/>
                <v:textbox inset="2.53958mm,1.2694mm,2.53958mm,1.2694mm">
                  <w:txbxContent>
                    <w:p w14:paraId="02B926D5" w14:textId="77777777" w:rsidR="00BD55BC" w:rsidRDefault="00BD55BC">
                      <w:pPr>
                        <w:spacing w:line="240" w:lineRule="auto"/>
                        <w:textDirection w:val="btLr"/>
                      </w:pPr>
                      <w:r>
                        <w:rPr>
                          <w:color w:val="000000"/>
                        </w:rPr>
                        <w:t>Recibí la información y doy mi conformidad:</w:t>
                      </w:r>
                      <w:r>
                        <w:rPr>
                          <w:color w:val="000000"/>
                        </w:rPr>
                        <w:tab/>
                      </w:r>
                    </w:p>
                    <w:p w14:paraId="14136717" w14:textId="77777777" w:rsidR="00BD55BC" w:rsidRDefault="00BD55BC">
                      <w:pPr>
                        <w:spacing w:line="240" w:lineRule="auto"/>
                        <w:textDirection w:val="btLr"/>
                      </w:pPr>
                    </w:p>
                    <w:p w14:paraId="47668931" w14:textId="77777777" w:rsidR="00BD55BC" w:rsidRDefault="00BD55BC">
                      <w:pPr>
                        <w:spacing w:line="240" w:lineRule="auto"/>
                        <w:textDirection w:val="btLr"/>
                      </w:pPr>
                      <w:r>
                        <w:rPr>
                          <w:color w:val="000000"/>
                        </w:rPr>
                        <w:t>(Padre, Madre, Tutor/a Legal)</w:t>
                      </w:r>
                    </w:p>
                    <w:p w14:paraId="43A9F13F" w14:textId="77777777" w:rsidR="00BD55BC" w:rsidRDefault="00BD55BC">
                      <w:pPr>
                        <w:spacing w:line="240" w:lineRule="auto"/>
                        <w:jc w:val="right"/>
                        <w:textDirection w:val="btLr"/>
                      </w:pPr>
                      <w:r>
                        <w:rPr>
                          <w:color w:val="000000"/>
                        </w:rPr>
                        <w:t>Nombre y Apellidos:_________________________</w:t>
                      </w:r>
                    </w:p>
                    <w:p w14:paraId="6998CC8F" w14:textId="77777777" w:rsidR="00BD55BC" w:rsidRDefault="00BD55BC">
                      <w:pPr>
                        <w:spacing w:line="240" w:lineRule="auto"/>
                        <w:jc w:val="right"/>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t>D.N.I. nº:__________________</w:t>
                      </w:r>
                    </w:p>
                    <w:p w14:paraId="25EC7F83" w14:textId="77777777" w:rsidR="00BD55BC" w:rsidRDefault="00BD55BC">
                      <w:pPr>
                        <w:spacing w:line="240" w:lineRule="auto"/>
                        <w:textDirection w:val="btLr"/>
                      </w:pPr>
                    </w:p>
                  </w:txbxContent>
                </v:textbox>
              </v:rect>
            </w:pict>
          </mc:Fallback>
        </mc:AlternateContent>
      </w:r>
    </w:p>
    <w:p w14:paraId="72231232" w14:textId="77777777" w:rsidR="00D22004" w:rsidRDefault="00D22004">
      <w:pPr>
        <w:widowControl/>
        <w:tabs>
          <w:tab w:val="left" w:pos="708"/>
        </w:tabs>
        <w:jc w:val="left"/>
        <w:rPr>
          <w:color w:val="000000"/>
        </w:rPr>
      </w:pPr>
    </w:p>
    <w:p w14:paraId="467DFAE1" w14:textId="77777777" w:rsidR="00D22004" w:rsidRDefault="00D22004">
      <w:pPr>
        <w:widowControl/>
        <w:tabs>
          <w:tab w:val="left" w:pos="708"/>
        </w:tabs>
        <w:jc w:val="left"/>
        <w:rPr>
          <w:color w:val="000000"/>
        </w:rPr>
      </w:pPr>
    </w:p>
    <w:p w14:paraId="6A0E672C" w14:textId="77777777" w:rsidR="00D22004" w:rsidRDefault="00D22004">
      <w:pPr>
        <w:widowControl/>
        <w:tabs>
          <w:tab w:val="left" w:pos="708"/>
        </w:tabs>
        <w:jc w:val="left"/>
        <w:rPr>
          <w:color w:val="000000"/>
        </w:rPr>
      </w:pPr>
    </w:p>
    <w:p w14:paraId="4598F03B" w14:textId="77777777" w:rsidR="00D22004" w:rsidRDefault="00D22004">
      <w:pPr>
        <w:widowControl/>
        <w:tabs>
          <w:tab w:val="left" w:pos="708"/>
        </w:tabs>
        <w:jc w:val="left"/>
        <w:rPr>
          <w:color w:val="000000"/>
        </w:rPr>
      </w:pPr>
    </w:p>
    <w:p w14:paraId="1744DAD5" w14:textId="77777777" w:rsidR="00D22004" w:rsidRDefault="00D22004">
      <w:pPr>
        <w:widowControl/>
        <w:tabs>
          <w:tab w:val="left" w:pos="708"/>
        </w:tabs>
        <w:jc w:val="left"/>
        <w:rPr>
          <w:rFonts w:ascii="Arial" w:eastAsia="Arial" w:hAnsi="Arial" w:cs="Arial"/>
          <w:color w:val="000000"/>
        </w:rPr>
      </w:pPr>
    </w:p>
    <w:p w14:paraId="478BD739" w14:textId="77777777" w:rsidR="00D22004" w:rsidRDefault="00D22004">
      <w:pPr>
        <w:widowControl/>
        <w:tabs>
          <w:tab w:val="left" w:pos="708"/>
        </w:tabs>
        <w:jc w:val="left"/>
        <w:rPr>
          <w:color w:val="000000"/>
          <w:sz w:val="16"/>
          <w:szCs w:val="16"/>
        </w:rPr>
      </w:pPr>
    </w:p>
    <w:p w14:paraId="5ACC883D" w14:textId="77777777" w:rsidR="00D22004" w:rsidRDefault="00BD55BC">
      <w:pPr>
        <w:widowControl/>
        <w:tabs>
          <w:tab w:val="left" w:pos="708"/>
        </w:tabs>
        <w:jc w:val="left"/>
        <w:rPr>
          <w:rFonts w:ascii="Arial" w:eastAsia="Arial" w:hAnsi="Arial" w:cs="Arial"/>
          <w:b/>
          <w:color w:val="000000"/>
          <w:sz w:val="28"/>
          <w:szCs w:val="28"/>
          <w:u w:val="single"/>
        </w:rPr>
      </w:pPr>
      <w:r>
        <w:rPr>
          <w:rFonts w:ascii="Arial" w:eastAsia="Arial" w:hAnsi="Arial" w:cs="Arial"/>
          <w:color w:val="000000"/>
          <w:sz w:val="28"/>
          <w:szCs w:val="28"/>
        </w:rPr>
        <w:t>Las actividades propuestas para la superación de la segunda evaluación son las siguientes:</w:t>
      </w:r>
    </w:p>
    <w:p w14:paraId="73936087" w14:textId="77777777" w:rsidR="00D22004" w:rsidRDefault="00D22004">
      <w:pPr>
        <w:widowControl/>
        <w:tabs>
          <w:tab w:val="left" w:pos="708"/>
        </w:tabs>
        <w:jc w:val="center"/>
        <w:rPr>
          <w:rFonts w:ascii="Arial" w:eastAsia="Arial" w:hAnsi="Arial" w:cs="Arial"/>
          <w:b/>
          <w:color w:val="000000"/>
          <w:sz w:val="28"/>
          <w:szCs w:val="28"/>
          <w:u w:val="single"/>
        </w:rPr>
      </w:pPr>
    </w:p>
    <w:p w14:paraId="77EB091C" w14:textId="77777777" w:rsidR="00D22004" w:rsidRDefault="00D22004">
      <w:pPr>
        <w:widowControl/>
        <w:tabs>
          <w:tab w:val="left" w:pos="708"/>
        </w:tabs>
        <w:jc w:val="center"/>
        <w:rPr>
          <w:rFonts w:ascii="Arial" w:eastAsia="Arial" w:hAnsi="Arial" w:cs="Arial"/>
          <w:b/>
          <w:color w:val="000000"/>
          <w:sz w:val="28"/>
          <w:szCs w:val="28"/>
          <w:u w:val="single"/>
        </w:rPr>
      </w:pPr>
    </w:p>
    <w:p w14:paraId="0EC970EF" w14:textId="77777777" w:rsidR="00D22004" w:rsidRDefault="00BD55BC">
      <w:pPr>
        <w:widowControl/>
        <w:tabs>
          <w:tab w:val="left" w:pos="708"/>
        </w:tabs>
        <w:jc w:val="center"/>
        <w:rPr>
          <w:rFonts w:ascii="Arial" w:eastAsia="Arial" w:hAnsi="Arial" w:cs="Arial"/>
          <w:b/>
          <w:color w:val="000000"/>
          <w:u w:val="single"/>
        </w:rPr>
      </w:pPr>
      <w:r>
        <w:rPr>
          <w:rFonts w:ascii="Arial" w:eastAsia="Arial" w:hAnsi="Arial" w:cs="Arial"/>
          <w:b/>
          <w:color w:val="000000"/>
          <w:sz w:val="28"/>
          <w:szCs w:val="28"/>
          <w:u w:val="single"/>
        </w:rPr>
        <w:t>TEORÍA</w:t>
      </w:r>
    </w:p>
    <w:p w14:paraId="60FE3ABE" w14:textId="77777777" w:rsidR="00D22004" w:rsidRDefault="00BD55BC">
      <w:pPr>
        <w:widowControl/>
        <w:numPr>
          <w:ilvl w:val="0"/>
          <w:numId w:val="85"/>
        </w:numPr>
        <w:tabs>
          <w:tab w:val="left" w:pos="708"/>
        </w:tabs>
        <w:spacing w:after="240"/>
        <w:ind w:left="426" w:hanging="357"/>
        <w:jc w:val="left"/>
        <w:rPr>
          <w:rFonts w:ascii="Arial" w:eastAsia="Arial" w:hAnsi="Arial" w:cs="Arial"/>
          <w:b/>
          <w:i/>
          <w:color w:val="000000"/>
        </w:rPr>
      </w:pPr>
      <w:r>
        <w:rPr>
          <w:rFonts w:ascii="Arial" w:eastAsia="Arial" w:hAnsi="Arial" w:cs="Arial"/>
          <w:b/>
          <w:color w:val="000000"/>
          <w:u w:val="single"/>
        </w:rPr>
        <w:t>Tema 3: Mecanismos y máquinas</w:t>
      </w:r>
    </w:p>
    <w:p w14:paraId="14207487" w14:textId="77777777" w:rsidR="00D22004" w:rsidRDefault="00BD55BC">
      <w:pPr>
        <w:widowControl/>
        <w:tabs>
          <w:tab w:val="left" w:pos="708"/>
        </w:tabs>
        <w:spacing w:after="200"/>
        <w:ind w:left="708"/>
        <w:jc w:val="left"/>
        <w:rPr>
          <w:rFonts w:ascii="Arial" w:eastAsia="Arial" w:hAnsi="Arial" w:cs="Arial"/>
          <w:b/>
          <w:color w:val="000000"/>
        </w:rPr>
      </w:pPr>
      <w:r>
        <w:rPr>
          <w:rFonts w:ascii="Arial" w:eastAsia="Arial" w:hAnsi="Arial" w:cs="Arial"/>
          <w:b/>
          <w:i/>
          <w:color w:val="000000"/>
        </w:rPr>
        <w:t>Dibuja y describe el funcionamiento de los siguientes mecanismos:</w:t>
      </w:r>
    </w:p>
    <w:p w14:paraId="3C2308EE" w14:textId="77777777" w:rsidR="00D22004" w:rsidRDefault="00BD55BC">
      <w:pPr>
        <w:widowControl/>
        <w:numPr>
          <w:ilvl w:val="0"/>
          <w:numId w:val="99"/>
        </w:numPr>
        <w:tabs>
          <w:tab w:val="left" w:pos="708"/>
        </w:tabs>
        <w:spacing w:after="120"/>
        <w:ind w:left="1077" w:hanging="357"/>
        <w:jc w:val="left"/>
        <w:rPr>
          <w:rFonts w:ascii="Arial" w:eastAsia="Arial" w:hAnsi="Arial" w:cs="Arial"/>
          <w:b/>
          <w:color w:val="000000"/>
        </w:rPr>
      </w:pPr>
      <w:r>
        <w:rPr>
          <w:rFonts w:ascii="Arial" w:eastAsia="Arial" w:hAnsi="Arial" w:cs="Arial"/>
          <w:b/>
          <w:color w:val="000000"/>
        </w:rPr>
        <w:t>Máquinas simples</w:t>
      </w:r>
    </w:p>
    <w:p w14:paraId="271A5A8B" w14:textId="77777777" w:rsidR="00D22004" w:rsidRDefault="00BD55BC">
      <w:pPr>
        <w:widowControl/>
        <w:tabs>
          <w:tab w:val="left" w:pos="708"/>
        </w:tabs>
        <w:spacing w:after="120"/>
        <w:ind w:left="1077" w:hanging="357"/>
        <w:jc w:val="left"/>
        <w:rPr>
          <w:rFonts w:ascii="Arial" w:eastAsia="Arial" w:hAnsi="Arial" w:cs="Arial"/>
          <w:color w:val="000000"/>
        </w:rPr>
        <w:sectPr w:rsidR="00D22004">
          <w:headerReference w:type="even" r:id="rId33"/>
          <w:pgSz w:w="11906" w:h="16838"/>
          <w:pgMar w:top="1976" w:right="1415" w:bottom="1417" w:left="1701" w:header="1417" w:footer="720" w:gutter="0"/>
          <w:cols w:space="720"/>
        </w:sectPr>
      </w:pPr>
      <w:r>
        <w:rPr>
          <w:rFonts w:ascii="Arial" w:eastAsia="Arial" w:hAnsi="Arial" w:cs="Arial"/>
          <w:b/>
          <w:color w:val="000000"/>
        </w:rPr>
        <w:t xml:space="preserve">- </w:t>
      </w:r>
      <w:r>
        <w:rPr>
          <w:rFonts w:ascii="Arial" w:eastAsia="Arial" w:hAnsi="Arial" w:cs="Arial"/>
          <w:color w:val="000000"/>
        </w:rPr>
        <w:t>Palancas (1</w:t>
      </w:r>
      <w:r>
        <w:rPr>
          <w:rFonts w:ascii="Arial" w:eastAsia="Arial" w:hAnsi="Arial" w:cs="Arial"/>
          <w:color w:val="000000"/>
          <w:vertAlign w:val="superscript"/>
        </w:rPr>
        <w:t>er</w:t>
      </w:r>
      <w:r>
        <w:rPr>
          <w:rFonts w:ascii="Arial" w:eastAsia="Arial" w:hAnsi="Arial" w:cs="Arial"/>
          <w:color w:val="000000"/>
        </w:rPr>
        <w:t xml:space="preserve"> grado, 2º grado y 3</w:t>
      </w:r>
      <w:r>
        <w:rPr>
          <w:rFonts w:ascii="Arial" w:eastAsia="Arial" w:hAnsi="Arial" w:cs="Arial"/>
          <w:color w:val="000000"/>
          <w:vertAlign w:val="superscript"/>
        </w:rPr>
        <w:t>er</w:t>
      </w:r>
      <w:r>
        <w:rPr>
          <w:rFonts w:ascii="Arial" w:eastAsia="Arial" w:hAnsi="Arial" w:cs="Arial"/>
          <w:color w:val="000000"/>
        </w:rPr>
        <w:t xml:space="preserve"> grado)</w:t>
      </w:r>
    </w:p>
    <w:p w14:paraId="3910564C" w14:textId="77777777" w:rsidR="00D22004" w:rsidRDefault="00BD55BC">
      <w:pPr>
        <w:widowControl/>
        <w:numPr>
          <w:ilvl w:val="0"/>
          <w:numId w:val="100"/>
        </w:numPr>
        <w:ind w:left="1077" w:hanging="357"/>
        <w:jc w:val="left"/>
        <w:rPr>
          <w:rFonts w:ascii="Arial" w:eastAsia="Arial" w:hAnsi="Arial" w:cs="Arial"/>
          <w:b/>
          <w:color w:val="000000"/>
        </w:rPr>
        <w:sectPr w:rsidR="00D22004">
          <w:type w:val="continuous"/>
          <w:pgSz w:w="11906" w:h="16838"/>
          <w:pgMar w:top="1976" w:right="1415" w:bottom="1417" w:left="1701" w:header="1417" w:footer="720" w:gutter="0"/>
          <w:cols w:space="720"/>
        </w:sectPr>
      </w:pPr>
      <w:r>
        <w:rPr>
          <w:rFonts w:ascii="Arial" w:eastAsia="Arial" w:hAnsi="Arial" w:cs="Arial"/>
          <w:color w:val="000000"/>
        </w:rPr>
        <w:t>Poleas y polipastos (simple, móvil, exponencial, potencial, y horizontal)</w:t>
      </w:r>
    </w:p>
    <w:p w14:paraId="42CB663E" w14:textId="77777777" w:rsidR="00D22004" w:rsidRDefault="00BD55BC">
      <w:pPr>
        <w:widowControl/>
        <w:numPr>
          <w:ilvl w:val="0"/>
          <w:numId w:val="99"/>
        </w:numPr>
        <w:tabs>
          <w:tab w:val="left" w:pos="708"/>
        </w:tabs>
        <w:spacing w:before="240" w:after="120"/>
        <w:ind w:left="1077" w:hanging="357"/>
        <w:jc w:val="left"/>
        <w:rPr>
          <w:rFonts w:ascii="Arial" w:eastAsia="Arial" w:hAnsi="Arial" w:cs="Arial"/>
          <w:b/>
          <w:color w:val="000000"/>
        </w:rPr>
        <w:sectPr w:rsidR="00D22004">
          <w:type w:val="continuous"/>
          <w:pgSz w:w="11906" w:h="16838"/>
          <w:pgMar w:top="1976" w:right="1415" w:bottom="1417" w:left="1701" w:header="1417" w:footer="720" w:gutter="0"/>
          <w:cols w:space="720"/>
        </w:sectPr>
      </w:pPr>
      <w:r>
        <w:rPr>
          <w:rFonts w:ascii="Arial" w:eastAsia="Arial" w:hAnsi="Arial" w:cs="Arial"/>
          <w:b/>
          <w:color w:val="000000"/>
        </w:rPr>
        <w:t>Mecanismos de transmisión</w:t>
      </w:r>
    </w:p>
    <w:p w14:paraId="101E410D"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Transmisión por engranajes</w:t>
      </w:r>
    </w:p>
    <w:p w14:paraId="73B2521B"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Transmisión por correa</w:t>
      </w:r>
    </w:p>
    <w:p w14:paraId="1B04D377"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Transmisión por cadena</w:t>
      </w:r>
    </w:p>
    <w:p w14:paraId="2331473C"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Tornillo sin fin y rueda</w:t>
      </w:r>
    </w:p>
    <w:p w14:paraId="34869BD2"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Tren de poleas</w:t>
      </w:r>
    </w:p>
    <w:p w14:paraId="2B1484A8" w14:textId="77777777" w:rsidR="00D22004" w:rsidRDefault="00BD55BC">
      <w:pPr>
        <w:widowControl/>
        <w:numPr>
          <w:ilvl w:val="0"/>
          <w:numId w:val="101"/>
        </w:numPr>
        <w:tabs>
          <w:tab w:val="left" w:pos="709"/>
        </w:tabs>
        <w:jc w:val="left"/>
        <w:rPr>
          <w:rFonts w:ascii="Arial" w:eastAsia="Arial" w:hAnsi="Arial" w:cs="Arial"/>
          <w:color w:val="000000"/>
        </w:rPr>
      </w:pPr>
      <w:r>
        <w:rPr>
          <w:rFonts w:ascii="Arial" w:eastAsia="Arial" w:hAnsi="Arial" w:cs="Arial"/>
          <w:color w:val="000000"/>
        </w:rPr>
        <w:t>Tren de engranajes</w:t>
      </w:r>
    </w:p>
    <w:p w14:paraId="4D31F1CE" w14:textId="77777777" w:rsidR="00D22004" w:rsidRDefault="00BD55BC">
      <w:pPr>
        <w:widowControl/>
        <w:numPr>
          <w:ilvl w:val="0"/>
          <w:numId w:val="101"/>
        </w:numPr>
        <w:tabs>
          <w:tab w:val="left" w:pos="709"/>
        </w:tabs>
        <w:ind w:left="709"/>
        <w:jc w:val="left"/>
        <w:rPr>
          <w:rFonts w:ascii="Arial" w:eastAsia="Arial" w:hAnsi="Arial" w:cs="Arial"/>
          <w:color w:val="000000"/>
        </w:rPr>
      </w:pPr>
      <w:r>
        <w:rPr>
          <w:rFonts w:ascii="Arial" w:eastAsia="Arial" w:hAnsi="Arial" w:cs="Arial"/>
          <w:color w:val="000000"/>
        </w:rPr>
        <w:t>Piñón cremallera</w:t>
      </w:r>
    </w:p>
    <w:p w14:paraId="10163E56" w14:textId="77777777" w:rsidR="00D22004" w:rsidRDefault="00BD55BC">
      <w:pPr>
        <w:widowControl/>
        <w:numPr>
          <w:ilvl w:val="0"/>
          <w:numId w:val="101"/>
        </w:numPr>
        <w:tabs>
          <w:tab w:val="left" w:pos="709"/>
        </w:tabs>
        <w:ind w:left="709"/>
        <w:jc w:val="left"/>
        <w:rPr>
          <w:rFonts w:ascii="Arial" w:eastAsia="Arial" w:hAnsi="Arial" w:cs="Arial"/>
          <w:color w:val="000000"/>
        </w:rPr>
      </w:pPr>
      <w:r>
        <w:rPr>
          <w:rFonts w:ascii="Arial" w:eastAsia="Arial" w:hAnsi="Arial" w:cs="Arial"/>
          <w:color w:val="000000"/>
        </w:rPr>
        <w:t>Tornillo –tuerca</w:t>
      </w:r>
    </w:p>
    <w:p w14:paraId="40621C32" w14:textId="77777777" w:rsidR="00D22004" w:rsidRDefault="00BD55BC">
      <w:pPr>
        <w:widowControl/>
        <w:numPr>
          <w:ilvl w:val="0"/>
          <w:numId w:val="101"/>
        </w:numPr>
        <w:tabs>
          <w:tab w:val="left" w:pos="709"/>
        </w:tabs>
        <w:ind w:left="709"/>
        <w:jc w:val="left"/>
        <w:rPr>
          <w:rFonts w:ascii="Arial" w:eastAsia="Arial" w:hAnsi="Arial" w:cs="Arial"/>
          <w:color w:val="000000"/>
        </w:rPr>
      </w:pPr>
      <w:r>
        <w:rPr>
          <w:rFonts w:ascii="Arial" w:eastAsia="Arial" w:hAnsi="Arial" w:cs="Arial"/>
          <w:color w:val="000000"/>
        </w:rPr>
        <w:t>Biela-manivela</w:t>
      </w:r>
    </w:p>
    <w:p w14:paraId="0EE0716D" w14:textId="77777777" w:rsidR="00D22004" w:rsidRDefault="00BD55BC">
      <w:pPr>
        <w:widowControl/>
        <w:numPr>
          <w:ilvl w:val="0"/>
          <w:numId w:val="101"/>
        </w:numPr>
        <w:tabs>
          <w:tab w:val="left" w:pos="709"/>
        </w:tabs>
        <w:ind w:left="709"/>
        <w:jc w:val="left"/>
        <w:rPr>
          <w:rFonts w:ascii="Arial" w:eastAsia="Arial" w:hAnsi="Arial" w:cs="Arial"/>
          <w:color w:val="000000"/>
        </w:rPr>
      </w:pPr>
      <w:r>
        <w:rPr>
          <w:rFonts w:ascii="Arial" w:eastAsia="Arial" w:hAnsi="Arial" w:cs="Arial"/>
          <w:color w:val="000000"/>
        </w:rPr>
        <w:t>Cigüeñal</w:t>
      </w:r>
    </w:p>
    <w:p w14:paraId="536C0C1B" w14:textId="77777777" w:rsidR="00D22004" w:rsidRDefault="00BD55BC">
      <w:pPr>
        <w:widowControl/>
        <w:numPr>
          <w:ilvl w:val="0"/>
          <w:numId w:val="101"/>
        </w:numPr>
        <w:tabs>
          <w:tab w:val="left" w:pos="709"/>
        </w:tabs>
        <w:spacing w:after="120"/>
        <w:ind w:left="709" w:hanging="357"/>
        <w:jc w:val="left"/>
        <w:rPr>
          <w:rFonts w:ascii="Arial" w:eastAsia="Arial" w:hAnsi="Arial" w:cs="Arial"/>
          <w:b/>
          <w:color w:val="000000"/>
          <w:u w:val="single"/>
        </w:rPr>
        <w:sectPr w:rsidR="00D22004">
          <w:type w:val="continuous"/>
          <w:pgSz w:w="11906" w:h="16838"/>
          <w:pgMar w:top="1976" w:right="1415" w:bottom="1417" w:left="1701" w:header="1417" w:footer="720" w:gutter="0"/>
          <w:cols w:num="2" w:space="720" w:equalWidth="0">
            <w:col w:w="4040" w:space="708"/>
            <w:col w:w="4040" w:space="0"/>
          </w:cols>
        </w:sectPr>
      </w:pPr>
      <w:r>
        <w:rPr>
          <w:rFonts w:ascii="Arial" w:eastAsia="Arial" w:hAnsi="Arial" w:cs="Arial"/>
          <w:color w:val="000000"/>
        </w:rPr>
        <w:t>Leva y seguidor</w:t>
      </w:r>
    </w:p>
    <w:p w14:paraId="731959C6" w14:textId="77777777" w:rsidR="00D22004" w:rsidRDefault="00D22004">
      <w:pPr>
        <w:widowControl/>
        <w:tabs>
          <w:tab w:val="left" w:pos="708"/>
        </w:tabs>
        <w:spacing w:after="240"/>
        <w:ind w:left="426"/>
        <w:jc w:val="left"/>
        <w:rPr>
          <w:rFonts w:ascii="Arial" w:eastAsia="Arial" w:hAnsi="Arial" w:cs="Arial"/>
          <w:b/>
          <w:i/>
          <w:color w:val="000000"/>
        </w:rPr>
      </w:pPr>
    </w:p>
    <w:p w14:paraId="2E95E556" w14:textId="77777777" w:rsidR="00D22004" w:rsidRDefault="00BD55BC">
      <w:pPr>
        <w:widowControl/>
        <w:numPr>
          <w:ilvl w:val="0"/>
          <w:numId w:val="85"/>
        </w:numPr>
        <w:tabs>
          <w:tab w:val="left" w:pos="708"/>
        </w:tabs>
        <w:spacing w:after="240"/>
        <w:ind w:left="426" w:hanging="357"/>
        <w:jc w:val="left"/>
        <w:rPr>
          <w:rFonts w:ascii="Arial" w:eastAsia="Arial" w:hAnsi="Arial" w:cs="Arial"/>
          <w:b/>
          <w:i/>
          <w:color w:val="000000"/>
        </w:rPr>
      </w:pPr>
      <w:r>
        <w:rPr>
          <w:rFonts w:ascii="Arial" w:eastAsia="Arial" w:hAnsi="Arial" w:cs="Arial"/>
          <w:b/>
          <w:color w:val="000000"/>
          <w:u w:val="single"/>
        </w:rPr>
        <w:t>Tema 4: Electricidad</w:t>
      </w:r>
    </w:p>
    <w:p w14:paraId="478BD701" w14:textId="77777777" w:rsidR="00D22004" w:rsidRDefault="00BD55BC">
      <w:pPr>
        <w:widowControl/>
        <w:tabs>
          <w:tab w:val="left" w:pos="708"/>
        </w:tabs>
        <w:spacing w:after="120"/>
        <w:ind w:left="708"/>
        <w:jc w:val="left"/>
        <w:rPr>
          <w:rFonts w:ascii="Arial" w:eastAsia="Arial" w:hAnsi="Arial" w:cs="Arial"/>
          <w:color w:val="000000"/>
        </w:rPr>
        <w:sectPr w:rsidR="00D22004">
          <w:type w:val="continuous"/>
          <w:pgSz w:w="11906" w:h="16838"/>
          <w:pgMar w:top="1976" w:right="1415" w:bottom="1417" w:left="1701" w:header="1417" w:footer="720" w:gutter="0"/>
          <w:cols w:space="720"/>
        </w:sectPr>
      </w:pPr>
      <w:r>
        <w:rPr>
          <w:rFonts w:ascii="Arial" w:eastAsia="Arial" w:hAnsi="Arial" w:cs="Arial"/>
          <w:b/>
          <w:i/>
          <w:color w:val="000000"/>
        </w:rPr>
        <w:t>Define los siguientes términos:</w:t>
      </w:r>
    </w:p>
    <w:p w14:paraId="5AC41522"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Corriente eléctrica</w:t>
      </w:r>
    </w:p>
    <w:p w14:paraId="2F6B960A"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Corriente continua</w:t>
      </w:r>
    </w:p>
    <w:p w14:paraId="4D67CB8F"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Corriente alterna</w:t>
      </w:r>
    </w:p>
    <w:p w14:paraId="21F90332"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Voltaje</w:t>
      </w:r>
    </w:p>
    <w:p w14:paraId="68FC4B43"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Resistencia</w:t>
      </w:r>
    </w:p>
    <w:p w14:paraId="31E028BA"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Potencia</w:t>
      </w:r>
    </w:p>
    <w:p w14:paraId="7F8723CF"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Energía</w:t>
      </w:r>
    </w:p>
    <w:p w14:paraId="7E75BDE6"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Polímetro</w:t>
      </w:r>
    </w:p>
    <w:p w14:paraId="06030A95"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Interruptor</w:t>
      </w:r>
    </w:p>
    <w:p w14:paraId="3DB9AA81" w14:textId="77777777" w:rsidR="00D22004" w:rsidRDefault="00BD55BC">
      <w:pPr>
        <w:widowControl/>
        <w:numPr>
          <w:ilvl w:val="0"/>
          <w:numId w:val="101"/>
        </w:numPr>
        <w:tabs>
          <w:tab w:val="left" w:pos="708"/>
        </w:tabs>
        <w:jc w:val="left"/>
        <w:rPr>
          <w:rFonts w:ascii="Arial" w:eastAsia="Arial" w:hAnsi="Arial" w:cs="Arial"/>
          <w:color w:val="000000"/>
        </w:rPr>
      </w:pPr>
      <w:r>
        <w:rPr>
          <w:rFonts w:ascii="Arial" w:eastAsia="Arial" w:hAnsi="Arial" w:cs="Arial"/>
          <w:color w:val="000000"/>
        </w:rPr>
        <w:t>Pulsador</w:t>
      </w:r>
    </w:p>
    <w:p w14:paraId="16CEEF6E" w14:textId="77777777" w:rsidR="00D22004" w:rsidRDefault="00BD55BC">
      <w:pPr>
        <w:widowControl/>
        <w:numPr>
          <w:ilvl w:val="0"/>
          <w:numId w:val="101"/>
        </w:numPr>
        <w:tabs>
          <w:tab w:val="left" w:pos="708"/>
        </w:tabs>
        <w:jc w:val="left"/>
        <w:rPr>
          <w:rFonts w:ascii="Cambria" w:eastAsia="Cambria" w:hAnsi="Cambria" w:cs="Cambria"/>
          <w:b/>
          <w:color w:val="000000"/>
          <w:sz w:val="28"/>
          <w:szCs w:val="28"/>
          <w:u w:val="single"/>
        </w:rPr>
        <w:sectPr w:rsidR="00D22004">
          <w:type w:val="continuous"/>
          <w:pgSz w:w="11906" w:h="16838"/>
          <w:pgMar w:top="1976" w:right="1415" w:bottom="1417" w:left="1701" w:header="1417" w:footer="720" w:gutter="0"/>
          <w:cols w:num="2" w:space="720" w:equalWidth="0">
            <w:col w:w="4393" w:space="2"/>
            <w:col w:w="4393" w:space="0"/>
          </w:cols>
        </w:sectPr>
      </w:pPr>
      <w:r>
        <w:rPr>
          <w:rFonts w:ascii="Arial" w:eastAsia="Arial" w:hAnsi="Arial" w:cs="Arial"/>
          <w:color w:val="000000"/>
        </w:rPr>
        <w:t>Conmutador</w:t>
      </w:r>
    </w:p>
    <w:p w14:paraId="1BC41D43" w14:textId="77777777" w:rsidR="00D22004" w:rsidRDefault="00BD55BC">
      <w:pPr>
        <w:widowControl/>
        <w:tabs>
          <w:tab w:val="left" w:pos="708"/>
        </w:tabs>
        <w:jc w:val="center"/>
        <w:rPr>
          <w:rFonts w:ascii="Cambria" w:eastAsia="Cambria" w:hAnsi="Cambria" w:cs="Cambria"/>
          <w:b/>
          <w:color w:val="000000"/>
          <w:sz w:val="28"/>
          <w:szCs w:val="28"/>
          <w:u w:val="single"/>
        </w:rPr>
      </w:pPr>
      <w:r>
        <w:rPr>
          <w:rFonts w:ascii="Cambria" w:eastAsia="Cambria" w:hAnsi="Cambria" w:cs="Cambria"/>
          <w:b/>
          <w:color w:val="000000"/>
          <w:sz w:val="28"/>
          <w:szCs w:val="28"/>
          <w:u w:val="single"/>
        </w:rPr>
        <w:t>EJERCICIOS</w:t>
      </w:r>
    </w:p>
    <w:p w14:paraId="4DA3660F" w14:textId="77777777" w:rsidR="00D22004" w:rsidRDefault="00D22004">
      <w:pPr>
        <w:widowControl/>
        <w:tabs>
          <w:tab w:val="left" w:pos="708"/>
        </w:tabs>
        <w:ind w:left="708"/>
        <w:jc w:val="left"/>
        <w:rPr>
          <w:rFonts w:ascii="Cambria" w:eastAsia="Cambria" w:hAnsi="Cambria" w:cs="Cambria"/>
          <w:b/>
          <w:color w:val="000000"/>
          <w:sz w:val="28"/>
          <w:szCs w:val="28"/>
          <w:u w:val="single"/>
        </w:rPr>
      </w:pPr>
    </w:p>
    <w:p w14:paraId="108F3BAC" w14:textId="77777777" w:rsidR="00D22004" w:rsidRDefault="00BD55BC">
      <w:pPr>
        <w:widowControl/>
        <w:numPr>
          <w:ilvl w:val="0"/>
          <w:numId w:val="85"/>
        </w:numPr>
        <w:tabs>
          <w:tab w:val="left" w:pos="708"/>
        </w:tabs>
        <w:spacing w:after="240"/>
        <w:ind w:left="426" w:hanging="357"/>
        <w:jc w:val="left"/>
        <w:rPr>
          <w:rFonts w:ascii="Arial" w:eastAsia="Arial" w:hAnsi="Arial" w:cs="Arial"/>
          <w:color w:val="000000"/>
        </w:rPr>
      </w:pPr>
      <w:r>
        <w:rPr>
          <w:rFonts w:ascii="Arial" w:eastAsia="Arial" w:hAnsi="Arial" w:cs="Arial"/>
          <w:b/>
          <w:color w:val="000000"/>
          <w:u w:val="single"/>
        </w:rPr>
        <w:t>Relación de ejercicios sobre mecanismos</w:t>
      </w:r>
    </w:p>
    <w:p w14:paraId="61F0F060"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Di de que grado son las siguientes palancas indicando en cada una el apoyo, la fuerza y la resistencia.</w:t>
      </w:r>
    </w:p>
    <w:p w14:paraId="73428A3C" w14:textId="77777777" w:rsidR="00D22004" w:rsidRDefault="00BD55BC">
      <w:pPr>
        <w:widowControl/>
        <w:tabs>
          <w:tab w:val="left" w:pos="708"/>
        </w:tabs>
        <w:ind w:left="708"/>
        <w:jc w:val="left"/>
        <w:rPr>
          <w:rFonts w:ascii="Arial" w:eastAsia="Arial" w:hAnsi="Arial" w:cs="Arial"/>
          <w:b/>
          <w:color w:val="000000"/>
          <w:u w:val="single"/>
        </w:rPr>
      </w:pPr>
      <w:r>
        <w:rPr>
          <w:rFonts w:ascii="Arial" w:eastAsia="Arial" w:hAnsi="Arial" w:cs="Arial"/>
          <w:noProof/>
          <w:color w:val="000000"/>
        </w:rPr>
        <w:drawing>
          <wp:inline distT="0" distB="0" distL="0" distR="0" wp14:anchorId="2BCB4509" wp14:editId="3024466F">
            <wp:extent cx="962025" cy="781050"/>
            <wp:effectExtent l="0" t="0" r="0" b="0"/>
            <wp:docPr id="1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962025" cy="781050"/>
                    </a:xfrm>
                    <a:prstGeom prst="rect">
                      <a:avLst/>
                    </a:prstGeom>
                    <a:ln/>
                  </pic:spPr>
                </pic:pic>
              </a:graphicData>
            </a:graphic>
          </wp:inline>
        </w:drawing>
      </w:r>
      <w:r>
        <w:rPr>
          <w:rFonts w:ascii="Arial" w:eastAsia="Arial" w:hAnsi="Arial" w:cs="Arial"/>
          <w:noProof/>
          <w:color w:val="000000"/>
        </w:rPr>
        <w:drawing>
          <wp:inline distT="0" distB="0" distL="0" distR="0" wp14:anchorId="7AAED3D5" wp14:editId="20018579">
            <wp:extent cx="885825" cy="781050"/>
            <wp:effectExtent l="0" t="0" r="0" b="0"/>
            <wp:docPr id="1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a:stretch>
                      <a:fillRect/>
                    </a:stretch>
                  </pic:blipFill>
                  <pic:spPr>
                    <a:xfrm>
                      <a:off x="0" y="0"/>
                      <a:ext cx="885825" cy="781050"/>
                    </a:xfrm>
                    <a:prstGeom prst="rect">
                      <a:avLst/>
                    </a:prstGeom>
                    <a:ln/>
                  </pic:spPr>
                </pic:pic>
              </a:graphicData>
            </a:graphic>
          </wp:inline>
        </w:drawing>
      </w:r>
      <w:r>
        <w:rPr>
          <w:rFonts w:ascii="Arial" w:eastAsia="Arial" w:hAnsi="Arial" w:cs="Arial"/>
          <w:noProof/>
          <w:color w:val="000000"/>
        </w:rPr>
        <w:drawing>
          <wp:inline distT="0" distB="0" distL="0" distR="0" wp14:anchorId="756A266E" wp14:editId="04514200">
            <wp:extent cx="1019175" cy="790575"/>
            <wp:effectExtent l="0" t="0" r="0" b="0"/>
            <wp:docPr id="1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a:srcRect/>
                    <a:stretch>
                      <a:fillRect/>
                    </a:stretch>
                  </pic:blipFill>
                  <pic:spPr>
                    <a:xfrm>
                      <a:off x="0" y="0"/>
                      <a:ext cx="1019175" cy="790575"/>
                    </a:xfrm>
                    <a:prstGeom prst="rect">
                      <a:avLst/>
                    </a:prstGeom>
                    <a:ln/>
                  </pic:spPr>
                </pic:pic>
              </a:graphicData>
            </a:graphic>
          </wp:inline>
        </w:drawing>
      </w:r>
      <w:r>
        <w:rPr>
          <w:rFonts w:ascii="Arial" w:eastAsia="Arial" w:hAnsi="Arial" w:cs="Arial"/>
          <w:noProof/>
          <w:color w:val="000000"/>
        </w:rPr>
        <w:drawing>
          <wp:inline distT="0" distB="0" distL="0" distR="0" wp14:anchorId="3C5DAD2D" wp14:editId="70C97382">
            <wp:extent cx="933450" cy="781050"/>
            <wp:effectExtent l="0" t="0" r="0" b="0"/>
            <wp:docPr id="1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933450" cy="781050"/>
                    </a:xfrm>
                    <a:prstGeom prst="rect">
                      <a:avLst/>
                    </a:prstGeom>
                    <a:ln/>
                  </pic:spPr>
                </pic:pic>
              </a:graphicData>
            </a:graphic>
          </wp:inline>
        </w:drawing>
      </w:r>
      <w:r>
        <w:rPr>
          <w:rFonts w:ascii="Arial" w:eastAsia="Arial" w:hAnsi="Arial" w:cs="Arial"/>
          <w:noProof/>
          <w:color w:val="000000"/>
        </w:rPr>
        <w:drawing>
          <wp:inline distT="0" distB="0" distL="0" distR="0" wp14:anchorId="7B612C19" wp14:editId="59E5AE3F">
            <wp:extent cx="962025" cy="781050"/>
            <wp:effectExtent l="0" t="0" r="0" b="0"/>
            <wp:docPr id="1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962025" cy="781050"/>
                    </a:xfrm>
                    <a:prstGeom prst="rect">
                      <a:avLst/>
                    </a:prstGeom>
                    <a:ln/>
                  </pic:spPr>
                </pic:pic>
              </a:graphicData>
            </a:graphic>
          </wp:inline>
        </w:drawing>
      </w:r>
    </w:p>
    <w:p w14:paraId="5ABE0732" w14:textId="77777777" w:rsidR="00D22004" w:rsidRDefault="00D22004">
      <w:pPr>
        <w:widowControl/>
        <w:tabs>
          <w:tab w:val="left" w:pos="708"/>
        </w:tabs>
        <w:ind w:left="708"/>
        <w:jc w:val="left"/>
        <w:rPr>
          <w:rFonts w:ascii="Arial" w:eastAsia="Arial" w:hAnsi="Arial" w:cs="Arial"/>
          <w:b/>
          <w:color w:val="000000"/>
          <w:u w:val="single"/>
        </w:rPr>
      </w:pPr>
    </w:p>
    <w:p w14:paraId="4726FC7B"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 xml:space="preserve">Calcula el peso que puedo levantar con la palanca del siguiente dibujo si mi fuerza es de 10 kg. </w:t>
      </w:r>
      <w:r>
        <w:rPr>
          <w:noProof/>
        </w:rPr>
        <w:drawing>
          <wp:anchor distT="0" distB="0" distL="114935" distR="114935" simplePos="0" relativeHeight="251659264" behindDoc="0" locked="0" layoutInCell="1" hidden="0" allowOverlap="1" wp14:anchorId="5B5A87C5" wp14:editId="3B176516">
            <wp:simplePos x="0" y="0"/>
            <wp:positionH relativeFrom="column">
              <wp:posOffset>1804670</wp:posOffset>
            </wp:positionH>
            <wp:positionV relativeFrom="paragraph">
              <wp:posOffset>417194</wp:posOffset>
            </wp:positionV>
            <wp:extent cx="2047240" cy="636270"/>
            <wp:effectExtent l="0" t="0" r="0" b="0"/>
            <wp:wrapSquare wrapText="bothSides" distT="0" distB="0" distL="114935" distR="114935"/>
            <wp:docPr id="1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2047240" cy="636270"/>
                    </a:xfrm>
                    <a:prstGeom prst="rect">
                      <a:avLst/>
                    </a:prstGeom>
                    <a:ln/>
                  </pic:spPr>
                </pic:pic>
              </a:graphicData>
            </a:graphic>
          </wp:anchor>
        </w:drawing>
      </w:r>
    </w:p>
    <w:p w14:paraId="3DB0C311" w14:textId="77777777" w:rsidR="00D22004" w:rsidRDefault="00D22004">
      <w:pPr>
        <w:widowControl/>
        <w:tabs>
          <w:tab w:val="left" w:pos="708"/>
        </w:tabs>
        <w:spacing w:before="120" w:after="200"/>
        <w:ind w:left="708"/>
        <w:rPr>
          <w:rFonts w:ascii="Arial" w:eastAsia="Arial" w:hAnsi="Arial" w:cs="Arial"/>
          <w:color w:val="000000"/>
        </w:rPr>
      </w:pPr>
    </w:p>
    <w:p w14:paraId="4138287C" w14:textId="77777777" w:rsidR="00D22004" w:rsidRDefault="00D22004">
      <w:pPr>
        <w:widowControl/>
        <w:tabs>
          <w:tab w:val="left" w:pos="708"/>
        </w:tabs>
        <w:spacing w:before="120" w:after="200"/>
        <w:ind w:left="708"/>
        <w:rPr>
          <w:rFonts w:ascii="Arial" w:eastAsia="Arial" w:hAnsi="Arial" w:cs="Arial"/>
          <w:color w:val="000000"/>
        </w:rPr>
      </w:pPr>
    </w:p>
    <w:p w14:paraId="2275F790" w14:textId="77777777" w:rsidR="00D22004" w:rsidRDefault="00D22004">
      <w:pPr>
        <w:widowControl/>
        <w:spacing w:line="240" w:lineRule="auto"/>
        <w:jc w:val="center"/>
        <w:rPr>
          <w:rFonts w:ascii="Arial" w:eastAsia="Arial" w:hAnsi="Arial" w:cs="Arial"/>
          <w:color w:val="000000"/>
          <w:sz w:val="22"/>
          <w:szCs w:val="22"/>
        </w:rPr>
      </w:pPr>
    </w:p>
    <w:p w14:paraId="22A712FA"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Calcula el valor del brazo de resistencia en el siguiente ejemplo referido a una grúa.</w:t>
      </w:r>
    </w:p>
    <w:p w14:paraId="7E8FB51E" w14:textId="77777777" w:rsidR="00D22004" w:rsidRDefault="00BD55BC">
      <w:pPr>
        <w:widowControl/>
        <w:tabs>
          <w:tab w:val="left" w:pos="708"/>
        </w:tabs>
        <w:spacing w:before="120" w:after="200"/>
        <w:ind w:left="708"/>
        <w:rPr>
          <w:rFonts w:ascii="Arial" w:eastAsia="Arial" w:hAnsi="Arial" w:cs="Arial"/>
          <w:color w:val="000000"/>
        </w:rPr>
      </w:pPr>
      <w:r>
        <w:rPr>
          <w:noProof/>
        </w:rPr>
        <w:drawing>
          <wp:anchor distT="0" distB="0" distL="114935" distR="114935" simplePos="0" relativeHeight="251660288" behindDoc="0" locked="0" layoutInCell="1" hidden="0" allowOverlap="1" wp14:anchorId="0B8DD2A4" wp14:editId="5AD6824B">
            <wp:simplePos x="0" y="0"/>
            <wp:positionH relativeFrom="column">
              <wp:posOffset>1537970</wp:posOffset>
            </wp:positionH>
            <wp:positionV relativeFrom="paragraph">
              <wp:posOffset>34290</wp:posOffset>
            </wp:positionV>
            <wp:extent cx="2313940" cy="1407795"/>
            <wp:effectExtent l="0" t="0" r="0" b="0"/>
            <wp:wrapSquare wrapText="bothSides" distT="0" distB="0" distL="114935" distR="114935"/>
            <wp:docPr id="1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2313940" cy="1407795"/>
                    </a:xfrm>
                    <a:prstGeom prst="rect">
                      <a:avLst/>
                    </a:prstGeom>
                    <a:ln/>
                  </pic:spPr>
                </pic:pic>
              </a:graphicData>
            </a:graphic>
          </wp:anchor>
        </w:drawing>
      </w:r>
    </w:p>
    <w:p w14:paraId="6A2437DB" w14:textId="77777777" w:rsidR="00D22004" w:rsidRDefault="00BD55BC">
      <w:pPr>
        <w:widowControl/>
        <w:tabs>
          <w:tab w:val="left" w:pos="708"/>
        </w:tabs>
        <w:spacing w:before="120" w:after="200"/>
        <w:ind w:left="708"/>
        <w:rPr>
          <w:rFonts w:ascii="Arial" w:eastAsia="Arial" w:hAnsi="Arial" w:cs="Arial"/>
          <w:color w:val="000000"/>
        </w:rPr>
      </w:pPr>
      <w:r>
        <w:rPr>
          <w:rFonts w:ascii="Arial" w:eastAsia="Arial" w:hAnsi="Arial" w:cs="Arial"/>
          <w:color w:val="000000"/>
        </w:rPr>
        <w:t xml:space="preserve"> </w:t>
      </w:r>
    </w:p>
    <w:p w14:paraId="0A7FC56C" w14:textId="77777777" w:rsidR="00D22004" w:rsidRDefault="00D22004">
      <w:pPr>
        <w:widowControl/>
        <w:tabs>
          <w:tab w:val="left" w:pos="708"/>
        </w:tabs>
        <w:spacing w:before="120" w:after="200"/>
        <w:ind w:left="708"/>
        <w:rPr>
          <w:rFonts w:ascii="Arial" w:eastAsia="Arial" w:hAnsi="Arial" w:cs="Arial"/>
          <w:color w:val="000000"/>
        </w:rPr>
      </w:pPr>
    </w:p>
    <w:p w14:paraId="62C5732F" w14:textId="77777777" w:rsidR="00D22004" w:rsidRDefault="00D22004">
      <w:pPr>
        <w:widowControl/>
        <w:tabs>
          <w:tab w:val="left" w:pos="708"/>
        </w:tabs>
        <w:spacing w:before="120" w:after="200"/>
        <w:ind w:left="708"/>
        <w:rPr>
          <w:rFonts w:ascii="Arial" w:eastAsia="Arial" w:hAnsi="Arial" w:cs="Arial"/>
          <w:color w:val="000000"/>
        </w:rPr>
      </w:pPr>
    </w:p>
    <w:p w14:paraId="4BE0BFB2" w14:textId="77777777" w:rsidR="00D22004" w:rsidRDefault="00D22004">
      <w:pPr>
        <w:widowControl/>
        <w:tabs>
          <w:tab w:val="left" w:pos="708"/>
        </w:tabs>
        <w:spacing w:before="120" w:after="200"/>
        <w:ind w:left="708"/>
        <w:rPr>
          <w:rFonts w:ascii="Arial" w:eastAsia="Arial" w:hAnsi="Arial" w:cs="Arial"/>
          <w:color w:val="000000"/>
        </w:rPr>
      </w:pPr>
    </w:p>
    <w:p w14:paraId="0826DF8B" w14:textId="77777777" w:rsidR="00D22004" w:rsidRDefault="00D22004">
      <w:pPr>
        <w:widowControl/>
        <w:spacing w:line="240" w:lineRule="auto"/>
        <w:rPr>
          <w:rFonts w:ascii="Arial" w:eastAsia="Arial" w:hAnsi="Arial" w:cs="Arial"/>
          <w:color w:val="000000"/>
          <w:sz w:val="22"/>
          <w:szCs w:val="22"/>
        </w:rPr>
      </w:pPr>
    </w:p>
    <w:p w14:paraId="565A7CBC"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 xml:space="preserve">En una palanca de primer género el brazo de potencia mide 1 m, si la potencia y la resistencia miden 15 y 30 N respectivamente, ¿Calcula el brazo de resistencia y la longitud de la palanca? </w:t>
      </w:r>
    </w:p>
    <w:p w14:paraId="68701CB3" w14:textId="77777777" w:rsidR="00D22004" w:rsidRDefault="00D22004">
      <w:pPr>
        <w:widowControl/>
        <w:tabs>
          <w:tab w:val="left" w:pos="708"/>
        </w:tabs>
        <w:ind w:left="708"/>
        <w:jc w:val="left"/>
        <w:rPr>
          <w:rFonts w:ascii="Arial" w:eastAsia="Arial" w:hAnsi="Arial" w:cs="Arial"/>
          <w:color w:val="000000"/>
        </w:rPr>
      </w:pPr>
    </w:p>
    <w:p w14:paraId="3009E827"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 xml:space="preserve">Sobre el siguiente dibujo. </w:t>
      </w:r>
    </w:p>
    <w:p w14:paraId="071BF3F1" w14:textId="77777777" w:rsidR="00D22004" w:rsidRDefault="00BD55BC">
      <w:pPr>
        <w:widowControl/>
        <w:tabs>
          <w:tab w:val="left" w:pos="708"/>
        </w:tabs>
        <w:ind w:left="708"/>
        <w:jc w:val="left"/>
        <w:rPr>
          <w:rFonts w:ascii="Arial" w:eastAsia="Arial" w:hAnsi="Arial" w:cs="Arial"/>
          <w:color w:val="000000"/>
        </w:rPr>
      </w:pPr>
      <w:r>
        <w:rPr>
          <w:noProof/>
        </w:rPr>
        <w:drawing>
          <wp:anchor distT="0" distB="0" distL="114935" distR="114935" simplePos="0" relativeHeight="251661312" behindDoc="0" locked="0" layoutInCell="1" hidden="0" allowOverlap="1" wp14:anchorId="7251513B" wp14:editId="34A64A68">
            <wp:simplePos x="0" y="0"/>
            <wp:positionH relativeFrom="column">
              <wp:posOffset>461645</wp:posOffset>
            </wp:positionH>
            <wp:positionV relativeFrom="paragraph">
              <wp:posOffset>116840</wp:posOffset>
            </wp:positionV>
            <wp:extent cx="2386965" cy="1123950"/>
            <wp:effectExtent l="0" t="0" r="0" b="0"/>
            <wp:wrapSquare wrapText="bothSides" distT="0" distB="0" distL="114935" distR="114935"/>
            <wp:docPr id="1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386965" cy="1123950"/>
                    </a:xfrm>
                    <a:prstGeom prst="rect">
                      <a:avLst/>
                    </a:prstGeom>
                    <a:ln/>
                  </pic:spPr>
                </pic:pic>
              </a:graphicData>
            </a:graphic>
          </wp:anchor>
        </w:drawing>
      </w:r>
    </w:p>
    <w:p w14:paraId="566A1ADF" w14:textId="77777777" w:rsidR="00D22004" w:rsidRDefault="00BD55BC">
      <w:pPr>
        <w:widowControl/>
        <w:numPr>
          <w:ilvl w:val="0"/>
          <w:numId w:val="110"/>
        </w:numPr>
        <w:pBdr>
          <w:top w:val="nil"/>
          <w:left w:val="nil"/>
          <w:bottom w:val="nil"/>
          <w:right w:val="nil"/>
          <w:between w:val="nil"/>
        </w:pBdr>
        <w:spacing w:before="120" w:after="200" w:line="240" w:lineRule="auto"/>
        <w:jc w:val="left"/>
        <w:rPr>
          <w:rFonts w:ascii="Arial" w:eastAsia="Arial" w:hAnsi="Arial" w:cs="Arial"/>
          <w:color w:val="000000"/>
        </w:rPr>
      </w:pPr>
      <w:r>
        <w:rPr>
          <w:rFonts w:ascii="Arial" w:eastAsia="Arial" w:hAnsi="Arial" w:cs="Arial"/>
          <w:color w:val="000000"/>
        </w:rPr>
        <w:t>Identifica el tipo de palanca del dibujo</w:t>
      </w:r>
    </w:p>
    <w:p w14:paraId="3F95D14D" w14:textId="77777777" w:rsidR="00D22004" w:rsidRDefault="00BD55BC">
      <w:pPr>
        <w:widowControl/>
        <w:numPr>
          <w:ilvl w:val="0"/>
          <w:numId w:val="110"/>
        </w:numPr>
        <w:spacing w:before="120" w:after="200"/>
        <w:jc w:val="left"/>
        <w:rPr>
          <w:rFonts w:ascii="Arial" w:eastAsia="Arial" w:hAnsi="Arial" w:cs="Arial"/>
          <w:color w:val="000000"/>
        </w:rPr>
      </w:pPr>
      <w:r>
        <w:rPr>
          <w:rFonts w:ascii="Arial" w:eastAsia="Arial" w:hAnsi="Arial" w:cs="Arial"/>
          <w:color w:val="000000"/>
        </w:rPr>
        <w:t>Identifica los distintos elementos de una palanca sobre el dibujo</w:t>
      </w:r>
    </w:p>
    <w:p w14:paraId="718B4D36" w14:textId="77777777" w:rsidR="00D22004" w:rsidRDefault="00BD55BC">
      <w:pPr>
        <w:widowControl/>
        <w:numPr>
          <w:ilvl w:val="0"/>
          <w:numId w:val="110"/>
        </w:numPr>
        <w:spacing w:before="120" w:after="200"/>
        <w:jc w:val="left"/>
        <w:rPr>
          <w:rFonts w:ascii="Arial" w:eastAsia="Arial" w:hAnsi="Arial" w:cs="Arial"/>
          <w:color w:val="000000"/>
        </w:rPr>
      </w:pPr>
      <w:r>
        <w:rPr>
          <w:rFonts w:ascii="Arial" w:eastAsia="Arial" w:hAnsi="Arial" w:cs="Arial"/>
          <w:color w:val="000000"/>
        </w:rPr>
        <w:t>Calcula el valor de la resistencia</w:t>
      </w:r>
    </w:p>
    <w:p w14:paraId="081E1372" w14:textId="77777777" w:rsidR="00D22004" w:rsidRDefault="00D22004">
      <w:pPr>
        <w:widowControl/>
        <w:spacing w:before="120" w:after="200"/>
        <w:ind w:left="720"/>
        <w:jc w:val="left"/>
        <w:rPr>
          <w:rFonts w:ascii="Arial" w:eastAsia="Arial" w:hAnsi="Arial" w:cs="Arial"/>
          <w:color w:val="000000"/>
        </w:rPr>
      </w:pPr>
    </w:p>
    <w:p w14:paraId="04DCB597" w14:textId="77777777" w:rsidR="00D22004" w:rsidRDefault="00D22004">
      <w:pPr>
        <w:widowControl/>
        <w:tabs>
          <w:tab w:val="left" w:pos="708"/>
        </w:tabs>
        <w:ind w:left="708"/>
        <w:jc w:val="left"/>
        <w:rPr>
          <w:rFonts w:ascii="Arial" w:eastAsia="Arial" w:hAnsi="Arial" w:cs="Arial"/>
          <w:color w:val="000000"/>
        </w:rPr>
      </w:pPr>
    </w:p>
    <w:p w14:paraId="222F05AC"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 xml:space="preserve">Un mecanismo para poner tapones manualmente a las botellas de vino es como se muestra en el esquema de la figura. Si la fuerza necesaria para introducir un tapón es 50 N. ¿Qué fuerza es preciso ejerces sobre el mango? </w:t>
      </w:r>
    </w:p>
    <w:p w14:paraId="00F96A96" w14:textId="77777777" w:rsidR="00D22004" w:rsidRDefault="00BD55BC">
      <w:pPr>
        <w:widowControl/>
        <w:spacing w:line="240" w:lineRule="auto"/>
        <w:jc w:val="center"/>
        <w:rPr>
          <w:rFonts w:ascii="Arial" w:eastAsia="Arial" w:hAnsi="Arial" w:cs="Arial"/>
          <w:color w:val="000000"/>
        </w:rPr>
      </w:pPr>
      <w:r>
        <w:rPr>
          <w:rFonts w:ascii="Arial" w:eastAsia="Arial" w:hAnsi="Arial" w:cs="Arial"/>
          <w:noProof/>
          <w:color w:val="000000"/>
          <w:sz w:val="22"/>
          <w:szCs w:val="22"/>
        </w:rPr>
        <w:drawing>
          <wp:inline distT="0" distB="0" distL="0" distR="0" wp14:anchorId="6A8148ED" wp14:editId="7CD7A16F">
            <wp:extent cx="1657350" cy="1447800"/>
            <wp:effectExtent l="0" t="0" r="0" b="0"/>
            <wp:docPr id="1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1657350" cy="1447800"/>
                    </a:xfrm>
                    <a:prstGeom prst="rect">
                      <a:avLst/>
                    </a:prstGeom>
                    <a:ln/>
                  </pic:spPr>
                </pic:pic>
              </a:graphicData>
            </a:graphic>
          </wp:inline>
        </w:drawing>
      </w:r>
    </w:p>
    <w:p w14:paraId="7B7A9A76"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Tenemos dos objetos de 12 y 60 kg respectivamente, si los situamos en los extremos de una palanca de 5 m de longitud, determina a qué distancia debemos situar el punto de apoyo para que la palanca esté en equilibrio.</w:t>
      </w:r>
    </w:p>
    <w:p w14:paraId="298493E3" w14:textId="77777777" w:rsidR="00D22004" w:rsidRDefault="00D22004">
      <w:pPr>
        <w:widowControl/>
        <w:tabs>
          <w:tab w:val="left" w:pos="708"/>
        </w:tabs>
        <w:spacing w:before="120" w:after="200"/>
        <w:ind w:left="709"/>
        <w:rPr>
          <w:rFonts w:ascii="Arial" w:eastAsia="Arial" w:hAnsi="Arial" w:cs="Arial"/>
          <w:color w:val="000000"/>
        </w:rPr>
      </w:pPr>
    </w:p>
    <w:p w14:paraId="5E2A2396"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Con un polipasto vertical de 6 poleas se desea levantar un peso de 500 kg. Calcula la fuerza necesaria para elevarlo.</w:t>
      </w:r>
    </w:p>
    <w:p w14:paraId="11A40D35" w14:textId="77777777" w:rsidR="00D22004" w:rsidRDefault="00D22004">
      <w:pPr>
        <w:widowControl/>
        <w:tabs>
          <w:tab w:val="left" w:pos="708"/>
        </w:tabs>
        <w:ind w:left="708"/>
        <w:jc w:val="left"/>
        <w:rPr>
          <w:rFonts w:ascii="Arial" w:eastAsia="Arial" w:hAnsi="Arial" w:cs="Arial"/>
          <w:color w:val="000000"/>
        </w:rPr>
      </w:pPr>
    </w:p>
    <w:p w14:paraId="5D9B6A51"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Disponemos de un torno cuyo tambor de enrollamiento tiene un radio de 10 cm. y la manivela es de 1 m. Para mover una carga de 100 kg. ¿qué fuerza tendremos que aplicar en el extremo de la manivela?</w:t>
      </w:r>
    </w:p>
    <w:p w14:paraId="2E4A8AE1" w14:textId="77777777" w:rsidR="00D22004" w:rsidRDefault="00D22004">
      <w:pPr>
        <w:widowControl/>
        <w:tabs>
          <w:tab w:val="left" w:pos="708"/>
        </w:tabs>
        <w:jc w:val="left"/>
        <w:rPr>
          <w:rFonts w:ascii="Arial" w:eastAsia="Arial" w:hAnsi="Arial" w:cs="Arial"/>
          <w:color w:val="000000"/>
        </w:rPr>
      </w:pPr>
    </w:p>
    <w:p w14:paraId="7CBEB153"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Indica cuáles de los siguientes sistemas hacen que aumente la velocidad y cuáles que disminuya, razonando la respuesta:</w:t>
      </w:r>
    </w:p>
    <w:p w14:paraId="3AA5CA51" w14:textId="77777777" w:rsidR="00D22004" w:rsidRDefault="00BD55BC">
      <w:pPr>
        <w:widowControl/>
        <w:spacing w:before="120" w:after="200"/>
        <w:ind w:left="709" w:firstLine="10"/>
        <w:jc w:val="left"/>
        <w:rPr>
          <w:rFonts w:ascii="Arial" w:eastAsia="Arial" w:hAnsi="Arial" w:cs="Arial"/>
          <w:color w:val="000000"/>
        </w:rPr>
      </w:pPr>
      <w:r>
        <w:rPr>
          <w:rFonts w:ascii="Arial" w:eastAsia="Arial" w:hAnsi="Arial" w:cs="Arial"/>
          <w:color w:val="000000"/>
        </w:rPr>
        <w:t xml:space="preserve">      Polea 1: 8 cm de diámetro;  </w:t>
      </w:r>
      <w:r>
        <w:rPr>
          <w:rFonts w:ascii="Arial" w:eastAsia="Arial" w:hAnsi="Arial" w:cs="Arial"/>
          <w:color w:val="000000"/>
        </w:rPr>
        <w:tab/>
      </w:r>
      <w:r>
        <w:rPr>
          <w:rFonts w:ascii="Arial" w:eastAsia="Arial" w:hAnsi="Arial" w:cs="Arial"/>
          <w:color w:val="000000"/>
        </w:rPr>
        <w:tab/>
        <w:t>Polea 2: 4 cm de diámetro</w:t>
      </w:r>
    </w:p>
    <w:p w14:paraId="054F675C" w14:textId="77777777" w:rsidR="00D22004" w:rsidRDefault="00BD55BC">
      <w:pPr>
        <w:widowControl/>
        <w:spacing w:before="120" w:after="200"/>
        <w:ind w:left="1069"/>
        <w:jc w:val="left"/>
        <w:rPr>
          <w:rFonts w:ascii="Arial" w:eastAsia="Arial" w:hAnsi="Arial" w:cs="Arial"/>
          <w:color w:val="000000"/>
        </w:rPr>
      </w:pPr>
      <w:r>
        <w:rPr>
          <w:rFonts w:ascii="Arial" w:eastAsia="Arial" w:hAnsi="Arial" w:cs="Arial"/>
          <w:color w:val="000000"/>
        </w:rPr>
        <w:t>Engranaje 1: 27 dientes;                    Engranaje 2:  9 dientes</w:t>
      </w:r>
    </w:p>
    <w:p w14:paraId="523CF768" w14:textId="77777777" w:rsidR="00D22004" w:rsidRDefault="00BD55BC">
      <w:pPr>
        <w:widowControl/>
        <w:spacing w:before="120" w:after="200"/>
        <w:ind w:left="1069"/>
        <w:jc w:val="left"/>
        <w:rPr>
          <w:rFonts w:ascii="Arial" w:eastAsia="Arial" w:hAnsi="Arial" w:cs="Arial"/>
          <w:color w:val="000000"/>
          <w:sz w:val="16"/>
          <w:szCs w:val="16"/>
        </w:rPr>
      </w:pPr>
      <w:r>
        <w:rPr>
          <w:rFonts w:ascii="Arial" w:eastAsia="Arial" w:hAnsi="Arial" w:cs="Arial"/>
          <w:color w:val="000000"/>
        </w:rPr>
        <w:t xml:space="preserve">Polea 1: 8 cm de diámetro;        </w:t>
      </w:r>
      <w:r>
        <w:rPr>
          <w:rFonts w:ascii="Arial" w:eastAsia="Arial" w:hAnsi="Arial" w:cs="Arial"/>
          <w:color w:val="000000"/>
        </w:rPr>
        <w:tab/>
        <w:t>Polea 2: 16 cm de diámetro</w:t>
      </w:r>
    </w:p>
    <w:p w14:paraId="07EC3976" w14:textId="77777777" w:rsidR="00D22004" w:rsidRDefault="00D22004">
      <w:pPr>
        <w:widowControl/>
        <w:tabs>
          <w:tab w:val="left" w:pos="708"/>
        </w:tabs>
        <w:spacing w:before="120" w:after="200"/>
        <w:ind w:left="709"/>
        <w:rPr>
          <w:rFonts w:ascii="Arial" w:eastAsia="Arial" w:hAnsi="Arial" w:cs="Arial"/>
          <w:color w:val="000000"/>
          <w:sz w:val="16"/>
          <w:szCs w:val="16"/>
        </w:rPr>
      </w:pPr>
    </w:p>
    <w:p w14:paraId="0C650DD5"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La rueda motriz de un engranaje tiene 100 dientes y la conducida 80. Calcular:</w:t>
      </w:r>
    </w:p>
    <w:p w14:paraId="1BD04D11" w14:textId="77777777" w:rsidR="00D22004" w:rsidRDefault="00BD55BC">
      <w:pPr>
        <w:widowControl/>
        <w:numPr>
          <w:ilvl w:val="1"/>
          <w:numId w:val="51"/>
        </w:numPr>
        <w:pBdr>
          <w:top w:val="nil"/>
          <w:left w:val="nil"/>
          <w:bottom w:val="nil"/>
          <w:right w:val="nil"/>
          <w:between w:val="nil"/>
        </w:pBdr>
        <w:spacing w:line="240" w:lineRule="auto"/>
        <w:jc w:val="left"/>
        <w:rPr>
          <w:rFonts w:ascii="Arial" w:eastAsia="Arial" w:hAnsi="Arial" w:cs="Arial"/>
          <w:color w:val="000000"/>
        </w:rPr>
      </w:pPr>
      <w:r>
        <w:rPr>
          <w:rFonts w:ascii="Arial" w:eastAsia="Arial" w:hAnsi="Arial" w:cs="Arial"/>
          <w:color w:val="000000"/>
        </w:rPr>
        <w:t>La relación de transmisión</w:t>
      </w:r>
    </w:p>
    <w:p w14:paraId="212950DB" w14:textId="77777777" w:rsidR="00D22004" w:rsidRDefault="00BD55BC">
      <w:pPr>
        <w:widowControl/>
        <w:numPr>
          <w:ilvl w:val="1"/>
          <w:numId w:val="51"/>
        </w:numPr>
        <w:pBdr>
          <w:top w:val="nil"/>
          <w:left w:val="nil"/>
          <w:bottom w:val="nil"/>
          <w:right w:val="nil"/>
          <w:between w:val="nil"/>
        </w:pBdr>
        <w:spacing w:line="240" w:lineRule="auto"/>
        <w:jc w:val="left"/>
        <w:rPr>
          <w:rFonts w:ascii="Arial" w:eastAsia="Arial" w:hAnsi="Arial" w:cs="Arial"/>
          <w:color w:val="000000"/>
        </w:rPr>
      </w:pPr>
      <w:r>
        <w:rPr>
          <w:rFonts w:ascii="Arial" w:eastAsia="Arial" w:hAnsi="Arial" w:cs="Arial"/>
          <w:color w:val="000000"/>
        </w:rPr>
        <w:t>La velocidad a la que gira la rueda motriz si la conducida lo hace a 400rpm</w:t>
      </w:r>
    </w:p>
    <w:p w14:paraId="490FA691" w14:textId="77777777" w:rsidR="00D22004" w:rsidRDefault="00D22004">
      <w:pPr>
        <w:widowControl/>
        <w:tabs>
          <w:tab w:val="left" w:pos="708"/>
        </w:tabs>
        <w:jc w:val="left"/>
        <w:rPr>
          <w:rFonts w:ascii="Arial" w:eastAsia="Arial" w:hAnsi="Arial" w:cs="Arial"/>
          <w:color w:val="000000"/>
        </w:rPr>
      </w:pPr>
    </w:p>
    <w:p w14:paraId="7875EDAD"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En un sistema de transmisión por engranajes, el engranaje A, que tiene 20 dientes, gira a 5 vueltas por minuto y mueve a B, que tiene 100 dientes.</w:t>
      </w:r>
    </w:p>
    <w:p w14:paraId="5F2C005B" w14:textId="77777777" w:rsidR="00D22004" w:rsidRDefault="00BD55BC">
      <w:pPr>
        <w:widowControl/>
        <w:numPr>
          <w:ilvl w:val="0"/>
          <w:numId w:val="114"/>
        </w:numPr>
        <w:tabs>
          <w:tab w:val="left" w:pos="708"/>
        </w:tabs>
        <w:spacing w:before="120" w:after="200"/>
        <w:jc w:val="left"/>
        <w:rPr>
          <w:rFonts w:ascii="Arial" w:eastAsia="Arial" w:hAnsi="Arial" w:cs="Arial"/>
          <w:color w:val="000000"/>
        </w:rPr>
      </w:pPr>
      <w:r>
        <w:rPr>
          <w:rFonts w:ascii="Arial" w:eastAsia="Arial" w:hAnsi="Arial" w:cs="Arial"/>
          <w:color w:val="000000"/>
        </w:rPr>
        <w:t>Haz un dibujo del sistema.</w:t>
      </w:r>
    </w:p>
    <w:p w14:paraId="36167C4D" w14:textId="77777777" w:rsidR="00D22004" w:rsidRDefault="00BD55BC">
      <w:pPr>
        <w:widowControl/>
        <w:numPr>
          <w:ilvl w:val="0"/>
          <w:numId w:val="114"/>
        </w:numPr>
        <w:tabs>
          <w:tab w:val="left" w:pos="708"/>
        </w:tabs>
        <w:spacing w:before="120" w:after="200"/>
        <w:jc w:val="left"/>
        <w:rPr>
          <w:rFonts w:ascii="Arial" w:eastAsia="Arial" w:hAnsi="Arial" w:cs="Arial"/>
          <w:color w:val="000000"/>
        </w:rPr>
      </w:pPr>
      <w:r>
        <w:rPr>
          <w:rFonts w:ascii="Arial" w:eastAsia="Arial" w:hAnsi="Arial" w:cs="Arial"/>
          <w:color w:val="000000"/>
        </w:rPr>
        <w:t>¿A qué velocidad angular gira B?</w:t>
      </w:r>
    </w:p>
    <w:p w14:paraId="17AB5644" w14:textId="77777777" w:rsidR="00D22004" w:rsidRDefault="00BD55BC">
      <w:pPr>
        <w:widowControl/>
        <w:numPr>
          <w:ilvl w:val="0"/>
          <w:numId w:val="114"/>
        </w:numPr>
        <w:tabs>
          <w:tab w:val="left" w:pos="708"/>
        </w:tabs>
        <w:spacing w:before="120" w:after="200"/>
        <w:jc w:val="left"/>
        <w:rPr>
          <w:rFonts w:ascii="Arial" w:eastAsia="Arial" w:hAnsi="Arial" w:cs="Arial"/>
          <w:color w:val="000000"/>
        </w:rPr>
      </w:pPr>
      <w:r>
        <w:rPr>
          <w:rFonts w:ascii="Arial" w:eastAsia="Arial" w:hAnsi="Arial" w:cs="Arial"/>
          <w:color w:val="000000"/>
        </w:rPr>
        <w:t>¿Qué engranaje tiene más fuerza en su eje?</w:t>
      </w:r>
    </w:p>
    <w:p w14:paraId="23191C56" w14:textId="77777777" w:rsidR="00D22004" w:rsidRDefault="00BD55BC">
      <w:pPr>
        <w:widowControl/>
        <w:numPr>
          <w:ilvl w:val="0"/>
          <w:numId w:val="103"/>
        </w:numPr>
        <w:spacing w:before="120" w:after="200"/>
        <w:ind w:left="709"/>
        <w:jc w:val="left"/>
        <w:rPr>
          <w:rFonts w:ascii="Arial" w:eastAsia="Arial" w:hAnsi="Arial" w:cs="Arial"/>
          <w:color w:val="000000"/>
        </w:rPr>
      </w:pPr>
      <w:r>
        <w:rPr>
          <w:rFonts w:ascii="Arial" w:eastAsia="Arial" w:hAnsi="Arial" w:cs="Arial"/>
          <w:color w:val="000000"/>
        </w:rPr>
        <w:t>Dados dos engranajes acoplados:</w:t>
      </w:r>
    </w:p>
    <w:p w14:paraId="1560DA79" w14:textId="77777777" w:rsidR="00D22004" w:rsidRDefault="00BD55BC">
      <w:pPr>
        <w:widowControl/>
        <w:numPr>
          <w:ilvl w:val="1"/>
          <w:numId w:val="30"/>
        </w:numPr>
        <w:pBdr>
          <w:top w:val="nil"/>
          <w:left w:val="nil"/>
          <w:bottom w:val="nil"/>
          <w:right w:val="nil"/>
          <w:between w:val="nil"/>
        </w:pBdr>
        <w:spacing w:line="240" w:lineRule="auto"/>
        <w:jc w:val="left"/>
        <w:rPr>
          <w:rFonts w:ascii="Arial" w:eastAsia="Arial" w:hAnsi="Arial" w:cs="Arial"/>
          <w:color w:val="000000"/>
        </w:rPr>
      </w:pPr>
      <w:r>
        <w:rPr>
          <w:rFonts w:ascii="Arial" w:eastAsia="Arial" w:hAnsi="Arial" w:cs="Arial"/>
          <w:color w:val="000000"/>
        </w:rPr>
        <w:t>Si el engranaje conductor tiene 80 dientes y el conducido 120 dientes, ¿cuál es la relación de transmisión?</w:t>
      </w:r>
    </w:p>
    <w:p w14:paraId="3FAA1585" w14:textId="77777777" w:rsidR="00D22004" w:rsidRDefault="00BD55BC">
      <w:pPr>
        <w:widowControl/>
        <w:numPr>
          <w:ilvl w:val="1"/>
          <w:numId w:val="30"/>
        </w:numPr>
        <w:pBdr>
          <w:top w:val="nil"/>
          <w:left w:val="nil"/>
          <w:bottom w:val="nil"/>
          <w:right w:val="nil"/>
          <w:between w:val="nil"/>
        </w:pBdr>
        <w:spacing w:line="240" w:lineRule="auto"/>
        <w:jc w:val="left"/>
        <w:rPr>
          <w:rFonts w:ascii="Arial" w:eastAsia="Arial" w:hAnsi="Arial" w:cs="Arial"/>
          <w:color w:val="000000"/>
        </w:rPr>
      </w:pPr>
      <w:r>
        <w:rPr>
          <w:rFonts w:ascii="Arial" w:eastAsia="Arial" w:hAnsi="Arial" w:cs="Arial"/>
          <w:color w:val="000000"/>
        </w:rPr>
        <w:t>Si el engranaje conductor gira a 1 200 r.p.m., ¿A qué velocidad gira el engranaje conducido?</w:t>
      </w:r>
    </w:p>
    <w:p w14:paraId="7B0866AE" w14:textId="77777777" w:rsidR="00D22004" w:rsidRDefault="00D22004">
      <w:pPr>
        <w:widowControl/>
        <w:tabs>
          <w:tab w:val="left" w:pos="708"/>
        </w:tabs>
        <w:rPr>
          <w:rFonts w:ascii="Arial" w:eastAsia="Arial" w:hAnsi="Arial" w:cs="Arial"/>
          <w:color w:val="000000"/>
        </w:rPr>
      </w:pPr>
    </w:p>
    <w:p w14:paraId="0C581979" w14:textId="77777777" w:rsidR="00D22004" w:rsidRDefault="00D22004">
      <w:pPr>
        <w:widowControl/>
        <w:tabs>
          <w:tab w:val="left" w:pos="708"/>
        </w:tabs>
        <w:jc w:val="left"/>
        <w:rPr>
          <w:rFonts w:ascii="Arial" w:eastAsia="Arial" w:hAnsi="Arial" w:cs="Arial"/>
          <w:color w:val="000000"/>
        </w:rPr>
      </w:pPr>
    </w:p>
    <w:p w14:paraId="2AD5FEF7" w14:textId="77777777" w:rsidR="00D22004" w:rsidRDefault="00BD55BC">
      <w:pPr>
        <w:widowControl/>
        <w:numPr>
          <w:ilvl w:val="0"/>
          <w:numId w:val="85"/>
        </w:numPr>
        <w:tabs>
          <w:tab w:val="left" w:pos="708"/>
        </w:tabs>
        <w:spacing w:after="240"/>
        <w:ind w:left="426" w:hanging="357"/>
        <w:jc w:val="left"/>
        <w:rPr>
          <w:rFonts w:ascii="Arial" w:eastAsia="Arial" w:hAnsi="Arial" w:cs="Arial"/>
          <w:b/>
          <w:color w:val="000000"/>
          <w:u w:val="single"/>
        </w:rPr>
      </w:pPr>
      <w:r>
        <w:rPr>
          <w:rFonts w:ascii="Arial" w:eastAsia="Arial" w:hAnsi="Arial" w:cs="Arial"/>
          <w:b/>
          <w:color w:val="000000"/>
          <w:u w:val="single"/>
        </w:rPr>
        <w:t>Relación de ejercicios de electricidad</w:t>
      </w:r>
    </w:p>
    <w:p w14:paraId="6EA3128F" w14:textId="77777777" w:rsidR="00D22004" w:rsidRDefault="00D22004">
      <w:pPr>
        <w:pBdr>
          <w:top w:val="nil"/>
          <w:left w:val="nil"/>
          <w:bottom w:val="nil"/>
          <w:right w:val="nil"/>
          <w:between w:val="nil"/>
        </w:pBdr>
        <w:spacing w:line="240" w:lineRule="auto"/>
        <w:rPr>
          <w:color w:val="000000"/>
        </w:rPr>
      </w:pPr>
    </w:p>
    <w:p w14:paraId="010BE712"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 xml:space="preserve"> ¿Cuál es la resistencia que ofrece un motor eléctrico, si conectado a una fuente de alimentación consume 0'05 A cuando su tensión es de 6 V?</w:t>
      </w:r>
    </w:p>
    <w:p w14:paraId="40AC5F67" w14:textId="77777777" w:rsidR="00D22004" w:rsidRDefault="00D22004">
      <w:pPr>
        <w:pBdr>
          <w:top w:val="nil"/>
          <w:left w:val="nil"/>
          <w:bottom w:val="nil"/>
          <w:right w:val="nil"/>
          <w:between w:val="nil"/>
        </w:pBdr>
        <w:spacing w:line="240" w:lineRule="auto"/>
        <w:rPr>
          <w:color w:val="000000"/>
        </w:rPr>
      </w:pPr>
    </w:p>
    <w:p w14:paraId="2FD4BF4C"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Calcula la Intensidad de corriente que circula por un circuito que tiene una lámpara de 2 W si la pila es de 4'5 V.</w:t>
      </w:r>
    </w:p>
    <w:p w14:paraId="0FBB937D" w14:textId="77777777" w:rsidR="00D22004" w:rsidRDefault="00D22004">
      <w:pPr>
        <w:widowControl/>
        <w:tabs>
          <w:tab w:val="left" w:pos="708"/>
        </w:tabs>
        <w:ind w:left="708"/>
        <w:jc w:val="left"/>
        <w:rPr>
          <w:rFonts w:ascii="Arial" w:eastAsia="Arial" w:hAnsi="Arial" w:cs="Arial"/>
          <w:color w:val="000000"/>
        </w:rPr>
      </w:pPr>
    </w:p>
    <w:p w14:paraId="2A15E3D3"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¿Cuántas pilas de 4'5 V habrá que conectar en serie en un circuito si disponemos de 3 bombillas en serie que requieren 3 V cada una para encenderse correctamente?</w:t>
      </w:r>
    </w:p>
    <w:p w14:paraId="24D1DF16" w14:textId="77777777" w:rsidR="00D22004" w:rsidRDefault="00D22004">
      <w:pPr>
        <w:pBdr>
          <w:top w:val="nil"/>
          <w:left w:val="nil"/>
          <w:bottom w:val="nil"/>
          <w:right w:val="nil"/>
          <w:between w:val="nil"/>
        </w:pBdr>
        <w:spacing w:line="240" w:lineRule="auto"/>
        <w:rPr>
          <w:color w:val="000000"/>
        </w:rPr>
      </w:pPr>
    </w:p>
    <w:p w14:paraId="226802C5" w14:textId="77777777" w:rsidR="00D22004" w:rsidRDefault="00BD55BC">
      <w:pPr>
        <w:widowControl/>
        <w:numPr>
          <w:ilvl w:val="0"/>
          <w:numId w:val="102"/>
        </w:numPr>
        <w:tabs>
          <w:tab w:val="left" w:pos="708"/>
        </w:tabs>
        <w:spacing w:after="120"/>
        <w:jc w:val="left"/>
        <w:rPr>
          <w:rFonts w:ascii="Arial" w:eastAsia="Arial" w:hAnsi="Arial" w:cs="Arial"/>
          <w:color w:val="000000"/>
        </w:rPr>
      </w:pPr>
      <w:r>
        <w:rPr>
          <w:rFonts w:ascii="Arial" w:eastAsia="Arial" w:hAnsi="Arial" w:cs="Arial"/>
          <w:color w:val="000000"/>
        </w:rPr>
        <w:t>Calcula la intensidad que circula por un motor de 5Ω enchufado a la red de 220V.</w:t>
      </w:r>
    </w:p>
    <w:p w14:paraId="0B3F06C0" w14:textId="77777777" w:rsidR="00D22004" w:rsidRDefault="00BD55BC">
      <w:pPr>
        <w:widowControl/>
        <w:numPr>
          <w:ilvl w:val="0"/>
          <w:numId w:val="102"/>
        </w:numPr>
        <w:tabs>
          <w:tab w:val="left" w:pos="708"/>
        </w:tabs>
        <w:spacing w:after="120"/>
        <w:jc w:val="left"/>
        <w:rPr>
          <w:rFonts w:ascii="Arial" w:eastAsia="Arial" w:hAnsi="Arial" w:cs="Arial"/>
          <w:color w:val="000000"/>
        </w:rPr>
      </w:pPr>
      <w:r>
        <w:rPr>
          <w:rFonts w:ascii="Arial" w:eastAsia="Arial" w:hAnsi="Arial" w:cs="Arial"/>
          <w:color w:val="000000"/>
        </w:rPr>
        <w:t>¿Qué resistencia eléctrica ofrece un secador enchufado a una red de 126V por el que circulan 3A?</w:t>
      </w:r>
    </w:p>
    <w:p w14:paraId="0BF2BCA9" w14:textId="77777777" w:rsidR="00D22004" w:rsidRDefault="00BD55BC">
      <w:pPr>
        <w:widowControl/>
        <w:numPr>
          <w:ilvl w:val="0"/>
          <w:numId w:val="102"/>
        </w:numPr>
        <w:tabs>
          <w:tab w:val="left" w:pos="708"/>
        </w:tabs>
        <w:spacing w:after="120"/>
        <w:jc w:val="left"/>
        <w:rPr>
          <w:rFonts w:ascii="Arial" w:eastAsia="Arial" w:hAnsi="Arial" w:cs="Arial"/>
          <w:color w:val="000000"/>
        </w:rPr>
      </w:pPr>
      <w:r>
        <w:rPr>
          <w:rFonts w:ascii="Arial" w:eastAsia="Arial" w:hAnsi="Arial" w:cs="Arial"/>
          <w:color w:val="000000"/>
        </w:rPr>
        <w:t>¿Cuál es la potencia de una lámpara por la que circula una corriente de 2A cuando se conecta a una tensión de 220V?</w:t>
      </w:r>
    </w:p>
    <w:p w14:paraId="7A3C48C0"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¿Cuánto cuesta la energía eléctrica consumida en cocinar un pastel en un horno de 1500 W durante una hora y cuarto?</w:t>
      </w:r>
    </w:p>
    <w:p w14:paraId="75BFF824" w14:textId="77777777" w:rsidR="00D22004" w:rsidRDefault="00BD55BC">
      <w:pPr>
        <w:widowControl/>
        <w:tabs>
          <w:tab w:val="left" w:pos="708"/>
        </w:tabs>
        <w:spacing w:after="120"/>
        <w:ind w:left="714"/>
        <w:jc w:val="left"/>
        <w:rPr>
          <w:rFonts w:ascii="Arial" w:eastAsia="Arial" w:hAnsi="Arial" w:cs="Arial"/>
          <w:color w:val="000000"/>
        </w:rPr>
      </w:pPr>
      <w:r>
        <w:rPr>
          <w:rFonts w:ascii="Arial" w:eastAsia="Arial" w:hAnsi="Arial" w:cs="Arial"/>
          <w:color w:val="000000"/>
        </w:rPr>
        <w:t>Dato: El precio del Kwh es de 10 céntimos.</w:t>
      </w:r>
    </w:p>
    <w:p w14:paraId="609F69CC"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Indica que lámparas se encenderán en cada una de las situaciones:</w:t>
      </w:r>
    </w:p>
    <w:p w14:paraId="5EAAA687" w14:textId="77777777" w:rsidR="00D22004" w:rsidRDefault="00BD55BC">
      <w:pPr>
        <w:widowControl/>
        <w:tabs>
          <w:tab w:val="left" w:pos="708"/>
        </w:tabs>
        <w:ind w:left="708"/>
        <w:jc w:val="left"/>
        <w:rPr>
          <w:rFonts w:ascii="Arial" w:eastAsia="Arial" w:hAnsi="Arial" w:cs="Arial"/>
          <w:color w:val="000000"/>
        </w:rPr>
      </w:pPr>
      <w:r>
        <w:rPr>
          <w:noProof/>
        </w:rPr>
        <w:drawing>
          <wp:anchor distT="0" distB="0" distL="114935" distR="114935" simplePos="0" relativeHeight="251662336" behindDoc="0" locked="0" layoutInCell="1" hidden="0" allowOverlap="1" wp14:anchorId="77590A65" wp14:editId="2DF0B443">
            <wp:simplePos x="0" y="0"/>
            <wp:positionH relativeFrom="column">
              <wp:posOffset>1223645</wp:posOffset>
            </wp:positionH>
            <wp:positionV relativeFrom="paragraph">
              <wp:posOffset>92075</wp:posOffset>
            </wp:positionV>
            <wp:extent cx="2304415" cy="2094865"/>
            <wp:effectExtent l="0" t="0" r="0" b="0"/>
            <wp:wrapSquare wrapText="bothSides" distT="0" distB="0" distL="114935" distR="114935"/>
            <wp:docPr id="1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2304415" cy="2094865"/>
                    </a:xfrm>
                    <a:prstGeom prst="rect">
                      <a:avLst/>
                    </a:prstGeom>
                    <a:ln/>
                  </pic:spPr>
                </pic:pic>
              </a:graphicData>
            </a:graphic>
          </wp:anchor>
        </w:drawing>
      </w:r>
    </w:p>
    <w:p w14:paraId="53C366B4" w14:textId="77777777" w:rsidR="00D22004" w:rsidRDefault="00D22004">
      <w:pPr>
        <w:widowControl/>
        <w:tabs>
          <w:tab w:val="left" w:pos="708"/>
        </w:tabs>
        <w:ind w:left="708"/>
        <w:jc w:val="left"/>
        <w:rPr>
          <w:rFonts w:ascii="Arial" w:eastAsia="Arial" w:hAnsi="Arial" w:cs="Arial"/>
          <w:color w:val="000000"/>
        </w:rPr>
      </w:pPr>
    </w:p>
    <w:p w14:paraId="0A47E32E" w14:textId="77777777" w:rsidR="00D22004" w:rsidRDefault="00D22004">
      <w:pPr>
        <w:widowControl/>
        <w:tabs>
          <w:tab w:val="left" w:pos="708"/>
        </w:tabs>
        <w:spacing w:after="120"/>
        <w:jc w:val="left"/>
        <w:rPr>
          <w:rFonts w:ascii="Arial" w:eastAsia="Arial" w:hAnsi="Arial" w:cs="Arial"/>
          <w:color w:val="000000"/>
        </w:rPr>
      </w:pPr>
    </w:p>
    <w:p w14:paraId="02E322BF" w14:textId="77777777" w:rsidR="00D22004" w:rsidRDefault="00D22004">
      <w:pPr>
        <w:widowControl/>
        <w:tabs>
          <w:tab w:val="left" w:pos="708"/>
        </w:tabs>
        <w:ind w:left="708"/>
        <w:jc w:val="left"/>
        <w:rPr>
          <w:rFonts w:ascii="Arial" w:eastAsia="Arial" w:hAnsi="Arial" w:cs="Arial"/>
          <w:color w:val="000000"/>
        </w:rPr>
      </w:pPr>
    </w:p>
    <w:p w14:paraId="5EB8B45B" w14:textId="77777777" w:rsidR="00D22004" w:rsidRDefault="00D22004">
      <w:pPr>
        <w:widowControl/>
        <w:tabs>
          <w:tab w:val="left" w:pos="708"/>
        </w:tabs>
        <w:ind w:left="708"/>
        <w:jc w:val="left"/>
        <w:rPr>
          <w:rFonts w:ascii="Arial" w:eastAsia="Arial" w:hAnsi="Arial" w:cs="Arial"/>
          <w:color w:val="000000"/>
        </w:rPr>
      </w:pPr>
    </w:p>
    <w:p w14:paraId="6EEBDF06" w14:textId="77777777" w:rsidR="00D22004" w:rsidRDefault="00D22004">
      <w:pPr>
        <w:widowControl/>
        <w:tabs>
          <w:tab w:val="left" w:pos="708"/>
        </w:tabs>
        <w:ind w:left="708"/>
        <w:jc w:val="left"/>
        <w:rPr>
          <w:rFonts w:ascii="Arial" w:eastAsia="Arial" w:hAnsi="Arial" w:cs="Arial"/>
          <w:color w:val="000000"/>
        </w:rPr>
      </w:pPr>
    </w:p>
    <w:p w14:paraId="69D7E376" w14:textId="77777777" w:rsidR="00D22004" w:rsidRDefault="00D22004">
      <w:pPr>
        <w:widowControl/>
        <w:tabs>
          <w:tab w:val="left" w:pos="708"/>
        </w:tabs>
        <w:ind w:left="708"/>
        <w:jc w:val="left"/>
        <w:rPr>
          <w:rFonts w:ascii="Arial" w:eastAsia="Arial" w:hAnsi="Arial" w:cs="Arial"/>
          <w:color w:val="000000"/>
        </w:rPr>
      </w:pPr>
    </w:p>
    <w:p w14:paraId="1A3E107E" w14:textId="77777777" w:rsidR="00D22004" w:rsidRDefault="00D22004">
      <w:pPr>
        <w:widowControl/>
        <w:tabs>
          <w:tab w:val="left" w:pos="708"/>
        </w:tabs>
        <w:ind w:left="708"/>
        <w:jc w:val="left"/>
        <w:rPr>
          <w:rFonts w:ascii="Arial" w:eastAsia="Arial" w:hAnsi="Arial" w:cs="Arial"/>
          <w:color w:val="000000"/>
        </w:rPr>
      </w:pPr>
    </w:p>
    <w:p w14:paraId="5A0B7775" w14:textId="77777777" w:rsidR="00D22004" w:rsidRDefault="00D22004">
      <w:pPr>
        <w:widowControl/>
        <w:tabs>
          <w:tab w:val="left" w:pos="708"/>
        </w:tabs>
        <w:ind w:left="708"/>
        <w:jc w:val="left"/>
        <w:rPr>
          <w:rFonts w:ascii="Arial" w:eastAsia="Arial" w:hAnsi="Arial" w:cs="Arial"/>
          <w:color w:val="000000"/>
        </w:rPr>
      </w:pPr>
    </w:p>
    <w:p w14:paraId="04F29A80" w14:textId="77777777" w:rsidR="00D22004" w:rsidRDefault="00D22004">
      <w:pPr>
        <w:widowControl/>
        <w:tabs>
          <w:tab w:val="left" w:pos="708"/>
        </w:tabs>
        <w:jc w:val="left"/>
        <w:rPr>
          <w:rFonts w:ascii="Arial" w:eastAsia="Arial" w:hAnsi="Arial" w:cs="Arial"/>
          <w:color w:val="000000"/>
        </w:rPr>
      </w:pPr>
    </w:p>
    <w:tbl>
      <w:tblPr>
        <w:tblStyle w:val="affffff4"/>
        <w:tblW w:w="8243" w:type="dxa"/>
        <w:tblInd w:w="687" w:type="dxa"/>
        <w:tblLayout w:type="fixed"/>
        <w:tblLook w:val="0000" w:firstRow="0" w:lastRow="0" w:firstColumn="0" w:lastColumn="0" w:noHBand="0" w:noVBand="0"/>
      </w:tblPr>
      <w:tblGrid>
        <w:gridCol w:w="1297"/>
        <w:gridCol w:w="1701"/>
        <w:gridCol w:w="1701"/>
        <w:gridCol w:w="1701"/>
        <w:gridCol w:w="1843"/>
      </w:tblGrid>
      <w:tr w:rsidR="00D22004" w14:paraId="322125B3" w14:textId="77777777">
        <w:trPr>
          <w:trHeight w:val="156"/>
        </w:trPr>
        <w:tc>
          <w:tcPr>
            <w:tcW w:w="1297" w:type="dxa"/>
            <w:tcBorders>
              <w:top w:val="single" w:sz="4" w:space="0" w:color="000000"/>
              <w:left w:val="single" w:sz="4" w:space="0" w:color="000000"/>
              <w:bottom w:val="single" w:sz="4" w:space="0" w:color="000000"/>
            </w:tcBorders>
            <w:shd w:val="clear" w:color="auto" w:fill="auto"/>
          </w:tcPr>
          <w:p w14:paraId="6A1DCF8D" w14:textId="77777777" w:rsidR="00D22004" w:rsidRDefault="00D22004">
            <w:pPr>
              <w:widowControl/>
              <w:tabs>
                <w:tab w:val="left" w:pos="708"/>
              </w:tabs>
              <w:rPr>
                <w:rFonts w:ascii="Arial" w:eastAsia="Arial" w:hAnsi="Arial" w:cs="Arial"/>
                <w:color w:val="000000"/>
              </w:rPr>
            </w:pPr>
          </w:p>
        </w:tc>
        <w:tc>
          <w:tcPr>
            <w:tcW w:w="1701" w:type="dxa"/>
            <w:tcBorders>
              <w:top w:val="single" w:sz="4" w:space="0" w:color="000000"/>
              <w:left w:val="single" w:sz="4" w:space="0" w:color="000000"/>
              <w:bottom w:val="single" w:sz="4" w:space="0" w:color="000000"/>
            </w:tcBorders>
            <w:shd w:val="clear" w:color="auto" w:fill="auto"/>
          </w:tcPr>
          <w:p w14:paraId="14B05720"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A abierto</w:t>
            </w:r>
          </w:p>
          <w:p w14:paraId="4C0B269D"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resto cerrados</w:t>
            </w:r>
          </w:p>
        </w:tc>
        <w:tc>
          <w:tcPr>
            <w:tcW w:w="1701" w:type="dxa"/>
            <w:tcBorders>
              <w:top w:val="single" w:sz="4" w:space="0" w:color="000000"/>
              <w:left w:val="single" w:sz="4" w:space="0" w:color="000000"/>
              <w:bottom w:val="single" w:sz="4" w:space="0" w:color="000000"/>
            </w:tcBorders>
            <w:shd w:val="clear" w:color="auto" w:fill="auto"/>
          </w:tcPr>
          <w:p w14:paraId="62D53385"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B abierto</w:t>
            </w:r>
          </w:p>
          <w:p w14:paraId="28265108"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resto cerrados</w:t>
            </w:r>
          </w:p>
        </w:tc>
        <w:tc>
          <w:tcPr>
            <w:tcW w:w="1701" w:type="dxa"/>
            <w:tcBorders>
              <w:top w:val="single" w:sz="4" w:space="0" w:color="000000"/>
              <w:left w:val="single" w:sz="4" w:space="0" w:color="000000"/>
              <w:bottom w:val="single" w:sz="4" w:space="0" w:color="000000"/>
            </w:tcBorders>
            <w:shd w:val="clear" w:color="auto" w:fill="auto"/>
          </w:tcPr>
          <w:p w14:paraId="60FF5FF8"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C abierto</w:t>
            </w:r>
          </w:p>
          <w:p w14:paraId="4011928C"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resto cerrados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D2FDC72"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D abierto</w:t>
            </w:r>
          </w:p>
          <w:p w14:paraId="30290E95"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Resto cerrados</w:t>
            </w:r>
          </w:p>
        </w:tc>
      </w:tr>
      <w:tr w:rsidR="00D22004" w14:paraId="4B64ED10" w14:textId="77777777">
        <w:trPr>
          <w:trHeight w:val="156"/>
        </w:trPr>
        <w:tc>
          <w:tcPr>
            <w:tcW w:w="1297" w:type="dxa"/>
            <w:tcBorders>
              <w:left w:val="single" w:sz="4" w:space="0" w:color="000000"/>
              <w:bottom w:val="single" w:sz="4" w:space="0" w:color="000000"/>
            </w:tcBorders>
            <w:shd w:val="clear" w:color="auto" w:fill="auto"/>
          </w:tcPr>
          <w:p w14:paraId="3CB00704"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Lámpara 1</w:t>
            </w:r>
          </w:p>
        </w:tc>
        <w:tc>
          <w:tcPr>
            <w:tcW w:w="1701" w:type="dxa"/>
            <w:tcBorders>
              <w:left w:val="single" w:sz="4" w:space="0" w:color="000000"/>
              <w:bottom w:val="single" w:sz="4" w:space="0" w:color="000000"/>
            </w:tcBorders>
            <w:shd w:val="clear" w:color="auto" w:fill="auto"/>
          </w:tcPr>
          <w:p w14:paraId="4809E6C4"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3EE6BD87"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3501B318" w14:textId="77777777" w:rsidR="00D22004" w:rsidRDefault="00D22004">
            <w:pPr>
              <w:widowControl/>
              <w:tabs>
                <w:tab w:val="left" w:pos="708"/>
              </w:tabs>
              <w:rPr>
                <w:rFonts w:ascii="Arial" w:eastAsia="Arial" w:hAnsi="Arial" w:cs="Arial"/>
                <w:color w:val="000000"/>
              </w:rPr>
            </w:pPr>
          </w:p>
        </w:tc>
        <w:tc>
          <w:tcPr>
            <w:tcW w:w="1843" w:type="dxa"/>
            <w:tcBorders>
              <w:left w:val="single" w:sz="4" w:space="0" w:color="000000"/>
              <w:bottom w:val="single" w:sz="4" w:space="0" w:color="000000"/>
              <w:right w:val="single" w:sz="4" w:space="0" w:color="000000"/>
            </w:tcBorders>
            <w:shd w:val="clear" w:color="auto" w:fill="auto"/>
          </w:tcPr>
          <w:p w14:paraId="1D406B66" w14:textId="77777777" w:rsidR="00D22004" w:rsidRDefault="00D22004">
            <w:pPr>
              <w:widowControl/>
              <w:tabs>
                <w:tab w:val="left" w:pos="708"/>
              </w:tabs>
              <w:rPr>
                <w:rFonts w:ascii="Arial" w:eastAsia="Arial" w:hAnsi="Arial" w:cs="Arial"/>
                <w:color w:val="000000"/>
              </w:rPr>
            </w:pPr>
          </w:p>
        </w:tc>
      </w:tr>
      <w:tr w:rsidR="00D22004" w14:paraId="6CFCAC9D" w14:textId="77777777">
        <w:trPr>
          <w:trHeight w:val="156"/>
        </w:trPr>
        <w:tc>
          <w:tcPr>
            <w:tcW w:w="1297" w:type="dxa"/>
            <w:tcBorders>
              <w:left w:val="single" w:sz="4" w:space="0" w:color="000000"/>
              <w:bottom w:val="single" w:sz="4" w:space="0" w:color="000000"/>
            </w:tcBorders>
            <w:shd w:val="clear" w:color="auto" w:fill="auto"/>
          </w:tcPr>
          <w:p w14:paraId="79E763D0"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Lámpara 2</w:t>
            </w:r>
          </w:p>
        </w:tc>
        <w:tc>
          <w:tcPr>
            <w:tcW w:w="1701" w:type="dxa"/>
            <w:tcBorders>
              <w:left w:val="single" w:sz="4" w:space="0" w:color="000000"/>
              <w:bottom w:val="single" w:sz="4" w:space="0" w:color="000000"/>
            </w:tcBorders>
            <w:shd w:val="clear" w:color="auto" w:fill="auto"/>
          </w:tcPr>
          <w:p w14:paraId="3CED1D12"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6F8114C7"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4606FCF2" w14:textId="77777777" w:rsidR="00D22004" w:rsidRDefault="00D22004">
            <w:pPr>
              <w:widowControl/>
              <w:tabs>
                <w:tab w:val="left" w:pos="708"/>
              </w:tabs>
              <w:rPr>
                <w:rFonts w:ascii="Arial" w:eastAsia="Arial" w:hAnsi="Arial" w:cs="Arial"/>
                <w:color w:val="000000"/>
              </w:rPr>
            </w:pPr>
          </w:p>
        </w:tc>
        <w:tc>
          <w:tcPr>
            <w:tcW w:w="1843" w:type="dxa"/>
            <w:tcBorders>
              <w:left w:val="single" w:sz="4" w:space="0" w:color="000000"/>
              <w:bottom w:val="single" w:sz="4" w:space="0" w:color="000000"/>
              <w:right w:val="single" w:sz="4" w:space="0" w:color="000000"/>
            </w:tcBorders>
            <w:shd w:val="clear" w:color="auto" w:fill="auto"/>
          </w:tcPr>
          <w:p w14:paraId="1522A410" w14:textId="77777777" w:rsidR="00D22004" w:rsidRDefault="00D22004">
            <w:pPr>
              <w:widowControl/>
              <w:tabs>
                <w:tab w:val="left" w:pos="708"/>
              </w:tabs>
              <w:rPr>
                <w:rFonts w:ascii="Arial" w:eastAsia="Arial" w:hAnsi="Arial" w:cs="Arial"/>
                <w:color w:val="000000"/>
              </w:rPr>
            </w:pPr>
          </w:p>
        </w:tc>
      </w:tr>
      <w:tr w:rsidR="00D22004" w14:paraId="4FA42A73" w14:textId="77777777">
        <w:trPr>
          <w:trHeight w:val="156"/>
        </w:trPr>
        <w:tc>
          <w:tcPr>
            <w:tcW w:w="1297" w:type="dxa"/>
            <w:tcBorders>
              <w:left w:val="single" w:sz="4" w:space="0" w:color="000000"/>
              <w:bottom w:val="single" w:sz="4" w:space="0" w:color="000000"/>
            </w:tcBorders>
            <w:shd w:val="clear" w:color="auto" w:fill="auto"/>
          </w:tcPr>
          <w:p w14:paraId="3476E2B8"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Lámpara 3</w:t>
            </w:r>
          </w:p>
        </w:tc>
        <w:tc>
          <w:tcPr>
            <w:tcW w:w="1701" w:type="dxa"/>
            <w:tcBorders>
              <w:left w:val="single" w:sz="4" w:space="0" w:color="000000"/>
              <w:bottom w:val="single" w:sz="4" w:space="0" w:color="000000"/>
            </w:tcBorders>
            <w:shd w:val="clear" w:color="auto" w:fill="auto"/>
          </w:tcPr>
          <w:p w14:paraId="4FE48509"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0CD07C18"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353565AF" w14:textId="77777777" w:rsidR="00D22004" w:rsidRDefault="00D22004">
            <w:pPr>
              <w:widowControl/>
              <w:tabs>
                <w:tab w:val="left" w:pos="708"/>
              </w:tabs>
              <w:rPr>
                <w:rFonts w:ascii="Arial" w:eastAsia="Arial" w:hAnsi="Arial" w:cs="Arial"/>
                <w:color w:val="000000"/>
              </w:rPr>
            </w:pPr>
          </w:p>
        </w:tc>
        <w:tc>
          <w:tcPr>
            <w:tcW w:w="1843" w:type="dxa"/>
            <w:tcBorders>
              <w:left w:val="single" w:sz="4" w:space="0" w:color="000000"/>
              <w:bottom w:val="single" w:sz="4" w:space="0" w:color="000000"/>
              <w:right w:val="single" w:sz="4" w:space="0" w:color="000000"/>
            </w:tcBorders>
            <w:shd w:val="clear" w:color="auto" w:fill="auto"/>
          </w:tcPr>
          <w:p w14:paraId="5C8AB08E" w14:textId="77777777" w:rsidR="00D22004" w:rsidRDefault="00D22004">
            <w:pPr>
              <w:widowControl/>
              <w:tabs>
                <w:tab w:val="left" w:pos="708"/>
              </w:tabs>
              <w:rPr>
                <w:rFonts w:ascii="Arial" w:eastAsia="Arial" w:hAnsi="Arial" w:cs="Arial"/>
                <w:color w:val="000000"/>
              </w:rPr>
            </w:pPr>
          </w:p>
        </w:tc>
      </w:tr>
      <w:tr w:rsidR="00D22004" w14:paraId="1C41D343" w14:textId="77777777">
        <w:trPr>
          <w:trHeight w:val="156"/>
        </w:trPr>
        <w:tc>
          <w:tcPr>
            <w:tcW w:w="1297" w:type="dxa"/>
            <w:tcBorders>
              <w:left w:val="single" w:sz="4" w:space="0" w:color="000000"/>
              <w:bottom w:val="single" w:sz="4" w:space="0" w:color="000000"/>
            </w:tcBorders>
            <w:shd w:val="clear" w:color="auto" w:fill="auto"/>
          </w:tcPr>
          <w:p w14:paraId="67FD6913"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Lámpara 4</w:t>
            </w:r>
          </w:p>
        </w:tc>
        <w:tc>
          <w:tcPr>
            <w:tcW w:w="1701" w:type="dxa"/>
            <w:tcBorders>
              <w:left w:val="single" w:sz="4" w:space="0" w:color="000000"/>
              <w:bottom w:val="single" w:sz="4" w:space="0" w:color="000000"/>
            </w:tcBorders>
            <w:shd w:val="clear" w:color="auto" w:fill="auto"/>
          </w:tcPr>
          <w:p w14:paraId="7FB4DBEF"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58665E74"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6A426114" w14:textId="77777777" w:rsidR="00D22004" w:rsidRDefault="00D22004">
            <w:pPr>
              <w:widowControl/>
              <w:tabs>
                <w:tab w:val="left" w:pos="708"/>
              </w:tabs>
              <w:rPr>
                <w:rFonts w:ascii="Arial" w:eastAsia="Arial" w:hAnsi="Arial" w:cs="Arial"/>
                <w:color w:val="000000"/>
              </w:rPr>
            </w:pPr>
          </w:p>
        </w:tc>
        <w:tc>
          <w:tcPr>
            <w:tcW w:w="1843" w:type="dxa"/>
            <w:tcBorders>
              <w:left w:val="single" w:sz="4" w:space="0" w:color="000000"/>
              <w:bottom w:val="single" w:sz="4" w:space="0" w:color="000000"/>
              <w:right w:val="single" w:sz="4" w:space="0" w:color="000000"/>
            </w:tcBorders>
            <w:shd w:val="clear" w:color="auto" w:fill="auto"/>
          </w:tcPr>
          <w:p w14:paraId="0F932D69" w14:textId="77777777" w:rsidR="00D22004" w:rsidRDefault="00D22004">
            <w:pPr>
              <w:widowControl/>
              <w:tabs>
                <w:tab w:val="left" w:pos="708"/>
              </w:tabs>
              <w:rPr>
                <w:rFonts w:ascii="Arial" w:eastAsia="Arial" w:hAnsi="Arial" w:cs="Arial"/>
                <w:color w:val="000000"/>
              </w:rPr>
            </w:pPr>
          </w:p>
        </w:tc>
      </w:tr>
      <w:tr w:rsidR="00D22004" w14:paraId="15614594" w14:textId="77777777">
        <w:trPr>
          <w:trHeight w:val="156"/>
        </w:trPr>
        <w:tc>
          <w:tcPr>
            <w:tcW w:w="1297" w:type="dxa"/>
            <w:tcBorders>
              <w:left w:val="single" w:sz="4" w:space="0" w:color="000000"/>
              <w:bottom w:val="single" w:sz="4" w:space="0" w:color="000000"/>
            </w:tcBorders>
            <w:shd w:val="clear" w:color="auto" w:fill="auto"/>
          </w:tcPr>
          <w:p w14:paraId="24527B12" w14:textId="77777777" w:rsidR="00D22004" w:rsidRDefault="00BD55BC">
            <w:pPr>
              <w:widowControl/>
              <w:tabs>
                <w:tab w:val="left" w:pos="708"/>
              </w:tabs>
              <w:rPr>
                <w:rFonts w:ascii="Arial" w:eastAsia="Arial" w:hAnsi="Arial" w:cs="Arial"/>
                <w:color w:val="000000"/>
              </w:rPr>
            </w:pPr>
            <w:r>
              <w:rPr>
                <w:rFonts w:ascii="Arial" w:eastAsia="Arial" w:hAnsi="Arial" w:cs="Arial"/>
                <w:color w:val="000000"/>
              </w:rPr>
              <w:t>Lámpara 5</w:t>
            </w:r>
          </w:p>
        </w:tc>
        <w:tc>
          <w:tcPr>
            <w:tcW w:w="1701" w:type="dxa"/>
            <w:tcBorders>
              <w:left w:val="single" w:sz="4" w:space="0" w:color="000000"/>
              <w:bottom w:val="single" w:sz="4" w:space="0" w:color="000000"/>
            </w:tcBorders>
            <w:shd w:val="clear" w:color="auto" w:fill="auto"/>
          </w:tcPr>
          <w:p w14:paraId="0B483131"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6B93DB7F" w14:textId="77777777" w:rsidR="00D22004" w:rsidRDefault="00D22004">
            <w:pPr>
              <w:widowControl/>
              <w:tabs>
                <w:tab w:val="left" w:pos="708"/>
              </w:tabs>
              <w:rPr>
                <w:rFonts w:ascii="Arial" w:eastAsia="Arial" w:hAnsi="Arial" w:cs="Arial"/>
                <w:color w:val="000000"/>
              </w:rPr>
            </w:pPr>
          </w:p>
        </w:tc>
        <w:tc>
          <w:tcPr>
            <w:tcW w:w="1701" w:type="dxa"/>
            <w:tcBorders>
              <w:left w:val="single" w:sz="4" w:space="0" w:color="000000"/>
              <w:bottom w:val="single" w:sz="4" w:space="0" w:color="000000"/>
            </w:tcBorders>
            <w:shd w:val="clear" w:color="auto" w:fill="auto"/>
          </w:tcPr>
          <w:p w14:paraId="225887E8" w14:textId="77777777" w:rsidR="00D22004" w:rsidRDefault="00D22004">
            <w:pPr>
              <w:widowControl/>
              <w:tabs>
                <w:tab w:val="left" w:pos="708"/>
              </w:tabs>
              <w:rPr>
                <w:rFonts w:ascii="Arial" w:eastAsia="Arial" w:hAnsi="Arial" w:cs="Arial"/>
                <w:color w:val="000000"/>
              </w:rPr>
            </w:pPr>
          </w:p>
        </w:tc>
        <w:tc>
          <w:tcPr>
            <w:tcW w:w="1843" w:type="dxa"/>
            <w:tcBorders>
              <w:left w:val="single" w:sz="4" w:space="0" w:color="000000"/>
              <w:bottom w:val="single" w:sz="4" w:space="0" w:color="000000"/>
              <w:right w:val="single" w:sz="4" w:space="0" w:color="000000"/>
            </w:tcBorders>
            <w:shd w:val="clear" w:color="auto" w:fill="auto"/>
          </w:tcPr>
          <w:p w14:paraId="396290FE" w14:textId="77777777" w:rsidR="00D22004" w:rsidRDefault="00D22004">
            <w:pPr>
              <w:widowControl/>
              <w:tabs>
                <w:tab w:val="left" w:pos="708"/>
              </w:tabs>
              <w:rPr>
                <w:rFonts w:ascii="Arial" w:eastAsia="Arial" w:hAnsi="Arial" w:cs="Arial"/>
                <w:color w:val="000000"/>
              </w:rPr>
            </w:pPr>
          </w:p>
        </w:tc>
      </w:tr>
    </w:tbl>
    <w:p w14:paraId="4FB7086B" w14:textId="77777777" w:rsidR="00D22004" w:rsidRDefault="00D22004">
      <w:pPr>
        <w:widowControl/>
        <w:tabs>
          <w:tab w:val="left" w:pos="708"/>
        </w:tabs>
        <w:jc w:val="left"/>
        <w:rPr>
          <w:rFonts w:ascii="Arial" w:eastAsia="Arial" w:hAnsi="Arial" w:cs="Arial"/>
          <w:color w:val="000000"/>
        </w:rPr>
      </w:pPr>
    </w:p>
    <w:p w14:paraId="3BCADFEA"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Simplifica el circuito de la figura y calcula la Intensidad que lo recorre:</w:t>
      </w:r>
    </w:p>
    <w:p w14:paraId="70FCF530" w14:textId="77777777" w:rsidR="00D22004" w:rsidRDefault="00BD55BC">
      <w:pPr>
        <w:widowControl/>
        <w:tabs>
          <w:tab w:val="left" w:pos="708"/>
        </w:tabs>
        <w:jc w:val="left"/>
        <w:rPr>
          <w:rFonts w:ascii="Arial" w:eastAsia="Arial" w:hAnsi="Arial" w:cs="Arial"/>
          <w:color w:val="000000"/>
        </w:rPr>
      </w:pPr>
      <w:r>
        <w:rPr>
          <w:noProof/>
        </w:rPr>
        <mc:AlternateContent>
          <mc:Choice Requires="wpg">
            <w:drawing>
              <wp:anchor distT="0" distB="0" distL="0" distR="0" simplePos="0" relativeHeight="251663360" behindDoc="0" locked="0" layoutInCell="1" hidden="0" allowOverlap="1" wp14:anchorId="064033A7" wp14:editId="680A41D1">
                <wp:simplePos x="0" y="0"/>
                <wp:positionH relativeFrom="column">
                  <wp:posOffset>393700</wp:posOffset>
                </wp:positionH>
                <wp:positionV relativeFrom="paragraph">
                  <wp:posOffset>114300</wp:posOffset>
                </wp:positionV>
                <wp:extent cx="2852420" cy="1454150"/>
                <wp:effectExtent l="0" t="0" r="0" b="0"/>
                <wp:wrapNone/>
                <wp:docPr id="106" name="Grupo 106"/>
                <wp:cNvGraphicFramePr/>
                <a:graphic xmlns:a="http://schemas.openxmlformats.org/drawingml/2006/main">
                  <a:graphicData uri="http://schemas.microsoft.com/office/word/2010/wordprocessingGroup">
                    <wpg:wgp>
                      <wpg:cNvGrpSpPr/>
                      <wpg:grpSpPr>
                        <a:xfrm>
                          <a:off x="0" y="0"/>
                          <a:ext cx="2852420" cy="1454150"/>
                          <a:chOff x="3919790" y="3052925"/>
                          <a:chExt cx="2851785" cy="1455216"/>
                        </a:xfrm>
                      </wpg:grpSpPr>
                      <wpg:grpSp>
                        <wpg:cNvPr id="1" name="Grupo 1"/>
                        <wpg:cNvGrpSpPr/>
                        <wpg:grpSpPr>
                          <a:xfrm>
                            <a:off x="3919790" y="3052925"/>
                            <a:ext cx="2851785" cy="1455216"/>
                            <a:chOff x="634" y="191"/>
                            <a:chExt cx="4491" cy="2291"/>
                          </a:xfrm>
                        </wpg:grpSpPr>
                        <wps:wsp>
                          <wps:cNvPr id="2" name="Rectángulo 2"/>
                          <wps:cNvSpPr/>
                          <wps:spPr>
                            <a:xfrm>
                              <a:off x="634" y="191"/>
                              <a:ext cx="4475" cy="2275"/>
                            </a:xfrm>
                            <a:prstGeom prst="rect">
                              <a:avLst/>
                            </a:prstGeom>
                            <a:noFill/>
                            <a:ln>
                              <a:noFill/>
                            </a:ln>
                          </wps:spPr>
                          <wps:txbx>
                            <w:txbxContent>
                              <w:p w14:paraId="69961405"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3" name="Rectángulo 3"/>
                          <wps:cNvSpPr/>
                          <wps:spPr>
                            <a:xfrm>
                              <a:off x="1599" y="611"/>
                              <a:ext cx="616" cy="332"/>
                            </a:xfrm>
                            <a:prstGeom prst="rect">
                              <a:avLst/>
                            </a:prstGeom>
                            <a:solidFill>
                              <a:srgbClr val="FFFFFF">
                                <a:alpha val="0"/>
                              </a:srgbClr>
                            </a:solidFill>
                            <a:ln>
                              <a:noFill/>
                            </a:ln>
                          </wps:spPr>
                          <wps:txbx>
                            <w:txbxContent>
                              <w:p w14:paraId="15323304" w14:textId="77777777" w:rsidR="00BD55BC" w:rsidRDefault="00BD55BC">
                                <w:pPr>
                                  <w:spacing w:line="240" w:lineRule="auto"/>
                                  <w:textDirection w:val="btLr"/>
                                </w:pPr>
                                <w:r>
                                  <w:rPr>
                                    <w:rFonts w:ascii="Cambria" w:eastAsia="Cambria" w:hAnsi="Cambria" w:cs="Cambria"/>
                                    <w:color w:val="000000"/>
                                    <w:sz w:val="16"/>
                                  </w:rPr>
                                  <w:t>1 Ω</w:t>
                                </w:r>
                              </w:p>
                            </w:txbxContent>
                          </wps:txbx>
                          <wps:bodyPr spcFirstLastPara="1" wrap="square" lIns="91425" tIns="45700" rIns="91425" bIns="45700" anchor="t" anchorCtr="0">
                            <a:noAutofit/>
                          </wps:bodyPr>
                        </wps:wsp>
                        <wps:wsp>
                          <wps:cNvPr id="4" name="Rectángulo 4"/>
                          <wps:cNvSpPr/>
                          <wps:spPr>
                            <a:xfrm>
                              <a:off x="2844" y="191"/>
                              <a:ext cx="616" cy="332"/>
                            </a:xfrm>
                            <a:prstGeom prst="rect">
                              <a:avLst/>
                            </a:prstGeom>
                            <a:solidFill>
                              <a:srgbClr val="FFFFFF">
                                <a:alpha val="0"/>
                              </a:srgbClr>
                            </a:solidFill>
                            <a:ln>
                              <a:noFill/>
                            </a:ln>
                          </wps:spPr>
                          <wps:txbx>
                            <w:txbxContent>
                              <w:p w14:paraId="2838F053" w14:textId="77777777" w:rsidR="00BD55BC" w:rsidRDefault="00BD55BC">
                                <w:pPr>
                                  <w:spacing w:line="240" w:lineRule="auto"/>
                                  <w:textDirection w:val="btLr"/>
                                </w:pPr>
                                <w:r>
                                  <w:rPr>
                                    <w:rFonts w:ascii="Cambria" w:eastAsia="Cambria" w:hAnsi="Cambria" w:cs="Cambria"/>
                                    <w:color w:val="000000"/>
                                    <w:sz w:val="16"/>
                                  </w:rPr>
                                  <w:t>2 Ω</w:t>
                                </w:r>
                              </w:p>
                            </w:txbxContent>
                          </wps:txbx>
                          <wps:bodyPr spcFirstLastPara="1" wrap="square" lIns="91425" tIns="45700" rIns="91425" bIns="45700" anchor="t" anchorCtr="0">
                            <a:noAutofit/>
                          </wps:bodyPr>
                        </wps:wsp>
                        <wps:wsp>
                          <wps:cNvPr id="5" name="Rectángulo 5"/>
                          <wps:cNvSpPr/>
                          <wps:spPr>
                            <a:xfrm>
                              <a:off x="3024" y="1526"/>
                              <a:ext cx="616" cy="332"/>
                            </a:xfrm>
                            <a:prstGeom prst="rect">
                              <a:avLst/>
                            </a:prstGeom>
                            <a:solidFill>
                              <a:srgbClr val="FFFFFF">
                                <a:alpha val="0"/>
                              </a:srgbClr>
                            </a:solidFill>
                            <a:ln>
                              <a:noFill/>
                            </a:ln>
                          </wps:spPr>
                          <wps:txbx>
                            <w:txbxContent>
                              <w:p w14:paraId="61CC5A91" w14:textId="77777777" w:rsidR="00BD55BC" w:rsidRDefault="00BD55BC">
                                <w:pPr>
                                  <w:spacing w:line="240" w:lineRule="auto"/>
                                  <w:textDirection w:val="btLr"/>
                                </w:pPr>
                                <w:r>
                                  <w:rPr>
                                    <w:rFonts w:ascii="Cambria" w:eastAsia="Cambria" w:hAnsi="Cambria" w:cs="Cambria"/>
                                    <w:color w:val="000000"/>
                                    <w:sz w:val="16"/>
                                  </w:rPr>
                                  <w:t>2 Ω</w:t>
                                </w:r>
                              </w:p>
                            </w:txbxContent>
                          </wps:txbx>
                          <wps:bodyPr spcFirstLastPara="1" wrap="square" lIns="91425" tIns="45700" rIns="91425" bIns="45700" anchor="t" anchorCtr="0">
                            <a:noAutofit/>
                          </wps:bodyPr>
                        </wps:wsp>
                        <wps:wsp>
                          <wps:cNvPr id="6" name="Rectángulo 6"/>
                          <wps:cNvSpPr/>
                          <wps:spPr>
                            <a:xfrm>
                              <a:off x="1629" y="1976"/>
                              <a:ext cx="616" cy="332"/>
                            </a:xfrm>
                            <a:prstGeom prst="rect">
                              <a:avLst/>
                            </a:prstGeom>
                            <a:solidFill>
                              <a:srgbClr val="FFFFFF">
                                <a:alpha val="0"/>
                              </a:srgbClr>
                            </a:solidFill>
                            <a:ln>
                              <a:noFill/>
                            </a:ln>
                          </wps:spPr>
                          <wps:txbx>
                            <w:txbxContent>
                              <w:p w14:paraId="668747E2" w14:textId="77777777" w:rsidR="00BD55BC" w:rsidRDefault="00BD55BC">
                                <w:pPr>
                                  <w:spacing w:line="240" w:lineRule="auto"/>
                                  <w:textDirection w:val="btLr"/>
                                </w:pPr>
                                <w:r>
                                  <w:rPr>
                                    <w:rFonts w:ascii="Cambria" w:eastAsia="Cambria" w:hAnsi="Cambria" w:cs="Cambria"/>
                                    <w:color w:val="000000"/>
                                    <w:sz w:val="16"/>
                                  </w:rPr>
                                  <w:t>3 Ω</w:t>
                                </w:r>
                              </w:p>
                            </w:txbxContent>
                          </wps:txbx>
                          <wps:bodyPr spcFirstLastPara="1" wrap="square" lIns="91425" tIns="45700" rIns="91425" bIns="45700" anchor="t" anchorCtr="0">
                            <a:noAutofit/>
                          </wps:bodyPr>
                        </wps:wsp>
                        <wps:wsp>
                          <wps:cNvPr id="7" name="Rectángulo 7"/>
                          <wps:cNvSpPr/>
                          <wps:spPr>
                            <a:xfrm>
                              <a:off x="4509" y="1496"/>
                              <a:ext cx="616" cy="332"/>
                            </a:xfrm>
                            <a:prstGeom prst="rect">
                              <a:avLst/>
                            </a:prstGeom>
                            <a:solidFill>
                              <a:srgbClr val="FFFFFF">
                                <a:alpha val="0"/>
                              </a:srgbClr>
                            </a:solidFill>
                            <a:ln>
                              <a:noFill/>
                            </a:ln>
                          </wps:spPr>
                          <wps:txbx>
                            <w:txbxContent>
                              <w:p w14:paraId="44201BC6" w14:textId="77777777" w:rsidR="00BD55BC" w:rsidRDefault="00BD55BC">
                                <w:pPr>
                                  <w:spacing w:line="240" w:lineRule="auto"/>
                                  <w:textDirection w:val="btLr"/>
                                </w:pPr>
                                <w:r>
                                  <w:rPr>
                                    <w:rFonts w:ascii="Cambria" w:eastAsia="Cambria" w:hAnsi="Cambria" w:cs="Cambria"/>
                                    <w:color w:val="000000"/>
                                    <w:sz w:val="16"/>
                                  </w:rPr>
                                  <w:t>2 Ω</w:t>
                                </w:r>
                              </w:p>
                            </w:txbxContent>
                          </wps:txbx>
                          <wps:bodyPr spcFirstLastPara="1" wrap="square" lIns="91425" tIns="45700" rIns="91425" bIns="45700" anchor="t" anchorCtr="0">
                            <a:noAutofit/>
                          </wps:bodyPr>
                        </wps:wsp>
                        <wps:wsp>
                          <wps:cNvPr id="8" name="Rectángulo 8"/>
                          <wps:cNvSpPr/>
                          <wps:spPr>
                            <a:xfrm>
                              <a:off x="634" y="1571"/>
                              <a:ext cx="701" cy="332"/>
                            </a:xfrm>
                            <a:prstGeom prst="rect">
                              <a:avLst/>
                            </a:prstGeom>
                            <a:solidFill>
                              <a:srgbClr val="FFFFFF">
                                <a:alpha val="0"/>
                              </a:srgbClr>
                            </a:solidFill>
                            <a:ln>
                              <a:noFill/>
                            </a:ln>
                          </wps:spPr>
                          <wps:txbx>
                            <w:txbxContent>
                              <w:p w14:paraId="1E766723" w14:textId="77777777" w:rsidR="00BD55BC" w:rsidRDefault="00BD55BC">
                                <w:pPr>
                                  <w:spacing w:line="240" w:lineRule="auto"/>
                                  <w:textDirection w:val="btLr"/>
                                </w:pPr>
                                <w:r>
                                  <w:rPr>
                                    <w:rFonts w:ascii="Cambria" w:eastAsia="Cambria" w:hAnsi="Cambria" w:cs="Cambria"/>
                                    <w:color w:val="000000"/>
                                    <w:sz w:val="16"/>
                                  </w:rPr>
                                  <w:t>12 V</w:t>
                                </w:r>
                              </w:p>
                            </w:txbxContent>
                          </wps:txbx>
                          <wps:bodyPr spcFirstLastPara="1" wrap="square" lIns="91425" tIns="45700" rIns="91425" bIns="45700" anchor="t" anchorCtr="0">
                            <a:noAutofit/>
                          </wps:bodyPr>
                        </wps:wsp>
                        <wps:wsp>
                          <wps:cNvPr id="9" name="Conector recto de flecha 9"/>
                          <wps:cNvCnPr/>
                          <wps:spPr>
                            <a:xfrm>
                              <a:off x="1354" y="1007"/>
                              <a:ext cx="1358" cy="3"/>
                            </a:xfrm>
                            <a:prstGeom prst="straightConnector1">
                              <a:avLst/>
                            </a:prstGeom>
                            <a:noFill/>
                            <a:ln w="9525" cap="sq" cmpd="sng">
                              <a:solidFill>
                                <a:srgbClr val="000000"/>
                              </a:solidFill>
                              <a:prstDash val="solid"/>
                              <a:miter lim="800000"/>
                              <a:headEnd type="none" w="med" len="med"/>
                              <a:tailEnd type="none" w="med" len="med"/>
                            </a:ln>
                          </wps:spPr>
                          <wps:bodyPr/>
                        </wps:wsp>
                        <wps:wsp>
                          <wps:cNvPr id="10" name="Conector recto de flecha 10"/>
                          <wps:cNvCnPr/>
                          <wps:spPr>
                            <a:xfrm>
                              <a:off x="4483" y="1001"/>
                              <a:ext cx="4" cy="1377"/>
                            </a:xfrm>
                            <a:prstGeom prst="straightConnector1">
                              <a:avLst/>
                            </a:prstGeom>
                            <a:noFill/>
                            <a:ln w="9525" cap="sq" cmpd="sng">
                              <a:solidFill>
                                <a:srgbClr val="000000"/>
                              </a:solidFill>
                              <a:prstDash val="solid"/>
                              <a:miter lim="800000"/>
                              <a:headEnd type="none" w="med" len="med"/>
                              <a:tailEnd type="none" w="med" len="med"/>
                            </a:ln>
                          </wps:spPr>
                          <wps:bodyPr/>
                        </wps:wsp>
                        <wps:wsp>
                          <wps:cNvPr id="11" name="Conector recto de flecha 11"/>
                          <wps:cNvCnPr/>
                          <wps:spPr>
                            <a:xfrm>
                              <a:off x="3173" y="2376"/>
                              <a:ext cx="1318" cy="2"/>
                            </a:xfrm>
                            <a:prstGeom prst="straightConnector1">
                              <a:avLst/>
                            </a:prstGeom>
                            <a:noFill/>
                            <a:ln w="9525" cap="sq" cmpd="sng">
                              <a:solidFill>
                                <a:srgbClr val="000000"/>
                              </a:solidFill>
                              <a:prstDash val="solid"/>
                              <a:miter lim="800000"/>
                              <a:headEnd type="none" w="med" len="med"/>
                              <a:tailEnd type="none" w="med" len="med"/>
                            </a:ln>
                          </wps:spPr>
                          <wps:bodyPr/>
                        </wps:wsp>
                        <wps:wsp>
                          <wps:cNvPr id="12" name="Conector recto de flecha 12"/>
                          <wps:cNvCnPr/>
                          <wps:spPr>
                            <a:xfrm>
                              <a:off x="1231" y="1683"/>
                              <a:ext cx="269" cy="1"/>
                            </a:xfrm>
                            <a:prstGeom prst="straightConnector1">
                              <a:avLst/>
                            </a:prstGeom>
                            <a:noFill/>
                            <a:ln w="9525" cap="sq" cmpd="sng">
                              <a:solidFill>
                                <a:srgbClr val="000000"/>
                              </a:solidFill>
                              <a:prstDash val="solid"/>
                              <a:miter lim="800000"/>
                              <a:headEnd type="none" w="med" len="med"/>
                              <a:tailEnd type="none" w="med" len="med"/>
                            </a:ln>
                          </wps:spPr>
                          <wps:bodyPr/>
                        </wps:wsp>
                        <wps:wsp>
                          <wps:cNvPr id="13" name="Conector recto de flecha 13"/>
                          <wps:cNvCnPr/>
                          <wps:spPr>
                            <a:xfrm>
                              <a:off x="1282" y="1741"/>
                              <a:ext cx="159" cy="1"/>
                            </a:xfrm>
                            <a:prstGeom prst="straightConnector1">
                              <a:avLst/>
                            </a:prstGeom>
                            <a:noFill/>
                            <a:ln w="9525" cap="sq" cmpd="sng">
                              <a:solidFill>
                                <a:srgbClr val="000000"/>
                              </a:solidFill>
                              <a:prstDash val="solid"/>
                              <a:miter lim="800000"/>
                              <a:headEnd type="none" w="med" len="med"/>
                              <a:tailEnd type="none" w="med" len="med"/>
                            </a:ln>
                          </wps:spPr>
                          <wps:bodyPr/>
                        </wps:wsp>
                        <wpg:grpSp>
                          <wpg:cNvPr id="14" name="Grupo 14"/>
                          <wpg:cNvGrpSpPr/>
                          <wpg:grpSpPr>
                            <a:xfrm>
                              <a:off x="1357" y="1750"/>
                              <a:ext cx="390" cy="631"/>
                              <a:chOff x="1357" y="1750"/>
                              <a:chExt cx="390" cy="631"/>
                            </a:xfrm>
                          </wpg:grpSpPr>
                          <wps:wsp>
                            <wps:cNvPr id="15" name="Conector recto de flecha 15"/>
                            <wps:cNvCnPr/>
                            <wps:spPr>
                              <a:xfrm>
                                <a:off x="1357" y="1750"/>
                                <a:ext cx="0" cy="628"/>
                              </a:xfrm>
                              <a:prstGeom prst="straightConnector1">
                                <a:avLst/>
                              </a:prstGeom>
                              <a:noFill/>
                              <a:ln w="9525" cap="sq" cmpd="sng">
                                <a:solidFill>
                                  <a:srgbClr val="000000"/>
                                </a:solidFill>
                                <a:prstDash val="solid"/>
                                <a:miter lim="800000"/>
                                <a:headEnd type="none" w="med" len="med"/>
                                <a:tailEnd type="none" w="med" len="med"/>
                              </a:ln>
                            </wps:spPr>
                            <wps:bodyPr/>
                          </wps:wsp>
                          <wps:wsp>
                            <wps:cNvPr id="16" name="Conector recto de flecha 16"/>
                            <wps:cNvCnPr/>
                            <wps:spPr>
                              <a:xfrm>
                                <a:off x="1361" y="2379"/>
                                <a:ext cx="386" cy="2"/>
                              </a:xfrm>
                              <a:prstGeom prst="straightConnector1">
                                <a:avLst/>
                              </a:prstGeom>
                              <a:noFill/>
                              <a:ln w="9525" cap="sq" cmpd="sng">
                                <a:solidFill>
                                  <a:srgbClr val="000000"/>
                                </a:solidFill>
                                <a:prstDash val="solid"/>
                                <a:miter lim="800000"/>
                                <a:headEnd type="none" w="med" len="med"/>
                                <a:tailEnd type="none" w="med" len="med"/>
                              </a:ln>
                            </wps:spPr>
                            <wps:bodyPr/>
                          </wps:wsp>
                        </wpg:grpSp>
                        <wpg:grpSp>
                          <wpg:cNvPr id="17" name="Grupo 17"/>
                          <wpg:cNvGrpSpPr/>
                          <wpg:grpSpPr>
                            <a:xfrm>
                              <a:off x="1755" y="906"/>
                              <a:ext cx="197" cy="197"/>
                              <a:chOff x="1755" y="906"/>
                              <a:chExt cx="197" cy="197"/>
                            </a:xfrm>
                          </wpg:grpSpPr>
                          <wps:wsp>
                            <wps:cNvPr id="18" name="Elipse 18"/>
                            <wps:cNvSpPr/>
                            <wps:spPr>
                              <a:xfrm rot="-60000">
                                <a:off x="1757" y="908"/>
                                <a:ext cx="194" cy="194"/>
                              </a:xfrm>
                              <a:prstGeom prst="ellipse">
                                <a:avLst/>
                              </a:prstGeom>
                              <a:solidFill>
                                <a:srgbClr val="FFFFFF"/>
                              </a:solidFill>
                              <a:ln w="9525" cap="sq" cmpd="sng">
                                <a:solidFill>
                                  <a:srgbClr val="000000"/>
                                </a:solidFill>
                                <a:prstDash val="solid"/>
                                <a:miter lim="800000"/>
                                <a:headEnd type="none" w="sm" len="sm"/>
                                <a:tailEnd type="none" w="sm" len="sm"/>
                              </a:ln>
                            </wps:spPr>
                            <wps:txbx>
                              <w:txbxContent>
                                <w:p w14:paraId="4D88F8CB"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19" name="Conector recto de flecha 19"/>
                            <wps:cNvCnPr/>
                            <wps:spPr>
                              <a:xfrm>
                                <a:off x="1784" y="941"/>
                                <a:ext cx="140" cy="137"/>
                              </a:xfrm>
                              <a:prstGeom prst="straightConnector1">
                                <a:avLst/>
                              </a:prstGeom>
                              <a:noFill/>
                              <a:ln w="9525" cap="sq" cmpd="sng">
                                <a:solidFill>
                                  <a:srgbClr val="000000"/>
                                </a:solidFill>
                                <a:prstDash val="solid"/>
                                <a:miter lim="800000"/>
                                <a:headEnd type="none" w="med" len="med"/>
                                <a:tailEnd type="none" w="med" len="med"/>
                              </a:ln>
                            </wps:spPr>
                            <wps:bodyPr/>
                          </wps:wsp>
                          <wps:wsp>
                            <wps:cNvPr id="20" name="Conector recto de flecha 20"/>
                            <wps:cNvCnPr/>
                            <wps:spPr>
                              <a:xfrm rot="10800000" flipH="1">
                                <a:off x="1776" y="932"/>
                                <a:ext cx="136" cy="138"/>
                              </a:xfrm>
                              <a:prstGeom prst="straightConnector1">
                                <a:avLst/>
                              </a:prstGeom>
                              <a:noFill/>
                              <a:ln w="9525" cap="sq" cmpd="sng">
                                <a:solidFill>
                                  <a:srgbClr val="000000"/>
                                </a:solidFill>
                                <a:prstDash val="solid"/>
                                <a:miter lim="800000"/>
                                <a:headEnd type="none" w="med" len="med"/>
                                <a:tailEnd type="none" w="med" len="med"/>
                              </a:ln>
                            </wps:spPr>
                            <wps:bodyPr/>
                          </wps:wsp>
                        </wpg:grpSp>
                        <wps:wsp>
                          <wps:cNvPr id="21" name="Conector recto de flecha 21"/>
                          <wps:cNvCnPr/>
                          <wps:spPr>
                            <a:xfrm rot="10800000" flipH="1">
                              <a:off x="1356" y="1007"/>
                              <a:ext cx="1" cy="540"/>
                            </a:xfrm>
                            <a:prstGeom prst="straightConnector1">
                              <a:avLst/>
                            </a:prstGeom>
                            <a:noFill/>
                            <a:ln w="9525" cap="sq" cmpd="sng">
                              <a:solidFill>
                                <a:srgbClr val="000000"/>
                              </a:solidFill>
                              <a:prstDash val="solid"/>
                              <a:miter lim="800000"/>
                              <a:headEnd type="none" w="med" len="med"/>
                              <a:tailEnd type="none" w="med" len="med"/>
                            </a:ln>
                          </wps:spPr>
                          <wps:bodyPr/>
                        </wps:wsp>
                        <wpg:grpSp>
                          <wpg:cNvPr id="22" name="Grupo 22"/>
                          <wpg:cNvGrpSpPr/>
                          <wpg:grpSpPr>
                            <a:xfrm>
                              <a:off x="4389" y="1547"/>
                              <a:ext cx="197" cy="197"/>
                              <a:chOff x="4389" y="1547"/>
                              <a:chExt cx="197" cy="197"/>
                            </a:xfrm>
                          </wpg:grpSpPr>
                          <wps:wsp>
                            <wps:cNvPr id="23" name="Elipse 23"/>
                            <wps:cNvSpPr/>
                            <wps:spPr>
                              <a:xfrm rot="-60000">
                                <a:off x="4391" y="1549"/>
                                <a:ext cx="194" cy="194"/>
                              </a:xfrm>
                              <a:prstGeom prst="ellipse">
                                <a:avLst/>
                              </a:prstGeom>
                              <a:solidFill>
                                <a:srgbClr val="FFFFFF"/>
                              </a:solidFill>
                              <a:ln w="9525" cap="sq" cmpd="sng">
                                <a:solidFill>
                                  <a:srgbClr val="000000"/>
                                </a:solidFill>
                                <a:prstDash val="solid"/>
                                <a:miter lim="800000"/>
                                <a:headEnd type="none" w="sm" len="sm"/>
                                <a:tailEnd type="none" w="sm" len="sm"/>
                              </a:ln>
                            </wps:spPr>
                            <wps:txbx>
                              <w:txbxContent>
                                <w:p w14:paraId="6E2F0FFD"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24" name="Conector recto de flecha 24"/>
                            <wps:cNvCnPr/>
                            <wps:spPr>
                              <a:xfrm>
                                <a:off x="4418" y="1582"/>
                                <a:ext cx="140" cy="139"/>
                              </a:xfrm>
                              <a:prstGeom prst="straightConnector1">
                                <a:avLst/>
                              </a:prstGeom>
                              <a:noFill/>
                              <a:ln w="9525" cap="sq" cmpd="sng">
                                <a:solidFill>
                                  <a:srgbClr val="000000"/>
                                </a:solidFill>
                                <a:prstDash val="solid"/>
                                <a:miter lim="800000"/>
                                <a:headEnd type="none" w="med" len="med"/>
                                <a:tailEnd type="none" w="med" len="med"/>
                              </a:ln>
                            </wps:spPr>
                            <wps:bodyPr/>
                          </wps:wsp>
                          <wps:wsp>
                            <wps:cNvPr id="25" name="Conector recto de flecha 25"/>
                            <wps:cNvCnPr/>
                            <wps:spPr>
                              <a:xfrm rot="10800000" flipH="1">
                                <a:off x="4410" y="1573"/>
                                <a:ext cx="136" cy="138"/>
                              </a:xfrm>
                              <a:prstGeom prst="straightConnector1">
                                <a:avLst/>
                              </a:prstGeom>
                              <a:noFill/>
                              <a:ln w="9525" cap="sq" cmpd="sng">
                                <a:solidFill>
                                  <a:srgbClr val="000000"/>
                                </a:solidFill>
                                <a:prstDash val="solid"/>
                                <a:miter lim="800000"/>
                                <a:headEnd type="none" w="med" len="med"/>
                                <a:tailEnd type="none" w="med" len="med"/>
                              </a:ln>
                            </wps:spPr>
                            <wps:bodyPr/>
                          </wps:wsp>
                        </wpg:grpSp>
                        <wpg:grpSp>
                          <wpg:cNvPr id="26" name="Grupo 26"/>
                          <wpg:cNvGrpSpPr/>
                          <wpg:grpSpPr>
                            <a:xfrm>
                              <a:off x="1748" y="2284"/>
                              <a:ext cx="197" cy="197"/>
                              <a:chOff x="1748" y="2284"/>
                              <a:chExt cx="197" cy="197"/>
                            </a:xfrm>
                          </wpg:grpSpPr>
                          <wps:wsp>
                            <wps:cNvPr id="27" name="Elipse 27"/>
                            <wps:cNvSpPr/>
                            <wps:spPr>
                              <a:xfrm rot="-60000">
                                <a:off x="1750" y="2286"/>
                                <a:ext cx="194" cy="194"/>
                              </a:xfrm>
                              <a:prstGeom prst="ellipse">
                                <a:avLst/>
                              </a:prstGeom>
                              <a:solidFill>
                                <a:srgbClr val="FFFFFF"/>
                              </a:solidFill>
                              <a:ln w="9525" cap="sq" cmpd="sng">
                                <a:solidFill>
                                  <a:srgbClr val="000000"/>
                                </a:solidFill>
                                <a:prstDash val="solid"/>
                                <a:miter lim="800000"/>
                                <a:headEnd type="none" w="sm" len="sm"/>
                                <a:tailEnd type="none" w="sm" len="sm"/>
                              </a:ln>
                            </wps:spPr>
                            <wps:txbx>
                              <w:txbxContent>
                                <w:p w14:paraId="7B8BC7B6"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28" name="Conector recto de flecha 28"/>
                            <wps:cNvCnPr/>
                            <wps:spPr>
                              <a:xfrm>
                                <a:off x="1777" y="2319"/>
                                <a:ext cx="140" cy="139"/>
                              </a:xfrm>
                              <a:prstGeom prst="straightConnector1">
                                <a:avLst/>
                              </a:prstGeom>
                              <a:noFill/>
                              <a:ln w="9525" cap="sq" cmpd="sng">
                                <a:solidFill>
                                  <a:srgbClr val="000000"/>
                                </a:solidFill>
                                <a:prstDash val="solid"/>
                                <a:miter lim="800000"/>
                                <a:headEnd type="none" w="med" len="med"/>
                                <a:tailEnd type="none" w="med" len="med"/>
                              </a:ln>
                            </wps:spPr>
                            <wps:bodyPr/>
                          </wps:wsp>
                          <wps:wsp>
                            <wps:cNvPr id="29" name="Conector recto de flecha 29"/>
                            <wps:cNvCnPr/>
                            <wps:spPr>
                              <a:xfrm rot="10800000" flipH="1">
                                <a:off x="1769" y="2310"/>
                                <a:ext cx="138" cy="138"/>
                              </a:xfrm>
                              <a:prstGeom prst="straightConnector1">
                                <a:avLst/>
                              </a:prstGeom>
                              <a:noFill/>
                              <a:ln w="9525" cap="sq" cmpd="sng">
                                <a:solidFill>
                                  <a:srgbClr val="000000"/>
                                </a:solidFill>
                                <a:prstDash val="solid"/>
                                <a:miter lim="800000"/>
                                <a:headEnd type="none" w="med" len="med"/>
                                <a:tailEnd type="none" w="med" len="med"/>
                              </a:ln>
                            </wps:spPr>
                            <wps:bodyPr/>
                          </wps:wsp>
                        </wpg:grpSp>
                        <wps:wsp>
                          <wps:cNvPr id="30" name="Conector recto de flecha 30"/>
                          <wps:cNvCnPr/>
                          <wps:spPr>
                            <a:xfrm rot="10800000" flipH="1">
                              <a:off x="1356" y="1534"/>
                              <a:ext cx="1" cy="157"/>
                            </a:xfrm>
                            <a:prstGeom prst="straightConnector1">
                              <a:avLst/>
                            </a:prstGeom>
                            <a:noFill/>
                            <a:ln w="9525" cap="sq" cmpd="sng">
                              <a:solidFill>
                                <a:srgbClr val="000000"/>
                              </a:solidFill>
                              <a:prstDash val="solid"/>
                              <a:miter lim="800000"/>
                              <a:headEnd type="none" w="med" len="med"/>
                              <a:tailEnd type="none" w="med" len="med"/>
                            </a:ln>
                          </wps:spPr>
                          <wps:bodyPr/>
                        </wps:wsp>
                        <wps:wsp>
                          <wps:cNvPr id="31" name="Conector recto de flecha 31"/>
                          <wps:cNvCnPr/>
                          <wps:spPr>
                            <a:xfrm>
                              <a:off x="3896" y="1000"/>
                              <a:ext cx="587" cy="1"/>
                            </a:xfrm>
                            <a:prstGeom prst="straightConnector1">
                              <a:avLst/>
                            </a:prstGeom>
                            <a:noFill/>
                            <a:ln w="9525" cap="sq" cmpd="sng">
                              <a:solidFill>
                                <a:srgbClr val="000000"/>
                              </a:solidFill>
                              <a:prstDash val="solid"/>
                              <a:miter lim="800000"/>
                              <a:headEnd type="none" w="med" len="med"/>
                              <a:tailEnd type="none" w="med" len="med"/>
                            </a:ln>
                          </wps:spPr>
                          <wps:bodyPr/>
                        </wps:wsp>
                        <wps:wsp>
                          <wps:cNvPr id="96" name="Conector recto de flecha 96"/>
                          <wps:cNvCnPr/>
                          <wps:spPr>
                            <a:xfrm>
                              <a:off x="1958" y="2376"/>
                              <a:ext cx="1216" cy="2"/>
                            </a:xfrm>
                            <a:prstGeom prst="straightConnector1">
                              <a:avLst/>
                            </a:prstGeom>
                            <a:noFill/>
                            <a:ln w="9525" cap="sq" cmpd="sng">
                              <a:solidFill>
                                <a:srgbClr val="000000"/>
                              </a:solidFill>
                              <a:prstDash val="solid"/>
                              <a:miter lim="800000"/>
                              <a:headEnd type="none" w="med" len="med"/>
                              <a:tailEnd type="none" w="med" len="med"/>
                            </a:ln>
                          </wps:spPr>
                          <wps:bodyPr/>
                        </wps:wsp>
                        <wps:wsp>
                          <wps:cNvPr id="97" name="Conector recto de flecha 97"/>
                          <wps:cNvCnPr/>
                          <wps:spPr>
                            <a:xfrm>
                              <a:off x="2713" y="581"/>
                              <a:ext cx="2" cy="840"/>
                            </a:xfrm>
                            <a:prstGeom prst="straightConnector1">
                              <a:avLst/>
                            </a:prstGeom>
                            <a:noFill/>
                            <a:ln w="9525" cap="sq" cmpd="sng">
                              <a:solidFill>
                                <a:srgbClr val="000000"/>
                              </a:solidFill>
                              <a:prstDash val="solid"/>
                              <a:miter lim="800000"/>
                              <a:headEnd type="none" w="med" len="med"/>
                              <a:tailEnd type="none" w="med" len="med"/>
                            </a:ln>
                          </wps:spPr>
                          <wps:bodyPr/>
                        </wps:wsp>
                        <wps:wsp>
                          <wps:cNvPr id="98" name="Conector recto de flecha 98"/>
                          <wps:cNvCnPr/>
                          <wps:spPr>
                            <a:xfrm>
                              <a:off x="3896" y="565"/>
                              <a:ext cx="2" cy="855"/>
                            </a:xfrm>
                            <a:prstGeom prst="straightConnector1">
                              <a:avLst/>
                            </a:prstGeom>
                            <a:noFill/>
                            <a:ln w="9525" cap="sq" cmpd="sng">
                              <a:solidFill>
                                <a:srgbClr val="000000"/>
                              </a:solidFill>
                              <a:prstDash val="solid"/>
                              <a:miter lim="800000"/>
                              <a:headEnd type="none" w="med" len="med"/>
                              <a:tailEnd type="none" w="med" len="med"/>
                            </a:ln>
                          </wps:spPr>
                          <wps:bodyPr/>
                        </wps:wsp>
                        <wps:wsp>
                          <wps:cNvPr id="99" name="Conector recto de flecha 99"/>
                          <wps:cNvCnPr/>
                          <wps:spPr>
                            <a:xfrm>
                              <a:off x="2713" y="565"/>
                              <a:ext cx="1184" cy="1"/>
                            </a:xfrm>
                            <a:prstGeom prst="straightConnector1">
                              <a:avLst/>
                            </a:prstGeom>
                            <a:noFill/>
                            <a:ln w="9525" cap="sq" cmpd="sng">
                              <a:solidFill>
                                <a:srgbClr val="000000"/>
                              </a:solidFill>
                              <a:prstDash val="solid"/>
                              <a:miter lim="800000"/>
                              <a:headEnd type="none" w="med" len="med"/>
                              <a:tailEnd type="none" w="med" len="med"/>
                            </a:ln>
                          </wps:spPr>
                          <wps:bodyPr/>
                        </wps:wsp>
                        <wpg:grpSp>
                          <wpg:cNvPr id="100" name="Grupo 100"/>
                          <wpg:cNvGrpSpPr/>
                          <wpg:grpSpPr>
                            <a:xfrm>
                              <a:off x="3013" y="460"/>
                              <a:ext cx="194" cy="194"/>
                              <a:chOff x="3013" y="460"/>
                              <a:chExt cx="194" cy="194"/>
                            </a:xfrm>
                          </wpg:grpSpPr>
                          <wps:wsp>
                            <wps:cNvPr id="101" name="Elipse 101"/>
                            <wps:cNvSpPr/>
                            <wps:spPr>
                              <a:xfrm>
                                <a:off x="3013" y="460"/>
                                <a:ext cx="194" cy="194"/>
                              </a:xfrm>
                              <a:prstGeom prst="ellipse">
                                <a:avLst/>
                              </a:prstGeom>
                              <a:solidFill>
                                <a:srgbClr val="FFFFFF"/>
                              </a:solidFill>
                              <a:ln w="9525" cap="sq" cmpd="sng">
                                <a:solidFill>
                                  <a:srgbClr val="000000"/>
                                </a:solidFill>
                                <a:prstDash val="solid"/>
                                <a:miter lim="800000"/>
                                <a:headEnd type="none" w="sm" len="sm"/>
                                <a:tailEnd type="none" w="sm" len="sm"/>
                              </a:ln>
                            </wps:spPr>
                            <wps:txbx>
                              <w:txbxContent>
                                <w:p w14:paraId="1F9A9F06"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102" name="Conector recto de flecha 102"/>
                            <wps:cNvCnPr/>
                            <wps:spPr>
                              <a:xfrm flipH="1">
                                <a:off x="3037" y="487"/>
                                <a:ext cx="136" cy="140"/>
                              </a:xfrm>
                              <a:prstGeom prst="straightConnector1">
                                <a:avLst/>
                              </a:prstGeom>
                              <a:noFill/>
                              <a:ln w="9525" cap="sq" cmpd="sng">
                                <a:solidFill>
                                  <a:srgbClr val="000000"/>
                                </a:solidFill>
                                <a:prstDash val="solid"/>
                                <a:miter lim="800000"/>
                                <a:headEnd type="none" w="med" len="med"/>
                                <a:tailEnd type="none" w="med" len="med"/>
                              </a:ln>
                            </wps:spPr>
                            <wps:bodyPr/>
                          </wps:wsp>
                          <wps:wsp>
                            <wps:cNvPr id="103" name="Conector recto de flecha 103"/>
                            <wps:cNvCnPr/>
                            <wps:spPr>
                              <a:xfrm>
                                <a:off x="3044" y="479"/>
                                <a:ext cx="140" cy="137"/>
                              </a:xfrm>
                              <a:prstGeom prst="straightConnector1">
                                <a:avLst/>
                              </a:prstGeom>
                              <a:noFill/>
                              <a:ln w="9525" cap="sq" cmpd="sng">
                                <a:solidFill>
                                  <a:srgbClr val="000000"/>
                                </a:solidFill>
                                <a:prstDash val="solid"/>
                                <a:miter lim="800000"/>
                                <a:headEnd type="none" w="med" len="med"/>
                                <a:tailEnd type="none" w="med" len="med"/>
                              </a:ln>
                            </wps:spPr>
                            <wps:bodyPr/>
                          </wps:wsp>
                        </wpg:grpSp>
                        <wps:wsp>
                          <wps:cNvPr id="109" name="Conector recto de flecha 109"/>
                          <wps:cNvCnPr/>
                          <wps:spPr>
                            <a:xfrm>
                              <a:off x="2713" y="1435"/>
                              <a:ext cx="1184" cy="2"/>
                            </a:xfrm>
                            <a:prstGeom prst="straightConnector1">
                              <a:avLst/>
                            </a:prstGeom>
                            <a:noFill/>
                            <a:ln w="9525" cap="sq" cmpd="sng">
                              <a:solidFill>
                                <a:srgbClr val="000000"/>
                              </a:solidFill>
                              <a:prstDash val="solid"/>
                              <a:miter lim="800000"/>
                              <a:headEnd type="none" w="med" len="med"/>
                              <a:tailEnd type="none" w="med" len="med"/>
                            </a:ln>
                          </wps:spPr>
                          <wps:bodyPr/>
                        </wps:wsp>
                        <wpg:grpSp>
                          <wpg:cNvPr id="110" name="Grupo 110"/>
                          <wpg:cNvGrpSpPr/>
                          <wpg:grpSpPr>
                            <a:xfrm>
                              <a:off x="3223" y="1345"/>
                              <a:ext cx="194" cy="194"/>
                              <a:chOff x="3223" y="1345"/>
                              <a:chExt cx="194" cy="194"/>
                            </a:xfrm>
                          </wpg:grpSpPr>
                          <wps:wsp>
                            <wps:cNvPr id="111" name="Elipse 111"/>
                            <wps:cNvSpPr/>
                            <wps:spPr>
                              <a:xfrm>
                                <a:off x="3223" y="1345"/>
                                <a:ext cx="194" cy="194"/>
                              </a:xfrm>
                              <a:prstGeom prst="ellipse">
                                <a:avLst/>
                              </a:prstGeom>
                              <a:solidFill>
                                <a:srgbClr val="FFFFFF"/>
                              </a:solidFill>
                              <a:ln w="9525" cap="sq" cmpd="sng">
                                <a:solidFill>
                                  <a:srgbClr val="000000"/>
                                </a:solidFill>
                                <a:prstDash val="solid"/>
                                <a:miter lim="800000"/>
                                <a:headEnd type="none" w="sm" len="sm"/>
                                <a:tailEnd type="none" w="sm" len="sm"/>
                              </a:ln>
                            </wps:spPr>
                            <wps:txbx>
                              <w:txbxContent>
                                <w:p w14:paraId="0D6E0102"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126" name="Conector recto de flecha 126"/>
                            <wps:cNvCnPr/>
                            <wps:spPr>
                              <a:xfrm flipH="1">
                                <a:off x="3247" y="1372"/>
                                <a:ext cx="137" cy="140"/>
                              </a:xfrm>
                              <a:prstGeom prst="straightConnector1">
                                <a:avLst/>
                              </a:prstGeom>
                              <a:noFill/>
                              <a:ln w="9525" cap="sq" cmpd="sng">
                                <a:solidFill>
                                  <a:srgbClr val="000000"/>
                                </a:solidFill>
                                <a:prstDash val="solid"/>
                                <a:miter lim="800000"/>
                                <a:headEnd type="none" w="med" len="med"/>
                                <a:tailEnd type="none" w="med" len="med"/>
                              </a:ln>
                            </wps:spPr>
                            <wps:bodyPr/>
                          </wps:wsp>
                          <wps:wsp>
                            <wps:cNvPr id="127" name="Conector recto de flecha 127"/>
                            <wps:cNvCnPr/>
                            <wps:spPr>
                              <a:xfrm>
                                <a:off x="3254" y="1364"/>
                                <a:ext cx="140" cy="137"/>
                              </a:xfrm>
                              <a:prstGeom prst="straightConnector1">
                                <a:avLst/>
                              </a:prstGeom>
                              <a:noFill/>
                              <a:ln w="9525" cap="sq" cmpd="sng">
                                <a:solidFill>
                                  <a:srgbClr val="000000"/>
                                </a:solidFill>
                                <a:prstDash val="solid"/>
                                <a:miter lim="800000"/>
                                <a:headEnd type="none" w="med" len="med"/>
                                <a:tailEnd type="none" w="med" len="med"/>
                              </a:ln>
                            </wps:spPr>
                            <wps:bodyPr/>
                          </wps:wsp>
                        </wpg:grpSp>
                        <wpg:grpSp>
                          <wpg:cNvPr id="135" name="Grupo 135"/>
                          <wpg:cNvGrpSpPr/>
                          <wpg:grpSpPr>
                            <a:xfrm>
                              <a:off x="3451" y="454"/>
                              <a:ext cx="194" cy="194"/>
                              <a:chOff x="3451" y="454"/>
                              <a:chExt cx="194" cy="194"/>
                            </a:xfrm>
                          </wpg:grpSpPr>
                          <wps:wsp>
                            <wps:cNvPr id="136" name="Elipse 136"/>
                            <wps:cNvSpPr/>
                            <wps:spPr>
                              <a:xfrm>
                                <a:off x="3451" y="454"/>
                                <a:ext cx="194" cy="194"/>
                              </a:xfrm>
                              <a:prstGeom prst="ellipse">
                                <a:avLst/>
                              </a:prstGeom>
                              <a:solidFill>
                                <a:srgbClr val="FFFFFF"/>
                              </a:solidFill>
                              <a:ln w="9525" cap="sq" cmpd="sng">
                                <a:solidFill>
                                  <a:srgbClr val="000000"/>
                                </a:solidFill>
                                <a:prstDash val="solid"/>
                                <a:miter lim="800000"/>
                                <a:headEnd type="none" w="sm" len="sm"/>
                                <a:tailEnd type="none" w="sm" len="sm"/>
                              </a:ln>
                            </wps:spPr>
                            <wps:txbx>
                              <w:txbxContent>
                                <w:p w14:paraId="5D84CA16"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137" name="Conector recto de flecha 137"/>
                            <wps:cNvCnPr/>
                            <wps:spPr>
                              <a:xfrm flipH="1">
                                <a:off x="3475" y="481"/>
                                <a:ext cx="134" cy="140"/>
                              </a:xfrm>
                              <a:prstGeom prst="straightConnector1">
                                <a:avLst/>
                              </a:prstGeom>
                              <a:noFill/>
                              <a:ln w="9525" cap="sq" cmpd="sng">
                                <a:solidFill>
                                  <a:srgbClr val="000000"/>
                                </a:solidFill>
                                <a:prstDash val="solid"/>
                                <a:miter lim="800000"/>
                                <a:headEnd type="none" w="med" len="med"/>
                                <a:tailEnd type="none" w="med" len="med"/>
                              </a:ln>
                            </wps:spPr>
                            <wps:bodyPr/>
                          </wps:wsp>
                          <wps:wsp>
                            <wps:cNvPr id="138" name="Conector recto de flecha 138"/>
                            <wps:cNvCnPr/>
                            <wps:spPr>
                              <a:xfrm>
                                <a:off x="3482" y="473"/>
                                <a:ext cx="140" cy="138"/>
                              </a:xfrm>
                              <a:prstGeom prst="straightConnector1">
                                <a:avLst/>
                              </a:prstGeom>
                              <a:noFill/>
                              <a:ln w="9525" cap="sq" cmpd="sng">
                                <a:solidFill>
                                  <a:srgbClr val="000000"/>
                                </a:solidFill>
                                <a:prstDash val="solid"/>
                                <a:miter lim="800000"/>
                                <a:headEnd type="none" w="med" len="med"/>
                                <a:tailEnd type="none" w="med" len="med"/>
                              </a:ln>
                            </wps:spPr>
                            <wps:bodyPr/>
                          </wps:wsp>
                        </wpg:grpSp>
                        <wps:wsp>
                          <wps:cNvPr id="139" name="Rectángulo 139"/>
                          <wps:cNvSpPr/>
                          <wps:spPr>
                            <a:xfrm>
                              <a:off x="3309" y="191"/>
                              <a:ext cx="616" cy="332"/>
                            </a:xfrm>
                            <a:prstGeom prst="rect">
                              <a:avLst/>
                            </a:prstGeom>
                            <a:solidFill>
                              <a:srgbClr val="FFFFFF">
                                <a:alpha val="0"/>
                              </a:srgbClr>
                            </a:solidFill>
                            <a:ln>
                              <a:noFill/>
                            </a:ln>
                          </wps:spPr>
                          <wps:txbx>
                            <w:txbxContent>
                              <w:p w14:paraId="0639B686" w14:textId="77777777" w:rsidR="00BD55BC" w:rsidRDefault="00BD55BC">
                                <w:pPr>
                                  <w:spacing w:line="240" w:lineRule="auto"/>
                                  <w:textDirection w:val="btLr"/>
                                </w:pPr>
                                <w:r>
                                  <w:rPr>
                                    <w:rFonts w:ascii="Cambria" w:eastAsia="Cambria" w:hAnsi="Cambria" w:cs="Cambria"/>
                                    <w:color w:val="000000"/>
                                    <w:sz w:val="16"/>
                                  </w:rPr>
                                  <w:t>1 Ω</w:t>
                                </w:r>
                              </w:p>
                            </w:txbxContent>
                          </wps:txbx>
                          <wps:bodyPr spcFirstLastPara="1" wrap="square" lIns="91425" tIns="45700" rIns="91425" bIns="45700" anchor="t" anchorCtr="0">
                            <a:noAutofit/>
                          </wps:bodyPr>
                        </wps:wsp>
                        <wps:wsp>
                          <wps:cNvPr id="140" name="Conector recto de flecha 140"/>
                          <wps:cNvCnPr/>
                          <wps:spPr>
                            <a:xfrm>
                              <a:off x="2698" y="1000"/>
                              <a:ext cx="1183" cy="1"/>
                            </a:xfrm>
                            <a:prstGeom prst="straightConnector1">
                              <a:avLst/>
                            </a:prstGeom>
                            <a:noFill/>
                            <a:ln w="9525" cap="sq" cmpd="sng">
                              <a:solidFill>
                                <a:srgbClr val="000000"/>
                              </a:solidFill>
                              <a:prstDash val="solid"/>
                              <a:miter lim="800000"/>
                              <a:headEnd type="none" w="med" len="med"/>
                              <a:tailEnd type="none" w="med" len="med"/>
                            </a:ln>
                          </wps:spPr>
                          <wps:bodyPr/>
                        </wps:wsp>
                        <wpg:grpSp>
                          <wpg:cNvPr id="141" name="Grupo 141"/>
                          <wpg:cNvGrpSpPr/>
                          <wpg:grpSpPr>
                            <a:xfrm>
                              <a:off x="3196" y="904"/>
                              <a:ext cx="194" cy="194"/>
                              <a:chOff x="3196" y="904"/>
                              <a:chExt cx="194" cy="194"/>
                            </a:xfrm>
                          </wpg:grpSpPr>
                          <wps:wsp>
                            <wps:cNvPr id="142" name="Elipse 142"/>
                            <wps:cNvSpPr/>
                            <wps:spPr>
                              <a:xfrm>
                                <a:off x="3196" y="904"/>
                                <a:ext cx="194" cy="194"/>
                              </a:xfrm>
                              <a:prstGeom prst="ellipse">
                                <a:avLst/>
                              </a:prstGeom>
                              <a:solidFill>
                                <a:srgbClr val="FFFFFF"/>
                              </a:solidFill>
                              <a:ln w="9525" cap="sq" cmpd="sng">
                                <a:solidFill>
                                  <a:srgbClr val="000000"/>
                                </a:solidFill>
                                <a:prstDash val="solid"/>
                                <a:miter lim="800000"/>
                                <a:headEnd type="none" w="sm" len="sm"/>
                                <a:tailEnd type="none" w="sm" len="sm"/>
                              </a:ln>
                            </wps:spPr>
                            <wps:txbx>
                              <w:txbxContent>
                                <w:p w14:paraId="1B76486C"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143" name="Conector recto de flecha 143"/>
                            <wps:cNvCnPr/>
                            <wps:spPr>
                              <a:xfrm flipH="1">
                                <a:off x="3220" y="931"/>
                                <a:ext cx="134" cy="140"/>
                              </a:xfrm>
                              <a:prstGeom prst="straightConnector1">
                                <a:avLst/>
                              </a:prstGeom>
                              <a:noFill/>
                              <a:ln w="9525" cap="sq" cmpd="sng">
                                <a:solidFill>
                                  <a:srgbClr val="000000"/>
                                </a:solidFill>
                                <a:prstDash val="solid"/>
                                <a:miter lim="800000"/>
                                <a:headEnd type="none" w="med" len="med"/>
                                <a:tailEnd type="none" w="med" len="med"/>
                              </a:ln>
                            </wps:spPr>
                            <wps:bodyPr/>
                          </wps:wsp>
                          <wps:wsp>
                            <wps:cNvPr id="144" name="Conector recto de flecha 144"/>
                            <wps:cNvCnPr/>
                            <wps:spPr>
                              <a:xfrm>
                                <a:off x="3227" y="923"/>
                                <a:ext cx="140" cy="137"/>
                              </a:xfrm>
                              <a:prstGeom prst="straightConnector1">
                                <a:avLst/>
                              </a:prstGeom>
                              <a:noFill/>
                              <a:ln w="9525" cap="sq" cmpd="sng">
                                <a:solidFill>
                                  <a:srgbClr val="000000"/>
                                </a:solidFill>
                                <a:prstDash val="solid"/>
                                <a:miter lim="800000"/>
                                <a:headEnd type="none" w="med" len="med"/>
                                <a:tailEnd type="none" w="med" len="med"/>
                              </a:ln>
                            </wps:spPr>
                            <wps:bodyPr/>
                          </wps:wsp>
                        </wpg:grpSp>
                        <wps:wsp>
                          <wps:cNvPr id="145" name="Rectángulo 145"/>
                          <wps:cNvSpPr/>
                          <wps:spPr>
                            <a:xfrm>
                              <a:off x="3009" y="656"/>
                              <a:ext cx="616" cy="332"/>
                            </a:xfrm>
                            <a:prstGeom prst="rect">
                              <a:avLst/>
                            </a:prstGeom>
                            <a:solidFill>
                              <a:srgbClr val="FFFFFF">
                                <a:alpha val="0"/>
                              </a:srgbClr>
                            </a:solidFill>
                            <a:ln>
                              <a:noFill/>
                            </a:ln>
                          </wps:spPr>
                          <wps:txbx>
                            <w:txbxContent>
                              <w:p w14:paraId="5BF61A3B" w14:textId="77777777" w:rsidR="00BD55BC" w:rsidRDefault="00BD55BC">
                                <w:pPr>
                                  <w:spacing w:line="240" w:lineRule="auto"/>
                                  <w:textDirection w:val="btLr"/>
                                </w:pPr>
                                <w:r>
                                  <w:rPr>
                                    <w:rFonts w:ascii="Cambria" w:eastAsia="Cambria" w:hAnsi="Cambria" w:cs="Cambria"/>
                                    <w:color w:val="000000"/>
                                    <w:sz w:val="16"/>
                                  </w:rPr>
                                  <w:t>6 Ω</w:t>
                                </w:r>
                              </w:p>
                            </w:txbxContent>
                          </wps:txbx>
                          <wps:bodyPr spcFirstLastPara="1" wrap="square" lIns="91425" tIns="45700" rIns="91425" bIns="45700" anchor="t" anchorCtr="0">
                            <a:noAutofit/>
                          </wps:bodyPr>
                        </wps:wsp>
                      </wpg:grpSp>
                    </wpg:wgp>
                  </a:graphicData>
                </a:graphic>
              </wp:anchor>
            </w:drawing>
          </mc:Choice>
          <mc:Fallback>
            <w:pict>
              <v:group w14:anchorId="064033A7" id="Grupo 106" o:spid="_x0000_s1029" style="position:absolute;margin-left:31pt;margin-top:9pt;width:224.6pt;height:114.5pt;z-index:251663360;mso-wrap-distance-left:0;mso-wrap-distance-right:0" coordorigin="39197,30529" coordsize="28517,1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">
                <v:group id="Grupo 1" o:spid="_x0000_s1030" style="position:absolute;left:39197;top:30529;width:28518;height:14552" coordorigin="634,191" coordsize="449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1" style="position:absolute;left:634;top:191;width:4475;height: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9961405" w14:textId="77777777" w:rsidR="00BD55BC" w:rsidRDefault="00BD55BC">
                          <w:pPr>
                            <w:spacing w:line="240" w:lineRule="auto"/>
                            <w:jc w:val="left"/>
                            <w:textDirection w:val="btLr"/>
                          </w:pPr>
                        </w:p>
                      </w:txbxContent>
                    </v:textbox>
                  </v:rect>
                  <v:rect id="Rectángulo 3" o:spid="_x0000_s1032" style="position:absolute;left:1599;top:611;width:6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" stroked="f">
                    <v:fill opacity="0"/>
                    <v:textbox inset="2.53958mm,1.2694mm,2.53958mm,1.2694mm">
                      <w:txbxContent>
                        <w:p w14:paraId="15323304" w14:textId="77777777" w:rsidR="00BD55BC" w:rsidRDefault="00BD55BC">
                          <w:pPr>
                            <w:spacing w:line="240" w:lineRule="auto"/>
                            <w:textDirection w:val="btLr"/>
                          </w:pPr>
                          <w:r>
                            <w:rPr>
                              <w:rFonts w:ascii="Cambria" w:eastAsia="Cambria" w:hAnsi="Cambria" w:cs="Cambria"/>
                              <w:color w:val="000000"/>
                              <w:sz w:val="16"/>
                            </w:rPr>
                            <w:t>1 Ω</w:t>
                          </w:r>
                        </w:p>
                      </w:txbxContent>
                    </v:textbox>
                  </v:rect>
                  <v:rect id="Rectángulo 4" o:spid="_x0000_s1033" style="position:absolute;left:2844;top:191;width:6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" stroked="f">
                    <v:fill opacity="0"/>
                    <v:textbox inset="2.53958mm,1.2694mm,2.53958mm,1.2694mm">
                      <w:txbxContent>
                        <w:p w14:paraId="2838F053" w14:textId="77777777" w:rsidR="00BD55BC" w:rsidRDefault="00BD55BC">
                          <w:pPr>
                            <w:spacing w:line="240" w:lineRule="auto"/>
                            <w:textDirection w:val="btLr"/>
                          </w:pPr>
                          <w:r>
                            <w:rPr>
                              <w:rFonts w:ascii="Cambria" w:eastAsia="Cambria" w:hAnsi="Cambria" w:cs="Cambria"/>
                              <w:color w:val="000000"/>
                              <w:sz w:val="16"/>
                            </w:rPr>
                            <w:t>2 Ω</w:t>
                          </w:r>
                        </w:p>
                      </w:txbxContent>
                    </v:textbox>
                  </v:rect>
                  <v:rect id="Rectángulo 5" o:spid="_x0000_s1034" style="position:absolute;left:3024;top:1526;width:6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" stroked="f">
                    <v:fill opacity="0"/>
                    <v:textbox inset="2.53958mm,1.2694mm,2.53958mm,1.2694mm">
                      <w:txbxContent>
                        <w:p w14:paraId="61CC5A91" w14:textId="77777777" w:rsidR="00BD55BC" w:rsidRDefault="00BD55BC">
                          <w:pPr>
                            <w:spacing w:line="240" w:lineRule="auto"/>
                            <w:textDirection w:val="btLr"/>
                          </w:pPr>
                          <w:r>
                            <w:rPr>
                              <w:rFonts w:ascii="Cambria" w:eastAsia="Cambria" w:hAnsi="Cambria" w:cs="Cambria"/>
                              <w:color w:val="000000"/>
                              <w:sz w:val="16"/>
                            </w:rPr>
                            <w:t>2 Ω</w:t>
                          </w:r>
                        </w:p>
                      </w:txbxContent>
                    </v:textbox>
                  </v:rect>
                  <v:rect id="Rectángulo 6" o:spid="_x0000_s1035" style="position:absolute;left:1629;top:1976;width:6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" stroked="f">
                    <v:fill opacity="0"/>
                    <v:textbox inset="2.53958mm,1.2694mm,2.53958mm,1.2694mm">
                      <w:txbxContent>
                        <w:p w14:paraId="668747E2" w14:textId="77777777" w:rsidR="00BD55BC" w:rsidRDefault="00BD55BC">
                          <w:pPr>
                            <w:spacing w:line="240" w:lineRule="auto"/>
                            <w:textDirection w:val="btLr"/>
                          </w:pPr>
                          <w:r>
                            <w:rPr>
                              <w:rFonts w:ascii="Cambria" w:eastAsia="Cambria" w:hAnsi="Cambria" w:cs="Cambria"/>
                              <w:color w:val="000000"/>
                              <w:sz w:val="16"/>
                            </w:rPr>
                            <w:t>3 Ω</w:t>
                          </w:r>
                        </w:p>
                      </w:txbxContent>
                    </v:textbox>
                  </v:rect>
                  <v:rect id="Rectángulo 7" o:spid="_x0000_s1036" style="position:absolute;left:4509;top:1496;width:6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" stroked="f">
                    <v:fill opacity="0"/>
                    <v:textbox inset="2.53958mm,1.2694mm,2.53958mm,1.2694mm">
                      <w:txbxContent>
                        <w:p w14:paraId="44201BC6" w14:textId="77777777" w:rsidR="00BD55BC" w:rsidRDefault="00BD55BC">
                          <w:pPr>
                            <w:spacing w:line="240" w:lineRule="auto"/>
                            <w:textDirection w:val="btLr"/>
                          </w:pPr>
                          <w:r>
                            <w:rPr>
                              <w:rFonts w:ascii="Cambria" w:eastAsia="Cambria" w:hAnsi="Cambria" w:cs="Cambria"/>
                              <w:color w:val="000000"/>
                              <w:sz w:val="16"/>
                            </w:rPr>
                            <w:t>2 Ω</w:t>
                          </w:r>
                        </w:p>
                      </w:txbxContent>
                    </v:textbox>
                  </v:rect>
                  <v:rect id="Rectángulo 8" o:spid="_x0000_s1037" style="position:absolute;left:634;top:1571;width:70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" stroked="f">
                    <v:fill opacity="0"/>
                    <v:textbox inset="2.53958mm,1.2694mm,2.53958mm,1.2694mm">
                      <w:txbxContent>
                        <w:p w14:paraId="1E766723" w14:textId="77777777" w:rsidR="00BD55BC" w:rsidRDefault="00BD55BC">
                          <w:pPr>
                            <w:spacing w:line="240" w:lineRule="auto"/>
                            <w:textDirection w:val="btLr"/>
                          </w:pPr>
                          <w:r>
                            <w:rPr>
                              <w:rFonts w:ascii="Cambria" w:eastAsia="Cambria" w:hAnsi="Cambria" w:cs="Cambria"/>
                              <w:color w:val="000000"/>
                              <w:sz w:val="16"/>
                            </w:rPr>
                            <w:t>12 V</w:t>
                          </w:r>
                        </w:p>
                      </w:txbxContent>
                    </v:textbox>
                  </v:rect>
                  <v:shapetype id="_x0000_t32" coordsize="21600,21600" o:spt="32" o:oned="t" path="m,l21600,21600e" filled="f">
                    <v:path arrowok="t" fillok="f" o:connecttype="none"/>
                    <o:lock v:ext="edit" shapetype="t"/>
                  </v:shapetype>
                  <v:shape id="Conector recto de flecha 9" o:spid="_x0000_s1038" type="#_x0000_t32" style="position:absolute;left:1354;top:1007;width:13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">
                    <v:stroke joinstyle="miter" endcap="square"/>
                  </v:shape>
                  <v:shape id="Conector recto de flecha 10" o:spid="_x0000_s1039" type="#_x0000_t32" style="position:absolute;left:4483;top:1001;width:4;height:1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">
                    <v:stroke joinstyle="miter" endcap="square"/>
                  </v:shape>
                  <v:shape id="Conector recto de flecha 11" o:spid="_x0000_s1040" type="#_x0000_t32" style="position:absolute;left:3173;top:2376;width:131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">
                    <v:stroke joinstyle="miter" endcap="square"/>
                  </v:shape>
                  <v:shape id="Conector recto de flecha 12" o:spid="_x0000_s1041" type="#_x0000_t32" style="position:absolute;left:1231;top:1683;width:26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">
                    <v:stroke joinstyle="miter" endcap="square"/>
                  </v:shape>
                  <v:shape id="Conector recto de flecha 13" o:spid="_x0000_s1042" type="#_x0000_t32" style="position:absolute;left:1282;top:1741;width:15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">
                    <v:stroke joinstyle="miter" endcap="square"/>
                  </v:shape>
                  <v:group id="Grupo 14" o:spid="_x0000_s1043" style="position:absolute;left:1357;top:1750;width:390;height:631" coordorigin="1357,1750" coordsize="39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Conector recto de flecha 15" o:spid="_x0000_s1044" type="#_x0000_t32" style="position:absolute;left:1357;top:1750;width:0;height: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">
                      <v:stroke joinstyle="miter" endcap="square"/>
                    </v:shape>
                    <v:shape id="Conector recto de flecha 16" o:spid="_x0000_s1045" type="#_x0000_t32" style="position:absolute;left:1361;top:2379;width:38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">
                      <v:stroke joinstyle="miter" endcap="square"/>
                    </v:shape>
                  </v:group>
                  <v:group id="Grupo 17" o:spid="_x0000_s1046" style="position:absolute;left:1755;top:906;width:197;height:197" coordorigin="1755,906"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ipse 18" o:spid="_x0000_s1047" style="position:absolute;left:1757;top:908;width:194;height:194;rotation:-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">
                      <v:stroke startarrowwidth="narrow" startarrowlength="short" endarrowwidth="narrow" endarrowlength="short" joinstyle="miter" endcap="square"/>
                      <v:textbox inset="2.53958mm,2.53958mm,2.53958mm,2.53958mm">
                        <w:txbxContent>
                          <w:p w14:paraId="4D88F8CB" w14:textId="77777777" w:rsidR="00BD55BC" w:rsidRDefault="00BD55BC">
                            <w:pPr>
                              <w:spacing w:line="240" w:lineRule="auto"/>
                              <w:jc w:val="left"/>
                              <w:textDirection w:val="btLr"/>
                            </w:pPr>
                          </w:p>
                        </w:txbxContent>
                      </v:textbox>
                    </v:oval>
                    <v:shape id="Conector recto de flecha 19" o:spid="_x0000_s1048" type="#_x0000_t32" style="position:absolute;left:1784;top:941;width:140;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">
                      <v:stroke joinstyle="miter" endcap="square"/>
                    </v:shape>
                    <v:shape id="Conector recto de flecha 20" o:spid="_x0000_s1049" type="#_x0000_t32" style="position:absolute;left:1776;top:932;width:136;height:1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">
                      <v:stroke joinstyle="miter" endcap="square"/>
                    </v:shape>
                  </v:group>
                  <v:shape id="Conector recto de flecha 21" o:spid="_x0000_s1050" type="#_x0000_t32" style="position:absolute;left:1356;top:1007;width:1;height:5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">
                    <v:stroke joinstyle="miter" endcap="square"/>
                  </v:shape>
                  <v:group id="Grupo 22" o:spid="_x0000_s1051" style="position:absolute;left:4389;top:1547;width:197;height:197" coordorigin="4389,1547"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Elipse 23" o:spid="_x0000_s1052" style="position:absolute;left:4391;top:1549;width:194;height:194;rotation:-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">
                      <v:stroke startarrowwidth="narrow" startarrowlength="short" endarrowwidth="narrow" endarrowlength="short" joinstyle="miter" endcap="square"/>
                      <v:textbox inset="2.53958mm,2.53958mm,2.53958mm,2.53958mm">
                        <w:txbxContent>
                          <w:p w14:paraId="6E2F0FFD" w14:textId="77777777" w:rsidR="00BD55BC" w:rsidRDefault="00BD55BC">
                            <w:pPr>
                              <w:spacing w:line="240" w:lineRule="auto"/>
                              <w:jc w:val="left"/>
                              <w:textDirection w:val="btLr"/>
                            </w:pPr>
                          </w:p>
                        </w:txbxContent>
                      </v:textbox>
                    </v:oval>
                    <v:shape id="Conector recto de flecha 24" o:spid="_x0000_s1053" type="#_x0000_t32" style="position:absolute;left:4418;top:1582;width:14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">
                      <v:stroke joinstyle="miter" endcap="square"/>
                    </v:shape>
                    <v:shape id="Conector recto de flecha 25" o:spid="_x0000_s1054" type="#_x0000_t32" style="position:absolute;left:4410;top:1573;width:136;height:1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">
                      <v:stroke joinstyle="miter" endcap="square"/>
                    </v:shape>
                  </v:group>
                  <v:group id="Grupo 26" o:spid="_x0000_s1055" style="position:absolute;left:1748;top:2284;width:197;height:197" coordorigin="1748,2284"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Elipse 27" o:spid="_x0000_s1056" style="position:absolute;left:1750;top:2286;width:194;height:194;rotation:-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">
                      <v:stroke startarrowwidth="narrow" startarrowlength="short" endarrowwidth="narrow" endarrowlength="short" joinstyle="miter" endcap="square"/>
                      <v:textbox inset="2.53958mm,2.53958mm,2.53958mm,2.53958mm">
                        <w:txbxContent>
                          <w:p w14:paraId="7B8BC7B6" w14:textId="77777777" w:rsidR="00BD55BC" w:rsidRDefault="00BD55BC">
                            <w:pPr>
                              <w:spacing w:line="240" w:lineRule="auto"/>
                              <w:jc w:val="left"/>
                              <w:textDirection w:val="btLr"/>
                            </w:pPr>
                          </w:p>
                        </w:txbxContent>
                      </v:textbox>
                    </v:oval>
                    <v:shape id="Conector recto de flecha 28" o:spid="_x0000_s1057" type="#_x0000_t32" style="position:absolute;left:1777;top:2319;width:14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">
                      <v:stroke joinstyle="miter" endcap="square"/>
                    </v:shape>
                    <v:shape id="Conector recto de flecha 29" o:spid="_x0000_s1058" type="#_x0000_t32" style="position:absolute;left:1769;top:2310;width:138;height:1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">
                      <v:stroke joinstyle="miter" endcap="square"/>
                    </v:shape>
                  </v:group>
                  <v:shape id="Conector recto de flecha 30" o:spid="_x0000_s1059" type="#_x0000_t32" style="position:absolute;left:1356;top:1534;width:1;height:15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">
                    <v:stroke joinstyle="miter" endcap="square"/>
                  </v:shape>
                  <v:shape id="Conector recto de flecha 31" o:spid="_x0000_s1060" type="#_x0000_t32" style="position:absolute;left:3896;top:1000;width:5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">
                    <v:stroke joinstyle="miter" endcap="square"/>
                  </v:shape>
                  <v:shape id="Conector recto de flecha 96" o:spid="_x0000_s1061" type="#_x0000_t32" style="position:absolute;left:1958;top:2376;width:121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">
                    <v:stroke joinstyle="miter" endcap="square"/>
                  </v:shape>
                  <v:shape id="Conector recto de flecha 97" o:spid="_x0000_s1062" type="#_x0000_t32" style="position:absolute;left:2713;top:581;width:2;height: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">
                    <v:stroke joinstyle="miter" endcap="square"/>
                  </v:shape>
                  <v:shape id="Conector recto de flecha 98" o:spid="_x0000_s1063" type="#_x0000_t32" style="position:absolute;left:3896;top:565;width:2;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">
                    <v:stroke joinstyle="miter" endcap="square"/>
                  </v:shape>
                  <v:shape id="Conector recto de flecha 99" o:spid="_x0000_s1064" type="#_x0000_t32" style="position:absolute;left:2713;top:565;width:118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">
                    <v:stroke joinstyle="miter" endcap="square"/>
                  </v:shape>
                  <v:group id="Grupo 100" o:spid="_x0000_s1065" style="position:absolute;left:3013;top:460;width:194;height:194" coordorigin="3013,460"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Elipse 101" o:spid="_x0000_s1066" style="position:absolute;left:3013;top:460;width:194;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">
                      <v:stroke startarrowwidth="narrow" startarrowlength="short" endarrowwidth="narrow" endarrowlength="short" joinstyle="miter" endcap="square"/>
                      <v:textbox inset="2.53958mm,2.53958mm,2.53958mm,2.53958mm">
                        <w:txbxContent>
                          <w:p w14:paraId="1F9A9F06" w14:textId="77777777" w:rsidR="00BD55BC" w:rsidRDefault="00BD55BC">
                            <w:pPr>
                              <w:spacing w:line="240" w:lineRule="auto"/>
                              <w:jc w:val="left"/>
                              <w:textDirection w:val="btLr"/>
                            </w:pPr>
                          </w:p>
                        </w:txbxContent>
                      </v:textbox>
                    </v:oval>
                    <v:shape id="Conector recto de flecha 102" o:spid="_x0000_s1067" type="#_x0000_t32" style="position:absolute;left:3037;top:487;width:136;height: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">
                      <v:stroke joinstyle="miter" endcap="square"/>
                    </v:shape>
                    <v:shape id="Conector recto de flecha 103" o:spid="_x0000_s1068" type="#_x0000_t32" style="position:absolute;left:3044;top:479;width:140;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">
                      <v:stroke joinstyle="miter" endcap="square"/>
                    </v:shape>
                  </v:group>
                  <v:shape id="Conector recto de flecha 109" o:spid="_x0000_s1069" type="#_x0000_t32" style="position:absolute;left:2713;top:1435;width:118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">
                    <v:stroke joinstyle="miter" endcap="square"/>
                  </v:shape>
                  <v:group id="Grupo 110" o:spid="_x0000_s1070" style="position:absolute;left:3223;top:1345;width:194;height:194" coordorigin="3223,1345"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oval id="Elipse 111" o:spid="_x0000_s1071" style="position:absolute;left:3223;top:1345;width:194;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">
                      <v:stroke startarrowwidth="narrow" startarrowlength="short" endarrowwidth="narrow" endarrowlength="short" joinstyle="miter" endcap="square"/>
                      <v:textbox inset="2.53958mm,2.53958mm,2.53958mm,2.53958mm">
                        <w:txbxContent>
                          <w:p w14:paraId="0D6E0102" w14:textId="77777777" w:rsidR="00BD55BC" w:rsidRDefault="00BD55BC">
                            <w:pPr>
                              <w:spacing w:line="240" w:lineRule="auto"/>
                              <w:jc w:val="left"/>
                              <w:textDirection w:val="btLr"/>
                            </w:pPr>
                          </w:p>
                        </w:txbxContent>
                      </v:textbox>
                    </v:oval>
                    <v:shape id="Conector recto de flecha 126" o:spid="_x0000_s1072" type="#_x0000_t32" style="position:absolute;left:3247;top:1372;width:137;height: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">
                      <v:stroke joinstyle="miter" endcap="square"/>
                    </v:shape>
                    <v:shape id="Conector recto de flecha 127" o:spid="_x0000_s1073" type="#_x0000_t32" style="position:absolute;left:3254;top:1364;width:140;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">
                      <v:stroke joinstyle="miter" endcap="square"/>
                    </v:shape>
                  </v:group>
                  <v:group id="Grupo 135" o:spid="_x0000_s1074" style="position:absolute;left:3451;top:454;width:194;height:194" coordorigin="3451,454"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Elipse 136" o:spid="_x0000_s1075" style="position:absolute;left:3451;top:454;width:194;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">
                      <v:stroke startarrowwidth="narrow" startarrowlength="short" endarrowwidth="narrow" endarrowlength="short" joinstyle="miter" endcap="square"/>
                      <v:textbox inset="2.53958mm,2.53958mm,2.53958mm,2.53958mm">
                        <w:txbxContent>
                          <w:p w14:paraId="5D84CA16" w14:textId="77777777" w:rsidR="00BD55BC" w:rsidRDefault="00BD55BC">
                            <w:pPr>
                              <w:spacing w:line="240" w:lineRule="auto"/>
                              <w:jc w:val="left"/>
                              <w:textDirection w:val="btLr"/>
                            </w:pPr>
                          </w:p>
                        </w:txbxContent>
                      </v:textbox>
                    </v:oval>
                    <v:shape id="Conector recto de flecha 137" o:spid="_x0000_s1076" type="#_x0000_t32" style="position:absolute;left:3475;top:481;width:134;height: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">
                      <v:stroke joinstyle="miter" endcap="square"/>
                    </v:shape>
                    <v:shape id="Conector recto de flecha 138" o:spid="_x0000_s1077" type="#_x0000_t32" style="position:absolute;left:3482;top:473;width:140;height: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">
                      <v:stroke joinstyle="miter" endcap="square"/>
                    </v:shape>
                  </v:group>
                  <v:rect id="Rectángulo 139" o:spid="_x0000_s1078" style="position:absolute;left:3309;top:191;width:6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" stroked="f">
                    <v:fill opacity="0"/>
                    <v:textbox inset="2.53958mm,1.2694mm,2.53958mm,1.2694mm">
                      <w:txbxContent>
                        <w:p w14:paraId="0639B686" w14:textId="77777777" w:rsidR="00BD55BC" w:rsidRDefault="00BD55BC">
                          <w:pPr>
                            <w:spacing w:line="240" w:lineRule="auto"/>
                            <w:textDirection w:val="btLr"/>
                          </w:pPr>
                          <w:r>
                            <w:rPr>
                              <w:rFonts w:ascii="Cambria" w:eastAsia="Cambria" w:hAnsi="Cambria" w:cs="Cambria"/>
                              <w:color w:val="000000"/>
                              <w:sz w:val="16"/>
                            </w:rPr>
                            <w:t>1 Ω</w:t>
                          </w:r>
                        </w:p>
                      </w:txbxContent>
                    </v:textbox>
                  </v:rect>
                  <v:shape id="Conector recto de flecha 140" o:spid="_x0000_s1079" type="#_x0000_t32" style="position:absolute;left:2698;top:1000;width:118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">
                    <v:stroke joinstyle="miter" endcap="square"/>
                  </v:shape>
                  <v:group id="Grupo 141" o:spid="_x0000_s1080" style="position:absolute;left:3196;top:904;width:194;height:194" coordorigin="3196,904"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Elipse 142" o:spid="_x0000_s1081" style="position:absolute;left:3196;top:904;width:194;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">
                      <v:stroke startarrowwidth="narrow" startarrowlength="short" endarrowwidth="narrow" endarrowlength="short" joinstyle="miter" endcap="square"/>
                      <v:textbox inset="2.53958mm,2.53958mm,2.53958mm,2.53958mm">
                        <w:txbxContent>
                          <w:p w14:paraId="1B76486C" w14:textId="77777777" w:rsidR="00BD55BC" w:rsidRDefault="00BD55BC">
                            <w:pPr>
                              <w:spacing w:line="240" w:lineRule="auto"/>
                              <w:jc w:val="left"/>
                              <w:textDirection w:val="btLr"/>
                            </w:pPr>
                          </w:p>
                        </w:txbxContent>
                      </v:textbox>
                    </v:oval>
                    <v:shape id="Conector recto de flecha 143" o:spid="_x0000_s1082" type="#_x0000_t32" style="position:absolute;left:3220;top:931;width:134;height: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">
                      <v:stroke joinstyle="miter" endcap="square"/>
                    </v:shape>
                    <v:shape id="Conector recto de flecha 144" o:spid="_x0000_s1083" type="#_x0000_t32" style="position:absolute;left:3227;top:923;width:140;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">
                      <v:stroke joinstyle="miter" endcap="square"/>
                    </v:shape>
                  </v:group>
                  <v:rect id="Rectángulo 145" o:spid="_x0000_s1084" style="position:absolute;left:3009;top:656;width:6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" stroked="f">
                    <v:fill opacity="0"/>
                    <v:textbox inset="2.53958mm,1.2694mm,2.53958mm,1.2694mm">
                      <w:txbxContent>
                        <w:p w14:paraId="5BF61A3B" w14:textId="77777777" w:rsidR="00BD55BC" w:rsidRDefault="00BD55BC">
                          <w:pPr>
                            <w:spacing w:line="240" w:lineRule="auto"/>
                            <w:textDirection w:val="btLr"/>
                          </w:pPr>
                          <w:r>
                            <w:rPr>
                              <w:rFonts w:ascii="Cambria" w:eastAsia="Cambria" w:hAnsi="Cambria" w:cs="Cambria"/>
                              <w:color w:val="000000"/>
                              <w:sz w:val="16"/>
                            </w:rPr>
                            <w:t>6 Ω</w:t>
                          </w:r>
                        </w:p>
                      </w:txbxContent>
                    </v:textbox>
                  </v:rect>
                </v:group>
              </v:group>
            </w:pict>
          </mc:Fallback>
        </mc:AlternateContent>
      </w:r>
    </w:p>
    <w:p w14:paraId="335722D5" w14:textId="77777777" w:rsidR="00D22004" w:rsidRDefault="00D22004">
      <w:pPr>
        <w:widowControl/>
        <w:tabs>
          <w:tab w:val="left" w:pos="708"/>
        </w:tabs>
        <w:jc w:val="center"/>
        <w:rPr>
          <w:rFonts w:ascii="Arial" w:eastAsia="Arial" w:hAnsi="Arial" w:cs="Arial"/>
          <w:color w:val="000000"/>
        </w:rPr>
      </w:pPr>
    </w:p>
    <w:p w14:paraId="30E00A8A" w14:textId="77777777" w:rsidR="00D22004" w:rsidRDefault="00D22004">
      <w:pPr>
        <w:widowControl/>
        <w:tabs>
          <w:tab w:val="left" w:pos="708"/>
        </w:tabs>
        <w:jc w:val="left"/>
        <w:rPr>
          <w:rFonts w:ascii="Arial" w:eastAsia="Arial" w:hAnsi="Arial" w:cs="Arial"/>
          <w:color w:val="000000"/>
        </w:rPr>
      </w:pPr>
    </w:p>
    <w:p w14:paraId="1E011CB6" w14:textId="77777777" w:rsidR="00D22004" w:rsidRDefault="00D22004">
      <w:pPr>
        <w:widowControl/>
        <w:tabs>
          <w:tab w:val="left" w:pos="708"/>
        </w:tabs>
        <w:ind w:left="708"/>
        <w:jc w:val="left"/>
        <w:rPr>
          <w:rFonts w:ascii="Arial" w:eastAsia="Arial" w:hAnsi="Arial" w:cs="Arial"/>
          <w:color w:val="000000"/>
        </w:rPr>
      </w:pPr>
    </w:p>
    <w:p w14:paraId="2BB73E05" w14:textId="77777777" w:rsidR="00D22004" w:rsidRDefault="00D22004">
      <w:pPr>
        <w:pBdr>
          <w:top w:val="nil"/>
          <w:left w:val="nil"/>
          <w:bottom w:val="nil"/>
          <w:right w:val="nil"/>
          <w:between w:val="nil"/>
        </w:pBdr>
        <w:spacing w:line="240" w:lineRule="auto"/>
        <w:rPr>
          <w:color w:val="000000"/>
        </w:rPr>
      </w:pPr>
    </w:p>
    <w:p w14:paraId="2FD31FBB" w14:textId="77777777" w:rsidR="00D22004" w:rsidRDefault="00D22004">
      <w:pPr>
        <w:pBdr>
          <w:top w:val="nil"/>
          <w:left w:val="nil"/>
          <w:bottom w:val="nil"/>
          <w:right w:val="nil"/>
          <w:between w:val="nil"/>
        </w:pBdr>
        <w:spacing w:line="240" w:lineRule="auto"/>
        <w:rPr>
          <w:color w:val="000000"/>
        </w:rPr>
      </w:pPr>
    </w:p>
    <w:p w14:paraId="51752193" w14:textId="77777777" w:rsidR="00D22004" w:rsidRDefault="00D22004">
      <w:pPr>
        <w:pBdr>
          <w:top w:val="nil"/>
          <w:left w:val="nil"/>
          <w:bottom w:val="nil"/>
          <w:right w:val="nil"/>
          <w:between w:val="nil"/>
        </w:pBdr>
        <w:spacing w:line="240" w:lineRule="auto"/>
        <w:rPr>
          <w:color w:val="000000"/>
        </w:rPr>
      </w:pPr>
    </w:p>
    <w:p w14:paraId="1595D9AC" w14:textId="77777777" w:rsidR="00D22004" w:rsidRDefault="00D22004">
      <w:pPr>
        <w:pBdr>
          <w:top w:val="nil"/>
          <w:left w:val="nil"/>
          <w:bottom w:val="nil"/>
          <w:right w:val="nil"/>
          <w:between w:val="nil"/>
        </w:pBdr>
        <w:spacing w:line="240" w:lineRule="auto"/>
        <w:rPr>
          <w:color w:val="000000"/>
        </w:rPr>
      </w:pPr>
    </w:p>
    <w:p w14:paraId="30CC6A16" w14:textId="77777777" w:rsidR="00D22004" w:rsidRDefault="00D22004">
      <w:pPr>
        <w:pBdr>
          <w:top w:val="nil"/>
          <w:left w:val="nil"/>
          <w:bottom w:val="nil"/>
          <w:right w:val="nil"/>
          <w:between w:val="nil"/>
        </w:pBdr>
        <w:spacing w:line="240" w:lineRule="auto"/>
        <w:rPr>
          <w:color w:val="000000"/>
        </w:rPr>
      </w:pPr>
    </w:p>
    <w:p w14:paraId="2D0E9639" w14:textId="77777777" w:rsidR="00D22004" w:rsidRDefault="00D22004">
      <w:pPr>
        <w:pBdr>
          <w:top w:val="nil"/>
          <w:left w:val="nil"/>
          <w:bottom w:val="nil"/>
          <w:right w:val="nil"/>
          <w:between w:val="nil"/>
        </w:pBdr>
        <w:spacing w:line="240" w:lineRule="auto"/>
        <w:rPr>
          <w:color w:val="000000"/>
        </w:rPr>
      </w:pPr>
    </w:p>
    <w:p w14:paraId="23A5E672" w14:textId="77777777" w:rsidR="00D22004" w:rsidRDefault="00D22004">
      <w:pPr>
        <w:pBdr>
          <w:top w:val="nil"/>
          <w:left w:val="nil"/>
          <w:bottom w:val="nil"/>
          <w:right w:val="nil"/>
          <w:between w:val="nil"/>
        </w:pBdr>
        <w:spacing w:line="240" w:lineRule="auto"/>
        <w:rPr>
          <w:color w:val="000000"/>
        </w:rPr>
      </w:pPr>
    </w:p>
    <w:p w14:paraId="2E865FCF"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Calcula:  V1, V2, V3, I2, I3, R3</w:t>
      </w:r>
      <w:r>
        <w:rPr>
          <w:noProof/>
        </w:rPr>
        <mc:AlternateContent>
          <mc:Choice Requires="wpg">
            <w:drawing>
              <wp:anchor distT="0" distB="0" distL="0" distR="0" simplePos="0" relativeHeight="251664384" behindDoc="0" locked="0" layoutInCell="1" hidden="0" allowOverlap="1" wp14:anchorId="6C8BD8F2" wp14:editId="4C0EBCF1">
                <wp:simplePos x="0" y="0"/>
                <wp:positionH relativeFrom="column">
                  <wp:posOffset>698500</wp:posOffset>
                </wp:positionH>
                <wp:positionV relativeFrom="paragraph">
                  <wp:posOffset>152400</wp:posOffset>
                </wp:positionV>
                <wp:extent cx="2211070" cy="1712595"/>
                <wp:effectExtent l="0" t="0" r="0" b="0"/>
                <wp:wrapNone/>
                <wp:docPr id="105" name="Grupo 105"/>
                <wp:cNvGraphicFramePr/>
                <a:graphic xmlns:a="http://schemas.openxmlformats.org/drawingml/2006/main">
                  <a:graphicData uri="http://schemas.microsoft.com/office/word/2010/wordprocessingGroup">
                    <wpg:wgp>
                      <wpg:cNvGrpSpPr/>
                      <wpg:grpSpPr>
                        <a:xfrm>
                          <a:off x="0" y="0"/>
                          <a:ext cx="2211070" cy="1712595"/>
                          <a:chOff x="4240465" y="2923703"/>
                          <a:chExt cx="2209800" cy="1711960"/>
                        </a:xfrm>
                      </wpg:grpSpPr>
                      <wpg:grpSp>
                        <wpg:cNvPr id="146" name="Grupo 146"/>
                        <wpg:cNvGrpSpPr/>
                        <wpg:grpSpPr>
                          <a:xfrm>
                            <a:off x="4240465" y="2923703"/>
                            <a:ext cx="2209800" cy="1711960"/>
                            <a:chOff x="1111" y="255"/>
                            <a:chExt cx="3481" cy="2696"/>
                          </a:xfrm>
                        </wpg:grpSpPr>
                        <wps:wsp>
                          <wps:cNvPr id="147" name="Rectángulo 147"/>
                          <wps:cNvSpPr/>
                          <wps:spPr>
                            <a:xfrm>
                              <a:off x="1111" y="255"/>
                              <a:ext cx="3475" cy="2675"/>
                            </a:xfrm>
                            <a:prstGeom prst="rect">
                              <a:avLst/>
                            </a:prstGeom>
                            <a:noFill/>
                            <a:ln>
                              <a:noFill/>
                            </a:ln>
                          </wps:spPr>
                          <wps:txbx>
                            <w:txbxContent>
                              <w:p w14:paraId="7A2312A0"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148" name="Conector recto de flecha 148"/>
                          <wps:cNvCnPr/>
                          <wps:spPr>
                            <a:xfrm>
                              <a:off x="2456" y="636"/>
                              <a:ext cx="2" cy="260"/>
                            </a:xfrm>
                            <a:prstGeom prst="straightConnector1">
                              <a:avLst/>
                            </a:prstGeom>
                            <a:noFill/>
                            <a:ln w="9525" cap="sq" cmpd="sng">
                              <a:solidFill>
                                <a:srgbClr val="000000"/>
                              </a:solidFill>
                              <a:prstDash val="solid"/>
                              <a:miter lim="800000"/>
                              <a:headEnd type="none" w="med" len="med"/>
                              <a:tailEnd type="none" w="med" len="med"/>
                            </a:ln>
                          </wps:spPr>
                          <wps:bodyPr/>
                        </wps:wsp>
                        <wps:wsp>
                          <wps:cNvPr id="149" name="Conector recto de flecha 149"/>
                          <wps:cNvCnPr/>
                          <wps:spPr>
                            <a:xfrm>
                              <a:off x="2522" y="682"/>
                              <a:ext cx="1" cy="184"/>
                            </a:xfrm>
                            <a:prstGeom prst="straightConnector1">
                              <a:avLst/>
                            </a:prstGeom>
                            <a:noFill/>
                            <a:ln w="9525" cap="sq" cmpd="sng">
                              <a:solidFill>
                                <a:srgbClr val="000000"/>
                              </a:solidFill>
                              <a:prstDash val="solid"/>
                              <a:miter lim="800000"/>
                              <a:headEnd type="none" w="med" len="med"/>
                              <a:tailEnd type="none" w="med" len="med"/>
                            </a:ln>
                          </wps:spPr>
                          <wps:bodyPr/>
                        </wps:wsp>
                        <wps:wsp>
                          <wps:cNvPr id="150" name="Conector recto de flecha 150"/>
                          <wps:cNvCnPr/>
                          <wps:spPr>
                            <a:xfrm>
                              <a:off x="2537" y="773"/>
                              <a:ext cx="1709" cy="4"/>
                            </a:xfrm>
                            <a:prstGeom prst="straightConnector1">
                              <a:avLst/>
                            </a:prstGeom>
                            <a:noFill/>
                            <a:ln w="9525" cap="sq" cmpd="sng">
                              <a:solidFill>
                                <a:srgbClr val="000000"/>
                              </a:solidFill>
                              <a:prstDash val="solid"/>
                              <a:miter lim="800000"/>
                              <a:headEnd type="none" w="med" len="med"/>
                              <a:tailEnd type="none" w="med" len="med"/>
                            </a:ln>
                          </wps:spPr>
                          <wps:bodyPr/>
                        </wps:wsp>
                        <wps:wsp>
                          <wps:cNvPr id="151" name="Conector recto de flecha 151"/>
                          <wps:cNvCnPr/>
                          <wps:spPr>
                            <a:xfrm>
                              <a:off x="1111" y="773"/>
                              <a:ext cx="1328" cy="4"/>
                            </a:xfrm>
                            <a:prstGeom prst="straightConnector1">
                              <a:avLst/>
                            </a:prstGeom>
                            <a:noFill/>
                            <a:ln w="9525" cap="sq" cmpd="sng">
                              <a:solidFill>
                                <a:srgbClr val="000000"/>
                              </a:solidFill>
                              <a:prstDash val="solid"/>
                              <a:miter lim="800000"/>
                              <a:headEnd type="none" w="med" len="med"/>
                              <a:tailEnd type="none" w="med" len="med"/>
                            </a:ln>
                          </wps:spPr>
                          <wps:bodyPr/>
                        </wps:wsp>
                        <wps:wsp>
                          <wps:cNvPr id="152" name="Rectángulo 152"/>
                          <wps:cNvSpPr/>
                          <wps:spPr>
                            <a:xfrm>
                              <a:off x="2197" y="1833"/>
                              <a:ext cx="980" cy="321"/>
                            </a:xfrm>
                            <a:prstGeom prst="rect">
                              <a:avLst/>
                            </a:prstGeom>
                            <a:solidFill>
                              <a:srgbClr val="FFFFFF"/>
                            </a:solidFill>
                            <a:ln w="9525" cap="sq" cmpd="sng">
                              <a:solidFill>
                                <a:srgbClr val="000000"/>
                              </a:solidFill>
                              <a:prstDash val="solid"/>
                              <a:miter lim="800000"/>
                              <a:headEnd type="none" w="sm" len="sm"/>
                              <a:tailEnd type="none" w="sm" len="sm"/>
                            </a:ln>
                          </wps:spPr>
                          <wps:txbx>
                            <w:txbxContent>
                              <w:p w14:paraId="2DD04CBF" w14:textId="77777777" w:rsidR="00BD55BC" w:rsidRDefault="00BD55BC">
                                <w:pPr>
                                  <w:spacing w:line="240" w:lineRule="auto"/>
                                  <w:textDirection w:val="btLr"/>
                                </w:pPr>
                                <w:r>
                                  <w:rPr>
                                    <w:rFonts w:ascii="Cambria" w:eastAsia="Cambria" w:hAnsi="Cambria" w:cs="Cambria"/>
                                    <w:color w:val="000000"/>
                                    <w:sz w:val="16"/>
                                  </w:rPr>
                                  <w:t>R1= 2Ω</w:t>
                                </w:r>
                              </w:p>
                            </w:txbxContent>
                          </wps:txbx>
                          <wps:bodyPr spcFirstLastPara="1" wrap="square" lIns="91425" tIns="45700" rIns="91425" bIns="45700" anchor="t" anchorCtr="0">
                            <a:noAutofit/>
                          </wps:bodyPr>
                        </wps:wsp>
                        <wps:wsp>
                          <wps:cNvPr id="153" name="Rectángulo 153"/>
                          <wps:cNvSpPr/>
                          <wps:spPr>
                            <a:xfrm>
                              <a:off x="2197" y="2630"/>
                              <a:ext cx="980" cy="321"/>
                            </a:xfrm>
                            <a:prstGeom prst="rect">
                              <a:avLst/>
                            </a:prstGeom>
                            <a:solidFill>
                              <a:srgbClr val="FFFFFF"/>
                            </a:solidFill>
                            <a:ln w="9525" cap="sq" cmpd="sng">
                              <a:solidFill>
                                <a:srgbClr val="000000"/>
                              </a:solidFill>
                              <a:prstDash val="solid"/>
                              <a:miter lim="800000"/>
                              <a:headEnd type="none" w="sm" len="sm"/>
                              <a:tailEnd type="none" w="sm" len="sm"/>
                            </a:ln>
                          </wps:spPr>
                          <wps:txbx>
                            <w:txbxContent>
                              <w:p w14:paraId="119F7377" w14:textId="77777777" w:rsidR="00BD55BC" w:rsidRDefault="00BD55BC">
                                <w:pPr>
                                  <w:spacing w:line="240" w:lineRule="auto"/>
                                  <w:textDirection w:val="btLr"/>
                                </w:pPr>
                                <w:r>
                                  <w:rPr>
                                    <w:rFonts w:ascii="Cambria" w:eastAsia="Cambria" w:hAnsi="Cambria" w:cs="Cambria"/>
                                    <w:color w:val="000000"/>
                                    <w:sz w:val="16"/>
                                  </w:rPr>
                                  <w:t>R2= 2Ω</w:t>
                                </w:r>
                              </w:p>
                            </w:txbxContent>
                          </wps:txbx>
                          <wps:bodyPr spcFirstLastPara="1" wrap="square" lIns="91425" tIns="45700" rIns="91425" bIns="45700" anchor="t" anchorCtr="0">
                            <a:noAutofit/>
                          </wps:bodyPr>
                        </wps:wsp>
                        <wps:wsp>
                          <wps:cNvPr id="154" name="Conector recto de flecha 154"/>
                          <wps:cNvCnPr/>
                          <wps:spPr>
                            <a:xfrm>
                              <a:off x="1111" y="773"/>
                              <a:ext cx="9" cy="1597"/>
                            </a:xfrm>
                            <a:prstGeom prst="straightConnector1">
                              <a:avLst/>
                            </a:prstGeom>
                            <a:noFill/>
                            <a:ln w="9525" cap="sq" cmpd="sng">
                              <a:solidFill>
                                <a:srgbClr val="000000"/>
                              </a:solidFill>
                              <a:prstDash val="solid"/>
                              <a:miter lim="800000"/>
                              <a:headEnd type="none" w="med" len="med"/>
                              <a:tailEnd type="none" w="med" len="med"/>
                            </a:ln>
                          </wps:spPr>
                          <wps:bodyPr/>
                        </wps:wsp>
                        <wps:wsp>
                          <wps:cNvPr id="155" name="Conector recto de flecha 155"/>
                          <wps:cNvCnPr/>
                          <wps:spPr>
                            <a:xfrm>
                              <a:off x="1118" y="2369"/>
                              <a:ext cx="538" cy="1"/>
                            </a:xfrm>
                            <a:prstGeom prst="straightConnector1">
                              <a:avLst/>
                            </a:prstGeom>
                            <a:noFill/>
                            <a:ln w="9525" cap="sq" cmpd="sng">
                              <a:solidFill>
                                <a:srgbClr val="000000"/>
                              </a:solidFill>
                              <a:prstDash val="solid"/>
                              <a:miter lim="800000"/>
                              <a:headEnd type="none" w="med" len="med"/>
                              <a:tailEnd type="none" w="med" len="med"/>
                            </a:ln>
                          </wps:spPr>
                          <wps:bodyPr/>
                        </wps:wsp>
                        <wps:wsp>
                          <wps:cNvPr id="156" name="Conector recto de flecha 156"/>
                          <wps:cNvCnPr/>
                          <wps:spPr>
                            <a:xfrm>
                              <a:off x="1656" y="1970"/>
                              <a:ext cx="2" cy="814"/>
                            </a:xfrm>
                            <a:prstGeom prst="straightConnector1">
                              <a:avLst/>
                            </a:prstGeom>
                            <a:noFill/>
                            <a:ln w="9525" cap="sq" cmpd="sng">
                              <a:solidFill>
                                <a:srgbClr val="000000"/>
                              </a:solidFill>
                              <a:prstDash val="solid"/>
                              <a:miter lim="800000"/>
                              <a:headEnd type="none" w="med" len="med"/>
                              <a:tailEnd type="none" w="med" len="med"/>
                            </a:ln>
                          </wps:spPr>
                          <wps:bodyPr/>
                        </wps:wsp>
                        <wps:wsp>
                          <wps:cNvPr id="157" name="Conector recto de flecha 157"/>
                          <wps:cNvCnPr/>
                          <wps:spPr>
                            <a:xfrm>
                              <a:off x="1643" y="1970"/>
                              <a:ext cx="538" cy="1"/>
                            </a:xfrm>
                            <a:prstGeom prst="straightConnector1">
                              <a:avLst/>
                            </a:prstGeom>
                            <a:noFill/>
                            <a:ln w="9525" cap="sq" cmpd="sng">
                              <a:solidFill>
                                <a:srgbClr val="000000"/>
                              </a:solidFill>
                              <a:prstDash val="solid"/>
                              <a:miter lim="800000"/>
                              <a:headEnd type="none" w="med" len="med"/>
                              <a:tailEnd type="none" w="med" len="med"/>
                            </a:ln>
                          </wps:spPr>
                          <wps:bodyPr/>
                        </wps:wsp>
                        <wps:wsp>
                          <wps:cNvPr id="158" name="Conector recto de flecha 158"/>
                          <wps:cNvCnPr/>
                          <wps:spPr>
                            <a:xfrm>
                              <a:off x="1643" y="2783"/>
                              <a:ext cx="538" cy="1"/>
                            </a:xfrm>
                            <a:prstGeom prst="straightConnector1">
                              <a:avLst/>
                            </a:prstGeom>
                            <a:noFill/>
                            <a:ln w="9525" cap="sq" cmpd="sng">
                              <a:solidFill>
                                <a:srgbClr val="000000"/>
                              </a:solidFill>
                              <a:prstDash val="solid"/>
                              <a:miter lim="800000"/>
                              <a:headEnd type="none" w="med" len="med"/>
                              <a:tailEnd type="none" w="med" len="med"/>
                            </a:ln>
                          </wps:spPr>
                          <wps:bodyPr/>
                        </wps:wsp>
                        <wps:wsp>
                          <wps:cNvPr id="159" name="Conector recto de flecha 159"/>
                          <wps:cNvCnPr/>
                          <wps:spPr>
                            <a:xfrm>
                              <a:off x="3184" y="1985"/>
                              <a:ext cx="538" cy="4"/>
                            </a:xfrm>
                            <a:prstGeom prst="straightConnector1">
                              <a:avLst/>
                            </a:prstGeom>
                            <a:noFill/>
                            <a:ln w="9525" cap="sq" cmpd="sng">
                              <a:solidFill>
                                <a:srgbClr val="000000"/>
                              </a:solidFill>
                              <a:prstDash val="solid"/>
                              <a:miter lim="800000"/>
                              <a:headEnd type="none" w="med" len="med"/>
                              <a:tailEnd type="none" w="med" len="med"/>
                            </a:ln>
                          </wps:spPr>
                          <wps:bodyPr/>
                        </wps:wsp>
                        <wps:wsp>
                          <wps:cNvPr id="160" name="Conector recto de flecha 160"/>
                          <wps:cNvCnPr/>
                          <wps:spPr>
                            <a:xfrm>
                              <a:off x="3168" y="2798"/>
                              <a:ext cx="538" cy="4"/>
                            </a:xfrm>
                            <a:prstGeom prst="straightConnector1">
                              <a:avLst/>
                            </a:prstGeom>
                            <a:noFill/>
                            <a:ln w="9525" cap="sq" cmpd="sng">
                              <a:solidFill>
                                <a:srgbClr val="000000"/>
                              </a:solidFill>
                              <a:prstDash val="solid"/>
                              <a:miter lim="800000"/>
                              <a:headEnd type="none" w="med" len="med"/>
                              <a:tailEnd type="none" w="med" len="med"/>
                            </a:ln>
                          </wps:spPr>
                          <wps:bodyPr/>
                        </wps:wsp>
                        <wps:wsp>
                          <wps:cNvPr id="161" name="Conector recto de flecha 161"/>
                          <wps:cNvCnPr/>
                          <wps:spPr>
                            <a:xfrm>
                              <a:off x="3722" y="1985"/>
                              <a:ext cx="2" cy="814"/>
                            </a:xfrm>
                            <a:prstGeom prst="straightConnector1">
                              <a:avLst/>
                            </a:prstGeom>
                            <a:noFill/>
                            <a:ln w="9525" cap="sq" cmpd="sng">
                              <a:solidFill>
                                <a:srgbClr val="000000"/>
                              </a:solidFill>
                              <a:prstDash val="solid"/>
                              <a:miter lim="800000"/>
                              <a:headEnd type="none" w="med" len="med"/>
                              <a:tailEnd type="none" w="med" len="med"/>
                            </a:ln>
                          </wps:spPr>
                          <wps:bodyPr/>
                        </wps:wsp>
                        <wps:wsp>
                          <wps:cNvPr id="162" name="Conector recto de flecha 162"/>
                          <wps:cNvCnPr/>
                          <wps:spPr>
                            <a:xfrm>
                              <a:off x="3709" y="2369"/>
                              <a:ext cx="538" cy="1"/>
                            </a:xfrm>
                            <a:prstGeom prst="straightConnector1">
                              <a:avLst/>
                            </a:prstGeom>
                            <a:noFill/>
                            <a:ln w="9525" cap="sq" cmpd="sng">
                              <a:solidFill>
                                <a:srgbClr val="000000"/>
                              </a:solidFill>
                              <a:prstDash val="solid"/>
                              <a:miter lim="800000"/>
                              <a:headEnd type="none" w="med" len="med"/>
                              <a:tailEnd type="none" w="med" len="med"/>
                            </a:ln>
                          </wps:spPr>
                          <wps:bodyPr/>
                        </wps:wsp>
                        <wps:wsp>
                          <wps:cNvPr id="163" name="Rectángulo 163"/>
                          <wps:cNvSpPr/>
                          <wps:spPr>
                            <a:xfrm>
                              <a:off x="4075" y="1172"/>
                              <a:ext cx="359" cy="812"/>
                            </a:xfrm>
                            <a:prstGeom prst="rect">
                              <a:avLst/>
                            </a:prstGeom>
                            <a:solidFill>
                              <a:srgbClr val="FFFFFF"/>
                            </a:solidFill>
                            <a:ln w="9525" cap="sq" cmpd="sng">
                              <a:solidFill>
                                <a:srgbClr val="000000"/>
                              </a:solidFill>
                              <a:prstDash val="solid"/>
                              <a:miter lim="800000"/>
                              <a:headEnd type="none" w="sm" len="sm"/>
                              <a:tailEnd type="none" w="sm" len="sm"/>
                            </a:ln>
                          </wps:spPr>
                          <wps:txbx>
                            <w:txbxContent>
                              <w:p w14:paraId="5C225AE9" w14:textId="77777777" w:rsidR="00BD55BC" w:rsidRDefault="00BD55BC">
                                <w:pPr>
                                  <w:spacing w:line="240" w:lineRule="auto"/>
                                  <w:jc w:val="left"/>
                                  <w:textDirection w:val="btLr"/>
                                </w:pPr>
                              </w:p>
                            </w:txbxContent>
                          </wps:txbx>
                          <wps:bodyPr spcFirstLastPara="1" wrap="square" lIns="91425" tIns="91425" rIns="91425" bIns="91425" anchor="ctr" anchorCtr="0">
                            <a:noAutofit/>
                          </wps:bodyPr>
                        </wps:wsp>
                        <wps:wsp>
                          <wps:cNvPr id="164" name="Conector recto de flecha 164"/>
                          <wps:cNvCnPr/>
                          <wps:spPr>
                            <a:xfrm>
                              <a:off x="4247" y="774"/>
                              <a:ext cx="4" cy="399"/>
                            </a:xfrm>
                            <a:prstGeom prst="straightConnector1">
                              <a:avLst/>
                            </a:prstGeom>
                            <a:noFill/>
                            <a:ln w="9525" cap="sq" cmpd="sng">
                              <a:solidFill>
                                <a:srgbClr val="000000"/>
                              </a:solidFill>
                              <a:prstDash val="solid"/>
                              <a:miter lim="800000"/>
                              <a:headEnd type="none" w="med" len="med"/>
                              <a:tailEnd type="none" w="med" len="med"/>
                            </a:ln>
                          </wps:spPr>
                          <wps:bodyPr/>
                        </wps:wsp>
                        <wps:wsp>
                          <wps:cNvPr id="165" name="Conector recto de flecha 165"/>
                          <wps:cNvCnPr/>
                          <wps:spPr>
                            <a:xfrm rot="10800000" flipH="1">
                              <a:off x="4247" y="1984"/>
                              <a:ext cx="4" cy="382"/>
                            </a:xfrm>
                            <a:prstGeom prst="straightConnector1">
                              <a:avLst/>
                            </a:prstGeom>
                            <a:noFill/>
                            <a:ln w="9525" cap="sq" cmpd="sng">
                              <a:solidFill>
                                <a:srgbClr val="000000"/>
                              </a:solidFill>
                              <a:prstDash val="solid"/>
                              <a:miter lim="800000"/>
                              <a:headEnd type="none" w="med" len="med"/>
                              <a:tailEnd type="none" w="med" len="med"/>
                            </a:ln>
                          </wps:spPr>
                          <wps:bodyPr/>
                        </wps:wsp>
                        <wps:wsp>
                          <wps:cNvPr id="166" name="Rectángulo 166"/>
                          <wps:cNvSpPr/>
                          <wps:spPr>
                            <a:xfrm>
                              <a:off x="4010" y="1411"/>
                              <a:ext cx="582" cy="580"/>
                            </a:xfrm>
                            <a:prstGeom prst="rect">
                              <a:avLst/>
                            </a:prstGeom>
                            <a:solidFill>
                              <a:srgbClr val="FFFFFF">
                                <a:alpha val="0"/>
                              </a:srgbClr>
                            </a:solidFill>
                            <a:ln>
                              <a:noFill/>
                            </a:ln>
                          </wps:spPr>
                          <wps:txbx>
                            <w:txbxContent>
                              <w:p w14:paraId="6EE4C339" w14:textId="77777777" w:rsidR="00BD55BC" w:rsidRDefault="00BD55BC">
                                <w:pPr>
                                  <w:spacing w:line="240" w:lineRule="auto"/>
                                  <w:textDirection w:val="btLr"/>
                                </w:pPr>
                                <w:r>
                                  <w:rPr>
                                    <w:rFonts w:ascii="Cambria" w:eastAsia="Cambria" w:hAnsi="Cambria" w:cs="Cambria"/>
                                    <w:color w:val="000000"/>
                                    <w:sz w:val="16"/>
                                  </w:rPr>
                                  <w:t>R3</w:t>
                                </w:r>
                              </w:p>
                            </w:txbxContent>
                          </wps:txbx>
                          <wps:bodyPr spcFirstLastPara="1" wrap="square" lIns="91425" tIns="45700" rIns="91425" bIns="45700" anchor="t" anchorCtr="0">
                            <a:noAutofit/>
                          </wps:bodyPr>
                        </wps:wsp>
                        <wps:wsp>
                          <wps:cNvPr id="167" name="Rectángulo 167"/>
                          <wps:cNvSpPr/>
                          <wps:spPr>
                            <a:xfrm>
                              <a:off x="2174" y="255"/>
                              <a:ext cx="673" cy="580"/>
                            </a:xfrm>
                            <a:prstGeom prst="rect">
                              <a:avLst/>
                            </a:prstGeom>
                            <a:solidFill>
                              <a:srgbClr val="FFFFFF">
                                <a:alpha val="0"/>
                              </a:srgbClr>
                            </a:solidFill>
                            <a:ln>
                              <a:noFill/>
                            </a:ln>
                          </wps:spPr>
                          <wps:txbx>
                            <w:txbxContent>
                              <w:p w14:paraId="1247908B" w14:textId="77777777" w:rsidR="00BD55BC" w:rsidRDefault="00BD55BC">
                                <w:pPr>
                                  <w:spacing w:line="240" w:lineRule="auto"/>
                                  <w:textDirection w:val="btLr"/>
                                </w:pPr>
                                <w:r>
                                  <w:rPr>
                                    <w:rFonts w:ascii="Cambria" w:eastAsia="Cambria" w:hAnsi="Cambria" w:cs="Cambria"/>
                                    <w:color w:val="000000"/>
                                    <w:sz w:val="16"/>
                                  </w:rPr>
                                  <w:t>10 V</w:t>
                                </w:r>
                              </w:p>
                            </w:txbxContent>
                          </wps:txbx>
                          <wps:bodyPr spcFirstLastPara="1" wrap="square" lIns="91425" tIns="45700" rIns="91425" bIns="45700" anchor="t" anchorCtr="0">
                            <a:noAutofit/>
                          </wps:bodyPr>
                        </wps:wsp>
                      </wpg:grpSp>
                    </wpg:wgp>
                  </a:graphicData>
                </a:graphic>
              </wp:anchor>
            </w:drawing>
          </mc:Choice>
          <mc:Fallback>
            <w:pict>
              <v:group w14:anchorId="6C8BD8F2" id="Grupo 105" o:spid="_x0000_s1085" style="position:absolute;left:0;text-align:left;margin-left:55pt;margin-top:12pt;width:174.1pt;height:134.85pt;z-index:251664384;mso-wrap-distance-left:0;mso-wrap-distance-right:0" coordorigin="42404,29237" coordsize="22098,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">
                <v:group id="Grupo 146" o:spid="_x0000_s1086" style="position:absolute;left:42404;top:29237;width:22098;height:17119" coordorigin="1111,255" coordsize="348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ángulo 147" o:spid="_x0000_s1087" style="position:absolute;left:1111;top:255;width:3475;height: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" filled="f" stroked="f">
                    <v:textbox inset="2.53958mm,2.53958mm,2.53958mm,2.53958mm">
                      <w:txbxContent>
                        <w:p w14:paraId="7A2312A0" w14:textId="77777777" w:rsidR="00BD55BC" w:rsidRDefault="00BD55BC">
                          <w:pPr>
                            <w:spacing w:line="240" w:lineRule="auto"/>
                            <w:jc w:val="left"/>
                            <w:textDirection w:val="btLr"/>
                          </w:pPr>
                        </w:p>
                      </w:txbxContent>
                    </v:textbox>
                  </v:rect>
                  <v:shape id="Conector recto de flecha 148" o:spid="_x0000_s1088" type="#_x0000_t32" style="position:absolute;left:2456;top:636;width:2;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">
                    <v:stroke joinstyle="miter" endcap="square"/>
                  </v:shape>
                  <v:shape id="Conector recto de flecha 149" o:spid="_x0000_s1089" type="#_x0000_t32" style="position:absolute;left:2522;top:682;width:1;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">
                    <v:stroke joinstyle="miter" endcap="square"/>
                  </v:shape>
                  <v:shape id="Conector recto de flecha 150" o:spid="_x0000_s1090" type="#_x0000_t32" style="position:absolute;left:2537;top:773;width:170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">
                    <v:stroke joinstyle="miter" endcap="square"/>
                  </v:shape>
                  <v:shape id="Conector recto de flecha 151" o:spid="_x0000_s1091" type="#_x0000_t32" style="position:absolute;left:1111;top:773;width:132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">
                    <v:stroke joinstyle="miter" endcap="square"/>
                  </v:shape>
                  <v:rect id="Rectángulo 152" o:spid="_x0000_s1092" style="position:absolute;left:2197;top:1833;width:98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">
                    <v:stroke startarrowwidth="narrow" startarrowlength="short" endarrowwidth="narrow" endarrowlength="short" endcap="square"/>
                    <v:textbox inset="2.53958mm,1.2694mm,2.53958mm,1.2694mm">
                      <w:txbxContent>
                        <w:p w14:paraId="2DD04CBF" w14:textId="77777777" w:rsidR="00BD55BC" w:rsidRDefault="00BD55BC">
                          <w:pPr>
                            <w:spacing w:line="240" w:lineRule="auto"/>
                            <w:textDirection w:val="btLr"/>
                          </w:pPr>
                          <w:r>
                            <w:rPr>
                              <w:rFonts w:ascii="Cambria" w:eastAsia="Cambria" w:hAnsi="Cambria" w:cs="Cambria"/>
                              <w:color w:val="000000"/>
                              <w:sz w:val="16"/>
                            </w:rPr>
                            <w:t>R1= 2Ω</w:t>
                          </w:r>
                        </w:p>
                      </w:txbxContent>
                    </v:textbox>
                  </v:rect>
                  <v:rect id="Rectángulo 153" o:spid="_x0000_s1093" style="position:absolute;left:2197;top:2630;width:98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">
                    <v:stroke startarrowwidth="narrow" startarrowlength="short" endarrowwidth="narrow" endarrowlength="short" endcap="square"/>
                    <v:textbox inset="2.53958mm,1.2694mm,2.53958mm,1.2694mm">
                      <w:txbxContent>
                        <w:p w14:paraId="119F7377" w14:textId="77777777" w:rsidR="00BD55BC" w:rsidRDefault="00BD55BC">
                          <w:pPr>
                            <w:spacing w:line="240" w:lineRule="auto"/>
                            <w:textDirection w:val="btLr"/>
                          </w:pPr>
                          <w:r>
                            <w:rPr>
                              <w:rFonts w:ascii="Cambria" w:eastAsia="Cambria" w:hAnsi="Cambria" w:cs="Cambria"/>
                              <w:color w:val="000000"/>
                              <w:sz w:val="16"/>
                            </w:rPr>
                            <w:t>R2= 2Ω</w:t>
                          </w:r>
                        </w:p>
                      </w:txbxContent>
                    </v:textbox>
                  </v:rect>
                  <v:shape id="Conector recto de flecha 154" o:spid="_x0000_s1094" type="#_x0000_t32" style="position:absolute;left:1111;top:773;width:9;height:1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">
                    <v:stroke joinstyle="miter" endcap="square"/>
                  </v:shape>
                  <v:shape id="Conector recto de flecha 155" o:spid="_x0000_s1095" type="#_x0000_t32" style="position:absolute;left:1118;top:2369;width:5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">
                    <v:stroke joinstyle="miter" endcap="square"/>
                  </v:shape>
                  <v:shape id="Conector recto de flecha 156" o:spid="_x0000_s1096" type="#_x0000_t32" style="position:absolute;left:1656;top:1970;width:2;height: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">
                    <v:stroke joinstyle="miter" endcap="square"/>
                  </v:shape>
                  <v:shape id="Conector recto de flecha 157" o:spid="_x0000_s1097" type="#_x0000_t32" style="position:absolute;left:1643;top:1970;width:5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">
                    <v:stroke joinstyle="miter" endcap="square"/>
                  </v:shape>
                  <v:shape id="Conector recto de flecha 158" o:spid="_x0000_s1098" type="#_x0000_t32" style="position:absolute;left:1643;top:2783;width:5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">
                    <v:stroke joinstyle="miter" endcap="square"/>
                  </v:shape>
                  <v:shape id="Conector recto de flecha 159" o:spid="_x0000_s1099" type="#_x0000_t32" style="position:absolute;left:3184;top:1985;width:53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">
                    <v:stroke joinstyle="miter" endcap="square"/>
                  </v:shape>
                  <v:shape id="Conector recto de flecha 160" o:spid="_x0000_s1100" type="#_x0000_t32" style="position:absolute;left:3168;top:2798;width:53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">
                    <v:stroke joinstyle="miter" endcap="square"/>
                  </v:shape>
                  <v:shape id="Conector recto de flecha 161" o:spid="_x0000_s1101" type="#_x0000_t32" style="position:absolute;left:3722;top:1985;width:2;height: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">
                    <v:stroke joinstyle="miter" endcap="square"/>
                  </v:shape>
                  <v:shape id="Conector recto de flecha 162" o:spid="_x0000_s1102" type="#_x0000_t32" style="position:absolute;left:3709;top:2369;width:5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">
                    <v:stroke joinstyle="miter" endcap="square"/>
                  </v:shape>
                  <v:rect id="Rectángulo 163" o:spid="_x0000_s1103" style="position:absolute;left:4075;top:1172;width:359;height: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">
                    <v:stroke startarrowwidth="narrow" startarrowlength="short" endarrowwidth="narrow" endarrowlength="short" endcap="square"/>
                    <v:textbox inset="2.53958mm,2.53958mm,2.53958mm,2.53958mm">
                      <w:txbxContent>
                        <w:p w14:paraId="5C225AE9" w14:textId="77777777" w:rsidR="00BD55BC" w:rsidRDefault="00BD55BC">
                          <w:pPr>
                            <w:spacing w:line="240" w:lineRule="auto"/>
                            <w:jc w:val="left"/>
                            <w:textDirection w:val="btLr"/>
                          </w:pPr>
                        </w:p>
                      </w:txbxContent>
                    </v:textbox>
                  </v:rect>
                  <v:shape id="Conector recto de flecha 164" o:spid="_x0000_s1104" type="#_x0000_t32" style="position:absolute;left:4247;top:774;width:4;height: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">
                    <v:stroke joinstyle="miter" endcap="square"/>
                  </v:shape>
                  <v:shape id="Conector recto de flecha 165" o:spid="_x0000_s1105" type="#_x0000_t32" style="position:absolute;left:4247;top:1984;width:4;height:38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">
                    <v:stroke joinstyle="miter" endcap="square"/>
                  </v:shape>
                  <v:rect id="Rectángulo 166" o:spid="_x0000_s1106" style="position:absolute;left:4010;top:1411;width:58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" stroked="f">
                    <v:fill opacity="0"/>
                    <v:textbox inset="2.53958mm,1.2694mm,2.53958mm,1.2694mm">
                      <w:txbxContent>
                        <w:p w14:paraId="6EE4C339" w14:textId="77777777" w:rsidR="00BD55BC" w:rsidRDefault="00BD55BC">
                          <w:pPr>
                            <w:spacing w:line="240" w:lineRule="auto"/>
                            <w:textDirection w:val="btLr"/>
                          </w:pPr>
                          <w:r>
                            <w:rPr>
                              <w:rFonts w:ascii="Cambria" w:eastAsia="Cambria" w:hAnsi="Cambria" w:cs="Cambria"/>
                              <w:color w:val="000000"/>
                              <w:sz w:val="16"/>
                            </w:rPr>
                            <w:t>R3</w:t>
                          </w:r>
                        </w:p>
                      </w:txbxContent>
                    </v:textbox>
                  </v:rect>
                  <v:rect id="Rectángulo 167" o:spid="_x0000_s1107" style="position:absolute;left:2174;top:255;width:6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" stroked="f">
                    <v:fill opacity="0"/>
                    <v:textbox inset="2.53958mm,1.2694mm,2.53958mm,1.2694mm">
                      <w:txbxContent>
                        <w:p w14:paraId="1247908B" w14:textId="77777777" w:rsidR="00BD55BC" w:rsidRDefault="00BD55BC">
                          <w:pPr>
                            <w:spacing w:line="240" w:lineRule="auto"/>
                            <w:textDirection w:val="btLr"/>
                          </w:pPr>
                          <w:r>
                            <w:rPr>
                              <w:rFonts w:ascii="Cambria" w:eastAsia="Cambria" w:hAnsi="Cambria" w:cs="Cambria"/>
                              <w:color w:val="000000"/>
                              <w:sz w:val="16"/>
                            </w:rPr>
                            <w:t>10 V</w:t>
                          </w:r>
                        </w:p>
                      </w:txbxContent>
                    </v:textbox>
                  </v:rect>
                </v:group>
              </v:group>
            </w:pict>
          </mc:Fallback>
        </mc:AlternateContent>
      </w:r>
    </w:p>
    <w:p w14:paraId="74164B1B" w14:textId="77777777" w:rsidR="00D22004" w:rsidRDefault="00BD55BC">
      <w:pPr>
        <w:widowControl/>
        <w:tabs>
          <w:tab w:val="left" w:pos="708"/>
        </w:tabs>
        <w:jc w:val="left"/>
        <w:rPr>
          <w:rFonts w:ascii="Arial" w:eastAsia="Arial" w:hAnsi="Arial" w:cs="Arial"/>
          <w:color w:val="000000"/>
        </w:rPr>
      </w:pPr>
      <w:r>
        <w:rPr>
          <w:noProof/>
        </w:rPr>
        <mc:AlternateContent>
          <mc:Choice Requires="wps">
            <w:drawing>
              <wp:anchor distT="0" distB="0" distL="114935" distR="114935" simplePos="0" relativeHeight="251665408" behindDoc="0" locked="0" layoutInCell="1" hidden="0" allowOverlap="1" wp14:anchorId="6C733B4C" wp14:editId="1BB6B2F8">
                <wp:simplePos x="0" y="0"/>
                <wp:positionH relativeFrom="column">
                  <wp:posOffset>2896235</wp:posOffset>
                </wp:positionH>
                <wp:positionV relativeFrom="paragraph">
                  <wp:posOffset>0</wp:posOffset>
                </wp:positionV>
                <wp:extent cx="1062355" cy="323215"/>
                <wp:effectExtent l="0" t="0" r="0" b="0"/>
                <wp:wrapNone/>
                <wp:docPr id="168" name="Rectángulo 168"/>
                <wp:cNvGraphicFramePr/>
                <a:graphic xmlns:a="http://schemas.openxmlformats.org/drawingml/2006/main">
                  <a:graphicData uri="http://schemas.microsoft.com/office/word/2010/wordprocessingShape">
                    <wps:wsp>
                      <wps:cNvSpPr/>
                      <wps:spPr>
                        <a:xfrm>
                          <a:off x="4819585" y="3623155"/>
                          <a:ext cx="1052830" cy="313690"/>
                        </a:xfrm>
                        <a:prstGeom prst="rect">
                          <a:avLst/>
                        </a:prstGeom>
                        <a:solidFill>
                          <a:srgbClr val="FFFFFF"/>
                        </a:solidFill>
                        <a:ln>
                          <a:noFill/>
                        </a:ln>
                      </wps:spPr>
                      <wps:txbx>
                        <w:txbxContent>
                          <w:p w14:paraId="0F186693" w14:textId="77777777" w:rsidR="00BD55BC" w:rsidRDefault="00BD55BC">
                            <w:pPr>
                              <w:spacing w:line="240" w:lineRule="auto"/>
                              <w:textDirection w:val="btLr"/>
                            </w:pPr>
                            <w:r>
                              <w:rPr>
                                <w:color w:val="000000"/>
                                <w:sz w:val="16"/>
                              </w:rPr>
                              <w:t xml:space="preserve">        DATO</w:t>
                            </w:r>
                            <w:r>
                              <w:rPr>
                                <w:color w:val="000000"/>
                              </w:rPr>
                              <w:t>:   I</w:t>
                            </w:r>
                            <w:r>
                              <w:rPr>
                                <w:color w:val="000000"/>
                                <w:vertAlign w:val="subscript"/>
                              </w:rPr>
                              <w:t>1</w:t>
                            </w:r>
                            <w:r>
                              <w:rPr>
                                <w:color w:val="000000"/>
                              </w:rPr>
                              <w:t xml:space="preserve"> = 2A</w:t>
                            </w:r>
                          </w:p>
                          <w:p w14:paraId="3623C25C" w14:textId="77777777" w:rsidR="00BD55BC" w:rsidRDefault="00BD55BC">
                            <w:pPr>
                              <w:spacing w:line="240" w:lineRule="auto"/>
                              <w:textDirection w:val="btLr"/>
                            </w:pPr>
                          </w:p>
                        </w:txbxContent>
                      </wps:txbx>
                      <wps:bodyPr spcFirstLastPara="1" wrap="square" lIns="0" tIns="0" rIns="0" bIns="0" anchor="t" anchorCtr="0">
                        <a:noAutofit/>
                      </wps:bodyPr>
                    </wps:wsp>
                  </a:graphicData>
                </a:graphic>
              </wp:anchor>
            </w:drawing>
          </mc:Choice>
          <mc:Fallback>
            <w:pict>
              <v:rect w14:anchorId="6C733B4C" id="Rectángulo 168" o:spid="_x0000_s1108" style="position:absolute;margin-left:228.05pt;margin-top:0;width:83.65pt;height:25.45pt;z-index:2516654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" stroked="f">
                <v:textbox inset="0,0,0,0">
                  <w:txbxContent>
                    <w:p w14:paraId="0F186693" w14:textId="77777777" w:rsidR="00BD55BC" w:rsidRDefault="00BD55BC">
                      <w:pPr>
                        <w:spacing w:line="240" w:lineRule="auto"/>
                        <w:textDirection w:val="btLr"/>
                      </w:pPr>
                      <w:r>
                        <w:rPr>
                          <w:color w:val="000000"/>
                          <w:sz w:val="16"/>
                        </w:rPr>
                        <w:t xml:space="preserve">        DATO</w:t>
                      </w:r>
                      <w:r>
                        <w:rPr>
                          <w:color w:val="000000"/>
                        </w:rPr>
                        <w:t>:   I</w:t>
                      </w:r>
                      <w:r>
                        <w:rPr>
                          <w:color w:val="000000"/>
                          <w:vertAlign w:val="subscript"/>
                        </w:rPr>
                        <w:t>1</w:t>
                      </w:r>
                      <w:r>
                        <w:rPr>
                          <w:color w:val="000000"/>
                        </w:rPr>
                        <w:t xml:space="preserve"> = 2A</w:t>
                      </w:r>
                    </w:p>
                    <w:p w14:paraId="3623C25C" w14:textId="77777777" w:rsidR="00BD55BC" w:rsidRDefault="00BD55BC">
                      <w:pPr>
                        <w:spacing w:line="240" w:lineRule="auto"/>
                        <w:textDirection w:val="btLr"/>
                      </w:pPr>
                    </w:p>
                  </w:txbxContent>
                </v:textbox>
              </v:rect>
            </w:pict>
          </mc:Fallback>
        </mc:AlternateContent>
      </w:r>
    </w:p>
    <w:p w14:paraId="164C52E2" w14:textId="77777777" w:rsidR="00D22004" w:rsidRDefault="00D22004">
      <w:pPr>
        <w:widowControl/>
        <w:tabs>
          <w:tab w:val="left" w:pos="708"/>
        </w:tabs>
        <w:jc w:val="left"/>
        <w:rPr>
          <w:rFonts w:ascii="Arial" w:eastAsia="Arial" w:hAnsi="Arial" w:cs="Arial"/>
          <w:color w:val="000000"/>
        </w:rPr>
      </w:pPr>
    </w:p>
    <w:p w14:paraId="09145630" w14:textId="77777777" w:rsidR="00D22004" w:rsidRDefault="00D22004">
      <w:pPr>
        <w:widowControl/>
        <w:tabs>
          <w:tab w:val="left" w:pos="708"/>
        </w:tabs>
        <w:jc w:val="left"/>
        <w:rPr>
          <w:rFonts w:ascii="Arial" w:eastAsia="Arial" w:hAnsi="Arial" w:cs="Arial"/>
          <w:color w:val="000000"/>
        </w:rPr>
      </w:pPr>
    </w:p>
    <w:p w14:paraId="6C3B17BF" w14:textId="77777777" w:rsidR="00D22004" w:rsidRDefault="00D22004">
      <w:pPr>
        <w:widowControl/>
        <w:tabs>
          <w:tab w:val="left" w:pos="708"/>
        </w:tabs>
        <w:jc w:val="left"/>
        <w:rPr>
          <w:rFonts w:ascii="Arial" w:eastAsia="Arial" w:hAnsi="Arial" w:cs="Arial"/>
          <w:color w:val="000000"/>
        </w:rPr>
      </w:pPr>
    </w:p>
    <w:p w14:paraId="320AEFF3" w14:textId="77777777" w:rsidR="00D22004" w:rsidRDefault="00D22004">
      <w:pPr>
        <w:widowControl/>
        <w:tabs>
          <w:tab w:val="left" w:pos="708"/>
        </w:tabs>
        <w:jc w:val="left"/>
        <w:rPr>
          <w:rFonts w:ascii="Arial" w:eastAsia="Arial" w:hAnsi="Arial" w:cs="Arial"/>
          <w:color w:val="000000"/>
        </w:rPr>
      </w:pPr>
    </w:p>
    <w:p w14:paraId="68A416F7" w14:textId="77777777" w:rsidR="00D22004" w:rsidRDefault="00D22004">
      <w:pPr>
        <w:widowControl/>
        <w:tabs>
          <w:tab w:val="left" w:pos="708"/>
        </w:tabs>
        <w:jc w:val="left"/>
        <w:rPr>
          <w:rFonts w:ascii="Arial" w:eastAsia="Arial" w:hAnsi="Arial" w:cs="Arial"/>
          <w:color w:val="000000"/>
        </w:rPr>
      </w:pPr>
    </w:p>
    <w:p w14:paraId="7A11EBD3" w14:textId="77777777" w:rsidR="00D22004" w:rsidRDefault="00D22004">
      <w:pPr>
        <w:widowControl/>
        <w:tabs>
          <w:tab w:val="left" w:pos="708"/>
        </w:tabs>
        <w:jc w:val="left"/>
        <w:rPr>
          <w:rFonts w:ascii="Arial" w:eastAsia="Arial" w:hAnsi="Arial" w:cs="Arial"/>
          <w:color w:val="000000"/>
        </w:rPr>
      </w:pPr>
    </w:p>
    <w:p w14:paraId="1C9105A6" w14:textId="77777777" w:rsidR="00D22004" w:rsidRDefault="00D22004">
      <w:pPr>
        <w:widowControl/>
        <w:tabs>
          <w:tab w:val="left" w:pos="708"/>
        </w:tabs>
        <w:jc w:val="left"/>
        <w:rPr>
          <w:rFonts w:ascii="Arial" w:eastAsia="Arial" w:hAnsi="Arial" w:cs="Arial"/>
          <w:color w:val="000000"/>
        </w:rPr>
      </w:pPr>
    </w:p>
    <w:p w14:paraId="02927EDC" w14:textId="77777777" w:rsidR="00D22004" w:rsidRDefault="00D22004">
      <w:pPr>
        <w:widowControl/>
        <w:tabs>
          <w:tab w:val="left" w:pos="708"/>
        </w:tabs>
        <w:jc w:val="left"/>
        <w:rPr>
          <w:rFonts w:ascii="Arial" w:eastAsia="Arial" w:hAnsi="Arial" w:cs="Arial"/>
          <w:color w:val="000000"/>
        </w:rPr>
      </w:pPr>
    </w:p>
    <w:p w14:paraId="49197153" w14:textId="77777777" w:rsidR="00D22004" w:rsidRDefault="00D22004">
      <w:pPr>
        <w:widowControl/>
        <w:tabs>
          <w:tab w:val="left" w:pos="708"/>
        </w:tabs>
        <w:jc w:val="left"/>
        <w:rPr>
          <w:rFonts w:ascii="Arial" w:eastAsia="Arial" w:hAnsi="Arial" w:cs="Arial"/>
          <w:color w:val="000000"/>
        </w:rPr>
      </w:pPr>
    </w:p>
    <w:p w14:paraId="701D47DB" w14:textId="77777777" w:rsidR="00D22004" w:rsidRDefault="00D22004">
      <w:pPr>
        <w:pBdr>
          <w:top w:val="nil"/>
          <w:left w:val="nil"/>
          <w:bottom w:val="nil"/>
          <w:right w:val="nil"/>
          <w:between w:val="nil"/>
        </w:pBdr>
        <w:spacing w:line="240" w:lineRule="auto"/>
        <w:rPr>
          <w:color w:val="000000"/>
        </w:rPr>
      </w:pPr>
    </w:p>
    <w:p w14:paraId="2E5A9113"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En el circuito de la figura hay varias resistencias, unas en serie y otras en paralelo. Calcula el circuito equivalente y la Intensidad I que lo atraviesa.</w:t>
      </w:r>
    </w:p>
    <w:p w14:paraId="637C4AC2" w14:textId="77777777" w:rsidR="00D22004" w:rsidRDefault="00BD55BC">
      <w:pPr>
        <w:widowControl/>
        <w:tabs>
          <w:tab w:val="left" w:pos="708"/>
        </w:tabs>
        <w:ind w:left="708"/>
        <w:jc w:val="center"/>
        <w:rPr>
          <w:rFonts w:ascii="Arial" w:eastAsia="Arial" w:hAnsi="Arial" w:cs="Arial"/>
          <w:color w:val="000000"/>
        </w:rPr>
      </w:pPr>
      <w:r>
        <w:rPr>
          <w:rFonts w:ascii="Arial" w:eastAsia="Arial" w:hAnsi="Arial" w:cs="Arial"/>
          <w:noProof/>
          <w:color w:val="000000"/>
        </w:rPr>
        <w:drawing>
          <wp:inline distT="0" distB="0" distL="0" distR="0" wp14:anchorId="4AFC9E59" wp14:editId="58539665">
            <wp:extent cx="1905000" cy="1352550"/>
            <wp:effectExtent l="0" t="0" r="0" b="0"/>
            <wp:docPr id="17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1905000" cy="1352550"/>
                    </a:xfrm>
                    <a:prstGeom prst="rect">
                      <a:avLst/>
                    </a:prstGeom>
                    <a:ln/>
                  </pic:spPr>
                </pic:pic>
              </a:graphicData>
            </a:graphic>
          </wp:inline>
        </w:drawing>
      </w:r>
    </w:p>
    <w:p w14:paraId="324CF1E8" w14:textId="77777777" w:rsidR="00D22004" w:rsidRDefault="00BD55BC">
      <w:pPr>
        <w:widowControl/>
        <w:numPr>
          <w:ilvl w:val="0"/>
          <w:numId w:val="111"/>
        </w:numPr>
        <w:tabs>
          <w:tab w:val="left" w:pos="708"/>
        </w:tabs>
        <w:jc w:val="left"/>
        <w:rPr>
          <w:rFonts w:ascii="Arial" w:eastAsia="Arial" w:hAnsi="Arial" w:cs="Arial"/>
          <w:color w:val="000000"/>
        </w:rPr>
      </w:pPr>
      <w:r>
        <w:rPr>
          <w:rFonts w:ascii="Arial" w:eastAsia="Arial" w:hAnsi="Arial" w:cs="Arial"/>
          <w:color w:val="000000"/>
        </w:rPr>
        <w:t>Simplifica el circuito de la figura y calcula la Intensidad que lo recorre.</w:t>
      </w:r>
    </w:p>
    <w:p w14:paraId="4CE92DAB" w14:textId="77777777" w:rsidR="00D22004" w:rsidRDefault="00D22004">
      <w:pPr>
        <w:widowControl/>
        <w:tabs>
          <w:tab w:val="left" w:pos="708"/>
        </w:tabs>
        <w:jc w:val="left"/>
        <w:rPr>
          <w:rFonts w:ascii="Arial" w:eastAsia="Arial" w:hAnsi="Arial" w:cs="Arial"/>
          <w:color w:val="000000"/>
        </w:rPr>
      </w:pPr>
    </w:p>
    <w:p w14:paraId="2889D18A" w14:textId="77777777" w:rsidR="00D22004" w:rsidRDefault="00BD55BC">
      <w:pPr>
        <w:widowControl/>
        <w:tabs>
          <w:tab w:val="left" w:pos="708"/>
        </w:tabs>
        <w:jc w:val="center"/>
        <w:rPr>
          <w:rFonts w:ascii="Arial" w:eastAsia="Arial" w:hAnsi="Arial" w:cs="Arial"/>
          <w:color w:val="000000"/>
        </w:rPr>
      </w:pPr>
      <w:r>
        <w:rPr>
          <w:rFonts w:ascii="Arial" w:eastAsia="Arial" w:hAnsi="Arial" w:cs="Arial"/>
          <w:noProof/>
          <w:color w:val="000000"/>
        </w:rPr>
        <w:drawing>
          <wp:inline distT="0" distB="0" distL="0" distR="0" wp14:anchorId="19BD8745" wp14:editId="16FB2F18">
            <wp:extent cx="1895475" cy="1162050"/>
            <wp:effectExtent l="0" t="0" r="0" b="0"/>
            <wp:docPr id="1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1895475" cy="1162050"/>
                    </a:xfrm>
                    <a:prstGeom prst="rect">
                      <a:avLst/>
                    </a:prstGeom>
                    <a:ln/>
                  </pic:spPr>
                </pic:pic>
              </a:graphicData>
            </a:graphic>
          </wp:inline>
        </w:drawing>
      </w:r>
    </w:p>
    <w:p w14:paraId="4A385B7F" w14:textId="77777777" w:rsidR="00D22004" w:rsidRDefault="00D22004">
      <w:pPr>
        <w:widowControl/>
        <w:tabs>
          <w:tab w:val="left" w:pos="708"/>
        </w:tabs>
        <w:jc w:val="left"/>
        <w:rPr>
          <w:rFonts w:ascii="Arial" w:eastAsia="Arial" w:hAnsi="Arial" w:cs="Arial"/>
          <w:color w:val="000000"/>
        </w:rPr>
      </w:pPr>
    </w:p>
    <w:p w14:paraId="6F1AF219" w14:textId="77777777" w:rsidR="00D22004" w:rsidRDefault="00D22004">
      <w:pPr>
        <w:widowControl/>
        <w:tabs>
          <w:tab w:val="left" w:pos="708"/>
        </w:tabs>
        <w:jc w:val="center"/>
        <w:rPr>
          <w:rFonts w:ascii="Arial" w:eastAsia="Arial" w:hAnsi="Arial" w:cs="Arial"/>
          <w:b/>
          <w:color w:val="000000"/>
          <w:sz w:val="36"/>
          <w:szCs w:val="36"/>
        </w:rPr>
      </w:pPr>
    </w:p>
    <w:p w14:paraId="77C6968D" w14:textId="77777777" w:rsidR="00D22004" w:rsidRDefault="00D22004">
      <w:pPr>
        <w:widowControl/>
        <w:tabs>
          <w:tab w:val="left" w:pos="708"/>
        </w:tabs>
        <w:jc w:val="center"/>
        <w:rPr>
          <w:rFonts w:ascii="Arial" w:eastAsia="Arial" w:hAnsi="Arial" w:cs="Arial"/>
          <w:b/>
          <w:color w:val="000000"/>
          <w:sz w:val="36"/>
          <w:szCs w:val="36"/>
        </w:rPr>
      </w:pPr>
    </w:p>
    <w:p w14:paraId="188A879A" w14:textId="77777777" w:rsidR="00D22004" w:rsidRDefault="00D22004">
      <w:pPr>
        <w:widowControl/>
        <w:tabs>
          <w:tab w:val="left" w:pos="708"/>
        </w:tabs>
        <w:jc w:val="center"/>
        <w:rPr>
          <w:rFonts w:ascii="Arial" w:eastAsia="Arial" w:hAnsi="Arial" w:cs="Arial"/>
          <w:b/>
          <w:color w:val="000000"/>
          <w:sz w:val="36"/>
          <w:szCs w:val="36"/>
        </w:rPr>
      </w:pPr>
    </w:p>
    <w:p w14:paraId="1580D379" w14:textId="77777777" w:rsidR="00D22004" w:rsidRDefault="00D22004">
      <w:pPr>
        <w:widowControl/>
        <w:tabs>
          <w:tab w:val="left" w:pos="708"/>
        </w:tabs>
        <w:jc w:val="center"/>
        <w:rPr>
          <w:rFonts w:ascii="Arial" w:eastAsia="Arial" w:hAnsi="Arial" w:cs="Arial"/>
          <w:b/>
          <w:color w:val="000000"/>
          <w:sz w:val="36"/>
          <w:szCs w:val="36"/>
        </w:rPr>
      </w:pPr>
    </w:p>
    <w:p w14:paraId="0A3D8919" w14:textId="77777777" w:rsidR="00D22004" w:rsidRDefault="00D22004">
      <w:pPr>
        <w:widowControl/>
        <w:tabs>
          <w:tab w:val="left" w:pos="708"/>
        </w:tabs>
        <w:jc w:val="center"/>
        <w:rPr>
          <w:rFonts w:ascii="Arial" w:eastAsia="Arial" w:hAnsi="Arial" w:cs="Arial"/>
          <w:b/>
          <w:color w:val="000000"/>
          <w:sz w:val="36"/>
          <w:szCs w:val="36"/>
        </w:rPr>
      </w:pPr>
    </w:p>
    <w:p w14:paraId="75C14A23" w14:textId="77777777" w:rsidR="00D22004" w:rsidRDefault="00D22004">
      <w:pPr>
        <w:widowControl/>
        <w:tabs>
          <w:tab w:val="left" w:pos="708"/>
        </w:tabs>
        <w:jc w:val="center"/>
        <w:rPr>
          <w:rFonts w:ascii="Arial" w:eastAsia="Arial" w:hAnsi="Arial" w:cs="Arial"/>
          <w:b/>
          <w:color w:val="000000"/>
          <w:sz w:val="36"/>
          <w:szCs w:val="36"/>
        </w:rPr>
      </w:pPr>
    </w:p>
    <w:p w14:paraId="13461A8D" w14:textId="77777777" w:rsidR="00D22004" w:rsidRDefault="00D22004">
      <w:pPr>
        <w:widowControl/>
        <w:tabs>
          <w:tab w:val="left" w:pos="708"/>
        </w:tabs>
        <w:jc w:val="center"/>
        <w:rPr>
          <w:rFonts w:ascii="Arial" w:eastAsia="Arial" w:hAnsi="Arial" w:cs="Arial"/>
          <w:b/>
          <w:color w:val="000000"/>
          <w:sz w:val="36"/>
          <w:szCs w:val="36"/>
        </w:rPr>
      </w:pPr>
    </w:p>
    <w:p w14:paraId="03755431" w14:textId="77777777" w:rsidR="00D22004" w:rsidRDefault="00BD55BC">
      <w:pPr>
        <w:widowControl/>
        <w:tabs>
          <w:tab w:val="left" w:pos="708"/>
        </w:tabs>
        <w:jc w:val="center"/>
        <w:rPr>
          <w:rFonts w:ascii="Arial" w:eastAsia="Arial" w:hAnsi="Arial" w:cs="Arial"/>
          <w:b/>
          <w:color w:val="000000"/>
          <w:sz w:val="28"/>
          <w:szCs w:val="28"/>
        </w:rPr>
      </w:pPr>
      <w:r>
        <w:rPr>
          <w:rFonts w:ascii="Arial" w:eastAsia="Arial" w:hAnsi="Arial" w:cs="Arial"/>
          <w:b/>
          <w:color w:val="000000"/>
          <w:sz w:val="36"/>
          <w:szCs w:val="36"/>
        </w:rPr>
        <w:t>CUADERNO DE RECUPERACIÓN</w:t>
      </w:r>
    </w:p>
    <w:p w14:paraId="472B7B6C" w14:textId="77777777" w:rsidR="00D22004" w:rsidRDefault="00BD55BC">
      <w:pPr>
        <w:widowControl/>
        <w:tabs>
          <w:tab w:val="left" w:pos="708"/>
        </w:tabs>
        <w:jc w:val="center"/>
        <w:rPr>
          <w:rFonts w:ascii="Arial" w:eastAsia="Arial" w:hAnsi="Arial" w:cs="Arial"/>
          <w:b/>
          <w:color w:val="000000"/>
        </w:rPr>
      </w:pPr>
      <w:r>
        <w:rPr>
          <w:rFonts w:ascii="Arial" w:eastAsia="Arial" w:hAnsi="Arial" w:cs="Arial"/>
          <w:b/>
          <w:color w:val="000000"/>
          <w:sz w:val="28"/>
          <w:szCs w:val="28"/>
        </w:rPr>
        <w:t>TECNOLOGÍA 3º ESO</w:t>
      </w:r>
    </w:p>
    <w:p w14:paraId="6A2AAABC" w14:textId="77777777" w:rsidR="00D22004" w:rsidRDefault="00BD55BC">
      <w:pPr>
        <w:widowControl/>
        <w:tabs>
          <w:tab w:val="left" w:pos="708"/>
        </w:tabs>
        <w:jc w:val="center"/>
        <w:rPr>
          <w:rFonts w:ascii="Arial" w:eastAsia="Arial" w:hAnsi="Arial" w:cs="Arial"/>
          <w:b/>
          <w:color w:val="000000"/>
        </w:rPr>
      </w:pPr>
      <w:r>
        <w:rPr>
          <w:rFonts w:ascii="Arial" w:eastAsia="Arial" w:hAnsi="Arial" w:cs="Arial"/>
          <w:b/>
          <w:color w:val="000000"/>
        </w:rPr>
        <w:t>CURSO 2020-2021</w:t>
      </w:r>
    </w:p>
    <w:p w14:paraId="01E4D999" w14:textId="77777777" w:rsidR="00D22004" w:rsidRDefault="00D22004">
      <w:pPr>
        <w:widowControl/>
        <w:tabs>
          <w:tab w:val="left" w:pos="708"/>
        </w:tabs>
        <w:jc w:val="left"/>
        <w:rPr>
          <w:rFonts w:ascii="Arial" w:eastAsia="Arial" w:hAnsi="Arial" w:cs="Arial"/>
          <w:b/>
          <w:color w:val="000000"/>
        </w:rPr>
      </w:pPr>
    </w:p>
    <w:p w14:paraId="437C7A41" w14:textId="77777777" w:rsidR="00D22004" w:rsidRDefault="00D22004">
      <w:pPr>
        <w:widowControl/>
        <w:tabs>
          <w:tab w:val="left" w:pos="708"/>
        </w:tabs>
        <w:jc w:val="left"/>
        <w:rPr>
          <w:rFonts w:ascii="Arial" w:eastAsia="Arial" w:hAnsi="Arial" w:cs="Arial"/>
          <w:color w:val="000000"/>
        </w:rPr>
      </w:pPr>
    </w:p>
    <w:p w14:paraId="196AE7E2" w14:textId="77777777" w:rsidR="00D22004" w:rsidRDefault="00D22004">
      <w:pPr>
        <w:widowControl/>
        <w:tabs>
          <w:tab w:val="left" w:pos="708"/>
        </w:tabs>
        <w:jc w:val="left"/>
        <w:rPr>
          <w:rFonts w:ascii="Arial" w:eastAsia="Arial" w:hAnsi="Arial" w:cs="Arial"/>
          <w:i/>
          <w:color w:val="000000"/>
          <w:sz w:val="32"/>
          <w:szCs w:val="32"/>
        </w:rPr>
      </w:pPr>
    </w:p>
    <w:p w14:paraId="354E9288" w14:textId="77777777" w:rsidR="00D22004" w:rsidRDefault="00BD55BC">
      <w:pPr>
        <w:widowControl/>
        <w:tabs>
          <w:tab w:val="left" w:pos="708"/>
        </w:tabs>
        <w:jc w:val="center"/>
        <w:rPr>
          <w:rFonts w:ascii="Arial" w:eastAsia="Arial" w:hAnsi="Arial" w:cs="Arial"/>
          <w:b/>
          <w:i/>
          <w:color w:val="000000"/>
          <w:sz w:val="32"/>
          <w:szCs w:val="32"/>
        </w:rPr>
      </w:pPr>
      <w:r>
        <w:rPr>
          <w:rFonts w:ascii="Arial" w:eastAsia="Arial" w:hAnsi="Arial" w:cs="Arial"/>
          <w:b/>
          <w:i/>
          <w:color w:val="000000"/>
          <w:sz w:val="32"/>
          <w:szCs w:val="32"/>
        </w:rPr>
        <w:t>TERCERA EVALUACIÓN</w:t>
      </w:r>
    </w:p>
    <w:p w14:paraId="2258458C" w14:textId="77777777" w:rsidR="00D22004" w:rsidRDefault="00D22004">
      <w:pPr>
        <w:widowControl/>
        <w:tabs>
          <w:tab w:val="left" w:pos="708"/>
        </w:tabs>
        <w:jc w:val="left"/>
        <w:rPr>
          <w:rFonts w:ascii="Arial" w:eastAsia="Arial" w:hAnsi="Arial" w:cs="Arial"/>
          <w:b/>
          <w:i/>
          <w:color w:val="000000"/>
          <w:sz w:val="32"/>
          <w:szCs w:val="32"/>
        </w:rPr>
      </w:pPr>
    </w:p>
    <w:p w14:paraId="2F70D30B" w14:textId="77777777" w:rsidR="00D22004" w:rsidRDefault="00D22004">
      <w:pPr>
        <w:widowControl/>
        <w:tabs>
          <w:tab w:val="left" w:pos="708"/>
        </w:tabs>
        <w:jc w:val="left"/>
        <w:rPr>
          <w:rFonts w:ascii="Arial" w:eastAsia="Arial" w:hAnsi="Arial" w:cs="Arial"/>
          <w:color w:val="000000"/>
        </w:rPr>
      </w:pPr>
    </w:p>
    <w:p w14:paraId="165D15E7" w14:textId="77777777" w:rsidR="00D22004" w:rsidRDefault="00D22004">
      <w:pPr>
        <w:widowControl/>
        <w:tabs>
          <w:tab w:val="left" w:pos="708"/>
        </w:tabs>
        <w:jc w:val="left"/>
        <w:rPr>
          <w:rFonts w:ascii="Arial" w:eastAsia="Arial" w:hAnsi="Arial" w:cs="Arial"/>
          <w:color w:val="000000"/>
        </w:rPr>
      </w:pPr>
    </w:p>
    <w:p w14:paraId="0C1E0EA5" w14:textId="77777777" w:rsidR="00D22004" w:rsidRDefault="00D22004">
      <w:pPr>
        <w:widowControl/>
        <w:tabs>
          <w:tab w:val="left" w:pos="708"/>
        </w:tabs>
        <w:jc w:val="left"/>
        <w:rPr>
          <w:rFonts w:ascii="Arial" w:eastAsia="Arial" w:hAnsi="Arial" w:cs="Arial"/>
          <w:color w:val="000000"/>
        </w:rPr>
      </w:pPr>
    </w:p>
    <w:p w14:paraId="78248D9B" w14:textId="77777777" w:rsidR="00D22004" w:rsidRDefault="00D22004">
      <w:pPr>
        <w:widowControl/>
        <w:tabs>
          <w:tab w:val="left" w:pos="708"/>
        </w:tabs>
        <w:jc w:val="left"/>
        <w:rPr>
          <w:rFonts w:ascii="Arial" w:eastAsia="Arial" w:hAnsi="Arial" w:cs="Arial"/>
          <w:color w:val="000000"/>
        </w:rPr>
      </w:pPr>
    </w:p>
    <w:p w14:paraId="2D595FF5" w14:textId="77777777" w:rsidR="00D22004" w:rsidRDefault="00D22004">
      <w:pPr>
        <w:widowControl/>
        <w:tabs>
          <w:tab w:val="left" w:pos="708"/>
        </w:tabs>
        <w:jc w:val="left"/>
        <w:rPr>
          <w:rFonts w:ascii="Arial" w:eastAsia="Arial" w:hAnsi="Arial" w:cs="Arial"/>
          <w:color w:val="000000"/>
        </w:rPr>
      </w:pPr>
    </w:p>
    <w:p w14:paraId="58C2FC2A" w14:textId="77777777" w:rsidR="00D22004" w:rsidRDefault="00BD55BC">
      <w:pPr>
        <w:widowControl/>
        <w:tabs>
          <w:tab w:val="left" w:pos="708"/>
        </w:tabs>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14:paraId="4B50C002"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Nombre del alumno o alumna:</w:t>
      </w:r>
      <w:r>
        <w:rPr>
          <w:rFonts w:ascii="Arial" w:eastAsia="Arial" w:hAnsi="Arial" w:cs="Arial"/>
          <w:color w:val="000000"/>
        </w:rPr>
        <w:tab/>
      </w:r>
    </w:p>
    <w:p w14:paraId="73E2E404"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Profesor o Profesora de referencia:</w:t>
      </w:r>
    </w:p>
    <w:p w14:paraId="62525EBE"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entrega del Cuaderno: 19 de marzo</w:t>
      </w:r>
    </w:p>
    <w:p w14:paraId="0D099171"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recogida del cuaderno: 18 de mayo</w:t>
      </w:r>
    </w:p>
    <w:p w14:paraId="431D5D8A"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Fecha de la prueba objetiva correspondiente: 25 de mayo</w:t>
      </w:r>
    </w:p>
    <w:p w14:paraId="589A4788"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Horario de atención individualizado:</w:t>
      </w:r>
    </w:p>
    <w:p w14:paraId="31B7026D" w14:textId="77777777" w:rsidR="00D22004" w:rsidRDefault="00D22004">
      <w:pPr>
        <w:widowControl/>
        <w:tabs>
          <w:tab w:val="left" w:pos="708"/>
        </w:tabs>
        <w:spacing w:line="360" w:lineRule="auto"/>
        <w:jc w:val="left"/>
        <w:rPr>
          <w:rFonts w:ascii="Arial" w:eastAsia="Arial" w:hAnsi="Arial" w:cs="Arial"/>
          <w:color w:val="000000"/>
        </w:rPr>
      </w:pPr>
    </w:p>
    <w:p w14:paraId="54E4D727" w14:textId="77777777" w:rsidR="00D22004" w:rsidRDefault="00D22004">
      <w:pPr>
        <w:widowControl/>
        <w:tabs>
          <w:tab w:val="left" w:pos="708"/>
        </w:tabs>
        <w:spacing w:line="360" w:lineRule="auto"/>
        <w:jc w:val="left"/>
        <w:rPr>
          <w:rFonts w:ascii="Arial" w:eastAsia="Arial" w:hAnsi="Arial" w:cs="Arial"/>
          <w:color w:val="000000"/>
        </w:rPr>
      </w:pPr>
    </w:p>
    <w:p w14:paraId="6A1EDEEA" w14:textId="77777777" w:rsidR="00D22004" w:rsidRDefault="00D22004">
      <w:pPr>
        <w:widowControl/>
        <w:tabs>
          <w:tab w:val="left" w:pos="708"/>
        </w:tabs>
        <w:spacing w:line="360" w:lineRule="auto"/>
        <w:jc w:val="left"/>
        <w:rPr>
          <w:rFonts w:ascii="Arial" w:eastAsia="Arial" w:hAnsi="Arial" w:cs="Arial"/>
          <w:color w:val="000000"/>
        </w:rPr>
      </w:pPr>
    </w:p>
    <w:p w14:paraId="3D5A987D" w14:textId="77777777" w:rsidR="00D22004" w:rsidRDefault="00D22004">
      <w:pPr>
        <w:widowControl/>
        <w:tabs>
          <w:tab w:val="left" w:pos="708"/>
        </w:tabs>
        <w:spacing w:line="360" w:lineRule="auto"/>
        <w:jc w:val="left"/>
        <w:rPr>
          <w:rFonts w:ascii="Arial" w:eastAsia="Arial" w:hAnsi="Arial" w:cs="Arial"/>
          <w:color w:val="000000"/>
        </w:rPr>
      </w:pPr>
    </w:p>
    <w:p w14:paraId="5798D950" w14:textId="77777777" w:rsidR="00D22004" w:rsidRDefault="00D22004">
      <w:pPr>
        <w:pBdr>
          <w:top w:val="nil"/>
          <w:left w:val="nil"/>
          <w:bottom w:val="nil"/>
          <w:right w:val="nil"/>
          <w:between w:val="nil"/>
        </w:pBdr>
        <w:spacing w:line="240" w:lineRule="auto"/>
        <w:rPr>
          <w:color w:val="000000"/>
        </w:rPr>
      </w:pPr>
    </w:p>
    <w:p w14:paraId="1DD5AD1A" w14:textId="77777777" w:rsidR="00D22004" w:rsidRDefault="00BD55BC">
      <w:pPr>
        <w:widowControl/>
        <w:tabs>
          <w:tab w:val="left" w:pos="708"/>
        </w:tabs>
        <w:spacing w:line="360" w:lineRule="auto"/>
        <w:jc w:val="left"/>
        <w:rPr>
          <w:rFonts w:ascii="Arial" w:eastAsia="Arial" w:hAnsi="Arial" w:cs="Arial"/>
          <w:color w:val="000000"/>
        </w:rPr>
      </w:pPr>
      <w:r>
        <w:rPr>
          <w:noProof/>
        </w:rPr>
        <mc:AlternateContent>
          <mc:Choice Requires="wps">
            <w:drawing>
              <wp:anchor distT="0" distB="0" distL="114935" distR="114935" simplePos="0" relativeHeight="251666432" behindDoc="0" locked="0" layoutInCell="1" hidden="0" allowOverlap="1" wp14:anchorId="3D4A7B11" wp14:editId="6D6022B9">
                <wp:simplePos x="0" y="0"/>
                <wp:positionH relativeFrom="column">
                  <wp:posOffset>318135</wp:posOffset>
                </wp:positionH>
                <wp:positionV relativeFrom="paragraph">
                  <wp:posOffset>0</wp:posOffset>
                </wp:positionV>
                <wp:extent cx="5468620" cy="1094740"/>
                <wp:effectExtent l="0" t="0" r="0" b="0"/>
                <wp:wrapNone/>
                <wp:docPr id="169" name="Rectángulo 169"/>
                <wp:cNvGraphicFramePr/>
                <a:graphic xmlns:a="http://schemas.openxmlformats.org/drawingml/2006/main">
                  <a:graphicData uri="http://schemas.microsoft.com/office/word/2010/wordprocessingShape">
                    <wps:wsp>
                      <wps:cNvSpPr/>
                      <wps:spPr>
                        <a:xfrm>
                          <a:off x="2616453" y="3237393"/>
                          <a:ext cx="5459095" cy="108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2C660D" w14:textId="77777777" w:rsidR="00BD55BC" w:rsidRDefault="00BD55BC">
                            <w:pPr>
                              <w:spacing w:line="240" w:lineRule="auto"/>
                              <w:textDirection w:val="btLr"/>
                            </w:pPr>
                            <w:r>
                              <w:rPr>
                                <w:color w:val="000000"/>
                              </w:rPr>
                              <w:t>Recibí la información y doy mi conformidad:</w:t>
                            </w:r>
                            <w:r>
                              <w:rPr>
                                <w:color w:val="000000"/>
                              </w:rPr>
                              <w:tab/>
                            </w:r>
                          </w:p>
                          <w:p w14:paraId="5853AE5A" w14:textId="77777777" w:rsidR="00BD55BC" w:rsidRDefault="00BD55BC">
                            <w:pPr>
                              <w:spacing w:line="240" w:lineRule="auto"/>
                              <w:textDirection w:val="btLr"/>
                            </w:pPr>
                          </w:p>
                          <w:p w14:paraId="1D54A44A" w14:textId="77777777" w:rsidR="00BD55BC" w:rsidRDefault="00BD55BC">
                            <w:pPr>
                              <w:spacing w:line="240" w:lineRule="auto"/>
                              <w:textDirection w:val="btLr"/>
                            </w:pPr>
                            <w:r>
                              <w:rPr>
                                <w:color w:val="000000"/>
                              </w:rPr>
                              <w:t>(Padre, Madre, Tutor/a Legal)</w:t>
                            </w:r>
                          </w:p>
                          <w:p w14:paraId="532F6C72" w14:textId="77777777" w:rsidR="00BD55BC" w:rsidRDefault="00BD55BC">
                            <w:pPr>
                              <w:spacing w:line="240" w:lineRule="auto"/>
                              <w:jc w:val="right"/>
                              <w:textDirection w:val="btLr"/>
                            </w:pPr>
                            <w:r>
                              <w:rPr>
                                <w:color w:val="000000"/>
                              </w:rPr>
                              <w:t>Nombre y Apellidos:_________________________</w:t>
                            </w:r>
                          </w:p>
                          <w:p w14:paraId="5D6028C7" w14:textId="77777777" w:rsidR="00BD55BC" w:rsidRDefault="00BD55BC">
                            <w:pPr>
                              <w:spacing w:line="240" w:lineRule="auto"/>
                              <w:jc w:val="right"/>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t>D.N.I. nº:__________________</w:t>
                            </w:r>
                          </w:p>
                          <w:p w14:paraId="4D09528D" w14:textId="77777777" w:rsidR="00BD55BC" w:rsidRDefault="00BD55BC">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3D4A7B11" id="Rectángulo 169" o:spid="_x0000_s1109" style="position:absolute;margin-left:25.05pt;margin-top:0;width:430.6pt;height:86.2pt;z-index:2516664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">
                <v:stroke startarrowwidth="narrow" startarrowlength="short" endarrowwidth="narrow" endarrowlength="short"/>
                <v:textbox inset="2.53958mm,1.2694mm,2.53958mm,1.2694mm">
                  <w:txbxContent>
                    <w:p w14:paraId="0E2C660D" w14:textId="77777777" w:rsidR="00BD55BC" w:rsidRDefault="00BD55BC">
                      <w:pPr>
                        <w:spacing w:line="240" w:lineRule="auto"/>
                        <w:textDirection w:val="btLr"/>
                      </w:pPr>
                      <w:r>
                        <w:rPr>
                          <w:color w:val="000000"/>
                        </w:rPr>
                        <w:t>Recibí la información y doy mi conformidad:</w:t>
                      </w:r>
                      <w:r>
                        <w:rPr>
                          <w:color w:val="000000"/>
                        </w:rPr>
                        <w:tab/>
                      </w:r>
                    </w:p>
                    <w:p w14:paraId="5853AE5A" w14:textId="77777777" w:rsidR="00BD55BC" w:rsidRDefault="00BD55BC">
                      <w:pPr>
                        <w:spacing w:line="240" w:lineRule="auto"/>
                        <w:textDirection w:val="btLr"/>
                      </w:pPr>
                    </w:p>
                    <w:p w14:paraId="1D54A44A" w14:textId="77777777" w:rsidR="00BD55BC" w:rsidRDefault="00BD55BC">
                      <w:pPr>
                        <w:spacing w:line="240" w:lineRule="auto"/>
                        <w:textDirection w:val="btLr"/>
                      </w:pPr>
                      <w:r>
                        <w:rPr>
                          <w:color w:val="000000"/>
                        </w:rPr>
                        <w:t>(Padre, Madre, Tutor/a Legal)</w:t>
                      </w:r>
                    </w:p>
                    <w:p w14:paraId="532F6C72" w14:textId="77777777" w:rsidR="00BD55BC" w:rsidRDefault="00BD55BC">
                      <w:pPr>
                        <w:spacing w:line="240" w:lineRule="auto"/>
                        <w:jc w:val="right"/>
                        <w:textDirection w:val="btLr"/>
                      </w:pPr>
                      <w:r>
                        <w:rPr>
                          <w:color w:val="000000"/>
                        </w:rPr>
                        <w:t>Nombre y Apellidos:_________________________</w:t>
                      </w:r>
                    </w:p>
                    <w:p w14:paraId="5D6028C7" w14:textId="77777777" w:rsidR="00BD55BC" w:rsidRDefault="00BD55BC">
                      <w:pPr>
                        <w:spacing w:line="240" w:lineRule="auto"/>
                        <w:jc w:val="right"/>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t>D.N.I. nº:__________________</w:t>
                      </w:r>
                    </w:p>
                    <w:p w14:paraId="4D09528D" w14:textId="77777777" w:rsidR="00BD55BC" w:rsidRDefault="00BD55BC">
                      <w:pPr>
                        <w:spacing w:line="240" w:lineRule="auto"/>
                        <w:textDirection w:val="btLr"/>
                      </w:pPr>
                    </w:p>
                  </w:txbxContent>
                </v:textbox>
              </v:rect>
            </w:pict>
          </mc:Fallback>
        </mc:AlternateContent>
      </w:r>
    </w:p>
    <w:p w14:paraId="295E8C86" w14:textId="77777777" w:rsidR="00D22004" w:rsidRDefault="00D22004">
      <w:pPr>
        <w:widowControl/>
        <w:tabs>
          <w:tab w:val="left" w:pos="708"/>
        </w:tabs>
        <w:jc w:val="left"/>
        <w:rPr>
          <w:color w:val="000000"/>
        </w:rPr>
      </w:pPr>
    </w:p>
    <w:p w14:paraId="2B41AE7F" w14:textId="77777777" w:rsidR="00D22004" w:rsidRDefault="00D22004">
      <w:pPr>
        <w:widowControl/>
        <w:tabs>
          <w:tab w:val="left" w:pos="708"/>
        </w:tabs>
        <w:jc w:val="left"/>
        <w:rPr>
          <w:color w:val="000000"/>
        </w:rPr>
      </w:pPr>
    </w:p>
    <w:p w14:paraId="11D0125C" w14:textId="77777777" w:rsidR="00D22004" w:rsidRDefault="00D22004">
      <w:pPr>
        <w:widowControl/>
        <w:tabs>
          <w:tab w:val="left" w:pos="708"/>
        </w:tabs>
        <w:jc w:val="left"/>
        <w:rPr>
          <w:color w:val="000000"/>
        </w:rPr>
      </w:pPr>
    </w:p>
    <w:p w14:paraId="765D0D30" w14:textId="77777777" w:rsidR="00D22004" w:rsidRDefault="00D22004">
      <w:pPr>
        <w:widowControl/>
        <w:tabs>
          <w:tab w:val="left" w:pos="708"/>
        </w:tabs>
        <w:jc w:val="left"/>
        <w:rPr>
          <w:color w:val="000000"/>
        </w:rPr>
      </w:pPr>
    </w:p>
    <w:p w14:paraId="6ACFEC5C" w14:textId="77777777" w:rsidR="00D22004" w:rsidRDefault="00BD55BC">
      <w:pPr>
        <w:widowControl/>
        <w:tabs>
          <w:tab w:val="left" w:pos="708"/>
        </w:tabs>
        <w:jc w:val="left"/>
        <w:rPr>
          <w:rFonts w:ascii="Arial" w:eastAsia="Arial" w:hAnsi="Arial" w:cs="Arial"/>
          <w:color w:val="000000"/>
          <w:sz w:val="28"/>
          <w:szCs w:val="28"/>
        </w:rPr>
      </w:pPr>
      <w:r>
        <w:rPr>
          <w:rFonts w:ascii="Arial" w:eastAsia="Arial" w:hAnsi="Arial" w:cs="Arial"/>
          <w:color w:val="000000"/>
          <w:sz w:val="28"/>
          <w:szCs w:val="28"/>
        </w:rPr>
        <w:t xml:space="preserve">Las actividades propuestas para la superación de la </w:t>
      </w:r>
      <w:r>
        <w:rPr>
          <w:rFonts w:ascii="Arial" w:eastAsia="Arial" w:hAnsi="Arial" w:cs="Arial"/>
          <w:b/>
          <w:color w:val="000000"/>
          <w:sz w:val="28"/>
          <w:szCs w:val="28"/>
        </w:rPr>
        <w:t>TERCERA</w:t>
      </w:r>
      <w:r>
        <w:rPr>
          <w:rFonts w:ascii="Arial" w:eastAsia="Arial" w:hAnsi="Arial" w:cs="Arial"/>
          <w:color w:val="000000"/>
          <w:sz w:val="28"/>
          <w:szCs w:val="28"/>
        </w:rPr>
        <w:t xml:space="preserve"> evaluación son las siguientes:</w:t>
      </w:r>
    </w:p>
    <w:p w14:paraId="45AB846D" w14:textId="77777777" w:rsidR="00D22004" w:rsidRDefault="00D22004">
      <w:pPr>
        <w:widowControl/>
        <w:tabs>
          <w:tab w:val="left" w:pos="708"/>
        </w:tabs>
        <w:jc w:val="left"/>
        <w:rPr>
          <w:rFonts w:ascii="Arial" w:eastAsia="Arial" w:hAnsi="Arial" w:cs="Arial"/>
          <w:color w:val="000000"/>
          <w:sz w:val="28"/>
          <w:szCs w:val="28"/>
        </w:rPr>
      </w:pPr>
    </w:p>
    <w:p w14:paraId="60041EF0" w14:textId="77777777" w:rsidR="00D22004" w:rsidRDefault="00D22004">
      <w:pPr>
        <w:widowControl/>
        <w:tabs>
          <w:tab w:val="left" w:pos="708"/>
        </w:tabs>
        <w:jc w:val="left"/>
        <w:rPr>
          <w:rFonts w:ascii="Arial" w:eastAsia="Arial" w:hAnsi="Arial" w:cs="Arial"/>
          <w:color w:val="000000"/>
        </w:rPr>
      </w:pPr>
    </w:p>
    <w:p w14:paraId="1923D91F" w14:textId="77777777" w:rsidR="00D22004" w:rsidRDefault="00BD55BC">
      <w:pPr>
        <w:widowControl/>
        <w:tabs>
          <w:tab w:val="left" w:pos="708"/>
        </w:tabs>
        <w:jc w:val="left"/>
        <w:rPr>
          <w:rFonts w:ascii="Arial" w:eastAsia="Arial" w:hAnsi="Arial" w:cs="Arial"/>
          <w:color w:val="000000"/>
        </w:rPr>
      </w:pPr>
      <w:r>
        <w:rPr>
          <w:rFonts w:ascii="Arial" w:eastAsia="Arial" w:hAnsi="Arial" w:cs="Arial"/>
          <w:color w:val="000000"/>
        </w:rPr>
        <w:t xml:space="preserve">Realizar un trabajo escrito a mano sobre el tema: </w:t>
      </w:r>
      <w:r>
        <w:rPr>
          <w:rFonts w:ascii="Arial" w:eastAsia="Arial" w:hAnsi="Arial" w:cs="Arial"/>
          <w:b/>
          <w:i/>
          <w:color w:val="000000"/>
          <w:sz w:val="28"/>
          <w:szCs w:val="28"/>
        </w:rPr>
        <w:t>ENERGÍA. GENERACIÓN DE ENERGÍA ELÉCTRICA</w:t>
      </w:r>
      <w:r>
        <w:rPr>
          <w:rFonts w:ascii="Arial" w:eastAsia="Arial" w:hAnsi="Arial" w:cs="Arial"/>
          <w:color w:val="000000"/>
        </w:rPr>
        <w:t>, que incluya los siguientes apartados:</w:t>
      </w:r>
    </w:p>
    <w:p w14:paraId="0F4D3E60" w14:textId="77777777" w:rsidR="00D22004" w:rsidRDefault="00D22004">
      <w:pPr>
        <w:widowControl/>
        <w:tabs>
          <w:tab w:val="left" w:pos="708"/>
        </w:tabs>
        <w:spacing w:line="360" w:lineRule="auto"/>
        <w:jc w:val="left"/>
        <w:rPr>
          <w:rFonts w:ascii="Arial" w:eastAsia="Arial" w:hAnsi="Arial" w:cs="Arial"/>
          <w:color w:val="000000"/>
        </w:rPr>
      </w:pPr>
    </w:p>
    <w:p w14:paraId="215EA0A0" w14:textId="77777777" w:rsidR="00D22004" w:rsidRDefault="00BD55BC">
      <w:pPr>
        <w:widowControl/>
        <w:tabs>
          <w:tab w:val="left" w:pos="708"/>
        </w:tabs>
        <w:spacing w:line="360" w:lineRule="auto"/>
        <w:jc w:val="left"/>
        <w:rPr>
          <w:rFonts w:ascii="Arial" w:eastAsia="Arial" w:hAnsi="Arial" w:cs="Arial"/>
          <w:b/>
          <w:color w:val="000000"/>
        </w:rPr>
      </w:pPr>
      <w:r>
        <w:rPr>
          <w:rFonts w:ascii="Arial" w:eastAsia="Arial" w:hAnsi="Arial" w:cs="Arial"/>
          <w:b/>
          <w:color w:val="000000"/>
        </w:rPr>
        <w:t>1.-</w:t>
      </w:r>
      <w:r>
        <w:rPr>
          <w:rFonts w:ascii="Arial" w:eastAsia="Arial" w:hAnsi="Arial" w:cs="Arial"/>
          <w:color w:val="000000"/>
        </w:rPr>
        <w:t xml:space="preserve"> La energía y sus formas.</w:t>
      </w:r>
    </w:p>
    <w:p w14:paraId="4644D2FF" w14:textId="77777777" w:rsidR="00D22004" w:rsidRDefault="00BD55BC">
      <w:pPr>
        <w:widowControl/>
        <w:tabs>
          <w:tab w:val="left" w:pos="708"/>
        </w:tabs>
        <w:spacing w:line="360" w:lineRule="auto"/>
        <w:jc w:val="left"/>
        <w:rPr>
          <w:rFonts w:ascii="Arial" w:eastAsia="Arial" w:hAnsi="Arial" w:cs="Arial"/>
          <w:b/>
          <w:color w:val="000000"/>
        </w:rPr>
      </w:pPr>
      <w:r>
        <w:rPr>
          <w:rFonts w:ascii="Arial" w:eastAsia="Arial" w:hAnsi="Arial" w:cs="Arial"/>
          <w:b/>
          <w:color w:val="000000"/>
        </w:rPr>
        <w:t>2.-</w:t>
      </w:r>
      <w:r>
        <w:rPr>
          <w:rFonts w:ascii="Arial" w:eastAsia="Arial" w:hAnsi="Arial" w:cs="Arial"/>
          <w:color w:val="000000"/>
        </w:rPr>
        <w:t xml:space="preserve"> Transformaciones de la energía.</w:t>
      </w:r>
    </w:p>
    <w:p w14:paraId="595F554E" w14:textId="77777777" w:rsidR="00D22004" w:rsidRDefault="00BD55BC">
      <w:pPr>
        <w:widowControl/>
        <w:tabs>
          <w:tab w:val="left" w:pos="708"/>
        </w:tabs>
        <w:spacing w:line="360" w:lineRule="auto"/>
        <w:jc w:val="left"/>
        <w:rPr>
          <w:rFonts w:ascii="Arial" w:eastAsia="Arial" w:hAnsi="Arial" w:cs="Arial"/>
          <w:b/>
          <w:color w:val="000000"/>
        </w:rPr>
      </w:pPr>
      <w:r>
        <w:rPr>
          <w:rFonts w:ascii="Arial" w:eastAsia="Arial" w:hAnsi="Arial" w:cs="Arial"/>
          <w:b/>
          <w:color w:val="000000"/>
        </w:rPr>
        <w:t xml:space="preserve">3.- </w:t>
      </w:r>
      <w:r>
        <w:rPr>
          <w:rFonts w:ascii="Arial" w:eastAsia="Arial" w:hAnsi="Arial" w:cs="Arial"/>
          <w:color w:val="000000"/>
        </w:rPr>
        <w:t>Fuentes de energía.</w:t>
      </w:r>
    </w:p>
    <w:p w14:paraId="395874EB"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b/>
          <w:color w:val="000000"/>
        </w:rPr>
        <w:t>4.-</w:t>
      </w:r>
      <w:r>
        <w:rPr>
          <w:rFonts w:ascii="Arial" w:eastAsia="Arial" w:hAnsi="Arial" w:cs="Arial"/>
          <w:color w:val="000000"/>
        </w:rPr>
        <w:t xml:space="preserve"> Centrales eléctricas de fuentes de energía no renovable.</w:t>
      </w:r>
    </w:p>
    <w:p w14:paraId="118A1E36" w14:textId="77777777" w:rsidR="00D22004" w:rsidRDefault="00BD55BC">
      <w:pPr>
        <w:widowControl/>
        <w:numPr>
          <w:ilvl w:val="0"/>
          <w:numId w:val="90"/>
        </w:numPr>
        <w:pBdr>
          <w:top w:val="nil"/>
          <w:left w:val="nil"/>
          <w:bottom w:val="nil"/>
          <w:right w:val="nil"/>
          <w:between w:val="nil"/>
        </w:pBdr>
        <w:spacing w:after="200" w:line="360" w:lineRule="auto"/>
        <w:jc w:val="left"/>
        <w:rPr>
          <w:rFonts w:ascii="Arial" w:eastAsia="Arial" w:hAnsi="Arial" w:cs="Arial"/>
          <w:color w:val="000000"/>
        </w:rPr>
      </w:pPr>
      <w:r>
        <w:rPr>
          <w:rFonts w:ascii="Arial" w:eastAsia="Arial" w:hAnsi="Arial" w:cs="Arial"/>
          <w:color w:val="000000"/>
        </w:rPr>
        <w:t>Centrales térmicas de combustibles fósiles</w:t>
      </w:r>
    </w:p>
    <w:p w14:paraId="7AB5B1FD" w14:textId="77777777" w:rsidR="00D22004" w:rsidRDefault="00BD55BC">
      <w:pPr>
        <w:widowControl/>
        <w:numPr>
          <w:ilvl w:val="0"/>
          <w:numId w:val="90"/>
        </w:numPr>
        <w:spacing w:after="200" w:line="360" w:lineRule="auto"/>
        <w:jc w:val="left"/>
        <w:rPr>
          <w:rFonts w:ascii="Arial" w:eastAsia="Arial" w:hAnsi="Arial" w:cs="Arial"/>
          <w:color w:val="000000"/>
        </w:rPr>
      </w:pPr>
      <w:r>
        <w:rPr>
          <w:rFonts w:ascii="Arial" w:eastAsia="Arial" w:hAnsi="Arial" w:cs="Arial"/>
          <w:color w:val="000000"/>
        </w:rPr>
        <w:t>Centrales nucleares</w:t>
      </w:r>
    </w:p>
    <w:p w14:paraId="277A35D7"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b/>
          <w:color w:val="000000"/>
        </w:rPr>
        <w:t>5.-</w:t>
      </w:r>
      <w:r>
        <w:rPr>
          <w:rFonts w:ascii="Arial" w:eastAsia="Arial" w:hAnsi="Arial" w:cs="Arial"/>
          <w:color w:val="000000"/>
        </w:rPr>
        <w:t xml:space="preserve"> Centrales eléctricas de fuentes de energía renovable.</w:t>
      </w:r>
    </w:p>
    <w:p w14:paraId="1670478F" w14:textId="77777777" w:rsidR="00D22004" w:rsidRDefault="00BD55BC">
      <w:pPr>
        <w:widowControl/>
        <w:numPr>
          <w:ilvl w:val="0"/>
          <w:numId w:val="87"/>
        </w:numPr>
        <w:tabs>
          <w:tab w:val="left" w:pos="708"/>
        </w:tabs>
        <w:spacing w:after="200" w:line="360" w:lineRule="auto"/>
        <w:jc w:val="left"/>
        <w:rPr>
          <w:rFonts w:ascii="Arial" w:eastAsia="Arial" w:hAnsi="Arial" w:cs="Arial"/>
          <w:color w:val="000000"/>
        </w:rPr>
      </w:pPr>
      <w:r>
        <w:rPr>
          <w:rFonts w:ascii="Arial" w:eastAsia="Arial" w:hAnsi="Arial" w:cs="Arial"/>
          <w:color w:val="000000"/>
        </w:rPr>
        <w:t>Centrales eólicas</w:t>
      </w:r>
    </w:p>
    <w:p w14:paraId="6C75F33E" w14:textId="77777777" w:rsidR="00D22004" w:rsidRDefault="00BD55BC">
      <w:pPr>
        <w:widowControl/>
        <w:numPr>
          <w:ilvl w:val="0"/>
          <w:numId w:val="87"/>
        </w:numPr>
        <w:tabs>
          <w:tab w:val="left" w:pos="708"/>
        </w:tabs>
        <w:spacing w:after="200" w:line="360" w:lineRule="auto"/>
        <w:jc w:val="left"/>
        <w:rPr>
          <w:rFonts w:ascii="Arial" w:eastAsia="Arial" w:hAnsi="Arial" w:cs="Arial"/>
          <w:color w:val="000000"/>
        </w:rPr>
      </w:pPr>
      <w:r>
        <w:rPr>
          <w:rFonts w:ascii="Arial" w:eastAsia="Arial" w:hAnsi="Arial" w:cs="Arial"/>
          <w:color w:val="000000"/>
        </w:rPr>
        <w:t>Centrales hidroeléctricas</w:t>
      </w:r>
    </w:p>
    <w:p w14:paraId="04017781" w14:textId="77777777" w:rsidR="00D22004" w:rsidRDefault="00BD55BC">
      <w:pPr>
        <w:widowControl/>
        <w:numPr>
          <w:ilvl w:val="0"/>
          <w:numId w:val="87"/>
        </w:numPr>
        <w:tabs>
          <w:tab w:val="left" w:pos="708"/>
        </w:tabs>
        <w:spacing w:after="200" w:line="360" w:lineRule="auto"/>
        <w:jc w:val="left"/>
        <w:rPr>
          <w:rFonts w:ascii="Arial" w:eastAsia="Arial" w:hAnsi="Arial" w:cs="Arial"/>
          <w:color w:val="000000"/>
        </w:rPr>
      </w:pPr>
      <w:r>
        <w:rPr>
          <w:rFonts w:ascii="Arial" w:eastAsia="Arial" w:hAnsi="Arial" w:cs="Arial"/>
          <w:color w:val="000000"/>
        </w:rPr>
        <w:t>Centrales solares:  fototérmicas y fotovoltaicas</w:t>
      </w:r>
    </w:p>
    <w:p w14:paraId="47524B95" w14:textId="77777777" w:rsidR="00D22004" w:rsidRDefault="00BD55BC">
      <w:pPr>
        <w:widowControl/>
        <w:numPr>
          <w:ilvl w:val="0"/>
          <w:numId w:val="87"/>
        </w:numPr>
        <w:tabs>
          <w:tab w:val="left" w:pos="708"/>
        </w:tabs>
        <w:spacing w:after="200" w:line="360" w:lineRule="auto"/>
        <w:jc w:val="left"/>
        <w:rPr>
          <w:rFonts w:ascii="Arial" w:eastAsia="Arial" w:hAnsi="Arial" w:cs="Arial"/>
          <w:color w:val="000000"/>
        </w:rPr>
      </w:pPr>
      <w:r>
        <w:rPr>
          <w:rFonts w:ascii="Arial" w:eastAsia="Arial" w:hAnsi="Arial" w:cs="Arial"/>
          <w:color w:val="000000"/>
        </w:rPr>
        <w:t>Centrales térmicas de biomasa</w:t>
      </w:r>
    </w:p>
    <w:p w14:paraId="3B2A640D" w14:textId="77777777" w:rsidR="00D22004" w:rsidRDefault="00BD55BC">
      <w:pPr>
        <w:widowControl/>
        <w:numPr>
          <w:ilvl w:val="0"/>
          <w:numId w:val="87"/>
        </w:numPr>
        <w:tabs>
          <w:tab w:val="left" w:pos="708"/>
        </w:tabs>
        <w:spacing w:after="200" w:line="360" w:lineRule="auto"/>
        <w:jc w:val="left"/>
        <w:rPr>
          <w:rFonts w:ascii="Arial" w:eastAsia="Arial" w:hAnsi="Arial" w:cs="Arial"/>
          <w:b/>
          <w:color w:val="000000"/>
        </w:rPr>
      </w:pPr>
      <w:r>
        <w:rPr>
          <w:rFonts w:ascii="Arial" w:eastAsia="Arial" w:hAnsi="Arial" w:cs="Arial"/>
          <w:color w:val="000000"/>
        </w:rPr>
        <w:t>Centrales geotérmicas</w:t>
      </w:r>
    </w:p>
    <w:p w14:paraId="644D2727" w14:textId="77777777" w:rsidR="00D22004" w:rsidRDefault="00BD55BC">
      <w:pPr>
        <w:widowControl/>
        <w:tabs>
          <w:tab w:val="left" w:pos="708"/>
        </w:tabs>
        <w:spacing w:line="360" w:lineRule="auto"/>
        <w:jc w:val="left"/>
        <w:rPr>
          <w:rFonts w:ascii="Arial" w:eastAsia="Arial" w:hAnsi="Arial" w:cs="Arial"/>
          <w:color w:val="000000"/>
        </w:rPr>
      </w:pPr>
      <w:r>
        <w:rPr>
          <w:rFonts w:ascii="Arial" w:eastAsia="Arial" w:hAnsi="Arial" w:cs="Arial"/>
          <w:b/>
          <w:color w:val="000000"/>
        </w:rPr>
        <w:t>6.-</w:t>
      </w:r>
      <w:r>
        <w:rPr>
          <w:rFonts w:ascii="Arial" w:eastAsia="Arial" w:hAnsi="Arial" w:cs="Arial"/>
          <w:color w:val="000000"/>
        </w:rPr>
        <w:t xml:space="preserve"> Impacto ambiental de cada una de las centrales mencionadas en los apartados 4 y 5.</w:t>
      </w:r>
    </w:p>
    <w:p w14:paraId="7EE3FA9A" w14:textId="77777777" w:rsidR="00D22004" w:rsidRDefault="00D22004">
      <w:pPr>
        <w:widowControl/>
        <w:tabs>
          <w:tab w:val="left" w:pos="708"/>
        </w:tabs>
        <w:spacing w:line="360" w:lineRule="auto"/>
        <w:jc w:val="left"/>
        <w:rPr>
          <w:rFonts w:ascii="Arial" w:eastAsia="Arial" w:hAnsi="Arial" w:cs="Arial"/>
          <w:color w:val="000000"/>
        </w:rPr>
      </w:pPr>
    </w:p>
    <w:p w14:paraId="0B11D451" w14:textId="77777777" w:rsidR="00D22004" w:rsidRDefault="00D22004">
      <w:pPr>
        <w:widowControl/>
        <w:tabs>
          <w:tab w:val="left" w:pos="708"/>
        </w:tabs>
        <w:jc w:val="left"/>
        <w:rPr>
          <w:rFonts w:ascii="Arial" w:eastAsia="Arial" w:hAnsi="Arial" w:cs="Arial"/>
          <w:color w:val="000000"/>
        </w:rPr>
      </w:pPr>
    </w:p>
    <w:p w14:paraId="460AF055" w14:textId="77777777" w:rsidR="00D22004" w:rsidRDefault="00D22004">
      <w:pPr>
        <w:widowControl/>
        <w:tabs>
          <w:tab w:val="left" w:pos="708"/>
        </w:tabs>
        <w:jc w:val="left"/>
        <w:rPr>
          <w:b/>
          <w:color w:val="000000"/>
        </w:rPr>
      </w:pPr>
    </w:p>
    <w:p w14:paraId="2CB2BC9B" w14:textId="77777777" w:rsidR="00D22004" w:rsidRDefault="00D22004">
      <w:pPr>
        <w:widowControl/>
        <w:tabs>
          <w:tab w:val="left" w:pos="708"/>
        </w:tabs>
        <w:jc w:val="left"/>
        <w:rPr>
          <w:b/>
          <w:color w:val="000000"/>
        </w:rPr>
      </w:pPr>
    </w:p>
    <w:p w14:paraId="5FFA43F9" w14:textId="77777777" w:rsidR="00D22004" w:rsidRDefault="00D22004">
      <w:pPr>
        <w:widowControl/>
        <w:tabs>
          <w:tab w:val="left" w:pos="708"/>
        </w:tabs>
        <w:jc w:val="left"/>
        <w:rPr>
          <w:b/>
          <w:color w:val="000000"/>
        </w:rPr>
      </w:pPr>
    </w:p>
    <w:p w14:paraId="1F0E941B" w14:textId="77777777" w:rsidR="00D22004" w:rsidRDefault="00D22004">
      <w:pPr>
        <w:widowControl/>
        <w:tabs>
          <w:tab w:val="left" w:pos="708"/>
        </w:tabs>
        <w:jc w:val="left"/>
        <w:rPr>
          <w:b/>
          <w:color w:val="000000"/>
        </w:rPr>
      </w:pPr>
    </w:p>
    <w:p w14:paraId="0D5491D3" w14:textId="77777777" w:rsidR="00D22004" w:rsidRDefault="00D22004">
      <w:pPr>
        <w:widowControl/>
        <w:tabs>
          <w:tab w:val="left" w:pos="708"/>
        </w:tabs>
        <w:jc w:val="left"/>
        <w:rPr>
          <w:b/>
          <w:color w:val="000000"/>
        </w:rPr>
      </w:pPr>
    </w:p>
    <w:p w14:paraId="006B001B" w14:textId="77777777" w:rsidR="00D22004" w:rsidRDefault="00D22004">
      <w:pPr>
        <w:widowControl/>
        <w:tabs>
          <w:tab w:val="left" w:pos="708"/>
        </w:tabs>
        <w:jc w:val="left"/>
        <w:rPr>
          <w:b/>
          <w:color w:val="000000"/>
        </w:rPr>
      </w:pPr>
    </w:p>
    <w:p w14:paraId="23EFC4FB" w14:textId="77777777" w:rsidR="00D22004" w:rsidRDefault="00D22004">
      <w:pPr>
        <w:widowControl/>
        <w:tabs>
          <w:tab w:val="left" w:pos="708"/>
        </w:tabs>
        <w:jc w:val="left"/>
        <w:rPr>
          <w:b/>
          <w:color w:val="000000"/>
        </w:rPr>
      </w:pPr>
    </w:p>
    <w:p w14:paraId="40649B5D" w14:textId="77777777" w:rsidR="00D22004" w:rsidRDefault="00D22004">
      <w:pPr>
        <w:widowControl/>
        <w:tabs>
          <w:tab w:val="left" w:pos="708"/>
        </w:tabs>
        <w:jc w:val="left"/>
        <w:rPr>
          <w:b/>
          <w:color w:val="000000"/>
        </w:rPr>
      </w:pPr>
    </w:p>
    <w:p w14:paraId="6EA91D61" w14:textId="77777777" w:rsidR="00D22004" w:rsidRDefault="00D22004">
      <w:pPr>
        <w:widowControl/>
        <w:tabs>
          <w:tab w:val="left" w:pos="708"/>
        </w:tabs>
        <w:jc w:val="left"/>
        <w:rPr>
          <w:rFonts w:ascii="Arial" w:eastAsia="Arial" w:hAnsi="Arial" w:cs="Arial"/>
          <w:color w:val="000000"/>
        </w:rPr>
      </w:pPr>
    </w:p>
    <w:p w14:paraId="68D90B9F" w14:textId="77777777" w:rsidR="00D22004" w:rsidRDefault="00D22004">
      <w:pPr>
        <w:pBdr>
          <w:top w:val="nil"/>
          <w:left w:val="nil"/>
          <w:bottom w:val="nil"/>
          <w:right w:val="nil"/>
          <w:between w:val="nil"/>
        </w:pBdr>
        <w:spacing w:line="240" w:lineRule="auto"/>
        <w:rPr>
          <w:color w:val="000000"/>
        </w:rPr>
      </w:pPr>
    </w:p>
    <w:p w14:paraId="699FB67D" w14:textId="77777777" w:rsidR="00D22004" w:rsidRDefault="00D22004">
      <w:pPr>
        <w:pBdr>
          <w:top w:val="nil"/>
          <w:left w:val="nil"/>
          <w:bottom w:val="nil"/>
          <w:right w:val="nil"/>
          <w:between w:val="nil"/>
        </w:pBdr>
        <w:spacing w:line="240" w:lineRule="auto"/>
        <w:rPr>
          <w:color w:val="000000"/>
        </w:rPr>
      </w:pPr>
    </w:p>
    <w:p w14:paraId="2F28D08C" w14:textId="77777777" w:rsidR="00D22004" w:rsidRDefault="00D22004">
      <w:pPr>
        <w:pBdr>
          <w:top w:val="nil"/>
          <w:left w:val="nil"/>
          <w:bottom w:val="nil"/>
          <w:right w:val="nil"/>
          <w:between w:val="nil"/>
        </w:pBdr>
        <w:spacing w:line="240" w:lineRule="auto"/>
        <w:rPr>
          <w:color w:val="000000"/>
        </w:rPr>
      </w:pPr>
    </w:p>
    <w:p w14:paraId="4BD55D5B" w14:textId="77777777" w:rsidR="00D22004" w:rsidRDefault="00D22004">
      <w:pPr>
        <w:pBdr>
          <w:top w:val="nil"/>
          <w:left w:val="nil"/>
          <w:bottom w:val="nil"/>
          <w:right w:val="nil"/>
          <w:between w:val="nil"/>
        </w:pBdr>
        <w:spacing w:line="240" w:lineRule="auto"/>
        <w:rPr>
          <w:color w:val="000000"/>
        </w:rPr>
      </w:pPr>
    </w:p>
    <w:p w14:paraId="536B455F" w14:textId="77777777" w:rsidR="00D22004" w:rsidRDefault="00D22004">
      <w:pPr>
        <w:widowControl/>
        <w:tabs>
          <w:tab w:val="left" w:pos="708"/>
        </w:tabs>
        <w:jc w:val="left"/>
        <w:rPr>
          <w:rFonts w:ascii="Arial" w:eastAsia="Arial" w:hAnsi="Arial" w:cs="Arial"/>
          <w:color w:val="000000"/>
        </w:rPr>
      </w:pPr>
    </w:p>
    <w:p w14:paraId="55513B21" w14:textId="77777777" w:rsidR="00D22004" w:rsidRDefault="00BD55BC">
      <w:pPr>
        <w:widowControl/>
        <w:tabs>
          <w:tab w:val="left" w:pos="708"/>
        </w:tabs>
        <w:jc w:val="left"/>
        <w:rPr>
          <w:rFonts w:ascii="Arial" w:eastAsia="Arial" w:hAnsi="Arial" w:cs="Arial"/>
          <w:b/>
          <w:color w:val="000000"/>
        </w:rPr>
      </w:pPr>
      <w:bookmarkStart w:id="16" w:name="_heading=h.44sinio" w:colFirst="0" w:colLast="0"/>
      <w:bookmarkEnd w:id="16"/>
      <w:r>
        <w:rPr>
          <w:rFonts w:ascii="Arial" w:eastAsia="Arial" w:hAnsi="Arial" w:cs="Arial"/>
          <w:b/>
          <w:color w:val="000000"/>
        </w:rPr>
        <w:t>ANEXO B</w:t>
      </w:r>
    </w:p>
    <w:p w14:paraId="2856573A" w14:textId="77777777" w:rsidR="00D22004" w:rsidRDefault="00D22004">
      <w:pPr>
        <w:pBdr>
          <w:top w:val="nil"/>
          <w:left w:val="nil"/>
          <w:bottom w:val="nil"/>
          <w:right w:val="nil"/>
          <w:between w:val="nil"/>
        </w:pBdr>
        <w:spacing w:line="240" w:lineRule="auto"/>
        <w:rPr>
          <w:color w:val="000000"/>
        </w:rPr>
      </w:pPr>
    </w:p>
    <w:p w14:paraId="135D17AD" w14:textId="77777777" w:rsidR="00D22004" w:rsidRDefault="00BD55BC">
      <w:pPr>
        <w:tabs>
          <w:tab w:val="left" w:pos="708"/>
        </w:tabs>
        <w:spacing w:line="632" w:lineRule="auto"/>
        <w:jc w:val="center"/>
        <w:rPr>
          <w:rFonts w:ascii="Calibri" w:eastAsia="Calibri" w:hAnsi="Calibri" w:cs="Calibri"/>
          <w:b/>
          <w:color w:val="000000"/>
          <w:sz w:val="28"/>
          <w:szCs w:val="28"/>
        </w:rPr>
      </w:pPr>
      <w:r>
        <w:rPr>
          <w:rFonts w:ascii="Calibri" w:eastAsia="Calibri" w:hAnsi="Calibri" w:cs="Calibri"/>
          <w:b/>
          <w:color w:val="000000"/>
          <w:sz w:val="28"/>
          <w:szCs w:val="28"/>
        </w:rPr>
        <w:t>Programa de Recuperación de Aprendizajes no adquiridos (Pendientes)</w:t>
      </w:r>
    </w:p>
    <w:p w14:paraId="756205E3" w14:textId="77777777" w:rsidR="00D22004" w:rsidRDefault="00D22004">
      <w:pPr>
        <w:tabs>
          <w:tab w:val="left" w:pos="708"/>
        </w:tabs>
        <w:jc w:val="center"/>
        <w:rPr>
          <w:rFonts w:ascii="Calibri" w:eastAsia="Calibri" w:hAnsi="Calibri" w:cs="Calibri"/>
          <w:b/>
          <w:color w:val="000000"/>
          <w:sz w:val="28"/>
          <w:szCs w:val="28"/>
        </w:rPr>
      </w:pPr>
    </w:p>
    <w:p w14:paraId="4C88BE97" w14:textId="77777777" w:rsidR="00D22004" w:rsidRDefault="00BD55BC">
      <w:pPr>
        <w:tabs>
          <w:tab w:val="left" w:pos="708"/>
        </w:tabs>
        <w:rPr>
          <w:rFonts w:ascii="Calibri" w:eastAsia="Calibri" w:hAnsi="Calibri" w:cs="Calibri"/>
          <w:color w:val="000000"/>
        </w:rPr>
      </w:pPr>
      <w:r>
        <w:rPr>
          <w:rFonts w:ascii="Calibri" w:eastAsia="Calibri" w:hAnsi="Calibri" w:cs="Calibri"/>
          <w:color w:val="000000"/>
        </w:rPr>
        <w:t>Dña. María José Gabarro Laureano, profesora de Tecnología de 4º ESO __ y Jefa del Departamento de Tecnología, le informa que su hijo/a: _______________________________________________ tiene pendiente de recuperar la asignatura de Tecnología de 3º ESO.</w:t>
      </w:r>
    </w:p>
    <w:p w14:paraId="35047AB4" w14:textId="77777777" w:rsidR="00D22004" w:rsidRDefault="00D22004">
      <w:pPr>
        <w:tabs>
          <w:tab w:val="left" w:pos="708"/>
        </w:tabs>
        <w:rPr>
          <w:rFonts w:ascii="Calibri" w:eastAsia="Calibri" w:hAnsi="Calibri" w:cs="Calibri"/>
          <w:color w:val="000000"/>
        </w:rPr>
      </w:pPr>
    </w:p>
    <w:p w14:paraId="07E408B0" w14:textId="77777777" w:rsidR="00D22004" w:rsidRDefault="00BD55BC">
      <w:pPr>
        <w:widowControl/>
        <w:tabs>
          <w:tab w:val="left" w:pos="708"/>
        </w:tabs>
        <w:ind w:firstLine="708"/>
        <w:rPr>
          <w:rFonts w:ascii="Calibri" w:eastAsia="Calibri" w:hAnsi="Calibri" w:cs="Calibri"/>
          <w:color w:val="000000"/>
        </w:rPr>
      </w:pPr>
      <w:r>
        <w:rPr>
          <w:rFonts w:ascii="Calibri" w:eastAsia="Calibri" w:hAnsi="Calibri" w:cs="Calibri"/>
          <w:color w:val="000000"/>
        </w:rPr>
        <w:t xml:space="preserve">El alumnado con la Tecnología pendiente </w:t>
      </w:r>
      <w:r>
        <w:rPr>
          <w:rFonts w:ascii="Calibri" w:eastAsia="Calibri" w:hAnsi="Calibri" w:cs="Calibri"/>
          <w:b/>
          <w:color w:val="000000"/>
        </w:rPr>
        <w:t xml:space="preserve">debe realizar las actividades del cuaderno de recuperación </w:t>
      </w:r>
      <w:r>
        <w:rPr>
          <w:rFonts w:ascii="Calibri" w:eastAsia="Calibri" w:hAnsi="Calibri" w:cs="Calibri"/>
          <w:color w:val="000000"/>
        </w:rPr>
        <w:t>que se le irá entregando trimestralmente contando en todo momento con la ayuda de su profesor de Tecnología del curso actual, o en su defecto (por no cursar la materia en este curso) la Jefa de departamento María José Gabarro, que será la responsable de su evaluación. Al final de cada trimestre el alumnado realizará una prueba específica donde se pretende evaluar el aprendizaje de los contenidos básicos a través de ítems directos y también sobre la adquisición de competencias básicas. El alumnado que no supere la materia podrá presentarse a la prueba extraordinaria de recuperación a final de curso.</w:t>
      </w:r>
    </w:p>
    <w:p w14:paraId="522DEB61" w14:textId="77777777" w:rsidR="00D22004" w:rsidRDefault="00BD55BC">
      <w:pPr>
        <w:widowControl/>
        <w:tabs>
          <w:tab w:val="left" w:pos="708"/>
        </w:tabs>
        <w:rPr>
          <w:rFonts w:ascii="Calibri" w:eastAsia="Calibri" w:hAnsi="Calibri" w:cs="Calibri"/>
          <w:color w:val="000000"/>
        </w:rPr>
      </w:pPr>
      <w:r>
        <w:rPr>
          <w:rFonts w:ascii="Calibri" w:eastAsia="Calibri" w:hAnsi="Calibri" w:cs="Calibri"/>
          <w:color w:val="000000"/>
        </w:rPr>
        <w:tab/>
        <w:t>A efectos de calificación, se ponderan las tareas realizadas por el alumno del siguiente modo:</w:t>
      </w:r>
    </w:p>
    <w:p w14:paraId="46ABBEDB" w14:textId="77777777" w:rsidR="00D22004" w:rsidRDefault="00BD55BC">
      <w:pPr>
        <w:tabs>
          <w:tab w:val="left" w:pos="708"/>
        </w:tabs>
        <w:ind w:firstLine="708"/>
        <w:jc w:val="left"/>
        <w:rPr>
          <w:rFonts w:ascii="Calibri" w:eastAsia="Calibri" w:hAnsi="Calibri" w:cs="Calibri"/>
          <w:color w:val="000000"/>
        </w:rPr>
      </w:pPr>
      <w:r>
        <w:rPr>
          <w:rFonts w:ascii="Calibri" w:eastAsia="Calibri" w:hAnsi="Calibri" w:cs="Calibri"/>
          <w:color w:val="000000"/>
        </w:rPr>
        <w:tab/>
        <w:t>- Cuaderno de trabajo: 70%</w:t>
      </w:r>
    </w:p>
    <w:p w14:paraId="45C5B080" w14:textId="77777777" w:rsidR="00D22004" w:rsidRDefault="00BD55BC">
      <w:pPr>
        <w:widowControl/>
        <w:tabs>
          <w:tab w:val="left" w:pos="708"/>
        </w:tabs>
        <w:ind w:firstLine="708"/>
        <w:jc w:val="left"/>
        <w:rPr>
          <w:rFonts w:ascii="Calibri" w:eastAsia="Calibri" w:hAnsi="Calibri" w:cs="Calibri"/>
          <w:color w:val="000000"/>
        </w:rPr>
      </w:pPr>
      <w:r>
        <w:rPr>
          <w:rFonts w:ascii="Calibri" w:eastAsia="Calibri" w:hAnsi="Calibri" w:cs="Calibri"/>
          <w:color w:val="000000"/>
        </w:rPr>
        <w:tab/>
        <w:t>- Prueba específica: 30%</w:t>
      </w:r>
    </w:p>
    <w:p w14:paraId="4C10E947" w14:textId="77777777" w:rsidR="00D22004" w:rsidRDefault="00D22004">
      <w:pPr>
        <w:pBdr>
          <w:top w:val="nil"/>
          <w:left w:val="nil"/>
          <w:bottom w:val="nil"/>
          <w:right w:val="nil"/>
          <w:between w:val="nil"/>
        </w:pBdr>
        <w:spacing w:line="240" w:lineRule="auto"/>
        <w:rPr>
          <w:color w:val="000000"/>
        </w:rPr>
      </w:pPr>
    </w:p>
    <w:p w14:paraId="3FD22D46" w14:textId="77777777" w:rsidR="00D22004" w:rsidRDefault="00BD55BC">
      <w:pPr>
        <w:widowControl/>
        <w:tabs>
          <w:tab w:val="left" w:pos="708"/>
        </w:tabs>
        <w:jc w:val="left"/>
        <w:rPr>
          <w:rFonts w:ascii="Calibri" w:eastAsia="Calibri" w:hAnsi="Calibri" w:cs="Calibri"/>
          <w:b/>
          <w:color w:val="000000"/>
        </w:rPr>
      </w:pPr>
      <w:r>
        <w:rPr>
          <w:rFonts w:ascii="Calibri" w:eastAsia="Calibri" w:hAnsi="Calibri" w:cs="Calibri"/>
          <w:i/>
          <w:color w:val="000000"/>
        </w:rPr>
        <w:t xml:space="preserve">   Las fechas de entrega de cuadernos serán:</w:t>
      </w:r>
    </w:p>
    <w:p w14:paraId="7D1FA028" w14:textId="77777777" w:rsidR="00D22004" w:rsidRDefault="00BD55BC">
      <w:pPr>
        <w:widowControl/>
        <w:tabs>
          <w:tab w:val="left" w:pos="708"/>
        </w:tabs>
        <w:jc w:val="left"/>
        <w:rPr>
          <w:rFonts w:ascii="Calibri" w:eastAsia="Calibri" w:hAnsi="Calibri" w:cs="Calibri"/>
          <w:color w:val="000000"/>
        </w:rPr>
      </w:pPr>
      <w:r>
        <w:rPr>
          <w:rFonts w:ascii="Calibri" w:eastAsia="Calibri" w:hAnsi="Calibri" w:cs="Calibri"/>
          <w:b/>
          <w:color w:val="000000"/>
        </w:rPr>
        <w:t xml:space="preserve">             Primera evaluación</w:t>
      </w:r>
      <w:r>
        <w:rPr>
          <w:rFonts w:ascii="Calibri" w:eastAsia="Calibri" w:hAnsi="Calibri" w:cs="Calibri"/>
          <w:color w:val="000000"/>
        </w:rPr>
        <w:t>: Semana del 5 de octubre al 9 de octubre de 2020</w:t>
      </w:r>
    </w:p>
    <w:p w14:paraId="4150148B" w14:textId="77777777" w:rsidR="00D22004" w:rsidRDefault="00BD55BC">
      <w:pPr>
        <w:widowControl/>
        <w:tabs>
          <w:tab w:val="left" w:pos="708"/>
        </w:tabs>
        <w:jc w:val="left"/>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b/>
          <w:color w:val="000000"/>
        </w:rPr>
        <w:t>Segunda evaluación</w:t>
      </w:r>
      <w:r>
        <w:rPr>
          <w:rFonts w:ascii="Calibri" w:eastAsia="Calibri" w:hAnsi="Calibri" w:cs="Calibri"/>
          <w:color w:val="000000"/>
        </w:rPr>
        <w:t>: Semana del 14 de diciembre al 18 de diciembre de 2020</w:t>
      </w:r>
    </w:p>
    <w:p w14:paraId="3830F5A2" w14:textId="77777777" w:rsidR="00D22004" w:rsidRDefault="00BD55BC">
      <w:pPr>
        <w:widowControl/>
        <w:tabs>
          <w:tab w:val="left" w:pos="708"/>
        </w:tabs>
        <w:jc w:val="left"/>
        <w:rPr>
          <w:rFonts w:ascii="Calibri" w:eastAsia="Calibri" w:hAnsi="Calibri" w:cs="Calibri"/>
          <w: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b/>
          <w:color w:val="000000"/>
        </w:rPr>
        <w:t>Tercera evaluación</w:t>
      </w:r>
      <w:r>
        <w:rPr>
          <w:rFonts w:ascii="Calibri" w:eastAsia="Calibri" w:hAnsi="Calibri" w:cs="Calibri"/>
          <w:color w:val="000000"/>
        </w:rPr>
        <w:t>: Semana del 15 de marzo al 19 de marzo de 2021</w:t>
      </w:r>
    </w:p>
    <w:p w14:paraId="494C1939" w14:textId="77777777" w:rsidR="00D22004" w:rsidRDefault="00D22004">
      <w:pPr>
        <w:widowControl/>
        <w:tabs>
          <w:tab w:val="left" w:pos="708"/>
        </w:tabs>
        <w:jc w:val="left"/>
        <w:rPr>
          <w:rFonts w:ascii="Calibri" w:eastAsia="Calibri" w:hAnsi="Calibri" w:cs="Calibri"/>
          <w:i/>
          <w:color w:val="000000"/>
        </w:rPr>
      </w:pPr>
    </w:p>
    <w:p w14:paraId="07708397" w14:textId="77777777" w:rsidR="00D22004" w:rsidRDefault="00BD55BC">
      <w:pPr>
        <w:widowControl/>
        <w:tabs>
          <w:tab w:val="left" w:pos="708"/>
        </w:tabs>
        <w:jc w:val="left"/>
        <w:rPr>
          <w:rFonts w:ascii="Calibri" w:eastAsia="Calibri" w:hAnsi="Calibri" w:cs="Calibri"/>
          <w:color w:val="000000"/>
        </w:rPr>
      </w:pPr>
      <w:r>
        <w:rPr>
          <w:rFonts w:ascii="Calibri" w:eastAsia="Calibri" w:hAnsi="Calibri" w:cs="Calibri"/>
          <w:i/>
          <w:color w:val="000000"/>
        </w:rPr>
        <w:t xml:space="preserve">     Las fechas de recogida de cuadernos y de realización de las pruebas serán</w:t>
      </w:r>
      <w:r>
        <w:rPr>
          <w:rFonts w:ascii="Calibri" w:eastAsia="Calibri" w:hAnsi="Calibri" w:cs="Calibri"/>
          <w:color w:val="000000"/>
        </w:rPr>
        <w:t>:</w:t>
      </w:r>
    </w:p>
    <w:p w14:paraId="0274F035" w14:textId="77777777" w:rsidR="00D22004" w:rsidRDefault="00D22004">
      <w:pPr>
        <w:pBdr>
          <w:top w:val="nil"/>
          <w:left w:val="nil"/>
          <w:bottom w:val="nil"/>
          <w:right w:val="nil"/>
          <w:between w:val="nil"/>
        </w:pBdr>
        <w:spacing w:line="240" w:lineRule="auto"/>
        <w:rPr>
          <w:color w:val="000000"/>
        </w:rPr>
      </w:pPr>
    </w:p>
    <w:p w14:paraId="5B2FC525" w14:textId="77777777" w:rsidR="00D22004" w:rsidRDefault="00BD55BC">
      <w:pPr>
        <w:widowControl/>
        <w:pBdr>
          <w:top w:val="single" w:sz="4" w:space="1" w:color="000000"/>
          <w:left w:val="single" w:sz="4" w:space="4" w:color="000000"/>
          <w:bottom w:val="single" w:sz="4" w:space="1" w:color="000000"/>
          <w:right w:val="single" w:sz="4" w:space="4" w:color="000000"/>
        </w:pBdr>
        <w:tabs>
          <w:tab w:val="left" w:pos="708"/>
        </w:tabs>
        <w:jc w:val="left"/>
        <w:rPr>
          <w:rFonts w:ascii="Calibri" w:eastAsia="Calibri" w:hAnsi="Calibri" w:cs="Calibri"/>
          <w:color w:val="000000"/>
        </w:rPr>
      </w:pPr>
      <w:r>
        <w:rPr>
          <w:rFonts w:ascii="Calibri" w:eastAsia="Calibri" w:hAnsi="Calibri" w:cs="Calibri"/>
          <w:color w:val="000000"/>
        </w:rPr>
        <w:tab/>
      </w:r>
      <w:r>
        <w:rPr>
          <w:rFonts w:ascii="Calibri" w:eastAsia="Calibri" w:hAnsi="Calibri" w:cs="Calibri"/>
          <w:b/>
          <w:color w:val="000000"/>
        </w:rPr>
        <w:t>Primera evaluación</w:t>
      </w:r>
      <w:r>
        <w:rPr>
          <w:rFonts w:ascii="Calibri" w:eastAsia="Calibri" w:hAnsi="Calibri" w:cs="Calibri"/>
          <w:color w:val="000000"/>
        </w:rPr>
        <w:t>: recogida cuaderno: 24 de noviembre, prueba: 1 de diciembre de 2020</w:t>
      </w:r>
    </w:p>
    <w:p w14:paraId="52AAF682" w14:textId="77777777" w:rsidR="00D22004" w:rsidRDefault="00BD55BC">
      <w:pPr>
        <w:widowControl/>
        <w:pBdr>
          <w:top w:val="single" w:sz="4" w:space="1" w:color="000000"/>
          <w:left w:val="single" w:sz="4" w:space="4" w:color="000000"/>
          <w:bottom w:val="single" w:sz="4" w:space="1" w:color="000000"/>
          <w:right w:val="single" w:sz="4" w:space="4" w:color="000000"/>
        </w:pBdr>
        <w:tabs>
          <w:tab w:val="left" w:pos="708"/>
        </w:tabs>
        <w:jc w:val="left"/>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b/>
          <w:color w:val="000000"/>
        </w:rPr>
        <w:t>Segunda evaluación</w:t>
      </w:r>
      <w:r>
        <w:rPr>
          <w:rFonts w:ascii="Calibri" w:eastAsia="Calibri" w:hAnsi="Calibri" w:cs="Calibri"/>
          <w:color w:val="000000"/>
        </w:rPr>
        <w:t>: recogida cuaderno: 9 de marzo, prueba: 16 de marzo de 2021</w:t>
      </w:r>
    </w:p>
    <w:p w14:paraId="03BFB072" w14:textId="77777777" w:rsidR="00D22004" w:rsidRDefault="00BD55BC">
      <w:pPr>
        <w:widowControl/>
        <w:pBdr>
          <w:top w:val="single" w:sz="4" w:space="1" w:color="000000"/>
          <w:left w:val="single" w:sz="4" w:space="4" w:color="000000"/>
          <w:bottom w:val="single" w:sz="4" w:space="1" w:color="000000"/>
          <w:right w:val="single" w:sz="4" w:space="4" w:color="000000"/>
        </w:pBdr>
        <w:tabs>
          <w:tab w:val="left" w:pos="708"/>
        </w:tabs>
        <w:jc w:val="left"/>
        <w:rPr>
          <w:rFonts w:ascii="Calibri" w:eastAsia="Calibri" w:hAnsi="Calibri" w:cs="Calibri"/>
          <w:color w:val="000000"/>
          <w:sz w:val="28"/>
          <w:szCs w:val="28"/>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b/>
          <w:color w:val="000000"/>
        </w:rPr>
        <w:t>Tercera evaluación</w:t>
      </w:r>
      <w:r>
        <w:rPr>
          <w:rFonts w:ascii="Calibri" w:eastAsia="Calibri" w:hAnsi="Calibri" w:cs="Calibri"/>
          <w:color w:val="000000"/>
        </w:rPr>
        <w:t>: recogida cuaderno: 18 de mayo, prueba: 25 de mayo de 2021</w:t>
      </w:r>
    </w:p>
    <w:p w14:paraId="6BE0C95F" w14:textId="77777777" w:rsidR="00D22004" w:rsidRDefault="00D22004">
      <w:pPr>
        <w:widowControl/>
        <w:tabs>
          <w:tab w:val="left" w:pos="708"/>
        </w:tabs>
        <w:ind w:firstLine="720"/>
        <w:jc w:val="left"/>
        <w:rPr>
          <w:rFonts w:ascii="Calibri" w:eastAsia="Calibri" w:hAnsi="Calibri" w:cs="Calibri"/>
          <w:color w:val="000000"/>
          <w:sz w:val="28"/>
          <w:szCs w:val="28"/>
        </w:rPr>
      </w:pPr>
    </w:p>
    <w:p w14:paraId="299A380D" w14:textId="77777777" w:rsidR="00D22004" w:rsidRDefault="00BD55BC">
      <w:pPr>
        <w:widowControl/>
        <w:tabs>
          <w:tab w:val="left" w:pos="708"/>
        </w:tabs>
        <w:ind w:firstLine="720"/>
        <w:jc w:val="left"/>
        <w:rPr>
          <w:rFonts w:ascii="Calibri" w:eastAsia="Calibri" w:hAnsi="Calibri" w:cs="Calibri"/>
          <w:color w:val="000000"/>
          <w:sz w:val="28"/>
          <w:szCs w:val="28"/>
        </w:rPr>
      </w:pPr>
      <w:r>
        <w:rPr>
          <w:rFonts w:ascii="Calibri" w:eastAsia="Calibri" w:hAnsi="Calibri" w:cs="Calibri"/>
          <w:color w:val="000000"/>
          <w:sz w:val="28"/>
          <w:szCs w:val="28"/>
        </w:rPr>
        <w:t xml:space="preserve">Horario de atención individualizada: </w:t>
      </w:r>
    </w:p>
    <w:p w14:paraId="1C650BFD" w14:textId="77777777" w:rsidR="00D22004" w:rsidRDefault="00D22004">
      <w:pPr>
        <w:pBdr>
          <w:top w:val="nil"/>
          <w:left w:val="nil"/>
          <w:bottom w:val="nil"/>
          <w:right w:val="nil"/>
          <w:between w:val="nil"/>
        </w:pBdr>
        <w:spacing w:line="240" w:lineRule="auto"/>
        <w:rPr>
          <w:color w:val="000000"/>
        </w:rPr>
      </w:pPr>
    </w:p>
    <w:p w14:paraId="6B89A467" w14:textId="77777777" w:rsidR="00D22004" w:rsidRDefault="00D22004">
      <w:pPr>
        <w:pBdr>
          <w:top w:val="nil"/>
          <w:left w:val="nil"/>
          <w:bottom w:val="nil"/>
          <w:right w:val="nil"/>
          <w:between w:val="nil"/>
        </w:pBdr>
        <w:spacing w:line="240" w:lineRule="auto"/>
        <w:rPr>
          <w:color w:val="000000"/>
        </w:rPr>
      </w:pPr>
    </w:p>
    <w:p w14:paraId="1A74E5CD" w14:textId="77777777" w:rsidR="00D22004" w:rsidRDefault="00D22004">
      <w:pPr>
        <w:pBdr>
          <w:top w:val="nil"/>
          <w:left w:val="nil"/>
          <w:bottom w:val="nil"/>
          <w:right w:val="nil"/>
          <w:between w:val="nil"/>
        </w:pBdr>
        <w:spacing w:line="240" w:lineRule="auto"/>
        <w:rPr>
          <w:color w:val="000000"/>
        </w:rPr>
      </w:pPr>
    </w:p>
    <w:p w14:paraId="11A0AFFC" w14:textId="77777777" w:rsidR="00D22004" w:rsidRDefault="00D22004">
      <w:pPr>
        <w:pBdr>
          <w:top w:val="nil"/>
          <w:left w:val="nil"/>
          <w:bottom w:val="nil"/>
          <w:right w:val="nil"/>
          <w:between w:val="nil"/>
        </w:pBdr>
        <w:spacing w:line="240" w:lineRule="auto"/>
        <w:rPr>
          <w:color w:val="000000"/>
        </w:rPr>
      </w:pPr>
    </w:p>
    <w:p w14:paraId="5C8C0719" w14:textId="77777777" w:rsidR="00D22004" w:rsidRDefault="00BD55BC">
      <w:pPr>
        <w:tabs>
          <w:tab w:val="left" w:pos="708"/>
        </w:tabs>
        <w:jc w:val="left"/>
        <w:rPr>
          <w:rFonts w:ascii="Calibri" w:eastAsia="Calibri" w:hAnsi="Calibri" w:cs="Calibri"/>
          <w:b/>
          <w:color w:val="000000"/>
          <w:sz w:val="26"/>
          <w:szCs w:val="26"/>
        </w:rPr>
      </w:pPr>
      <w:r>
        <w:rPr>
          <w:rFonts w:ascii="Calibri" w:eastAsia="Calibri" w:hAnsi="Calibri" w:cs="Calibri"/>
          <w:b/>
          <w:color w:val="000000"/>
          <w:u w:val="single"/>
        </w:rPr>
        <w:t>CONTENIDOS</w:t>
      </w:r>
    </w:p>
    <w:p w14:paraId="02F93EE6" w14:textId="77777777" w:rsidR="00D22004" w:rsidRDefault="00BD55BC">
      <w:pPr>
        <w:widowControl/>
        <w:tabs>
          <w:tab w:val="left" w:pos="708"/>
        </w:tabs>
        <w:jc w:val="left"/>
        <w:rPr>
          <w:rFonts w:ascii="Calibri" w:eastAsia="Calibri" w:hAnsi="Calibri" w:cs="Calibri"/>
          <w:color w:val="000000"/>
        </w:rPr>
      </w:pPr>
      <w:r>
        <w:rPr>
          <w:rFonts w:ascii="Calibri" w:eastAsia="Calibri" w:hAnsi="Calibri" w:cs="Calibri"/>
          <w:b/>
          <w:color w:val="000000"/>
          <w:sz w:val="26"/>
          <w:szCs w:val="26"/>
        </w:rPr>
        <w:t xml:space="preserve">1ª EVALUACIÓN: </w:t>
      </w:r>
    </w:p>
    <w:p w14:paraId="2EEEB7DA" w14:textId="77777777" w:rsidR="00D22004" w:rsidRDefault="00BD55BC">
      <w:pPr>
        <w:widowControl/>
        <w:tabs>
          <w:tab w:val="left" w:pos="708"/>
        </w:tabs>
        <w:jc w:val="left"/>
        <w:rPr>
          <w:rFonts w:ascii="Calibri" w:eastAsia="Calibri" w:hAnsi="Calibri" w:cs="Calibri"/>
          <w:b/>
          <w:color w:val="000000"/>
          <w:sz w:val="26"/>
          <w:szCs w:val="26"/>
        </w:rPr>
      </w:pPr>
      <w:r>
        <w:rPr>
          <w:rFonts w:ascii="Calibri" w:eastAsia="Calibri" w:hAnsi="Calibri" w:cs="Calibri"/>
          <w:color w:val="000000"/>
        </w:rPr>
        <w:tab/>
        <w:t>Unidad 1: Representación gráfica</w:t>
      </w:r>
    </w:p>
    <w:p w14:paraId="170FE5D1" w14:textId="77777777" w:rsidR="00D22004" w:rsidRDefault="00BD55BC">
      <w:pPr>
        <w:widowControl/>
        <w:tabs>
          <w:tab w:val="left" w:pos="708"/>
        </w:tabs>
        <w:jc w:val="left"/>
        <w:rPr>
          <w:rFonts w:ascii="Calibri" w:eastAsia="Calibri" w:hAnsi="Calibri" w:cs="Calibri"/>
          <w:color w:val="000000"/>
        </w:rPr>
      </w:pPr>
      <w:r>
        <w:rPr>
          <w:rFonts w:ascii="Calibri" w:eastAsia="Calibri" w:hAnsi="Calibri" w:cs="Calibri"/>
          <w:b/>
          <w:color w:val="000000"/>
          <w:sz w:val="26"/>
          <w:szCs w:val="26"/>
        </w:rPr>
        <w:t xml:space="preserve">2ª EVALUACIÓN: </w:t>
      </w:r>
    </w:p>
    <w:p w14:paraId="57F02F35" w14:textId="77777777" w:rsidR="00D22004" w:rsidRDefault="00BD55BC">
      <w:pPr>
        <w:widowControl/>
        <w:tabs>
          <w:tab w:val="left" w:pos="708"/>
        </w:tabs>
        <w:jc w:val="left"/>
        <w:rPr>
          <w:rFonts w:ascii="Calibri" w:eastAsia="Calibri" w:hAnsi="Calibri" w:cs="Calibri"/>
          <w:color w:val="000000"/>
        </w:rPr>
      </w:pPr>
      <w:r>
        <w:rPr>
          <w:rFonts w:ascii="Calibri" w:eastAsia="Calibri" w:hAnsi="Calibri" w:cs="Calibri"/>
          <w:color w:val="000000"/>
        </w:rPr>
        <w:tab/>
        <w:t>Unidad 4: Mecanismos</w:t>
      </w:r>
    </w:p>
    <w:p w14:paraId="344FEB82" w14:textId="77777777" w:rsidR="00D22004" w:rsidRDefault="00BD55BC">
      <w:pPr>
        <w:widowControl/>
        <w:tabs>
          <w:tab w:val="left" w:pos="708"/>
        </w:tabs>
        <w:jc w:val="left"/>
        <w:rPr>
          <w:rFonts w:ascii="Calibri" w:eastAsia="Calibri" w:hAnsi="Calibri" w:cs="Calibri"/>
          <w:b/>
          <w:color w:val="000000"/>
          <w:sz w:val="26"/>
          <w:szCs w:val="26"/>
        </w:rPr>
      </w:pPr>
      <w:r>
        <w:rPr>
          <w:rFonts w:ascii="Calibri" w:eastAsia="Calibri" w:hAnsi="Calibri" w:cs="Calibri"/>
          <w:color w:val="000000"/>
        </w:rPr>
        <w:tab/>
        <w:t>Unidad 5: Electricidad</w:t>
      </w:r>
    </w:p>
    <w:p w14:paraId="790A993D" w14:textId="77777777" w:rsidR="00D22004" w:rsidRDefault="00BD55BC">
      <w:pPr>
        <w:widowControl/>
        <w:tabs>
          <w:tab w:val="left" w:pos="708"/>
        </w:tabs>
        <w:jc w:val="left"/>
        <w:rPr>
          <w:rFonts w:ascii="Calibri" w:eastAsia="Calibri" w:hAnsi="Calibri" w:cs="Calibri"/>
          <w:color w:val="000000"/>
        </w:rPr>
      </w:pPr>
      <w:r>
        <w:rPr>
          <w:rFonts w:ascii="Calibri" w:eastAsia="Calibri" w:hAnsi="Calibri" w:cs="Calibri"/>
          <w:b/>
          <w:color w:val="000000"/>
          <w:sz w:val="26"/>
          <w:szCs w:val="26"/>
        </w:rPr>
        <w:t xml:space="preserve">3ª EVALUACIÓN: </w:t>
      </w:r>
    </w:p>
    <w:p w14:paraId="26A5B026" w14:textId="77777777" w:rsidR="00D22004" w:rsidRDefault="00BD55BC">
      <w:pPr>
        <w:widowControl/>
        <w:tabs>
          <w:tab w:val="left" w:pos="708"/>
        </w:tabs>
        <w:jc w:val="left"/>
        <w:rPr>
          <w:rFonts w:ascii="Calibri" w:eastAsia="Calibri" w:hAnsi="Calibri" w:cs="Calibri"/>
          <w:color w:val="FF0000"/>
        </w:rPr>
      </w:pPr>
      <w:r>
        <w:rPr>
          <w:rFonts w:ascii="Calibri" w:eastAsia="Calibri" w:hAnsi="Calibri" w:cs="Calibri"/>
          <w:color w:val="000000"/>
        </w:rPr>
        <w:tab/>
        <w:t>Unidad 8: Energía</w:t>
      </w:r>
    </w:p>
    <w:p w14:paraId="3D63665D" w14:textId="77777777" w:rsidR="00D22004" w:rsidRDefault="00BD55BC">
      <w:pPr>
        <w:widowControl/>
        <w:tabs>
          <w:tab w:val="left" w:pos="708"/>
        </w:tabs>
        <w:jc w:val="left"/>
        <w:rPr>
          <w:rFonts w:ascii="Calibri" w:eastAsia="Calibri" w:hAnsi="Calibri" w:cs="Calibri"/>
          <w:b/>
          <w:color w:val="000000"/>
          <w:u w:val="single"/>
        </w:rPr>
      </w:pPr>
      <w:r>
        <w:rPr>
          <w:rFonts w:ascii="Calibri" w:eastAsia="Calibri" w:hAnsi="Calibri" w:cs="Calibri"/>
          <w:color w:val="FF0000"/>
        </w:rPr>
        <w:tab/>
      </w:r>
    </w:p>
    <w:p w14:paraId="295ADF58" w14:textId="77777777" w:rsidR="00D22004" w:rsidRDefault="00BD55BC">
      <w:pPr>
        <w:tabs>
          <w:tab w:val="left" w:pos="708"/>
        </w:tabs>
        <w:jc w:val="left"/>
        <w:rPr>
          <w:rFonts w:ascii="Calibri" w:eastAsia="Calibri" w:hAnsi="Calibri" w:cs="Calibri"/>
          <w:b/>
          <w:color w:val="FF0000"/>
        </w:rPr>
      </w:pPr>
      <w:r>
        <w:rPr>
          <w:rFonts w:ascii="Calibri" w:eastAsia="Calibri" w:hAnsi="Calibri" w:cs="Calibri"/>
          <w:b/>
          <w:color w:val="000000"/>
          <w:u w:val="single"/>
        </w:rPr>
        <w:t>CRITERIOS DE EVALUACIÓN</w:t>
      </w:r>
    </w:p>
    <w:p w14:paraId="1E36F97B" w14:textId="77777777" w:rsidR="00D22004" w:rsidRDefault="00D22004">
      <w:pPr>
        <w:tabs>
          <w:tab w:val="left" w:pos="708"/>
        </w:tabs>
        <w:jc w:val="left"/>
        <w:rPr>
          <w:rFonts w:ascii="Calibri" w:eastAsia="Calibri" w:hAnsi="Calibri" w:cs="Calibri"/>
          <w:b/>
          <w:color w:val="FF0000"/>
        </w:rPr>
      </w:pPr>
    </w:p>
    <w:p w14:paraId="3E0D943D" w14:textId="77777777" w:rsidR="00D22004" w:rsidRDefault="00BD55BC">
      <w:pPr>
        <w:spacing w:line="240" w:lineRule="auto"/>
        <w:rPr>
          <w:rFonts w:ascii="Calibri" w:eastAsia="Calibri" w:hAnsi="Calibri" w:cs="Calibri"/>
        </w:rPr>
      </w:pPr>
      <w:r>
        <w:rPr>
          <w:rFonts w:ascii="Calibri" w:eastAsia="Calibri" w:hAnsi="Calibri" w:cs="Calibri"/>
        </w:rPr>
        <w:t xml:space="preserve">Los criterios que aparecen a continuación están extraídos de la programación general de departamento. Se han escogido aquellos que consideramos </w:t>
      </w:r>
      <w:r>
        <w:rPr>
          <w:rFonts w:ascii="Calibri" w:eastAsia="Calibri" w:hAnsi="Calibri" w:cs="Calibri"/>
          <w:b/>
        </w:rPr>
        <w:t>básicos en el proceso de aprendizaje del alumnado</w:t>
      </w:r>
      <w:r>
        <w:rPr>
          <w:rFonts w:ascii="Calibri" w:eastAsia="Calibri" w:hAnsi="Calibri" w:cs="Calibri"/>
        </w:rPr>
        <w:t xml:space="preserve"> con el objetivo de que su número sea algo menor y facilite al alumnado con dificultades la superación de esta materia.</w:t>
      </w:r>
    </w:p>
    <w:p w14:paraId="29FCB69D" w14:textId="77777777" w:rsidR="00D22004" w:rsidRDefault="00BD55BC">
      <w:pPr>
        <w:spacing w:line="240" w:lineRule="auto"/>
        <w:rPr>
          <w:rFonts w:ascii="Calibri" w:eastAsia="Calibri" w:hAnsi="Calibri" w:cs="Calibri"/>
        </w:rPr>
      </w:pPr>
      <w:r>
        <w:rPr>
          <w:rFonts w:ascii="Calibri" w:eastAsia="Calibri" w:hAnsi="Calibri" w:cs="Calibri"/>
        </w:rPr>
        <w:t>Por otro lado, no se dividen por cursos, puesto que, en la normativa actual, los criterios de evaluación aparecen por bloques y aplicados al primer ciclo de ESO, sin distinción de cursos.</w:t>
      </w:r>
    </w:p>
    <w:p w14:paraId="5EF65F54" w14:textId="77777777" w:rsidR="00D22004" w:rsidRDefault="00D22004">
      <w:pPr>
        <w:spacing w:line="240" w:lineRule="auto"/>
        <w:rPr>
          <w:rFonts w:ascii="Calibri" w:eastAsia="Calibri" w:hAnsi="Calibri" w:cs="Calibri"/>
        </w:rPr>
      </w:pPr>
    </w:p>
    <w:p w14:paraId="2CB3FF7F"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Representar objetos mediante vistas y perspectivas (isométrica y caballera).</w:t>
      </w:r>
    </w:p>
    <w:p w14:paraId="105D66C8"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Interpretar croquis y bocetos como elementos de información de productos tecnológicos.</w:t>
      </w:r>
    </w:p>
    <w:p w14:paraId="6A3CD09C"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Conocer y manejar los principales instrumentos de dibujo técnico.</w:t>
      </w:r>
    </w:p>
    <w:p w14:paraId="3A1BD53A"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Observar, conocer y manejar operadores mecánicos responsables de transformar y transmitir movimientos, en máquinas y sistemas, integrados en una estructura. Calcular sus parámetros principales.</w:t>
      </w:r>
    </w:p>
    <w:p w14:paraId="58CFE2C4"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 xml:space="preserve">Conocer y calcular las principales magnitudes de los circuitos eléctricos y electrónicos, aplicando las leyes de Ohm, energía y potencia. </w:t>
      </w:r>
    </w:p>
    <w:p w14:paraId="3A3B6B18"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Conocer los principales elementos de un circuito eléctrico.</w:t>
      </w:r>
    </w:p>
    <w:p w14:paraId="14885528"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Diseñar circuitos con simbología adecuada y realizar cálculos de las magnitudes eléctricas básicas sobre circuitos con diferentes tipos de conexiones.</w:t>
      </w:r>
    </w:p>
    <w:p w14:paraId="4D37A66A"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Relacionar los efectos de la energía eléctrica y su capacidad de conversión en otras manifestaciones energéticas. Conocer cómo se genera y transporta la electricidad, describiendo de forma esquemática el funcionamiento de las diferentes centrales eléctricas renovables y no renovables.</w:t>
      </w:r>
    </w:p>
    <w:p w14:paraId="6AF803E7" w14:textId="77777777" w:rsidR="00D22004" w:rsidRDefault="00BD55BC">
      <w:pPr>
        <w:widowControl/>
        <w:numPr>
          <w:ilvl w:val="0"/>
          <w:numId w:val="89"/>
        </w:numPr>
        <w:spacing w:line="240" w:lineRule="auto"/>
        <w:jc w:val="left"/>
        <w:rPr>
          <w:rFonts w:ascii="Calibri" w:eastAsia="Calibri" w:hAnsi="Calibri" w:cs="Calibri"/>
        </w:rPr>
      </w:pPr>
      <w:r>
        <w:rPr>
          <w:rFonts w:ascii="Calibri" w:eastAsia="Calibri" w:hAnsi="Calibri" w:cs="Calibri"/>
        </w:rPr>
        <w:t>Conocer y valorar el impacto medioambiental de la generación, transporte, distribución y uso de la energía, fomentando una mayor eficiencia y ahorro energético.</w:t>
      </w:r>
    </w:p>
    <w:p w14:paraId="47BA9520" w14:textId="77777777" w:rsidR="00D22004" w:rsidRDefault="00D22004">
      <w:pPr>
        <w:tabs>
          <w:tab w:val="left" w:pos="708"/>
        </w:tabs>
        <w:jc w:val="left"/>
        <w:rPr>
          <w:rFonts w:ascii="Calibri" w:eastAsia="Calibri" w:hAnsi="Calibri" w:cs="Calibri"/>
          <w:b/>
          <w:color w:val="FF0000"/>
        </w:rPr>
      </w:pPr>
    </w:p>
    <w:p w14:paraId="5BF7CF28" w14:textId="77777777" w:rsidR="00D22004" w:rsidRDefault="00D22004">
      <w:pPr>
        <w:tabs>
          <w:tab w:val="left" w:pos="708"/>
        </w:tabs>
        <w:jc w:val="left"/>
        <w:rPr>
          <w:rFonts w:ascii="Calibri" w:eastAsia="Calibri" w:hAnsi="Calibri" w:cs="Calibri"/>
          <w:b/>
          <w:color w:val="FF0000"/>
        </w:rPr>
      </w:pPr>
    </w:p>
    <w:p w14:paraId="4CD305E6" w14:textId="77777777" w:rsidR="00D22004" w:rsidRDefault="00D22004">
      <w:pPr>
        <w:tabs>
          <w:tab w:val="left" w:pos="708"/>
        </w:tabs>
        <w:jc w:val="left"/>
        <w:rPr>
          <w:rFonts w:ascii="Calibri" w:eastAsia="Calibri" w:hAnsi="Calibri" w:cs="Calibri"/>
          <w:color w:val="000000"/>
        </w:rPr>
      </w:pPr>
    </w:p>
    <w:p w14:paraId="569636A0" w14:textId="77777777" w:rsidR="00D22004" w:rsidRDefault="00D22004">
      <w:pPr>
        <w:tabs>
          <w:tab w:val="left" w:pos="708"/>
        </w:tabs>
        <w:jc w:val="left"/>
        <w:rPr>
          <w:rFonts w:ascii="Calibri" w:eastAsia="Calibri" w:hAnsi="Calibri" w:cs="Calibri"/>
          <w:color w:val="000000"/>
        </w:rPr>
      </w:pPr>
    </w:p>
    <w:p w14:paraId="5BBA6B72" w14:textId="77777777" w:rsidR="00D22004" w:rsidRDefault="00BD55BC">
      <w:pPr>
        <w:tabs>
          <w:tab w:val="left" w:pos="708"/>
        </w:tabs>
        <w:jc w:val="left"/>
        <w:rPr>
          <w:rFonts w:ascii="Arial" w:eastAsia="Arial" w:hAnsi="Arial" w:cs="Arial"/>
          <w:b/>
          <w:color w:val="000000"/>
        </w:rPr>
      </w:pPr>
      <w:r>
        <w:rPr>
          <w:rFonts w:ascii="Arial" w:eastAsia="Arial" w:hAnsi="Arial" w:cs="Arial"/>
          <w:b/>
          <w:color w:val="000000"/>
        </w:rPr>
        <w:t>Le ruego que devuelva esta notificación firmada para que conste que ha sido informado de este programa de recuperación.</w:t>
      </w:r>
    </w:p>
    <w:p w14:paraId="19B8CDA8" w14:textId="77777777" w:rsidR="00D22004" w:rsidRDefault="00D22004">
      <w:pPr>
        <w:tabs>
          <w:tab w:val="left" w:pos="708"/>
        </w:tabs>
        <w:jc w:val="left"/>
        <w:rPr>
          <w:rFonts w:ascii="Arial" w:eastAsia="Arial" w:hAnsi="Arial" w:cs="Arial"/>
          <w:b/>
          <w:color w:val="000000"/>
        </w:rPr>
      </w:pPr>
    </w:p>
    <w:p w14:paraId="61B66651" w14:textId="77777777" w:rsidR="00D22004" w:rsidRDefault="00BD55BC">
      <w:pPr>
        <w:tabs>
          <w:tab w:val="left" w:pos="6091"/>
        </w:tabs>
        <w:jc w:val="left"/>
        <w:rPr>
          <w:rFonts w:ascii="Arial" w:eastAsia="Arial" w:hAnsi="Arial" w:cs="Arial"/>
          <w:color w:val="000000"/>
        </w:rPr>
      </w:pPr>
      <w:r>
        <w:rPr>
          <w:rFonts w:ascii="Arial" w:eastAsia="Arial" w:hAnsi="Arial" w:cs="Arial"/>
          <w:color w:val="000000"/>
        </w:rPr>
        <w:tab/>
      </w:r>
    </w:p>
    <w:p w14:paraId="2D802BC9" w14:textId="77777777" w:rsidR="00D22004" w:rsidRDefault="00BD55BC">
      <w:pPr>
        <w:tabs>
          <w:tab w:val="left" w:pos="708"/>
        </w:tabs>
        <w:jc w:val="left"/>
        <w:rPr>
          <w:rFonts w:ascii="Arial" w:eastAsia="Arial" w:hAnsi="Arial" w:cs="Arial"/>
          <w:color w:val="000000"/>
        </w:rPr>
      </w:pPr>
      <w:r>
        <w:rPr>
          <w:rFonts w:ascii="Arial" w:eastAsia="Arial" w:hAnsi="Arial" w:cs="Arial"/>
          <w:color w:val="000000"/>
        </w:rPr>
        <w:t>En Guadix, 9 de octubre de 2020</w:t>
      </w:r>
    </w:p>
    <w:p w14:paraId="291C8940" w14:textId="77777777" w:rsidR="00D22004" w:rsidRDefault="00D22004">
      <w:pPr>
        <w:tabs>
          <w:tab w:val="left" w:pos="708"/>
        </w:tabs>
        <w:jc w:val="left"/>
        <w:rPr>
          <w:rFonts w:ascii="Arial" w:eastAsia="Arial" w:hAnsi="Arial" w:cs="Arial"/>
          <w:color w:val="000000"/>
        </w:rPr>
      </w:pPr>
    </w:p>
    <w:p w14:paraId="46CA1DD0" w14:textId="77777777" w:rsidR="00D22004" w:rsidRDefault="00D22004">
      <w:pPr>
        <w:tabs>
          <w:tab w:val="left" w:pos="708"/>
        </w:tabs>
        <w:jc w:val="left"/>
        <w:rPr>
          <w:rFonts w:ascii="Arial" w:eastAsia="Arial" w:hAnsi="Arial" w:cs="Arial"/>
          <w:color w:val="000000"/>
        </w:rPr>
      </w:pPr>
    </w:p>
    <w:p w14:paraId="52E68BEE" w14:textId="77777777" w:rsidR="00D22004" w:rsidRDefault="00D22004">
      <w:pPr>
        <w:tabs>
          <w:tab w:val="left" w:pos="708"/>
        </w:tabs>
        <w:jc w:val="left"/>
        <w:rPr>
          <w:rFonts w:ascii="Arial" w:eastAsia="Arial" w:hAnsi="Arial" w:cs="Arial"/>
          <w:color w:val="000000"/>
        </w:rPr>
      </w:pPr>
    </w:p>
    <w:p w14:paraId="7192FB5B" w14:textId="77777777" w:rsidR="00D22004" w:rsidRDefault="00BD55BC">
      <w:pPr>
        <w:tabs>
          <w:tab w:val="left" w:pos="708"/>
        </w:tabs>
        <w:jc w:val="left"/>
        <w:rPr>
          <w:rFonts w:ascii="Arial" w:eastAsia="Arial" w:hAnsi="Arial" w:cs="Arial"/>
          <w:color w:val="000000"/>
        </w:rPr>
      </w:pPr>
      <w:r>
        <w:rPr>
          <w:rFonts w:ascii="Arial" w:eastAsia="Arial" w:hAnsi="Arial" w:cs="Arial"/>
          <w:color w:val="000000"/>
        </w:rPr>
        <w:t>Fdo: María José Gabarro</w:t>
      </w:r>
    </w:p>
    <w:p w14:paraId="2EC1C05B" w14:textId="77777777" w:rsidR="00D22004" w:rsidRDefault="00BD55BC">
      <w:pPr>
        <w:tabs>
          <w:tab w:val="left" w:pos="6091"/>
        </w:tabs>
        <w:jc w:val="right"/>
        <w:rPr>
          <w:rFonts w:ascii="Arial" w:eastAsia="Arial" w:hAnsi="Arial" w:cs="Arial"/>
          <w:color w:val="000000"/>
        </w:rPr>
      </w:pPr>
      <w:r>
        <w:rPr>
          <w:rFonts w:ascii="Arial" w:eastAsia="Arial" w:hAnsi="Arial" w:cs="Arial"/>
          <w:color w:val="000000"/>
        </w:rPr>
        <w:t>Recibí la información y doy mi conformidad:</w:t>
      </w:r>
    </w:p>
    <w:p w14:paraId="59FD24EB" w14:textId="77777777" w:rsidR="00D22004" w:rsidRDefault="00BD55BC">
      <w:pPr>
        <w:tabs>
          <w:tab w:val="left" w:pos="6091"/>
        </w:tabs>
        <w:jc w:val="right"/>
        <w:rPr>
          <w:rFonts w:ascii="Arial" w:eastAsia="Arial" w:hAnsi="Arial" w:cs="Arial"/>
          <w:color w:val="000000"/>
        </w:rPr>
      </w:pPr>
      <w:r>
        <w:rPr>
          <w:rFonts w:ascii="Arial" w:eastAsia="Arial" w:hAnsi="Arial" w:cs="Arial"/>
          <w:color w:val="000000"/>
        </w:rPr>
        <w:t>(Padre, Madre, Tutor/a Legal)</w:t>
      </w:r>
    </w:p>
    <w:p w14:paraId="5F7E3E9C" w14:textId="77777777" w:rsidR="00D22004" w:rsidRDefault="00D22004">
      <w:pPr>
        <w:tabs>
          <w:tab w:val="left" w:pos="6091"/>
        </w:tabs>
        <w:jc w:val="right"/>
        <w:rPr>
          <w:rFonts w:ascii="Arial" w:eastAsia="Arial" w:hAnsi="Arial" w:cs="Arial"/>
          <w:color w:val="000000"/>
        </w:rPr>
      </w:pPr>
    </w:p>
    <w:p w14:paraId="0934CE74" w14:textId="77777777" w:rsidR="00D22004" w:rsidRDefault="00D22004">
      <w:pPr>
        <w:tabs>
          <w:tab w:val="left" w:pos="708"/>
        </w:tabs>
        <w:jc w:val="left"/>
        <w:rPr>
          <w:rFonts w:ascii="Arial" w:eastAsia="Arial" w:hAnsi="Arial" w:cs="Arial"/>
          <w:color w:val="000000"/>
        </w:rPr>
      </w:pPr>
    </w:p>
    <w:p w14:paraId="49E0DB35" w14:textId="77777777" w:rsidR="00D22004" w:rsidRDefault="00D22004">
      <w:pPr>
        <w:pBdr>
          <w:top w:val="nil"/>
          <w:left w:val="nil"/>
          <w:bottom w:val="nil"/>
          <w:right w:val="nil"/>
          <w:between w:val="nil"/>
        </w:pBdr>
        <w:spacing w:line="240" w:lineRule="auto"/>
        <w:rPr>
          <w:color w:val="000000"/>
        </w:rPr>
      </w:pPr>
    </w:p>
    <w:p w14:paraId="52465A64" w14:textId="77777777" w:rsidR="00D22004" w:rsidRDefault="00BD55BC">
      <w:pPr>
        <w:tabs>
          <w:tab w:val="left" w:pos="708"/>
        </w:tabs>
        <w:jc w:val="right"/>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Nombre y Apellidos:_________________________</w:t>
      </w:r>
    </w:p>
    <w:p w14:paraId="70069BDF" w14:textId="77777777" w:rsidR="00D22004" w:rsidRDefault="00D22004">
      <w:pPr>
        <w:pBdr>
          <w:top w:val="nil"/>
          <w:left w:val="nil"/>
          <w:bottom w:val="nil"/>
          <w:right w:val="nil"/>
          <w:between w:val="nil"/>
        </w:pBdr>
        <w:spacing w:line="240" w:lineRule="auto"/>
        <w:rPr>
          <w:color w:val="000000"/>
        </w:rPr>
      </w:pPr>
    </w:p>
    <w:p w14:paraId="4896A948" w14:textId="77777777" w:rsidR="00D22004" w:rsidRDefault="00BD55BC">
      <w:pPr>
        <w:widowControl/>
        <w:tabs>
          <w:tab w:val="left" w:pos="708"/>
        </w:tabs>
        <w:jc w:val="right"/>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D.N.I. nº:__________________</w:t>
      </w:r>
    </w:p>
    <w:sectPr w:rsidR="00D22004">
      <w:pgSz w:w="11906" w:h="16838"/>
      <w:pgMar w:top="1701" w:right="1134" w:bottom="1418" w:left="1134"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7C391" w14:textId="77777777" w:rsidR="00BA6E3A" w:rsidRDefault="00BA6E3A">
      <w:pPr>
        <w:spacing w:line="240" w:lineRule="auto"/>
      </w:pPr>
      <w:r>
        <w:separator/>
      </w:r>
    </w:p>
  </w:endnote>
  <w:endnote w:type="continuationSeparator" w:id="0">
    <w:p w14:paraId="1FEDCB74" w14:textId="77777777" w:rsidR="00BA6E3A" w:rsidRDefault="00BA6E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Droid Sans">
    <w:panose1 w:val="00000000000000000000"/>
    <w:charset w:val="00"/>
    <w:family w:val="roman"/>
    <w:notTrueType/>
    <w:pitch w:val="default"/>
  </w:font>
  <w:font w:name="FreeSans">
    <w:panose1 w:val="00000000000000000000"/>
    <w:charset w:val="00"/>
    <w:family w:val="roman"/>
    <w:notTrueType/>
    <w:pitch w:val="default"/>
  </w:font>
  <w:font w:name="WenQuanYi Micro Hei">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Myriad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tarSymbol">
    <w:panose1 w:val="00000000000000000000"/>
    <w:charset w:val="00"/>
    <w:family w:val="roman"/>
    <w:notTrueType/>
    <w:pitch w:val="default"/>
  </w:font>
  <w:font w:name="Liberation Mono">
    <w:panose1 w:val="02070409020205020404"/>
    <w:charset w:val="00"/>
    <w:family w:val="modern"/>
    <w:pitch w:val="fixed"/>
    <w:sig w:usb0="E0000AFF" w:usb1="400078FF" w:usb2="00000001" w:usb3="00000000" w:csb0="000001BF" w:csb1="00000000"/>
  </w:font>
  <w:font w:name="DejaVu Sans Mono">
    <w:panose1 w:val="020B0609030804020204"/>
    <w:charset w:val="00"/>
    <w:family w:val="modern"/>
    <w:pitch w:val="fixed"/>
    <w:sig w:usb0="E70026FF" w:usb1="D200F9FB" w:usb2="02000028" w:usb3="00000000" w:csb0="000001DF" w:csb1="00000000"/>
  </w:font>
  <w:font w:name="Garamond">
    <w:panose1 w:val="02020404030301010803"/>
    <w:charset w:val="00"/>
    <w:family w:val="roman"/>
    <w:pitch w:val="variable"/>
    <w:sig w:usb0="00000287" w:usb1="00000000" w:usb2="00000000" w:usb3="00000000" w:csb0="0000009F" w:csb1="00000000"/>
  </w:font>
  <w:font w:name="Electro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Nimbus Mono L">
    <w:panose1 w:val="00000000000000000000"/>
    <w:charset w:val="00"/>
    <w:family w:val="roman"/>
    <w:notTrueType/>
    <w:pitch w:val="default"/>
  </w:font>
  <w:font w:name="Norasi">
    <w:altName w:val="Calibri"/>
    <w:charset w:val="00"/>
    <w:family w:val="auto"/>
    <w:pitch w:val="default"/>
  </w:font>
  <w:font w:name="Droid Sans Fallback">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164FA" w14:textId="77777777" w:rsidR="00BD55BC" w:rsidRDefault="00BD55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7AE0" w14:textId="77777777" w:rsidR="00BD55BC" w:rsidRDefault="00BD55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B9884" w14:textId="77777777" w:rsidR="00BD55BC" w:rsidRDefault="00BD55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A5292" w14:textId="77777777" w:rsidR="00BA6E3A" w:rsidRDefault="00BA6E3A">
      <w:pPr>
        <w:spacing w:line="240" w:lineRule="auto"/>
      </w:pPr>
      <w:r>
        <w:separator/>
      </w:r>
    </w:p>
  </w:footnote>
  <w:footnote w:type="continuationSeparator" w:id="0">
    <w:p w14:paraId="1CAC81BD" w14:textId="77777777" w:rsidR="00BA6E3A" w:rsidRDefault="00BA6E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DCF8E" w14:textId="77777777" w:rsidR="00BD55BC" w:rsidRDefault="00BD55BC">
    <w:pPr>
      <w:widowControl/>
      <w:pBdr>
        <w:top w:val="nil"/>
        <w:left w:val="nil"/>
        <w:bottom w:val="nil"/>
        <w:right w:val="nil"/>
        <w:between w:val="nil"/>
      </w:pBdr>
      <w:tabs>
        <w:tab w:val="center" w:pos="4252"/>
        <w:tab w:val="right" w:pos="8504"/>
      </w:tabs>
      <w:spacing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95635" w14:textId="77777777" w:rsidR="00BD55BC" w:rsidRDefault="00BD55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30669" w14:textId="77777777" w:rsidR="00BD55BC" w:rsidRDefault="00BD55BC">
    <w:pPr>
      <w:widowControl/>
      <w:pBdr>
        <w:top w:val="nil"/>
        <w:left w:val="nil"/>
        <w:bottom w:val="nil"/>
        <w:right w:val="nil"/>
        <w:between w:val="nil"/>
      </w:pBdr>
      <w:tabs>
        <w:tab w:val="center" w:pos="4252"/>
        <w:tab w:val="right" w:pos="8504"/>
      </w:tabs>
      <w:spacing w:line="240"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A1810" w14:textId="77777777" w:rsidR="00BD55BC" w:rsidRDefault="00BD55B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201C0" w14:textId="77777777" w:rsidR="00BD55BC" w:rsidRDefault="00BD55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082"/>
    <w:multiLevelType w:val="multilevel"/>
    <w:tmpl w:val="6E7869A8"/>
    <w:lvl w:ilvl="0">
      <w:start w:val="1"/>
      <w:numFmt w:val="decimal"/>
      <w:lvlText w:val="%1."/>
      <w:lvlJc w:val="left"/>
      <w:pPr>
        <w:ind w:left="1077" w:hanging="360"/>
      </w:pPr>
    </w:lvl>
    <w:lvl w:ilvl="1">
      <w:start w:val="1"/>
      <w:numFmt w:val="decimal"/>
      <w:lvlText w:val="%2."/>
      <w:lvlJc w:val="left"/>
      <w:pPr>
        <w:ind w:left="1437" w:hanging="360"/>
      </w:pPr>
    </w:lvl>
    <w:lvl w:ilvl="2">
      <w:start w:val="1"/>
      <w:numFmt w:val="decimal"/>
      <w:lvlText w:val="%3."/>
      <w:lvlJc w:val="left"/>
      <w:pPr>
        <w:ind w:left="1797" w:hanging="360"/>
      </w:pPr>
    </w:lvl>
    <w:lvl w:ilvl="3">
      <w:start w:val="1"/>
      <w:numFmt w:val="decimal"/>
      <w:lvlText w:val="%4."/>
      <w:lvlJc w:val="left"/>
      <w:pPr>
        <w:ind w:left="2157" w:hanging="360"/>
      </w:pPr>
    </w:lvl>
    <w:lvl w:ilvl="4">
      <w:start w:val="1"/>
      <w:numFmt w:val="decimal"/>
      <w:lvlText w:val="%5."/>
      <w:lvlJc w:val="left"/>
      <w:pPr>
        <w:ind w:left="2517" w:hanging="360"/>
      </w:pPr>
    </w:lvl>
    <w:lvl w:ilvl="5">
      <w:start w:val="1"/>
      <w:numFmt w:val="decimal"/>
      <w:lvlText w:val="%6."/>
      <w:lvlJc w:val="left"/>
      <w:pPr>
        <w:ind w:left="2877" w:hanging="360"/>
      </w:pPr>
    </w:lvl>
    <w:lvl w:ilvl="6">
      <w:start w:val="1"/>
      <w:numFmt w:val="decimal"/>
      <w:lvlText w:val="%7."/>
      <w:lvlJc w:val="left"/>
      <w:pPr>
        <w:ind w:left="3237" w:hanging="360"/>
      </w:pPr>
    </w:lvl>
    <w:lvl w:ilvl="7">
      <w:start w:val="1"/>
      <w:numFmt w:val="decimal"/>
      <w:lvlText w:val="%8."/>
      <w:lvlJc w:val="left"/>
      <w:pPr>
        <w:ind w:left="3597" w:hanging="360"/>
      </w:pPr>
    </w:lvl>
    <w:lvl w:ilvl="8">
      <w:start w:val="1"/>
      <w:numFmt w:val="decimal"/>
      <w:lvlText w:val="%9."/>
      <w:lvlJc w:val="left"/>
      <w:pPr>
        <w:ind w:left="3957" w:hanging="360"/>
      </w:pPr>
    </w:lvl>
  </w:abstractNum>
  <w:abstractNum w:abstractNumId="1" w15:restartNumberingAfterBreak="0">
    <w:nsid w:val="01AD6BB7"/>
    <w:multiLevelType w:val="multilevel"/>
    <w:tmpl w:val="53206AB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2" w15:restartNumberingAfterBreak="0">
    <w:nsid w:val="038006AD"/>
    <w:multiLevelType w:val="multilevel"/>
    <w:tmpl w:val="882ED9E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
      <w:lvlJc w:val="left"/>
      <w:pPr>
        <w:ind w:left="1140" w:hanging="360"/>
      </w:pPr>
      <w:rPr>
        <w:rFonts w:ascii="Noto Sans Symbols" w:eastAsia="Noto Sans Symbols" w:hAnsi="Noto Sans Symbols" w:cs="Noto Sans Symbols"/>
      </w:rPr>
    </w:lvl>
    <w:lvl w:ilvl="2">
      <w:start w:val="1"/>
      <w:numFmt w:val="bullet"/>
      <w:lvlText w:val="▪"/>
      <w:lvlJc w:val="left"/>
      <w:pPr>
        <w:ind w:left="1500" w:hanging="360"/>
      </w:pPr>
      <w:rPr>
        <w:rFonts w:ascii="Noto Sans Symbols" w:eastAsia="Noto Sans Symbols" w:hAnsi="Noto Sans Symbols" w:cs="Noto Sans Symbols"/>
      </w:rPr>
    </w:lvl>
    <w:lvl w:ilvl="3">
      <w:start w:val="1"/>
      <w:numFmt w:val="bullet"/>
      <w:lvlText w:val="●"/>
      <w:lvlJc w:val="left"/>
      <w:pPr>
        <w:ind w:left="1860" w:hanging="360"/>
      </w:pPr>
      <w:rPr>
        <w:rFonts w:ascii="Noto Sans Symbols" w:eastAsia="Noto Sans Symbols" w:hAnsi="Noto Sans Symbols" w:cs="Noto Sans Symbols"/>
      </w:rPr>
    </w:lvl>
    <w:lvl w:ilvl="4">
      <w:start w:val="1"/>
      <w:numFmt w:val="bullet"/>
      <w:lvlText w:val="◦"/>
      <w:lvlJc w:val="left"/>
      <w:pPr>
        <w:ind w:left="2220" w:hanging="360"/>
      </w:pPr>
      <w:rPr>
        <w:rFonts w:ascii="Noto Sans Symbols" w:eastAsia="Noto Sans Symbols" w:hAnsi="Noto Sans Symbols" w:cs="Noto Sans Symbols"/>
      </w:rPr>
    </w:lvl>
    <w:lvl w:ilvl="5">
      <w:start w:val="1"/>
      <w:numFmt w:val="bullet"/>
      <w:lvlText w:val="▪"/>
      <w:lvlJc w:val="left"/>
      <w:pPr>
        <w:ind w:left="2580" w:hanging="360"/>
      </w:pPr>
      <w:rPr>
        <w:rFonts w:ascii="Noto Sans Symbols" w:eastAsia="Noto Sans Symbols" w:hAnsi="Noto Sans Symbols" w:cs="Noto Sans Symbols"/>
      </w:rPr>
    </w:lvl>
    <w:lvl w:ilvl="6">
      <w:start w:val="1"/>
      <w:numFmt w:val="bullet"/>
      <w:lvlText w:val="●"/>
      <w:lvlJc w:val="left"/>
      <w:pPr>
        <w:ind w:left="2940" w:hanging="360"/>
      </w:pPr>
      <w:rPr>
        <w:rFonts w:ascii="Noto Sans Symbols" w:eastAsia="Noto Sans Symbols" w:hAnsi="Noto Sans Symbols" w:cs="Noto Sans Symbols"/>
      </w:rPr>
    </w:lvl>
    <w:lvl w:ilvl="7">
      <w:start w:val="1"/>
      <w:numFmt w:val="bullet"/>
      <w:lvlText w:val="◦"/>
      <w:lvlJc w:val="left"/>
      <w:pPr>
        <w:ind w:left="3300" w:hanging="360"/>
      </w:pPr>
      <w:rPr>
        <w:rFonts w:ascii="Noto Sans Symbols" w:eastAsia="Noto Sans Symbols" w:hAnsi="Noto Sans Symbols" w:cs="Noto Sans Symbols"/>
      </w:rPr>
    </w:lvl>
    <w:lvl w:ilvl="8">
      <w:start w:val="1"/>
      <w:numFmt w:val="bullet"/>
      <w:lvlText w:val="▪"/>
      <w:lvlJc w:val="left"/>
      <w:pPr>
        <w:ind w:left="3660" w:hanging="360"/>
      </w:pPr>
      <w:rPr>
        <w:rFonts w:ascii="Noto Sans Symbols" w:eastAsia="Noto Sans Symbols" w:hAnsi="Noto Sans Symbols" w:cs="Noto Sans Symbols"/>
      </w:rPr>
    </w:lvl>
  </w:abstractNum>
  <w:abstractNum w:abstractNumId="3" w15:restartNumberingAfterBreak="0">
    <w:nsid w:val="050708D1"/>
    <w:multiLevelType w:val="multilevel"/>
    <w:tmpl w:val="E66E9BA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4" w15:restartNumberingAfterBreak="0">
    <w:nsid w:val="05930444"/>
    <w:multiLevelType w:val="multilevel"/>
    <w:tmpl w:val="9FCA7DF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5" w15:restartNumberingAfterBreak="0">
    <w:nsid w:val="07894F48"/>
    <w:multiLevelType w:val="multilevel"/>
    <w:tmpl w:val="9D02EF18"/>
    <w:lvl w:ilvl="0">
      <w:start w:val="1"/>
      <w:numFmt w:val="decimal"/>
      <w:lvlText w:val="%1."/>
      <w:lvlJc w:val="left"/>
      <w:pPr>
        <w:ind w:left="720" w:hanging="360"/>
      </w:pPr>
      <w:rPr>
        <w:sz w:val="24"/>
        <w:szCs w:val="24"/>
        <w:vertAlign w:val="baseline"/>
      </w:rPr>
    </w:lvl>
    <w:lvl w:ilvl="1">
      <w:start w:val="1"/>
      <w:numFmt w:val="decimal"/>
      <w:lvlText w:val="%2."/>
      <w:lvlJc w:val="left"/>
      <w:pPr>
        <w:ind w:left="1080" w:hanging="360"/>
      </w:pPr>
      <w:rPr>
        <w:sz w:val="24"/>
        <w:szCs w:val="24"/>
        <w:vertAlign w:val="baseline"/>
      </w:rPr>
    </w:lvl>
    <w:lvl w:ilvl="2">
      <w:start w:val="1"/>
      <w:numFmt w:val="decimal"/>
      <w:lvlText w:val="%3."/>
      <w:lvlJc w:val="left"/>
      <w:pPr>
        <w:ind w:left="1440" w:hanging="360"/>
      </w:pPr>
      <w:rPr>
        <w:sz w:val="24"/>
        <w:szCs w:val="24"/>
        <w:vertAlign w:val="baseline"/>
      </w:rPr>
    </w:lvl>
    <w:lvl w:ilvl="3">
      <w:start w:val="1"/>
      <w:numFmt w:val="decimal"/>
      <w:lvlText w:val="%4."/>
      <w:lvlJc w:val="left"/>
      <w:pPr>
        <w:ind w:left="1800" w:hanging="360"/>
      </w:pPr>
      <w:rPr>
        <w:sz w:val="24"/>
        <w:szCs w:val="24"/>
        <w:vertAlign w:val="baseline"/>
      </w:rPr>
    </w:lvl>
    <w:lvl w:ilvl="4">
      <w:start w:val="1"/>
      <w:numFmt w:val="decimal"/>
      <w:lvlText w:val="%5."/>
      <w:lvlJc w:val="left"/>
      <w:pPr>
        <w:ind w:left="2160" w:hanging="360"/>
      </w:pPr>
      <w:rPr>
        <w:sz w:val="24"/>
        <w:szCs w:val="24"/>
        <w:vertAlign w:val="baseline"/>
      </w:rPr>
    </w:lvl>
    <w:lvl w:ilvl="5">
      <w:start w:val="1"/>
      <w:numFmt w:val="decimal"/>
      <w:lvlText w:val="%6."/>
      <w:lvlJc w:val="left"/>
      <w:pPr>
        <w:ind w:left="2520" w:hanging="360"/>
      </w:pPr>
      <w:rPr>
        <w:sz w:val="24"/>
        <w:szCs w:val="24"/>
        <w:vertAlign w:val="baseline"/>
      </w:rPr>
    </w:lvl>
    <w:lvl w:ilvl="6">
      <w:start w:val="1"/>
      <w:numFmt w:val="decimal"/>
      <w:lvlText w:val="%7."/>
      <w:lvlJc w:val="left"/>
      <w:pPr>
        <w:ind w:left="2880" w:hanging="360"/>
      </w:pPr>
      <w:rPr>
        <w:sz w:val="24"/>
        <w:szCs w:val="24"/>
        <w:vertAlign w:val="baseline"/>
      </w:rPr>
    </w:lvl>
    <w:lvl w:ilvl="7">
      <w:start w:val="1"/>
      <w:numFmt w:val="decimal"/>
      <w:lvlText w:val="%8."/>
      <w:lvlJc w:val="left"/>
      <w:pPr>
        <w:ind w:left="3240" w:hanging="360"/>
      </w:pPr>
      <w:rPr>
        <w:sz w:val="24"/>
        <w:szCs w:val="24"/>
        <w:vertAlign w:val="baseline"/>
      </w:rPr>
    </w:lvl>
    <w:lvl w:ilvl="8">
      <w:start w:val="1"/>
      <w:numFmt w:val="decimal"/>
      <w:lvlText w:val="%9."/>
      <w:lvlJc w:val="left"/>
      <w:pPr>
        <w:ind w:left="3600" w:hanging="360"/>
      </w:pPr>
      <w:rPr>
        <w:sz w:val="24"/>
        <w:szCs w:val="24"/>
        <w:vertAlign w:val="baseline"/>
      </w:rPr>
    </w:lvl>
  </w:abstractNum>
  <w:abstractNum w:abstractNumId="6" w15:restartNumberingAfterBreak="0">
    <w:nsid w:val="07FE3B63"/>
    <w:multiLevelType w:val="multilevel"/>
    <w:tmpl w:val="EB8E4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 w15:restartNumberingAfterBreak="0">
    <w:nsid w:val="08FE1698"/>
    <w:multiLevelType w:val="multilevel"/>
    <w:tmpl w:val="F5CC4FF8"/>
    <w:lvl w:ilvl="0">
      <w:start w:val="1"/>
      <w:numFmt w:val="bullet"/>
      <w:pStyle w:val="127"/>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8" w15:restartNumberingAfterBreak="0">
    <w:nsid w:val="0B9A45BD"/>
    <w:multiLevelType w:val="multilevel"/>
    <w:tmpl w:val="3EF003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FA1581"/>
    <w:multiLevelType w:val="multilevel"/>
    <w:tmpl w:val="48542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320159"/>
    <w:multiLevelType w:val="multilevel"/>
    <w:tmpl w:val="BCBC0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1" w15:restartNumberingAfterBreak="0">
    <w:nsid w:val="0C6368E9"/>
    <w:multiLevelType w:val="multilevel"/>
    <w:tmpl w:val="126637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2" w15:restartNumberingAfterBreak="0">
    <w:nsid w:val="0CB07CED"/>
    <w:multiLevelType w:val="multilevel"/>
    <w:tmpl w:val="BB86AA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13" w15:restartNumberingAfterBreak="0">
    <w:nsid w:val="0DC16406"/>
    <w:multiLevelType w:val="multilevel"/>
    <w:tmpl w:val="04EC4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4" w15:restartNumberingAfterBreak="0">
    <w:nsid w:val="0DEB2166"/>
    <w:multiLevelType w:val="multilevel"/>
    <w:tmpl w:val="E4F88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5" w15:restartNumberingAfterBreak="0">
    <w:nsid w:val="0E533841"/>
    <w:multiLevelType w:val="multilevel"/>
    <w:tmpl w:val="90E89C66"/>
    <w:lvl w:ilvl="0">
      <w:start w:val="1"/>
      <w:numFmt w:val="bullet"/>
      <w:pStyle w:val="Ttulo2"/>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0EBE4E6A"/>
    <w:multiLevelType w:val="multilevel"/>
    <w:tmpl w:val="13B46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FB96480"/>
    <w:multiLevelType w:val="multilevel"/>
    <w:tmpl w:val="A554F1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F66E2F"/>
    <w:multiLevelType w:val="multilevel"/>
    <w:tmpl w:val="8FF8B08A"/>
    <w:lvl w:ilvl="0">
      <w:start w:val="1"/>
      <w:numFmt w:val="bullet"/>
      <w:lvlText w:val="o"/>
      <w:lvlJc w:val="left"/>
      <w:pPr>
        <w:ind w:left="720" w:hanging="360"/>
      </w:pPr>
      <w:rPr>
        <w:rFonts w:ascii="Courier New" w:eastAsia="Courier New" w:hAnsi="Courier New" w:cs="Courier New"/>
        <w:sz w:val="24"/>
        <w:szCs w:val="24"/>
        <w:vertAlign w:val="baseline"/>
      </w:rPr>
    </w:lvl>
    <w:lvl w:ilvl="1">
      <w:start w:val="1"/>
      <w:numFmt w:val="bullet"/>
      <w:lvlText w:val="o"/>
      <w:lvlJc w:val="left"/>
      <w:pPr>
        <w:ind w:left="1440" w:hanging="360"/>
      </w:pPr>
      <w:rPr>
        <w:rFonts w:ascii="Courier New" w:eastAsia="Courier New" w:hAnsi="Courier New" w:cs="Courier New"/>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vertAlign w:val="baseline"/>
      </w:rPr>
    </w:lvl>
    <w:lvl w:ilvl="4">
      <w:start w:val="1"/>
      <w:numFmt w:val="bullet"/>
      <w:lvlText w:val="o"/>
      <w:lvlJc w:val="left"/>
      <w:pPr>
        <w:ind w:left="3600" w:hanging="360"/>
      </w:pPr>
      <w:rPr>
        <w:rFonts w:ascii="Courier New" w:eastAsia="Courier New" w:hAnsi="Courier New" w:cs="Courier New"/>
        <w:sz w:val="24"/>
        <w:szCs w:val="24"/>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vertAlign w:val="baseline"/>
      </w:rPr>
    </w:lvl>
    <w:lvl w:ilvl="7">
      <w:start w:val="1"/>
      <w:numFmt w:val="bullet"/>
      <w:lvlText w:val="o"/>
      <w:lvlJc w:val="left"/>
      <w:pPr>
        <w:ind w:left="5760" w:hanging="360"/>
      </w:pPr>
      <w:rPr>
        <w:rFonts w:ascii="Courier New" w:eastAsia="Courier New" w:hAnsi="Courier New" w:cs="Courier New"/>
        <w:sz w:val="24"/>
        <w:szCs w:val="24"/>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vertAlign w:val="baseline"/>
      </w:rPr>
    </w:lvl>
  </w:abstractNum>
  <w:abstractNum w:abstractNumId="19" w15:restartNumberingAfterBreak="0">
    <w:nsid w:val="12D80A41"/>
    <w:multiLevelType w:val="multilevel"/>
    <w:tmpl w:val="06F8A9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2DE0F18"/>
    <w:multiLevelType w:val="multilevel"/>
    <w:tmpl w:val="593E2D9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
      <w:lvlJc w:val="left"/>
      <w:pPr>
        <w:ind w:left="1140" w:hanging="360"/>
      </w:pPr>
      <w:rPr>
        <w:rFonts w:ascii="Noto Sans Symbols" w:eastAsia="Noto Sans Symbols" w:hAnsi="Noto Sans Symbols" w:cs="Noto Sans Symbols"/>
      </w:rPr>
    </w:lvl>
    <w:lvl w:ilvl="2">
      <w:start w:val="1"/>
      <w:numFmt w:val="bullet"/>
      <w:lvlText w:val="▪"/>
      <w:lvlJc w:val="left"/>
      <w:pPr>
        <w:ind w:left="1500" w:hanging="360"/>
      </w:pPr>
      <w:rPr>
        <w:rFonts w:ascii="Noto Sans Symbols" w:eastAsia="Noto Sans Symbols" w:hAnsi="Noto Sans Symbols" w:cs="Noto Sans Symbols"/>
      </w:rPr>
    </w:lvl>
    <w:lvl w:ilvl="3">
      <w:start w:val="1"/>
      <w:numFmt w:val="bullet"/>
      <w:lvlText w:val="●"/>
      <w:lvlJc w:val="left"/>
      <w:pPr>
        <w:ind w:left="1860" w:hanging="360"/>
      </w:pPr>
      <w:rPr>
        <w:rFonts w:ascii="Noto Sans Symbols" w:eastAsia="Noto Sans Symbols" w:hAnsi="Noto Sans Symbols" w:cs="Noto Sans Symbols"/>
      </w:rPr>
    </w:lvl>
    <w:lvl w:ilvl="4">
      <w:start w:val="1"/>
      <w:numFmt w:val="bullet"/>
      <w:lvlText w:val="◦"/>
      <w:lvlJc w:val="left"/>
      <w:pPr>
        <w:ind w:left="2220" w:hanging="360"/>
      </w:pPr>
      <w:rPr>
        <w:rFonts w:ascii="Noto Sans Symbols" w:eastAsia="Noto Sans Symbols" w:hAnsi="Noto Sans Symbols" w:cs="Noto Sans Symbols"/>
      </w:rPr>
    </w:lvl>
    <w:lvl w:ilvl="5">
      <w:start w:val="1"/>
      <w:numFmt w:val="bullet"/>
      <w:lvlText w:val="▪"/>
      <w:lvlJc w:val="left"/>
      <w:pPr>
        <w:ind w:left="2580" w:hanging="360"/>
      </w:pPr>
      <w:rPr>
        <w:rFonts w:ascii="Noto Sans Symbols" w:eastAsia="Noto Sans Symbols" w:hAnsi="Noto Sans Symbols" w:cs="Noto Sans Symbols"/>
      </w:rPr>
    </w:lvl>
    <w:lvl w:ilvl="6">
      <w:start w:val="1"/>
      <w:numFmt w:val="bullet"/>
      <w:lvlText w:val="●"/>
      <w:lvlJc w:val="left"/>
      <w:pPr>
        <w:ind w:left="2940" w:hanging="360"/>
      </w:pPr>
      <w:rPr>
        <w:rFonts w:ascii="Noto Sans Symbols" w:eastAsia="Noto Sans Symbols" w:hAnsi="Noto Sans Symbols" w:cs="Noto Sans Symbols"/>
      </w:rPr>
    </w:lvl>
    <w:lvl w:ilvl="7">
      <w:start w:val="1"/>
      <w:numFmt w:val="bullet"/>
      <w:lvlText w:val="◦"/>
      <w:lvlJc w:val="left"/>
      <w:pPr>
        <w:ind w:left="3300" w:hanging="360"/>
      </w:pPr>
      <w:rPr>
        <w:rFonts w:ascii="Noto Sans Symbols" w:eastAsia="Noto Sans Symbols" w:hAnsi="Noto Sans Symbols" w:cs="Noto Sans Symbols"/>
      </w:rPr>
    </w:lvl>
    <w:lvl w:ilvl="8">
      <w:start w:val="1"/>
      <w:numFmt w:val="bullet"/>
      <w:lvlText w:val="▪"/>
      <w:lvlJc w:val="left"/>
      <w:pPr>
        <w:ind w:left="3660" w:hanging="360"/>
      </w:pPr>
      <w:rPr>
        <w:rFonts w:ascii="Noto Sans Symbols" w:eastAsia="Noto Sans Symbols" w:hAnsi="Noto Sans Symbols" w:cs="Noto Sans Symbols"/>
      </w:rPr>
    </w:lvl>
  </w:abstractNum>
  <w:abstractNum w:abstractNumId="21" w15:restartNumberingAfterBreak="0">
    <w:nsid w:val="13D46351"/>
    <w:multiLevelType w:val="multilevel"/>
    <w:tmpl w:val="DC986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2" w15:restartNumberingAfterBreak="0">
    <w:nsid w:val="13E73C49"/>
    <w:multiLevelType w:val="multilevel"/>
    <w:tmpl w:val="D72A0D50"/>
    <w:lvl w:ilvl="0">
      <w:start w:val="1"/>
      <w:numFmt w:val="decimal"/>
      <w:lvlText w:val="%1."/>
      <w:lvlJc w:val="left"/>
      <w:pPr>
        <w:ind w:left="765" w:hanging="765"/>
      </w:pPr>
    </w:lvl>
    <w:lvl w:ilvl="1">
      <w:start w:val="1"/>
      <w:numFmt w:val="decimal"/>
      <w:lvlText w:val="%1.%2."/>
      <w:lvlJc w:val="left"/>
      <w:pPr>
        <w:ind w:left="765" w:hanging="765"/>
      </w:pPr>
    </w:lvl>
    <w:lvl w:ilvl="2">
      <w:start w:val="1"/>
      <w:numFmt w:val="decimal"/>
      <w:lvlText w:val="%1.%2.%3."/>
      <w:lvlJc w:val="left"/>
      <w:pPr>
        <w:ind w:left="765" w:hanging="765"/>
      </w:pPr>
    </w:lvl>
    <w:lvl w:ilvl="3">
      <w:start w:val="1"/>
      <w:numFmt w:val="decimal"/>
      <w:lvlText w:val="%1.%2.%3.%4."/>
      <w:lvlJc w:val="left"/>
      <w:pPr>
        <w:ind w:left="765" w:hanging="76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148B54BC"/>
    <w:multiLevelType w:val="multilevel"/>
    <w:tmpl w:val="D7E65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4" w15:restartNumberingAfterBreak="0">
    <w:nsid w:val="14BA6152"/>
    <w:multiLevelType w:val="multilevel"/>
    <w:tmpl w:val="BF165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5" w15:restartNumberingAfterBreak="0">
    <w:nsid w:val="14DC7A45"/>
    <w:multiLevelType w:val="multilevel"/>
    <w:tmpl w:val="D3A865FE"/>
    <w:lvl w:ilvl="0">
      <w:start w:val="5"/>
      <w:numFmt w:val="decimal"/>
      <w:lvlText w:val="%1."/>
      <w:lvlJc w:val="left"/>
      <w:pPr>
        <w:ind w:left="720" w:hanging="360"/>
      </w:pPr>
      <w:rPr>
        <w:sz w:val="24"/>
        <w:szCs w:val="24"/>
        <w:vertAlign w:val="baseline"/>
      </w:rPr>
    </w:lvl>
    <w:lvl w:ilvl="1">
      <w:start w:val="1"/>
      <w:numFmt w:val="decimal"/>
      <w:lvlText w:val="%1.%2."/>
      <w:lvlJc w:val="left"/>
      <w:pPr>
        <w:ind w:left="1080" w:hanging="360"/>
      </w:pPr>
      <w:rPr>
        <w:sz w:val="24"/>
        <w:szCs w:val="24"/>
        <w:vertAlign w:val="baseline"/>
      </w:rPr>
    </w:lvl>
    <w:lvl w:ilvl="2">
      <w:start w:val="1"/>
      <w:numFmt w:val="decimal"/>
      <w:lvlText w:val="%1.%2.%3."/>
      <w:lvlJc w:val="left"/>
      <w:pPr>
        <w:ind w:left="1440" w:hanging="360"/>
      </w:pPr>
      <w:rPr>
        <w:sz w:val="24"/>
        <w:szCs w:val="24"/>
        <w:vertAlign w:val="baseline"/>
      </w:rPr>
    </w:lvl>
    <w:lvl w:ilvl="3">
      <w:start w:val="1"/>
      <w:numFmt w:val="decimal"/>
      <w:lvlText w:val="%1.%2.%3.%4."/>
      <w:lvlJc w:val="left"/>
      <w:pPr>
        <w:ind w:left="1800" w:hanging="360"/>
      </w:pPr>
      <w:rPr>
        <w:sz w:val="24"/>
        <w:szCs w:val="24"/>
        <w:vertAlign w:val="baseline"/>
      </w:rPr>
    </w:lvl>
    <w:lvl w:ilvl="4">
      <w:start w:val="1"/>
      <w:numFmt w:val="decimal"/>
      <w:lvlText w:val="%1.%2.%3.%4.%5."/>
      <w:lvlJc w:val="left"/>
      <w:pPr>
        <w:ind w:left="2160" w:hanging="360"/>
      </w:pPr>
      <w:rPr>
        <w:sz w:val="24"/>
        <w:szCs w:val="24"/>
        <w:vertAlign w:val="baseline"/>
      </w:rPr>
    </w:lvl>
    <w:lvl w:ilvl="5">
      <w:start w:val="1"/>
      <w:numFmt w:val="decimal"/>
      <w:lvlText w:val="%1.%2.%3.%4.%5.%6."/>
      <w:lvlJc w:val="left"/>
      <w:pPr>
        <w:ind w:left="2520" w:hanging="360"/>
      </w:pPr>
      <w:rPr>
        <w:sz w:val="24"/>
        <w:szCs w:val="24"/>
        <w:vertAlign w:val="baseline"/>
      </w:rPr>
    </w:lvl>
    <w:lvl w:ilvl="6">
      <w:start w:val="1"/>
      <w:numFmt w:val="decimal"/>
      <w:lvlText w:val="%1.%2.%3.%4.%5.%6.%7."/>
      <w:lvlJc w:val="left"/>
      <w:pPr>
        <w:ind w:left="2880" w:hanging="360"/>
      </w:pPr>
      <w:rPr>
        <w:sz w:val="24"/>
        <w:szCs w:val="24"/>
        <w:vertAlign w:val="baseline"/>
      </w:rPr>
    </w:lvl>
    <w:lvl w:ilvl="7">
      <w:start w:val="1"/>
      <w:numFmt w:val="decimal"/>
      <w:lvlText w:val="%1.%2.%3.%4.%5.%6.%7.%8."/>
      <w:lvlJc w:val="left"/>
      <w:pPr>
        <w:ind w:left="3240" w:hanging="360"/>
      </w:pPr>
      <w:rPr>
        <w:sz w:val="24"/>
        <w:szCs w:val="24"/>
        <w:vertAlign w:val="baseline"/>
      </w:rPr>
    </w:lvl>
    <w:lvl w:ilvl="8">
      <w:start w:val="1"/>
      <w:numFmt w:val="decimal"/>
      <w:lvlText w:val="%1.%2.%3.%4.%5.%6.%7.%8.%9."/>
      <w:lvlJc w:val="left"/>
      <w:pPr>
        <w:ind w:left="3600" w:hanging="360"/>
      </w:pPr>
      <w:rPr>
        <w:sz w:val="24"/>
        <w:szCs w:val="24"/>
        <w:vertAlign w:val="baseline"/>
      </w:rPr>
    </w:lvl>
  </w:abstractNum>
  <w:abstractNum w:abstractNumId="26" w15:restartNumberingAfterBreak="0">
    <w:nsid w:val="1561568A"/>
    <w:multiLevelType w:val="multilevel"/>
    <w:tmpl w:val="69C05F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156C7481"/>
    <w:multiLevelType w:val="multilevel"/>
    <w:tmpl w:val="9E989A56"/>
    <w:lvl w:ilvl="0">
      <w:start w:val="1"/>
      <w:numFmt w:val="decimal"/>
      <w:lvlText w:val="%1."/>
      <w:lvlJc w:val="left"/>
      <w:pPr>
        <w:ind w:left="720" w:hanging="360"/>
      </w:pPr>
    </w:lvl>
    <w:lvl w:ilvl="1">
      <w:start w:val="1"/>
      <w:numFmt w:val="decimal"/>
      <w:lvlText w:val="%1.%2."/>
      <w:lvlJc w:val="left"/>
      <w:pPr>
        <w:ind w:left="1080" w:hanging="360"/>
      </w:pPr>
      <w:rPr>
        <w:b/>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15EA73F4"/>
    <w:multiLevelType w:val="multilevel"/>
    <w:tmpl w:val="46C0A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9" w15:restartNumberingAfterBreak="0">
    <w:nsid w:val="16BC5534"/>
    <w:multiLevelType w:val="multilevel"/>
    <w:tmpl w:val="EA64A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0" w15:restartNumberingAfterBreak="0">
    <w:nsid w:val="172778FE"/>
    <w:multiLevelType w:val="multilevel"/>
    <w:tmpl w:val="E76CD6B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1865214F"/>
    <w:multiLevelType w:val="multilevel"/>
    <w:tmpl w:val="372AB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2" w15:restartNumberingAfterBreak="0">
    <w:nsid w:val="197B3E94"/>
    <w:multiLevelType w:val="multilevel"/>
    <w:tmpl w:val="E752B8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9EA5251"/>
    <w:multiLevelType w:val="multilevel"/>
    <w:tmpl w:val="881C1BD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34" w15:restartNumberingAfterBreak="0">
    <w:nsid w:val="1A584E81"/>
    <w:multiLevelType w:val="multilevel"/>
    <w:tmpl w:val="DBEEF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5" w15:restartNumberingAfterBreak="0">
    <w:nsid w:val="1B235071"/>
    <w:multiLevelType w:val="multilevel"/>
    <w:tmpl w:val="6C0C7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6" w15:restartNumberingAfterBreak="0">
    <w:nsid w:val="1BBE7EB2"/>
    <w:multiLevelType w:val="multilevel"/>
    <w:tmpl w:val="6D56FF9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
      <w:lvlJc w:val="left"/>
      <w:pPr>
        <w:ind w:left="1788" w:hanging="360"/>
      </w:pPr>
      <w:rPr>
        <w:rFonts w:ascii="Noto Sans Symbols" w:eastAsia="Noto Sans Symbols" w:hAnsi="Noto Sans Symbols" w:cs="Noto Sans Symbols"/>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508" w:hanging="360"/>
      </w:pPr>
      <w:rPr>
        <w:rFonts w:ascii="Noto Sans Symbols" w:eastAsia="Noto Sans Symbols" w:hAnsi="Noto Sans Symbols" w:cs="Noto Sans Symbols"/>
      </w:rPr>
    </w:lvl>
    <w:lvl w:ilvl="4">
      <w:start w:val="1"/>
      <w:numFmt w:val="bullet"/>
      <w:lvlText w:val="◦"/>
      <w:lvlJc w:val="left"/>
      <w:pPr>
        <w:ind w:left="2868" w:hanging="360"/>
      </w:pPr>
      <w:rPr>
        <w:rFonts w:ascii="Noto Sans Symbols" w:eastAsia="Noto Sans Symbols" w:hAnsi="Noto Sans Symbols" w:cs="Noto Sans Symbols"/>
      </w:rPr>
    </w:lvl>
    <w:lvl w:ilvl="5">
      <w:start w:val="1"/>
      <w:numFmt w:val="bullet"/>
      <w:lvlText w:val="▪"/>
      <w:lvlJc w:val="left"/>
      <w:pPr>
        <w:ind w:left="3228" w:hanging="360"/>
      </w:pPr>
      <w:rPr>
        <w:rFonts w:ascii="Noto Sans Symbols" w:eastAsia="Noto Sans Symbols" w:hAnsi="Noto Sans Symbols" w:cs="Noto Sans Symbols"/>
      </w:rPr>
    </w:lvl>
    <w:lvl w:ilvl="6">
      <w:start w:val="1"/>
      <w:numFmt w:val="bullet"/>
      <w:lvlText w:val="●"/>
      <w:lvlJc w:val="left"/>
      <w:pPr>
        <w:ind w:left="3588" w:hanging="360"/>
      </w:pPr>
      <w:rPr>
        <w:rFonts w:ascii="Noto Sans Symbols" w:eastAsia="Noto Sans Symbols" w:hAnsi="Noto Sans Symbols" w:cs="Noto Sans Symbols"/>
      </w:rPr>
    </w:lvl>
    <w:lvl w:ilvl="7">
      <w:start w:val="1"/>
      <w:numFmt w:val="bullet"/>
      <w:lvlText w:val="◦"/>
      <w:lvlJc w:val="left"/>
      <w:pPr>
        <w:ind w:left="3948" w:hanging="360"/>
      </w:pPr>
      <w:rPr>
        <w:rFonts w:ascii="Noto Sans Symbols" w:eastAsia="Noto Sans Symbols" w:hAnsi="Noto Sans Symbols" w:cs="Noto Sans Symbols"/>
      </w:rPr>
    </w:lvl>
    <w:lvl w:ilvl="8">
      <w:start w:val="1"/>
      <w:numFmt w:val="bullet"/>
      <w:lvlText w:val="▪"/>
      <w:lvlJc w:val="left"/>
      <w:pPr>
        <w:ind w:left="4308" w:hanging="360"/>
      </w:pPr>
      <w:rPr>
        <w:rFonts w:ascii="Noto Sans Symbols" w:eastAsia="Noto Sans Symbols" w:hAnsi="Noto Sans Symbols" w:cs="Noto Sans Symbols"/>
      </w:rPr>
    </w:lvl>
  </w:abstractNum>
  <w:abstractNum w:abstractNumId="37" w15:restartNumberingAfterBreak="0">
    <w:nsid w:val="1BE55906"/>
    <w:multiLevelType w:val="multilevel"/>
    <w:tmpl w:val="F05A4A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C5109CF"/>
    <w:multiLevelType w:val="multilevel"/>
    <w:tmpl w:val="D43EE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9" w15:restartNumberingAfterBreak="0">
    <w:nsid w:val="1D395618"/>
    <w:multiLevelType w:val="multilevel"/>
    <w:tmpl w:val="402C4818"/>
    <w:lvl w:ilvl="0">
      <w:start w:val="7"/>
      <w:numFmt w:val="decimal"/>
      <w:lvlText w:val="%1."/>
      <w:lvlJc w:val="left"/>
      <w:pPr>
        <w:ind w:left="720" w:hanging="360"/>
      </w:pPr>
      <w:rPr>
        <w:sz w:val="24"/>
        <w:szCs w:val="24"/>
        <w:vertAlign w:val="baseline"/>
      </w:rPr>
    </w:lvl>
    <w:lvl w:ilvl="1">
      <w:start w:val="1"/>
      <w:numFmt w:val="decimal"/>
      <w:lvlText w:val="%1.%2"/>
      <w:lvlJc w:val="left"/>
      <w:pPr>
        <w:ind w:left="1080" w:hanging="360"/>
      </w:pPr>
      <w:rPr>
        <w:b/>
        <w:sz w:val="24"/>
        <w:szCs w:val="24"/>
        <w:vertAlign w:val="baseline"/>
      </w:rPr>
    </w:lvl>
    <w:lvl w:ilvl="2">
      <w:start w:val="1"/>
      <w:numFmt w:val="decimal"/>
      <w:lvlText w:val="%1.%2.%3."/>
      <w:lvlJc w:val="left"/>
      <w:pPr>
        <w:ind w:left="1440" w:hanging="360"/>
      </w:pPr>
      <w:rPr>
        <w:sz w:val="24"/>
        <w:szCs w:val="24"/>
        <w:vertAlign w:val="baseline"/>
      </w:rPr>
    </w:lvl>
    <w:lvl w:ilvl="3">
      <w:start w:val="1"/>
      <w:numFmt w:val="decimal"/>
      <w:lvlText w:val="%1.%2.%3.%4."/>
      <w:lvlJc w:val="left"/>
      <w:pPr>
        <w:ind w:left="1800" w:hanging="360"/>
      </w:pPr>
      <w:rPr>
        <w:sz w:val="24"/>
        <w:szCs w:val="24"/>
        <w:vertAlign w:val="baseline"/>
      </w:rPr>
    </w:lvl>
    <w:lvl w:ilvl="4">
      <w:start w:val="1"/>
      <w:numFmt w:val="decimal"/>
      <w:lvlText w:val="%1.%2.%3.%4.%5."/>
      <w:lvlJc w:val="left"/>
      <w:pPr>
        <w:ind w:left="2160" w:hanging="360"/>
      </w:pPr>
      <w:rPr>
        <w:sz w:val="24"/>
        <w:szCs w:val="24"/>
        <w:vertAlign w:val="baseline"/>
      </w:rPr>
    </w:lvl>
    <w:lvl w:ilvl="5">
      <w:start w:val="1"/>
      <w:numFmt w:val="decimal"/>
      <w:lvlText w:val="%1.%2.%3.%4.%5.%6."/>
      <w:lvlJc w:val="left"/>
      <w:pPr>
        <w:ind w:left="2520" w:hanging="360"/>
      </w:pPr>
      <w:rPr>
        <w:sz w:val="24"/>
        <w:szCs w:val="24"/>
        <w:vertAlign w:val="baseline"/>
      </w:rPr>
    </w:lvl>
    <w:lvl w:ilvl="6">
      <w:start w:val="1"/>
      <w:numFmt w:val="decimal"/>
      <w:lvlText w:val="%1.%2.%3.%4.%5.%6.%7."/>
      <w:lvlJc w:val="left"/>
      <w:pPr>
        <w:ind w:left="2880" w:hanging="360"/>
      </w:pPr>
      <w:rPr>
        <w:sz w:val="24"/>
        <w:szCs w:val="24"/>
        <w:vertAlign w:val="baseline"/>
      </w:rPr>
    </w:lvl>
    <w:lvl w:ilvl="7">
      <w:start w:val="1"/>
      <w:numFmt w:val="decimal"/>
      <w:lvlText w:val="%1.%2.%3.%4.%5.%6.%7.%8."/>
      <w:lvlJc w:val="left"/>
      <w:pPr>
        <w:ind w:left="3240" w:hanging="360"/>
      </w:pPr>
      <w:rPr>
        <w:sz w:val="24"/>
        <w:szCs w:val="24"/>
        <w:vertAlign w:val="baseline"/>
      </w:rPr>
    </w:lvl>
    <w:lvl w:ilvl="8">
      <w:start w:val="1"/>
      <w:numFmt w:val="decimal"/>
      <w:lvlText w:val="%1.%2.%3.%4.%5.%6.%7.%8.%9."/>
      <w:lvlJc w:val="left"/>
      <w:pPr>
        <w:ind w:left="3600" w:hanging="360"/>
      </w:pPr>
      <w:rPr>
        <w:sz w:val="24"/>
        <w:szCs w:val="24"/>
        <w:vertAlign w:val="baseline"/>
      </w:rPr>
    </w:lvl>
  </w:abstractNum>
  <w:abstractNum w:abstractNumId="40" w15:restartNumberingAfterBreak="0">
    <w:nsid w:val="1DFC15EC"/>
    <w:multiLevelType w:val="multilevel"/>
    <w:tmpl w:val="5352EF6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41" w15:restartNumberingAfterBreak="0">
    <w:nsid w:val="1F3B4865"/>
    <w:multiLevelType w:val="multilevel"/>
    <w:tmpl w:val="38C409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F4C6BD1"/>
    <w:multiLevelType w:val="multilevel"/>
    <w:tmpl w:val="FE908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3" w15:restartNumberingAfterBreak="0">
    <w:nsid w:val="1F5E202D"/>
    <w:multiLevelType w:val="multilevel"/>
    <w:tmpl w:val="408A3F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1F7458EC"/>
    <w:multiLevelType w:val="multilevel"/>
    <w:tmpl w:val="4B28970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0273C77"/>
    <w:multiLevelType w:val="multilevel"/>
    <w:tmpl w:val="A274A306"/>
    <w:lvl w:ilvl="0">
      <w:start w:val="1"/>
      <w:numFmt w:val="bullet"/>
      <w:lvlText w:val="●"/>
      <w:lvlJc w:val="left"/>
      <w:pPr>
        <w:ind w:left="755" w:hanging="360"/>
      </w:pPr>
      <w:rPr>
        <w:rFonts w:ascii="Noto Sans Symbols" w:eastAsia="Noto Sans Symbols" w:hAnsi="Noto Sans Symbols" w:cs="Noto Sans Symbols"/>
      </w:rPr>
    </w:lvl>
    <w:lvl w:ilvl="1">
      <w:start w:val="1"/>
      <w:numFmt w:val="bullet"/>
      <w:lvlText w:val="◦"/>
      <w:lvlJc w:val="left"/>
      <w:pPr>
        <w:ind w:left="1115" w:hanging="360"/>
      </w:pPr>
      <w:rPr>
        <w:rFonts w:ascii="Noto Sans Symbols" w:eastAsia="Noto Sans Symbols" w:hAnsi="Noto Sans Symbols" w:cs="Noto Sans Symbols"/>
      </w:rPr>
    </w:lvl>
    <w:lvl w:ilvl="2">
      <w:start w:val="1"/>
      <w:numFmt w:val="bullet"/>
      <w:lvlText w:val="▪"/>
      <w:lvlJc w:val="left"/>
      <w:pPr>
        <w:ind w:left="1475" w:hanging="360"/>
      </w:pPr>
      <w:rPr>
        <w:rFonts w:ascii="Noto Sans Symbols" w:eastAsia="Noto Sans Symbols" w:hAnsi="Noto Sans Symbols" w:cs="Noto Sans Symbols"/>
      </w:rPr>
    </w:lvl>
    <w:lvl w:ilvl="3">
      <w:start w:val="1"/>
      <w:numFmt w:val="bullet"/>
      <w:lvlText w:val="●"/>
      <w:lvlJc w:val="left"/>
      <w:pPr>
        <w:ind w:left="1835" w:hanging="360"/>
      </w:pPr>
      <w:rPr>
        <w:rFonts w:ascii="Noto Sans Symbols" w:eastAsia="Noto Sans Symbols" w:hAnsi="Noto Sans Symbols" w:cs="Noto Sans Symbols"/>
      </w:rPr>
    </w:lvl>
    <w:lvl w:ilvl="4">
      <w:start w:val="1"/>
      <w:numFmt w:val="bullet"/>
      <w:lvlText w:val="◦"/>
      <w:lvlJc w:val="left"/>
      <w:pPr>
        <w:ind w:left="2195" w:hanging="360"/>
      </w:pPr>
      <w:rPr>
        <w:rFonts w:ascii="Noto Sans Symbols" w:eastAsia="Noto Sans Symbols" w:hAnsi="Noto Sans Symbols" w:cs="Noto Sans Symbols"/>
      </w:rPr>
    </w:lvl>
    <w:lvl w:ilvl="5">
      <w:start w:val="1"/>
      <w:numFmt w:val="bullet"/>
      <w:lvlText w:val="▪"/>
      <w:lvlJc w:val="left"/>
      <w:pPr>
        <w:ind w:left="2555" w:hanging="360"/>
      </w:pPr>
      <w:rPr>
        <w:rFonts w:ascii="Noto Sans Symbols" w:eastAsia="Noto Sans Symbols" w:hAnsi="Noto Sans Symbols" w:cs="Noto Sans Symbols"/>
      </w:rPr>
    </w:lvl>
    <w:lvl w:ilvl="6">
      <w:start w:val="1"/>
      <w:numFmt w:val="bullet"/>
      <w:lvlText w:val="●"/>
      <w:lvlJc w:val="left"/>
      <w:pPr>
        <w:ind w:left="2915" w:hanging="360"/>
      </w:pPr>
      <w:rPr>
        <w:rFonts w:ascii="Noto Sans Symbols" w:eastAsia="Noto Sans Symbols" w:hAnsi="Noto Sans Symbols" w:cs="Noto Sans Symbols"/>
      </w:rPr>
    </w:lvl>
    <w:lvl w:ilvl="7">
      <w:start w:val="1"/>
      <w:numFmt w:val="bullet"/>
      <w:lvlText w:val="◦"/>
      <w:lvlJc w:val="left"/>
      <w:pPr>
        <w:ind w:left="3275" w:hanging="360"/>
      </w:pPr>
      <w:rPr>
        <w:rFonts w:ascii="Noto Sans Symbols" w:eastAsia="Noto Sans Symbols" w:hAnsi="Noto Sans Symbols" w:cs="Noto Sans Symbols"/>
      </w:rPr>
    </w:lvl>
    <w:lvl w:ilvl="8">
      <w:start w:val="1"/>
      <w:numFmt w:val="bullet"/>
      <w:lvlText w:val="▪"/>
      <w:lvlJc w:val="left"/>
      <w:pPr>
        <w:ind w:left="3635" w:hanging="360"/>
      </w:pPr>
      <w:rPr>
        <w:rFonts w:ascii="Noto Sans Symbols" w:eastAsia="Noto Sans Symbols" w:hAnsi="Noto Sans Symbols" w:cs="Noto Sans Symbols"/>
      </w:rPr>
    </w:lvl>
  </w:abstractNum>
  <w:abstractNum w:abstractNumId="46" w15:restartNumberingAfterBreak="0">
    <w:nsid w:val="20965AEC"/>
    <w:multiLevelType w:val="multilevel"/>
    <w:tmpl w:val="C28AE38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1892A0A"/>
    <w:multiLevelType w:val="multilevel"/>
    <w:tmpl w:val="F894D12E"/>
    <w:lvl w:ilvl="0">
      <w:start w:val="1"/>
      <w:numFmt w:val="bullet"/>
      <w:lvlText w:val="-"/>
      <w:lvlJc w:val="left"/>
      <w:pPr>
        <w:ind w:left="720" w:hanging="360"/>
      </w:pPr>
      <w:rPr>
        <w:rFonts w:ascii="Times New Roman" w:eastAsia="Times New Roman" w:hAnsi="Times New Roman" w:cs="Times New Roman"/>
        <w:b w:val="0"/>
        <w:sz w:val="24"/>
        <w:szCs w:val="24"/>
        <w:vertAlign w:val="baseline"/>
      </w:rPr>
    </w:lvl>
    <w:lvl w:ilvl="1">
      <w:start w:val="1"/>
      <w:numFmt w:val="bullet"/>
      <w:lvlText w:val="o"/>
      <w:lvlJc w:val="left"/>
      <w:pPr>
        <w:ind w:left="1440" w:hanging="360"/>
      </w:pPr>
      <w:rPr>
        <w:rFonts w:ascii="Courier New" w:eastAsia="Courier New" w:hAnsi="Courier New" w:cs="Courier New"/>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vertAlign w:val="baseline"/>
      </w:rPr>
    </w:lvl>
    <w:lvl w:ilvl="4">
      <w:start w:val="1"/>
      <w:numFmt w:val="bullet"/>
      <w:lvlText w:val="o"/>
      <w:lvlJc w:val="left"/>
      <w:pPr>
        <w:ind w:left="3600" w:hanging="360"/>
      </w:pPr>
      <w:rPr>
        <w:rFonts w:ascii="Courier New" w:eastAsia="Courier New" w:hAnsi="Courier New" w:cs="Courier New"/>
        <w:sz w:val="24"/>
        <w:szCs w:val="24"/>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vertAlign w:val="baseline"/>
      </w:rPr>
    </w:lvl>
    <w:lvl w:ilvl="7">
      <w:start w:val="1"/>
      <w:numFmt w:val="bullet"/>
      <w:lvlText w:val="o"/>
      <w:lvlJc w:val="left"/>
      <w:pPr>
        <w:ind w:left="5760" w:hanging="360"/>
      </w:pPr>
      <w:rPr>
        <w:rFonts w:ascii="Courier New" w:eastAsia="Courier New" w:hAnsi="Courier New" w:cs="Courier New"/>
        <w:sz w:val="24"/>
        <w:szCs w:val="24"/>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vertAlign w:val="baseline"/>
      </w:rPr>
    </w:lvl>
  </w:abstractNum>
  <w:abstractNum w:abstractNumId="48" w15:restartNumberingAfterBreak="0">
    <w:nsid w:val="23E23F13"/>
    <w:multiLevelType w:val="multilevel"/>
    <w:tmpl w:val="1C042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9" w15:restartNumberingAfterBreak="0">
    <w:nsid w:val="27065415"/>
    <w:multiLevelType w:val="multilevel"/>
    <w:tmpl w:val="DF6CE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0" w15:restartNumberingAfterBreak="0">
    <w:nsid w:val="2804629A"/>
    <w:multiLevelType w:val="multilevel"/>
    <w:tmpl w:val="1806E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1" w15:restartNumberingAfterBreak="0">
    <w:nsid w:val="2ACA3234"/>
    <w:multiLevelType w:val="multilevel"/>
    <w:tmpl w:val="4B789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2B0B6D0F"/>
    <w:multiLevelType w:val="multilevel"/>
    <w:tmpl w:val="4D8E9E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2B650117"/>
    <w:multiLevelType w:val="multilevel"/>
    <w:tmpl w:val="104EF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4" w15:restartNumberingAfterBreak="0">
    <w:nsid w:val="2C016949"/>
    <w:multiLevelType w:val="multilevel"/>
    <w:tmpl w:val="BAB89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5" w15:restartNumberingAfterBreak="0">
    <w:nsid w:val="2CAA1FB9"/>
    <w:multiLevelType w:val="multilevel"/>
    <w:tmpl w:val="499A2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6" w15:restartNumberingAfterBreak="0">
    <w:nsid w:val="2D166BAB"/>
    <w:multiLevelType w:val="multilevel"/>
    <w:tmpl w:val="9B02291A"/>
    <w:lvl w:ilvl="0">
      <w:start w:val="1"/>
      <w:numFmt w:val="lowerLetter"/>
      <w:lvlText w:val="%1-"/>
      <w:lvlJc w:val="left"/>
      <w:pPr>
        <w:ind w:left="1080" w:hanging="360"/>
      </w:pPr>
      <w:rPr>
        <w:sz w:val="24"/>
        <w:szCs w:val="24"/>
        <w:vertAlign w:val="baseline"/>
      </w:rPr>
    </w:lvl>
    <w:lvl w:ilvl="1">
      <w:start w:val="1"/>
      <w:numFmt w:val="lowerLetter"/>
      <w:lvlText w:val="%2."/>
      <w:lvlJc w:val="left"/>
      <w:pPr>
        <w:ind w:left="1800" w:hanging="360"/>
      </w:pPr>
      <w:rPr>
        <w:sz w:val="24"/>
        <w:szCs w:val="24"/>
        <w:vertAlign w:val="baseline"/>
      </w:rPr>
    </w:lvl>
    <w:lvl w:ilvl="2">
      <w:start w:val="1"/>
      <w:numFmt w:val="lowerRoman"/>
      <w:lvlText w:val="%3."/>
      <w:lvlJc w:val="right"/>
      <w:pPr>
        <w:ind w:left="2520" w:hanging="180"/>
      </w:pPr>
      <w:rPr>
        <w:sz w:val="24"/>
        <w:szCs w:val="24"/>
        <w:vertAlign w:val="baseline"/>
      </w:rPr>
    </w:lvl>
    <w:lvl w:ilvl="3">
      <w:start w:val="1"/>
      <w:numFmt w:val="decimal"/>
      <w:lvlText w:val="%4."/>
      <w:lvlJc w:val="left"/>
      <w:pPr>
        <w:ind w:left="3240" w:hanging="360"/>
      </w:pPr>
      <w:rPr>
        <w:sz w:val="24"/>
        <w:szCs w:val="24"/>
        <w:vertAlign w:val="baseline"/>
      </w:rPr>
    </w:lvl>
    <w:lvl w:ilvl="4">
      <w:start w:val="1"/>
      <w:numFmt w:val="lowerLetter"/>
      <w:lvlText w:val="%5."/>
      <w:lvlJc w:val="left"/>
      <w:pPr>
        <w:ind w:left="3960" w:hanging="360"/>
      </w:pPr>
      <w:rPr>
        <w:sz w:val="24"/>
        <w:szCs w:val="24"/>
        <w:vertAlign w:val="baseline"/>
      </w:rPr>
    </w:lvl>
    <w:lvl w:ilvl="5">
      <w:start w:val="1"/>
      <w:numFmt w:val="lowerRoman"/>
      <w:lvlText w:val="%6."/>
      <w:lvlJc w:val="right"/>
      <w:pPr>
        <w:ind w:left="4680" w:hanging="180"/>
      </w:pPr>
      <w:rPr>
        <w:sz w:val="24"/>
        <w:szCs w:val="24"/>
        <w:vertAlign w:val="baseline"/>
      </w:rPr>
    </w:lvl>
    <w:lvl w:ilvl="6">
      <w:start w:val="1"/>
      <w:numFmt w:val="decimal"/>
      <w:lvlText w:val="%7."/>
      <w:lvlJc w:val="left"/>
      <w:pPr>
        <w:ind w:left="5400" w:hanging="360"/>
      </w:pPr>
      <w:rPr>
        <w:sz w:val="24"/>
        <w:szCs w:val="24"/>
        <w:vertAlign w:val="baseline"/>
      </w:rPr>
    </w:lvl>
    <w:lvl w:ilvl="7">
      <w:start w:val="1"/>
      <w:numFmt w:val="lowerLetter"/>
      <w:lvlText w:val="%8."/>
      <w:lvlJc w:val="left"/>
      <w:pPr>
        <w:ind w:left="6120" w:hanging="360"/>
      </w:pPr>
      <w:rPr>
        <w:sz w:val="24"/>
        <w:szCs w:val="24"/>
        <w:vertAlign w:val="baseline"/>
      </w:rPr>
    </w:lvl>
    <w:lvl w:ilvl="8">
      <w:start w:val="1"/>
      <w:numFmt w:val="lowerRoman"/>
      <w:lvlText w:val="%9."/>
      <w:lvlJc w:val="right"/>
      <w:pPr>
        <w:ind w:left="6840" w:hanging="180"/>
      </w:pPr>
      <w:rPr>
        <w:sz w:val="24"/>
        <w:szCs w:val="24"/>
        <w:vertAlign w:val="baseline"/>
      </w:rPr>
    </w:lvl>
  </w:abstractNum>
  <w:abstractNum w:abstractNumId="57" w15:restartNumberingAfterBreak="0">
    <w:nsid w:val="2DBE174E"/>
    <w:multiLevelType w:val="multilevel"/>
    <w:tmpl w:val="8C48250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E164FC1"/>
    <w:multiLevelType w:val="multilevel"/>
    <w:tmpl w:val="DAA200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59" w15:restartNumberingAfterBreak="0">
    <w:nsid w:val="2E3E33CD"/>
    <w:multiLevelType w:val="multilevel"/>
    <w:tmpl w:val="0A9C6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0" w15:restartNumberingAfterBreak="0">
    <w:nsid w:val="2E9B1AD4"/>
    <w:multiLevelType w:val="multilevel"/>
    <w:tmpl w:val="CF6847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EA93ACE"/>
    <w:multiLevelType w:val="multilevel"/>
    <w:tmpl w:val="60B6B282"/>
    <w:lvl w:ilvl="0">
      <w:start w:val="1"/>
      <w:numFmt w:val="bullet"/>
      <w:lvlText w:val="-"/>
      <w:lvlJc w:val="left"/>
      <w:pPr>
        <w:ind w:left="777" w:hanging="360"/>
      </w:pPr>
      <w:rPr>
        <w:rFonts w:ascii="Arial" w:eastAsia="Arial" w:hAnsi="Arial" w:cs="Arial"/>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62" w15:restartNumberingAfterBreak="0">
    <w:nsid w:val="306C6DB0"/>
    <w:multiLevelType w:val="multilevel"/>
    <w:tmpl w:val="8DD4735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
      <w:lvlJc w:val="left"/>
      <w:pPr>
        <w:ind w:left="1788" w:hanging="360"/>
      </w:pPr>
      <w:rPr>
        <w:rFonts w:ascii="Noto Sans Symbols" w:eastAsia="Noto Sans Symbols" w:hAnsi="Noto Sans Symbols" w:cs="Noto Sans Symbols"/>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508" w:hanging="360"/>
      </w:pPr>
      <w:rPr>
        <w:rFonts w:ascii="Noto Sans Symbols" w:eastAsia="Noto Sans Symbols" w:hAnsi="Noto Sans Symbols" w:cs="Noto Sans Symbols"/>
      </w:rPr>
    </w:lvl>
    <w:lvl w:ilvl="4">
      <w:start w:val="1"/>
      <w:numFmt w:val="bullet"/>
      <w:lvlText w:val="◦"/>
      <w:lvlJc w:val="left"/>
      <w:pPr>
        <w:ind w:left="2868" w:hanging="360"/>
      </w:pPr>
      <w:rPr>
        <w:rFonts w:ascii="Noto Sans Symbols" w:eastAsia="Noto Sans Symbols" w:hAnsi="Noto Sans Symbols" w:cs="Noto Sans Symbols"/>
      </w:rPr>
    </w:lvl>
    <w:lvl w:ilvl="5">
      <w:start w:val="1"/>
      <w:numFmt w:val="bullet"/>
      <w:lvlText w:val="▪"/>
      <w:lvlJc w:val="left"/>
      <w:pPr>
        <w:ind w:left="3228" w:hanging="360"/>
      </w:pPr>
      <w:rPr>
        <w:rFonts w:ascii="Noto Sans Symbols" w:eastAsia="Noto Sans Symbols" w:hAnsi="Noto Sans Symbols" w:cs="Noto Sans Symbols"/>
      </w:rPr>
    </w:lvl>
    <w:lvl w:ilvl="6">
      <w:start w:val="1"/>
      <w:numFmt w:val="bullet"/>
      <w:lvlText w:val="●"/>
      <w:lvlJc w:val="left"/>
      <w:pPr>
        <w:ind w:left="3588" w:hanging="360"/>
      </w:pPr>
      <w:rPr>
        <w:rFonts w:ascii="Noto Sans Symbols" w:eastAsia="Noto Sans Symbols" w:hAnsi="Noto Sans Symbols" w:cs="Noto Sans Symbols"/>
      </w:rPr>
    </w:lvl>
    <w:lvl w:ilvl="7">
      <w:start w:val="1"/>
      <w:numFmt w:val="bullet"/>
      <w:lvlText w:val="◦"/>
      <w:lvlJc w:val="left"/>
      <w:pPr>
        <w:ind w:left="3948" w:hanging="360"/>
      </w:pPr>
      <w:rPr>
        <w:rFonts w:ascii="Noto Sans Symbols" w:eastAsia="Noto Sans Symbols" w:hAnsi="Noto Sans Symbols" w:cs="Noto Sans Symbols"/>
      </w:rPr>
    </w:lvl>
    <w:lvl w:ilvl="8">
      <w:start w:val="1"/>
      <w:numFmt w:val="bullet"/>
      <w:lvlText w:val="▪"/>
      <w:lvlJc w:val="left"/>
      <w:pPr>
        <w:ind w:left="4308" w:hanging="360"/>
      </w:pPr>
      <w:rPr>
        <w:rFonts w:ascii="Noto Sans Symbols" w:eastAsia="Noto Sans Symbols" w:hAnsi="Noto Sans Symbols" w:cs="Noto Sans Symbols"/>
      </w:rPr>
    </w:lvl>
  </w:abstractNum>
  <w:abstractNum w:abstractNumId="63" w15:restartNumberingAfterBreak="0">
    <w:nsid w:val="33A62032"/>
    <w:multiLevelType w:val="multilevel"/>
    <w:tmpl w:val="CD002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4" w15:restartNumberingAfterBreak="0">
    <w:nsid w:val="33B31391"/>
    <w:multiLevelType w:val="multilevel"/>
    <w:tmpl w:val="C5E22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5" w15:restartNumberingAfterBreak="0">
    <w:nsid w:val="341412A9"/>
    <w:multiLevelType w:val="multilevel"/>
    <w:tmpl w:val="2DE280E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66" w15:restartNumberingAfterBreak="0">
    <w:nsid w:val="346006BF"/>
    <w:multiLevelType w:val="multilevel"/>
    <w:tmpl w:val="F040910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67" w15:restartNumberingAfterBreak="0">
    <w:nsid w:val="37D10FD2"/>
    <w:multiLevelType w:val="multilevel"/>
    <w:tmpl w:val="46DCF46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68" w15:restartNumberingAfterBreak="0">
    <w:nsid w:val="386658A7"/>
    <w:multiLevelType w:val="multilevel"/>
    <w:tmpl w:val="852EB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9" w15:restartNumberingAfterBreak="0">
    <w:nsid w:val="390C4083"/>
    <w:multiLevelType w:val="multilevel"/>
    <w:tmpl w:val="39E446B2"/>
    <w:lvl w:ilvl="0">
      <w:start w:val="6"/>
      <w:numFmt w:val="decimal"/>
      <w:lvlText w:val="%1"/>
      <w:lvlJc w:val="left"/>
      <w:pPr>
        <w:ind w:left="360" w:hanging="360"/>
      </w:pPr>
      <w:rPr>
        <w:sz w:val="24"/>
        <w:szCs w:val="24"/>
        <w:vertAlign w:val="baseline"/>
      </w:rPr>
    </w:lvl>
    <w:lvl w:ilvl="1">
      <w:start w:val="1"/>
      <w:numFmt w:val="decimal"/>
      <w:lvlText w:val="%1.%2"/>
      <w:lvlJc w:val="left"/>
      <w:pPr>
        <w:ind w:left="1800" w:hanging="360"/>
      </w:pPr>
      <w:rPr>
        <w:b/>
        <w:sz w:val="24"/>
        <w:szCs w:val="24"/>
        <w:vertAlign w:val="baseline"/>
      </w:rPr>
    </w:lvl>
    <w:lvl w:ilvl="2">
      <w:start w:val="1"/>
      <w:numFmt w:val="decimal"/>
      <w:lvlText w:val="%1.%2.%3"/>
      <w:lvlJc w:val="left"/>
      <w:pPr>
        <w:ind w:left="3600" w:hanging="720"/>
      </w:pPr>
      <w:rPr>
        <w:sz w:val="24"/>
        <w:szCs w:val="24"/>
        <w:vertAlign w:val="baseline"/>
      </w:rPr>
    </w:lvl>
    <w:lvl w:ilvl="3">
      <w:start w:val="1"/>
      <w:numFmt w:val="decimal"/>
      <w:lvlText w:val="%1.%2.%3.%4"/>
      <w:lvlJc w:val="left"/>
      <w:pPr>
        <w:ind w:left="5040" w:hanging="720"/>
      </w:pPr>
      <w:rPr>
        <w:sz w:val="24"/>
        <w:szCs w:val="24"/>
        <w:vertAlign w:val="baseline"/>
      </w:rPr>
    </w:lvl>
    <w:lvl w:ilvl="4">
      <w:start w:val="1"/>
      <w:numFmt w:val="decimal"/>
      <w:lvlText w:val="%1.%2.%3.%4.%5"/>
      <w:lvlJc w:val="left"/>
      <w:pPr>
        <w:ind w:left="6840" w:hanging="1080"/>
      </w:pPr>
      <w:rPr>
        <w:sz w:val="24"/>
        <w:szCs w:val="24"/>
        <w:vertAlign w:val="baseline"/>
      </w:rPr>
    </w:lvl>
    <w:lvl w:ilvl="5">
      <w:start w:val="1"/>
      <w:numFmt w:val="decimal"/>
      <w:lvlText w:val="%1.%2.%3.%4.%5.%6"/>
      <w:lvlJc w:val="left"/>
      <w:pPr>
        <w:ind w:left="8280" w:hanging="1080"/>
      </w:pPr>
      <w:rPr>
        <w:sz w:val="24"/>
        <w:szCs w:val="24"/>
        <w:vertAlign w:val="baseline"/>
      </w:rPr>
    </w:lvl>
    <w:lvl w:ilvl="6">
      <w:start w:val="1"/>
      <w:numFmt w:val="decimal"/>
      <w:lvlText w:val="%1.%2.%3.%4.%5.%6.%7"/>
      <w:lvlJc w:val="left"/>
      <w:pPr>
        <w:ind w:left="10080" w:hanging="1440"/>
      </w:pPr>
      <w:rPr>
        <w:sz w:val="24"/>
        <w:szCs w:val="24"/>
        <w:vertAlign w:val="baseline"/>
      </w:rPr>
    </w:lvl>
    <w:lvl w:ilvl="7">
      <w:start w:val="1"/>
      <w:numFmt w:val="decimal"/>
      <w:lvlText w:val="%1.%2.%3.%4.%5.%6.%7.%8"/>
      <w:lvlJc w:val="left"/>
      <w:pPr>
        <w:ind w:left="11520" w:hanging="1440"/>
      </w:pPr>
      <w:rPr>
        <w:sz w:val="24"/>
        <w:szCs w:val="24"/>
        <w:vertAlign w:val="baseline"/>
      </w:rPr>
    </w:lvl>
    <w:lvl w:ilvl="8">
      <w:start w:val="1"/>
      <w:numFmt w:val="decimal"/>
      <w:lvlText w:val="%1.%2.%3.%4.%5.%6.%7.%8.%9"/>
      <w:lvlJc w:val="left"/>
      <w:pPr>
        <w:ind w:left="13320" w:hanging="1800"/>
      </w:pPr>
      <w:rPr>
        <w:sz w:val="24"/>
        <w:szCs w:val="24"/>
        <w:vertAlign w:val="baseline"/>
      </w:rPr>
    </w:lvl>
  </w:abstractNum>
  <w:abstractNum w:abstractNumId="70" w15:restartNumberingAfterBreak="0">
    <w:nsid w:val="395413EB"/>
    <w:multiLevelType w:val="multilevel"/>
    <w:tmpl w:val="8618DCA4"/>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3B491A84"/>
    <w:multiLevelType w:val="multilevel"/>
    <w:tmpl w:val="FCD87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3C350235"/>
    <w:multiLevelType w:val="multilevel"/>
    <w:tmpl w:val="BD02AA3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73" w15:restartNumberingAfterBreak="0">
    <w:nsid w:val="3C4E4923"/>
    <w:multiLevelType w:val="multilevel"/>
    <w:tmpl w:val="329033FE"/>
    <w:lvl w:ilvl="0">
      <w:start w:val="1"/>
      <w:numFmt w:val="bullet"/>
      <w:lvlText w:val="▪"/>
      <w:lvlJc w:val="left"/>
      <w:pPr>
        <w:ind w:left="1068" w:hanging="360"/>
      </w:pPr>
      <w:rPr>
        <w:rFonts w:ascii="Noto Sans Symbols" w:eastAsia="Noto Sans Symbols" w:hAnsi="Noto Sans Symbols" w:cs="Noto Sans Symbols"/>
        <w:sz w:val="24"/>
        <w:szCs w:val="24"/>
        <w:vertAlign w:val="baseline"/>
      </w:rPr>
    </w:lvl>
    <w:lvl w:ilvl="1">
      <w:start w:val="1"/>
      <w:numFmt w:val="bullet"/>
      <w:lvlText w:val="o"/>
      <w:lvlJc w:val="left"/>
      <w:pPr>
        <w:ind w:left="2148" w:hanging="360"/>
      </w:pPr>
      <w:rPr>
        <w:rFonts w:ascii="Courier New" w:eastAsia="Courier New" w:hAnsi="Courier New" w:cs="Courier New"/>
        <w:sz w:val="24"/>
        <w:szCs w:val="24"/>
        <w:vertAlign w:val="baseline"/>
      </w:rPr>
    </w:lvl>
    <w:lvl w:ilvl="2">
      <w:start w:val="1"/>
      <w:numFmt w:val="bullet"/>
      <w:lvlText w:val="▪"/>
      <w:lvlJc w:val="left"/>
      <w:pPr>
        <w:ind w:left="2868" w:hanging="360"/>
      </w:pPr>
      <w:rPr>
        <w:rFonts w:ascii="Noto Sans Symbols" w:eastAsia="Noto Sans Symbols" w:hAnsi="Noto Sans Symbols" w:cs="Noto Sans Symbols"/>
        <w:sz w:val="24"/>
        <w:szCs w:val="24"/>
        <w:vertAlign w:val="baseline"/>
      </w:rPr>
    </w:lvl>
    <w:lvl w:ilvl="3">
      <w:start w:val="1"/>
      <w:numFmt w:val="bullet"/>
      <w:lvlText w:val="●"/>
      <w:lvlJc w:val="left"/>
      <w:pPr>
        <w:ind w:left="3588" w:hanging="360"/>
      </w:pPr>
      <w:rPr>
        <w:rFonts w:ascii="Noto Sans Symbols" w:eastAsia="Noto Sans Symbols" w:hAnsi="Noto Sans Symbols" w:cs="Noto Sans Symbols"/>
        <w:sz w:val="24"/>
        <w:szCs w:val="24"/>
        <w:vertAlign w:val="baseline"/>
      </w:rPr>
    </w:lvl>
    <w:lvl w:ilvl="4">
      <w:start w:val="1"/>
      <w:numFmt w:val="bullet"/>
      <w:lvlText w:val="o"/>
      <w:lvlJc w:val="left"/>
      <w:pPr>
        <w:ind w:left="4308" w:hanging="360"/>
      </w:pPr>
      <w:rPr>
        <w:rFonts w:ascii="Courier New" w:eastAsia="Courier New" w:hAnsi="Courier New" w:cs="Courier New"/>
        <w:sz w:val="24"/>
        <w:szCs w:val="24"/>
        <w:vertAlign w:val="baseline"/>
      </w:rPr>
    </w:lvl>
    <w:lvl w:ilvl="5">
      <w:start w:val="1"/>
      <w:numFmt w:val="bullet"/>
      <w:lvlText w:val="▪"/>
      <w:lvlJc w:val="left"/>
      <w:pPr>
        <w:ind w:left="5028" w:hanging="360"/>
      </w:pPr>
      <w:rPr>
        <w:rFonts w:ascii="Noto Sans Symbols" w:eastAsia="Noto Sans Symbols" w:hAnsi="Noto Sans Symbols" w:cs="Noto Sans Symbols"/>
        <w:sz w:val="24"/>
        <w:szCs w:val="24"/>
        <w:vertAlign w:val="baseline"/>
      </w:rPr>
    </w:lvl>
    <w:lvl w:ilvl="6">
      <w:start w:val="1"/>
      <w:numFmt w:val="bullet"/>
      <w:lvlText w:val="●"/>
      <w:lvlJc w:val="left"/>
      <w:pPr>
        <w:ind w:left="5748" w:hanging="360"/>
      </w:pPr>
      <w:rPr>
        <w:rFonts w:ascii="Noto Sans Symbols" w:eastAsia="Noto Sans Symbols" w:hAnsi="Noto Sans Symbols" w:cs="Noto Sans Symbols"/>
        <w:sz w:val="24"/>
        <w:szCs w:val="24"/>
        <w:vertAlign w:val="baseline"/>
      </w:rPr>
    </w:lvl>
    <w:lvl w:ilvl="7">
      <w:start w:val="1"/>
      <w:numFmt w:val="bullet"/>
      <w:lvlText w:val="o"/>
      <w:lvlJc w:val="left"/>
      <w:pPr>
        <w:ind w:left="6468" w:hanging="360"/>
      </w:pPr>
      <w:rPr>
        <w:rFonts w:ascii="Courier New" w:eastAsia="Courier New" w:hAnsi="Courier New" w:cs="Courier New"/>
        <w:sz w:val="24"/>
        <w:szCs w:val="24"/>
        <w:vertAlign w:val="baseline"/>
      </w:rPr>
    </w:lvl>
    <w:lvl w:ilvl="8">
      <w:start w:val="1"/>
      <w:numFmt w:val="bullet"/>
      <w:lvlText w:val="▪"/>
      <w:lvlJc w:val="left"/>
      <w:pPr>
        <w:ind w:left="7188" w:hanging="360"/>
      </w:pPr>
      <w:rPr>
        <w:rFonts w:ascii="Noto Sans Symbols" w:eastAsia="Noto Sans Symbols" w:hAnsi="Noto Sans Symbols" w:cs="Noto Sans Symbols"/>
        <w:sz w:val="24"/>
        <w:szCs w:val="24"/>
        <w:vertAlign w:val="baseline"/>
      </w:rPr>
    </w:lvl>
  </w:abstractNum>
  <w:abstractNum w:abstractNumId="74" w15:restartNumberingAfterBreak="0">
    <w:nsid w:val="3D094507"/>
    <w:multiLevelType w:val="multilevel"/>
    <w:tmpl w:val="9C864EAA"/>
    <w:lvl w:ilvl="0">
      <w:start w:val="4"/>
      <w:numFmt w:val="decimal"/>
      <w:lvlText w:val="%1"/>
      <w:lvlJc w:val="left"/>
      <w:pPr>
        <w:ind w:left="360" w:hanging="360"/>
      </w:pPr>
    </w:lvl>
    <w:lvl w:ilvl="1">
      <w:start w:val="2"/>
      <w:numFmt w:val="decimal"/>
      <w:lvlText w:val="%1.%2"/>
      <w:lvlJc w:val="left"/>
      <w:pPr>
        <w:ind w:left="395" w:hanging="360"/>
      </w:pPr>
    </w:lvl>
    <w:lvl w:ilvl="2">
      <w:start w:val="1"/>
      <w:numFmt w:val="decimal"/>
      <w:lvlText w:val="%1.%2.%3"/>
      <w:lvlJc w:val="left"/>
      <w:pPr>
        <w:ind w:left="790" w:hanging="720"/>
      </w:pPr>
    </w:lvl>
    <w:lvl w:ilvl="3">
      <w:start w:val="1"/>
      <w:numFmt w:val="decimal"/>
      <w:lvlText w:val="%1.%2.%3.%4"/>
      <w:lvlJc w:val="left"/>
      <w:pPr>
        <w:ind w:left="825" w:hanging="720"/>
      </w:pPr>
    </w:lvl>
    <w:lvl w:ilvl="4">
      <w:start w:val="1"/>
      <w:numFmt w:val="decimal"/>
      <w:lvlText w:val="%1.%2.%3.%4.%5"/>
      <w:lvlJc w:val="left"/>
      <w:pPr>
        <w:ind w:left="1220" w:hanging="1080"/>
      </w:pPr>
    </w:lvl>
    <w:lvl w:ilvl="5">
      <w:start w:val="1"/>
      <w:numFmt w:val="decimal"/>
      <w:lvlText w:val="%1.%2.%3.%4.%5.%6"/>
      <w:lvlJc w:val="left"/>
      <w:pPr>
        <w:ind w:left="1255" w:hanging="1080"/>
      </w:pPr>
    </w:lvl>
    <w:lvl w:ilvl="6">
      <w:start w:val="1"/>
      <w:numFmt w:val="decimal"/>
      <w:lvlText w:val="%1.%2.%3.%4.%5.%6.%7"/>
      <w:lvlJc w:val="left"/>
      <w:pPr>
        <w:ind w:left="1650" w:hanging="1440"/>
      </w:pPr>
    </w:lvl>
    <w:lvl w:ilvl="7">
      <w:start w:val="1"/>
      <w:numFmt w:val="decimal"/>
      <w:lvlText w:val="%1.%2.%3.%4.%5.%6.%7.%8"/>
      <w:lvlJc w:val="left"/>
      <w:pPr>
        <w:ind w:left="1685" w:hanging="1440"/>
      </w:pPr>
    </w:lvl>
    <w:lvl w:ilvl="8">
      <w:start w:val="1"/>
      <w:numFmt w:val="decimal"/>
      <w:lvlText w:val="%1.%2.%3.%4.%5.%6.%7.%8.%9"/>
      <w:lvlJc w:val="left"/>
      <w:pPr>
        <w:ind w:left="2080" w:hanging="1800"/>
      </w:pPr>
    </w:lvl>
  </w:abstractNum>
  <w:abstractNum w:abstractNumId="75" w15:restartNumberingAfterBreak="0">
    <w:nsid w:val="3DE12869"/>
    <w:multiLevelType w:val="multilevel"/>
    <w:tmpl w:val="FB7C55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76" w15:restartNumberingAfterBreak="0">
    <w:nsid w:val="3F45703F"/>
    <w:multiLevelType w:val="multilevel"/>
    <w:tmpl w:val="BDD4DDC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40775318"/>
    <w:multiLevelType w:val="multilevel"/>
    <w:tmpl w:val="2AE6481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12610D7"/>
    <w:multiLevelType w:val="multilevel"/>
    <w:tmpl w:val="87C04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9" w15:restartNumberingAfterBreak="0">
    <w:nsid w:val="412C7387"/>
    <w:multiLevelType w:val="multilevel"/>
    <w:tmpl w:val="AB2E9426"/>
    <w:lvl w:ilvl="0">
      <w:start w:val="1"/>
      <w:numFmt w:val="bullet"/>
      <w:lvlText w:val="-"/>
      <w:lvlJc w:val="left"/>
      <w:pPr>
        <w:ind w:left="720" w:hanging="360"/>
      </w:pPr>
      <w:rPr>
        <w:rFonts w:ascii="Times New Roman" w:eastAsia="Times New Roman" w:hAnsi="Times New Roman" w:cs="Times New Roman"/>
        <w:b w:val="0"/>
        <w:sz w:val="24"/>
        <w:szCs w:val="24"/>
        <w:vertAlign w:val="baseline"/>
      </w:rPr>
    </w:lvl>
    <w:lvl w:ilvl="1">
      <w:start w:val="1"/>
      <w:numFmt w:val="bullet"/>
      <w:lvlText w:val="o"/>
      <w:lvlJc w:val="left"/>
      <w:pPr>
        <w:ind w:left="1440" w:hanging="360"/>
      </w:pPr>
      <w:rPr>
        <w:rFonts w:ascii="Courier New" w:eastAsia="Courier New" w:hAnsi="Courier New" w:cs="Courier New"/>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vertAlign w:val="baseline"/>
      </w:rPr>
    </w:lvl>
    <w:lvl w:ilvl="4">
      <w:start w:val="1"/>
      <w:numFmt w:val="bullet"/>
      <w:lvlText w:val="o"/>
      <w:lvlJc w:val="left"/>
      <w:pPr>
        <w:ind w:left="3600" w:hanging="360"/>
      </w:pPr>
      <w:rPr>
        <w:rFonts w:ascii="Courier New" w:eastAsia="Courier New" w:hAnsi="Courier New" w:cs="Courier New"/>
        <w:sz w:val="24"/>
        <w:szCs w:val="24"/>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vertAlign w:val="baseline"/>
      </w:rPr>
    </w:lvl>
    <w:lvl w:ilvl="7">
      <w:start w:val="1"/>
      <w:numFmt w:val="bullet"/>
      <w:lvlText w:val="o"/>
      <w:lvlJc w:val="left"/>
      <w:pPr>
        <w:ind w:left="5760" w:hanging="360"/>
      </w:pPr>
      <w:rPr>
        <w:rFonts w:ascii="Courier New" w:eastAsia="Courier New" w:hAnsi="Courier New" w:cs="Courier New"/>
        <w:sz w:val="24"/>
        <w:szCs w:val="24"/>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vertAlign w:val="baseline"/>
      </w:rPr>
    </w:lvl>
  </w:abstractNum>
  <w:abstractNum w:abstractNumId="80" w15:restartNumberingAfterBreak="0">
    <w:nsid w:val="41813AB4"/>
    <w:multiLevelType w:val="multilevel"/>
    <w:tmpl w:val="BA3AC8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1C275CB"/>
    <w:multiLevelType w:val="multilevel"/>
    <w:tmpl w:val="70DAE1E8"/>
    <w:lvl w:ilvl="0">
      <w:start w:val="1"/>
      <w:numFmt w:val="decimal"/>
      <w:lvlText w:val="%1."/>
      <w:lvlJc w:val="left"/>
      <w:pPr>
        <w:ind w:left="283" w:hanging="283"/>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15:restartNumberingAfterBreak="0">
    <w:nsid w:val="427D65AD"/>
    <w:multiLevelType w:val="multilevel"/>
    <w:tmpl w:val="CD76B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43D92CDC"/>
    <w:multiLevelType w:val="multilevel"/>
    <w:tmpl w:val="7F5C5B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463342AA"/>
    <w:multiLevelType w:val="multilevel"/>
    <w:tmpl w:val="7C10F9A6"/>
    <w:lvl w:ilvl="0">
      <w:start w:val="1"/>
      <w:numFmt w:val="bullet"/>
      <w:pStyle w:val="Parrafo3"/>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85" w15:restartNumberingAfterBreak="0">
    <w:nsid w:val="46796370"/>
    <w:multiLevelType w:val="multilevel"/>
    <w:tmpl w:val="3A5AECB6"/>
    <w:lvl w:ilvl="0">
      <w:start w:val="4"/>
      <w:numFmt w:val="decimal"/>
      <w:lvlText w:val="%1."/>
      <w:lvlJc w:val="left"/>
      <w:pPr>
        <w:ind w:left="720" w:hanging="360"/>
      </w:pPr>
      <w:rPr>
        <w:sz w:val="24"/>
        <w:szCs w:val="24"/>
        <w:vertAlign w:val="baseline"/>
      </w:rPr>
    </w:lvl>
    <w:lvl w:ilvl="1">
      <w:start w:val="1"/>
      <w:numFmt w:val="decimal"/>
      <w:lvlText w:val="%1.%2."/>
      <w:lvlJc w:val="left"/>
      <w:pPr>
        <w:ind w:left="1080" w:hanging="360"/>
      </w:pPr>
      <w:rPr>
        <w:b/>
        <w:sz w:val="24"/>
        <w:szCs w:val="24"/>
        <w:vertAlign w:val="baseline"/>
      </w:rPr>
    </w:lvl>
    <w:lvl w:ilvl="2">
      <w:start w:val="1"/>
      <w:numFmt w:val="decimal"/>
      <w:lvlText w:val="%1.%2.%3."/>
      <w:lvlJc w:val="left"/>
      <w:pPr>
        <w:ind w:left="1440" w:hanging="360"/>
      </w:pPr>
      <w:rPr>
        <w:sz w:val="24"/>
        <w:szCs w:val="24"/>
        <w:vertAlign w:val="baseline"/>
      </w:rPr>
    </w:lvl>
    <w:lvl w:ilvl="3">
      <w:start w:val="1"/>
      <w:numFmt w:val="decimal"/>
      <w:lvlText w:val="%1.%2.%3.%4."/>
      <w:lvlJc w:val="left"/>
      <w:pPr>
        <w:ind w:left="1800" w:hanging="360"/>
      </w:pPr>
      <w:rPr>
        <w:sz w:val="24"/>
        <w:szCs w:val="24"/>
        <w:vertAlign w:val="baseline"/>
      </w:rPr>
    </w:lvl>
    <w:lvl w:ilvl="4">
      <w:start w:val="1"/>
      <w:numFmt w:val="decimal"/>
      <w:lvlText w:val="%1.%2.%3.%4.%5."/>
      <w:lvlJc w:val="left"/>
      <w:pPr>
        <w:ind w:left="2160" w:hanging="360"/>
      </w:pPr>
      <w:rPr>
        <w:sz w:val="24"/>
        <w:szCs w:val="24"/>
        <w:vertAlign w:val="baseline"/>
      </w:rPr>
    </w:lvl>
    <w:lvl w:ilvl="5">
      <w:start w:val="1"/>
      <w:numFmt w:val="decimal"/>
      <w:lvlText w:val="%1.%2.%3.%4.%5.%6."/>
      <w:lvlJc w:val="left"/>
      <w:pPr>
        <w:ind w:left="2520" w:hanging="360"/>
      </w:pPr>
      <w:rPr>
        <w:sz w:val="24"/>
        <w:szCs w:val="24"/>
        <w:vertAlign w:val="baseline"/>
      </w:rPr>
    </w:lvl>
    <w:lvl w:ilvl="6">
      <w:start w:val="1"/>
      <w:numFmt w:val="decimal"/>
      <w:lvlText w:val="%1.%2.%3.%4.%5.%6.%7."/>
      <w:lvlJc w:val="left"/>
      <w:pPr>
        <w:ind w:left="2880" w:hanging="360"/>
      </w:pPr>
      <w:rPr>
        <w:sz w:val="24"/>
        <w:szCs w:val="24"/>
        <w:vertAlign w:val="baseline"/>
      </w:rPr>
    </w:lvl>
    <w:lvl w:ilvl="7">
      <w:start w:val="1"/>
      <w:numFmt w:val="decimal"/>
      <w:lvlText w:val="%1.%2.%3.%4.%5.%6.%7.%8."/>
      <w:lvlJc w:val="left"/>
      <w:pPr>
        <w:ind w:left="3240" w:hanging="360"/>
      </w:pPr>
      <w:rPr>
        <w:sz w:val="24"/>
        <w:szCs w:val="24"/>
        <w:vertAlign w:val="baseline"/>
      </w:rPr>
    </w:lvl>
    <w:lvl w:ilvl="8">
      <w:start w:val="1"/>
      <w:numFmt w:val="decimal"/>
      <w:lvlText w:val="%1.%2.%3.%4.%5.%6.%7.%8.%9."/>
      <w:lvlJc w:val="left"/>
      <w:pPr>
        <w:ind w:left="3600" w:hanging="360"/>
      </w:pPr>
      <w:rPr>
        <w:sz w:val="24"/>
        <w:szCs w:val="24"/>
        <w:vertAlign w:val="baseline"/>
      </w:rPr>
    </w:lvl>
  </w:abstractNum>
  <w:abstractNum w:abstractNumId="86" w15:restartNumberingAfterBreak="0">
    <w:nsid w:val="472A67A8"/>
    <w:multiLevelType w:val="multilevel"/>
    <w:tmpl w:val="E1F62B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87" w15:restartNumberingAfterBreak="0">
    <w:nsid w:val="482209D8"/>
    <w:multiLevelType w:val="multilevel"/>
    <w:tmpl w:val="BF14F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88" w15:restartNumberingAfterBreak="0">
    <w:nsid w:val="49A73E90"/>
    <w:multiLevelType w:val="multilevel"/>
    <w:tmpl w:val="A9B648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A0A1A6A"/>
    <w:multiLevelType w:val="multilevel"/>
    <w:tmpl w:val="1E285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90" w15:restartNumberingAfterBreak="0">
    <w:nsid w:val="4A864A57"/>
    <w:multiLevelType w:val="multilevel"/>
    <w:tmpl w:val="47865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ACE7C43"/>
    <w:multiLevelType w:val="multilevel"/>
    <w:tmpl w:val="AEC42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4BD867DD"/>
    <w:multiLevelType w:val="multilevel"/>
    <w:tmpl w:val="91865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93" w15:restartNumberingAfterBreak="0">
    <w:nsid w:val="4C5057B9"/>
    <w:multiLevelType w:val="multilevel"/>
    <w:tmpl w:val="443C4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FED77A1"/>
    <w:multiLevelType w:val="multilevel"/>
    <w:tmpl w:val="5046F0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1A85A4A"/>
    <w:multiLevelType w:val="multilevel"/>
    <w:tmpl w:val="217E6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96" w15:restartNumberingAfterBreak="0">
    <w:nsid w:val="52886C65"/>
    <w:multiLevelType w:val="multilevel"/>
    <w:tmpl w:val="7422D09A"/>
    <w:lvl w:ilvl="0">
      <w:start w:val="1"/>
      <w:numFmt w:val="bullet"/>
      <w:lvlText w:val="●"/>
      <w:lvlJc w:val="left"/>
      <w:pPr>
        <w:ind w:left="1491" w:hanging="360"/>
      </w:pPr>
      <w:rPr>
        <w:rFonts w:ascii="Noto Sans Symbols" w:eastAsia="Noto Sans Symbols" w:hAnsi="Noto Sans Symbols" w:cs="Noto Sans Symbols"/>
      </w:rPr>
    </w:lvl>
    <w:lvl w:ilvl="1">
      <w:start w:val="1"/>
      <w:numFmt w:val="bullet"/>
      <w:lvlText w:val="◦"/>
      <w:lvlJc w:val="left"/>
      <w:pPr>
        <w:ind w:left="1851" w:hanging="360"/>
      </w:pPr>
      <w:rPr>
        <w:rFonts w:ascii="Noto Sans Symbols" w:eastAsia="Noto Sans Symbols" w:hAnsi="Noto Sans Symbols" w:cs="Noto Sans Symbols"/>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571" w:hanging="360"/>
      </w:pPr>
      <w:rPr>
        <w:rFonts w:ascii="Noto Sans Symbols" w:eastAsia="Noto Sans Symbols" w:hAnsi="Noto Sans Symbols" w:cs="Noto Sans Symbols"/>
      </w:rPr>
    </w:lvl>
    <w:lvl w:ilvl="4">
      <w:start w:val="1"/>
      <w:numFmt w:val="bullet"/>
      <w:lvlText w:val="◦"/>
      <w:lvlJc w:val="left"/>
      <w:pPr>
        <w:ind w:left="2931" w:hanging="360"/>
      </w:pPr>
      <w:rPr>
        <w:rFonts w:ascii="Noto Sans Symbols" w:eastAsia="Noto Sans Symbols" w:hAnsi="Noto Sans Symbols" w:cs="Noto Sans Symbols"/>
      </w:rPr>
    </w:lvl>
    <w:lvl w:ilvl="5">
      <w:start w:val="1"/>
      <w:numFmt w:val="bullet"/>
      <w:lvlText w:val="▪"/>
      <w:lvlJc w:val="left"/>
      <w:pPr>
        <w:ind w:left="3291" w:hanging="360"/>
      </w:pPr>
      <w:rPr>
        <w:rFonts w:ascii="Noto Sans Symbols" w:eastAsia="Noto Sans Symbols" w:hAnsi="Noto Sans Symbols" w:cs="Noto Sans Symbols"/>
      </w:rPr>
    </w:lvl>
    <w:lvl w:ilvl="6">
      <w:start w:val="1"/>
      <w:numFmt w:val="bullet"/>
      <w:lvlText w:val="●"/>
      <w:lvlJc w:val="left"/>
      <w:pPr>
        <w:ind w:left="3651" w:hanging="360"/>
      </w:pPr>
      <w:rPr>
        <w:rFonts w:ascii="Noto Sans Symbols" w:eastAsia="Noto Sans Symbols" w:hAnsi="Noto Sans Symbols" w:cs="Noto Sans Symbols"/>
      </w:rPr>
    </w:lvl>
    <w:lvl w:ilvl="7">
      <w:start w:val="1"/>
      <w:numFmt w:val="bullet"/>
      <w:lvlText w:val="◦"/>
      <w:lvlJc w:val="left"/>
      <w:pPr>
        <w:ind w:left="4011" w:hanging="360"/>
      </w:pPr>
      <w:rPr>
        <w:rFonts w:ascii="Noto Sans Symbols" w:eastAsia="Noto Sans Symbols" w:hAnsi="Noto Sans Symbols" w:cs="Noto Sans Symbols"/>
      </w:rPr>
    </w:lvl>
    <w:lvl w:ilvl="8">
      <w:start w:val="1"/>
      <w:numFmt w:val="bullet"/>
      <w:lvlText w:val="▪"/>
      <w:lvlJc w:val="left"/>
      <w:pPr>
        <w:ind w:left="4371" w:hanging="360"/>
      </w:pPr>
      <w:rPr>
        <w:rFonts w:ascii="Noto Sans Symbols" w:eastAsia="Noto Sans Symbols" w:hAnsi="Noto Sans Symbols" w:cs="Noto Sans Symbols"/>
      </w:rPr>
    </w:lvl>
  </w:abstractNum>
  <w:abstractNum w:abstractNumId="97" w15:restartNumberingAfterBreak="0">
    <w:nsid w:val="52961B66"/>
    <w:multiLevelType w:val="multilevel"/>
    <w:tmpl w:val="B79AF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98" w15:restartNumberingAfterBreak="0">
    <w:nsid w:val="52FA194E"/>
    <w:multiLevelType w:val="multilevel"/>
    <w:tmpl w:val="D73E0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15:restartNumberingAfterBreak="0">
    <w:nsid w:val="539300B6"/>
    <w:multiLevelType w:val="multilevel"/>
    <w:tmpl w:val="EFAC1F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3F81618"/>
    <w:multiLevelType w:val="multilevel"/>
    <w:tmpl w:val="AD96C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01" w15:restartNumberingAfterBreak="0">
    <w:nsid w:val="54AA3253"/>
    <w:multiLevelType w:val="multilevel"/>
    <w:tmpl w:val="CE042F4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2" w15:restartNumberingAfterBreak="0">
    <w:nsid w:val="54AA55B5"/>
    <w:multiLevelType w:val="multilevel"/>
    <w:tmpl w:val="9D72CBC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03" w15:restartNumberingAfterBreak="0">
    <w:nsid w:val="57F64063"/>
    <w:multiLevelType w:val="multilevel"/>
    <w:tmpl w:val="BBC60F3E"/>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vertAlign w:val="baseline"/>
      </w:rPr>
    </w:lvl>
    <w:lvl w:ilvl="4">
      <w:start w:val="1"/>
      <w:numFmt w:val="bullet"/>
      <w:lvlText w:val="o"/>
      <w:lvlJc w:val="left"/>
      <w:pPr>
        <w:ind w:left="3600" w:hanging="360"/>
      </w:pPr>
      <w:rPr>
        <w:rFonts w:ascii="Courier New" w:eastAsia="Courier New" w:hAnsi="Courier New" w:cs="Courier New"/>
        <w:sz w:val="24"/>
        <w:szCs w:val="24"/>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vertAlign w:val="baseline"/>
      </w:rPr>
    </w:lvl>
    <w:lvl w:ilvl="7">
      <w:start w:val="1"/>
      <w:numFmt w:val="bullet"/>
      <w:lvlText w:val="o"/>
      <w:lvlJc w:val="left"/>
      <w:pPr>
        <w:ind w:left="5760" w:hanging="360"/>
      </w:pPr>
      <w:rPr>
        <w:rFonts w:ascii="Courier New" w:eastAsia="Courier New" w:hAnsi="Courier New" w:cs="Courier New"/>
        <w:sz w:val="24"/>
        <w:szCs w:val="24"/>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vertAlign w:val="baseline"/>
      </w:rPr>
    </w:lvl>
  </w:abstractNum>
  <w:abstractNum w:abstractNumId="104" w15:restartNumberingAfterBreak="0">
    <w:nsid w:val="588D6AA6"/>
    <w:multiLevelType w:val="multilevel"/>
    <w:tmpl w:val="64F8E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59F1473B"/>
    <w:multiLevelType w:val="multilevel"/>
    <w:tmpl w:val="C6C4FA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A5A6B2E"/>
    <w:multiLevelType w:val="multilevel"/>
    <w:tmpl w:val="084835E8"/>
    <w:lvl w:ilvl="0">
      <w:start w:val="1"/>
      <w:numFmt w:val="bullet"/>
      <w:lvlText w:val="●"/>
      <w:lvlJc w:val="left"/>
      <w:pPr>
        <w:ind w:left="755" w:hanging="360"/>
      </w:pPr>
      <w:rPr>
        <w:rFonts w:ascii="Noto Sans Symbols" w:eastAsia="Noto Sans Symbols" w:hAnsi="Noto Sans Symbols" w:cs="Noto Sans Symbols"/>
      </w:rPr>
    </w:lvl>
    <w:lvl w:ilvl="1">
      <w:start w:val="1"/>
      <w:numFmt w:val="bullet"/>
      <w:lvlText w:val="◦"/>
      <w:lvlJc w:val="left"/>
      <w:pPr>
        <w:ind w:left="1115" w:hanging="360"/>
      </w:pPr>
      <w:rPr>
        <w:rFonts w:ascii="Noto Sans Symbols" w:eastAsia="Noto Sans Symbols" w:hAnsi="Noto Sans Symbols" w:cs="Noto Sans Symbols"/>
      </w:rPr>
    </w:lvl>
    <w:lvl w:ilvl="2">
      <w:start w:val="1"/>
      <w:numFmt w:val="bullet"/>
      <w:lvlText w:val="▪"/>
      <w:lvlJc w:val="left"/>
      <w:pPr>
        <w:ind w:left="1475" w:hanging="360"/>
      </w:pPr>
      <w:rPr>
        <w:rFonts w:ascii="Noto Sans Symbols" w:eastAsia="Noto Sans Symbols" w:hAnsi="Noto Sans Symbols" w:cs="Noto Sans Symbols"/>
      </w:rPr>
    </w:lvl>
    <w:lvl w:ilvl="3">
      <w:start w:val="1"/>
      <w:numFmt w:val="bullet"/>
      <w:lvlText w:val="●"/>
      <w:lvlJc w:val="left"/>
      <w:pPr>
        <w:ind w:left="1835" w:hanging="360"/>
      </w:pPr>
      <w:rPr>
        <w:rFonts w:ascii="Noto Sans Symbols" w:eastAsia="Noto Sans Symbols" w:hAnsi="Noto Sans Symbols" w:cs="Noto Sans Symbols"/>
      </w:rPr>
    </w:lvl>
    <w:lvl w:ilvl="4">
      <w:start w:val="1"/>
      <w:numFmt w:val="bullet"/>
      <w:lvlText w:val="◦"/>
      <w:lvlJc w:val="left"/>
      <w:pPr>
        <w:ind w:left="2195" w:hanging="360"/>
      </w:pPr>
      <w:rPr>
        <w:rFonts w:ascii="Noto Sans Symbols" w:eastAsia="Noto Sans Symbols" w:hAnsi="Noto Sans Symbols" w:cs="Noto Sans Symbols"/>
      </w:rPr>
    </w:lvl>
    <w:lvl w:ilvl="5">
      <w:start w:val="1"/>
      <w:numFmt w:val="bullet"/>
      <w:lvlText w:val="▪"/>
      <w:lvlJc w:val="left"/>
      <w:pPr>
        <w:ind w:left="2555" w:hanging="360"/>
      </w:pPr>
      <w:rPr>
        <w:rFonts w:ascii="Noto Sans Symbols" w:eastAsia="Noto Sans Symbols" w:hAnsi="Noto Sans Symbols" w:cs="Noto Sans Symbols"/>
      </w:rPr>
    </w:lvl>
    <w:lvl w:ilvl="6">
      <w:start w:val="1"/>
      <w:numFmt w:val="bullet"/>
      <w:lvlText w:val="●"/>
      <w:lvlJc w:val="left"/>
      <w:pPr>
        <w:ind w:left="2915" w:hanging="360"/>
      </w:pPr>
      <w:rPr>
        <w:rFonts w:ascii="Noto Sans Symbols" w:eastAsia="Noto Sans Symbols" w:hAnsi="Noto Sans Symbols" w:cs="Noto Sans Symbols"/>
      </w:rPr>
    </w:lvl>
    <w:lvl w:ilvl="7">
      <w:start w:val="1"/>
      <w:numFmt w:val="bullet"/>
      <w:lvlText w:val="◦"/>
      <w:lvlJc w:val="left"/>
      <w:pPr>
        <w:ind w:left="3275" w:hanging="360"/>
      </w:pPr>
      <w:rPr>
        <w:rFonts w:ascii="Noto Sans Symbols" w:eastAsia="Noto Sans Symbols" w:hAnsi="Noto Sans Symbols" w:cs="Noto Sans Symbols"/>
      </w:rPr>
    </w:lvl>
    <w:lvl w:ilvl="8">
      <w:start w:val="1"/>
      <w:numFmt w:val="bullet"/>
      <w:lvlText w:val="▪"/>
      <w:lvlJc w:val="left"/>
      <w:pPr>
        <w:ind w:left="3635" w:hanging="360"/>
      </w:pPr>
      <w:rPr>
        <w:rFonts w:ascii="Noto Sans Symbols" w:eastAsia="Noto Sans Symbols" w:hAnsi="Noto Sans Symbols" w:cs="Noto Sans Symbols"/>
      </w:rPr>
    </w:lvl>
  </w:abstractNum>
  <w:abstractNum w:abstractNumId="107" w15:restartNumberingAfterBreak="0">
    <w:nsid w:val="5AC209D0"/>
    <w:multiLevelType w:val="multilevel"/>
    <w:tmpl w:val="4210F5C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08" w15:restartNumberingAfterBreak="0">
    <w:nsid w:val="5B301434"/>
    <w:multiLevelType w:val="multilevel"/>
    <w:tmpl w:val="6F487B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5C310F4B"/>
    <w:multiLevelType w:val="multilevel"/>
    <w:tmpl w:val="B78CFC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C5909F6"/>
    <w:multiLevelType w:val="multilevel"/>
    <w:tmpl w:val="C7267CC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11" w15:restartNumberingAfterBreak="0">
    <w:nsid w:val="5CAA342D"/>
    <w:multiLevelType w:val="multilevel"/>
    <w:tmpl w:val="A4EC6AB2"/>
    <w:lvl w:ilvl="0">
      <w:start w:val="1"/>
      <w:numFmt w:val="bullet"/>
      <w:lvlText w:val="●"/>
      <w:lvlJc w:val="left"/>
      <w:pPr>
        <w:ind w:left="755" w:hanging="360"/>
      </w:pPr>
      <w:rPr>
        <w:rFonts w:ascii="Noto Sans Symbols" w:eastAsia="Noto Sans Symbols" w:hAnsi="Noto Sans Symbols" w:cs="Noto Sans Symbols"/>
      </w:rPr>
    </w:lvl>
    <w:lvl w:ilvl="1">
      <w:start w:val="1"/>
      <w:numFmt w:val="bullet"/>
      <w:lvlText w:val="◦"/>
      <w:lvlJc w:val="left"/>
      <w:pPr>
        <w:ind w:left="1115" w:hanging="360"/>
      </w:pPr>
      <w:rPr>
        <w:rFonts w:ascii="Noto Sans Symbols" w:eastAsia="Noto Sans Symbols" w:hAnsi="Noto Sans Symbols" w:cs="Noto Sans Symbols"/>
      </w:rPr>
    </w:lvl>
    <w:lvl w:ilvl="2">
      <w:start w:val="1"/>
      <w:numFmt w:val="bullet"/>
      <w:lvlText w:val="▪"/>
      <w:lvlJc w:val="left"/>
      <w:pPr>
        <w:ind w:left="1475" w:hanging="360"/>
      </w:pPr>
      <w:rPr>
        <w:rFonts w:ascii="Noto Sans Symbols" w:eastAsia="Noto Sans Symbols" w:hAnsi="Noto Sans Symbols" w:cs="Noto Sans Symbols"/>
      </w:rPr>
    </w:lvl>
    <w:lvl w:ilvl="3">
      <w:start w:val="1"/>
      <w:numFmt w:val="bullet"/>
      <w:lvlText w:val="●"/>
      <w:lvlJc w:val="left"/>
      <w:pPr>
        <w:ind w:left="1835" w:hanging="360"/>
      </w:pPr>
      <w:rPr>
        <w:rFonts w:ascii="Noto Sans Symbols" w:eastAsia="Noto Sans Symbols" w:hAnsi="Noto Sans Symbols" w:cs="Noto Sans Symbols"/>
      </w:rPr>
    </w:lvl>
    <w:lvl w:ilvl="4">
      <w:start w:val="1"/>
      <w:numFmt w:val="bullet"/>
      <w:lvlText w:val="◦"/>
      <w:lvlJc w:val="left"/>
      <w:pPr>
        <w:ind w:left="2195" w:hanging="360"/>
      </w:pPr>
      <w:rPr>
        <w:rFonts w:ascii="Noto Sans Symbols" w:eastAsia="Noto Sans Symbols" w:hAnsi="Noto Sans Symbols" w:cs="Noto Sans Symbols"/>
      </w:rPr>
    </w:lvl>
    <w:lvl w:ilvl="5">
      <w:start w:val="1"/>
      <w:numFmt w:val="bullet"/>
      <w:lvlText w:val="▪"/>
      <w:lvlJc w:val="left"/>
      <w:pPr>
        <w:ind w:left="2555" w:hanging="360"/>
      </w:pPr>
      <w:rPr>
        <w:rFonts w:ascii="Noto Sans Symbols" w:eastAsia="Noto Sans Symbols" w:hAnsi="Noto Sans Symbols" w:cs="Noto Sans Symbols"/>
      </w:rPr>
    </w:lvl>
    <w:lvl w:ilvl="6">
      <w:start w:val="1"/>
      <w:numFmt w:val="bullet"/>
      <w:lvlText w:val="●"/>
      <w:lvlJc w:val="left"/>
      <w:pPr>
        <w:ind w:left="2915" w:hanging="360"/>
      </w:pPr>
      <w:rPr>
        <w:rFonts w:ascii="Noto Sans Symbols" w:eastAsia="Noto Sans Symbols" w:hAnsi="Noto Sans Symbols" w:cs="Noto Sans Symbols"/>
      </w:rPr>
    </w:lvl>
    <w:lvl w:ilvl="7">
      <w:start w:val="1"/>
      <w:numFmt w:val="bullet"/>
      <w:lvlText w:val="◦"/>
      <w:lvlJc w:val="left"/>
      <w:pPr>
        <w:ind w:left="3275" w:hanging="360"/>
      </w:pPr>
      <w:rPr>
        <w:rFonts w:ascii="Noto Sans Symbols" w:eastAsia="Noto Sans Symbols" w:hAnsi="Noto Sans Symbols" w:cs="Noto Sans Symbols"/>
      </w:rPr>
    </w:lvl>
    <w:lvl w:ilvl="8">
      <w:start w:val="1"/>
      <w:numFmt w:val="bullet"/>
      <w:lvlText w:val="▪"/>
      <w:lvlJc w:val="left"/>
      <w:pPr>
        <w:ind w:left="3635" w:hanging="360"/>
      </w:pPr>
      <w:rPr>
        <w:rFonts w:ascii="Noto Sans Symbols" w:eastAsia="Noto Sans Symbols" w:hAnsi="Noto Sans Symbols" w:cs="Noto Sans Symbols"/>
      </w:rPr>
    </w:lvl>
  </w:abstractNum>
  <w:abstractNum w:abstractNumId="112" w15:restartNumberingAfterBreak="0">
    <w:nsid w:val="5D66532A"/>
    <w:multiLevelType w:val="multilevel"/>
    <w:tmpl w:val="5A8E8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13" w15:restartNumberingAfterBreak="0">
    <w:nsid w:val="5EB875AF"/>
    <w:multiLevelType w:val="multilevel"/>
    <w:tmpl w:val="F1E2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14" w15:restartNumberingAfterBreak="0">
    <w:nsid w:val="621E5BCE"/>
    <w:multiLevelType w:val="multilevel"/>
    <w:tmpl w:val="61626EC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15" w15:restartNumberingAfterBreak="0">
    <w:nsid w:val="62C15958"/>
    <w:multiLevelType w:val="multilevel"/>
    <w:tmpl w:val="7AD6D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62EE2111"/>
    <w:multiLevelType w:val="multilevel"/>
    <w:tmpl w:val="90429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7" w15:restartNumberingAfterBreak="0">
    <w:nsid w:val="645441C8"/>
    <w:multiLevelType w:val="multilevel"/>
    <w:tmpl w:val="CC545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18" w15:restartNumberingAfterBreak="0">
    <w:nsid w:val="6561002C"/>
    <w:multiLevelType w:val="multilevel"/>
    <w:tmpl w:val="775C6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15:restartNumberingAfterBreak="0">
    <w:nsid w:val="662C7954"/>
    <w:multiLevelType w:val="multilevel"/>
    <w:tmpl w:val="983E2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0" w15:restartNumberingAfterBreak="0">
    <w:nsid w:val="667312D9"/>
    <w:multiLevelType w:val="multilevel"/>
    <w:tmpl w:val="A79CA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1" w15:restartNumberingAfterBreak="0">
    <w:nsid w:val="66E40C2C"/>
    <w:multiLevelType w:val="multilevel"/>
    <w:tmpl w:val="4120B25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72A0E73"/>
    <w:multiLevelType w:val="multilevel"/>
    <w:tmpl w:val="EB92BD92"/>
    <w:lvl w:ilvl="0">
      <w:start w:val="1"/>
      <w:numFmt w:val="lowerLetter"/>
      <w:lvlText w:val="%1)"/>
      <w:lvlJc w:val="left"/>
      <w:pPr>
        <w:ind w:left="720" w:hanging="360"/>
      </w:pPr>
      <w:rPr>
        <w:rFonts w:ascii="Arial" w:eastAsia="Arial" w:hAnsi="Arial" w:cs="Arial"/>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3" w15:restartNumberingAfterBreak="0">
    <w:nsid w:val="697D22D1"/>
    <w:multiLevelType w:val="multilevel"/>
    <w:tmpl w:val="BCD02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4" w15:restartNumberingAfterBreak="0">
    <w:nsid w:val="69C039E0"/>
    <w:multiLevelType w:val="multilevel"/>
    <w:tmpl w:val="F1447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5" w15:restartNumberingAfterBreak="0">
    <w:nsid w:val="6A47701C"/>
    <w:multiLevelType w:val="multilevel"/>
    <w:tmpl w:val="865ACDE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26" w15:restartNumberingAfterBreak="0">
    <w:nsid w:val="6A5A49BE"/>
    <w:multiLevelType w:val="multilevel"/>
    <w:tmpl w:val="7876AB1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27" w15:restartNumberingAfterBreak="0">
    <w:nsid w:val="6C3B5CE7"/>
    <w:multiLevelType w:val="multilevel"/>
    <w:tmpl w:val="9AD68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8" w15:restartNumberingAfterBreak="0">
    <w:nsid w:val="6D0B0CD9"/>
    <w:multiLevelType w:val="multilevel"/>
    <w:tmpl w:val="0FF44CEA"/>
    <w:lvl w:ilvl="0">
      <w:start w:val="1"/>
      <w:numFmt w:val="bullet"/>
      <w:pStyle w:val="Ttulo1"/>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29" w15:restartNumberingAfterBreak="0">
    <w:nsid w:val="6D1913D7"/>
    <w:multiLevelType w:val="multilevel"/>
    <w:tmpl w:val="90F0B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30" w15:restartNumberingAfterBreak="0">
    <w:nsid w:val="6D4F4EB7"/>
    <w:multiLevelType w:val="multilevel"/>
    <w:tmpl w:val="34D8C7AA"/>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069" w:hanging="360"/>
      </w:pPr>
      <w:rPr>
        <w:rFonts w:ascii="Noto Sans Symbols" w:eastAsia="Noto Sans Symbols" w:hAnsi="Noto Sans Symbols" w:cs="Noto Sans Symbols"/>
      </w:rPr>
    </w:lvl>
    <w:lvl w:ilvl="2">
      <w:start w:val="1"/>
      <w:numFmt w:val="bullet"/>
      <w:lvlText w:val="▪"/>
      <w:lvlJc w:val="left"/>
      <w:pPr>
        <w:ind w:left="1429" w:hanging="360"/>
      </w:pPr>
      <w:rPr>
        <w:rFonts w:ascii="Noto Sans Symbols" w:eastAsia="Noto Sans Symbols" w:hAnsi="Noto Sans Symbols" w:cs="Noto Sans Symbols"/>
      </w:rPr>
    </w:lvl>
    <w:lvl w:ilvl="3">
      <w:start w:val="1"/>
      <w:numFmt w:val="bullet"/>
      <w:lvlText w:val="●"/>
      <w:lvlJc w:val="left"/>
      <w:pPr>
        <w:ind w:left="1789" w:hanging="360"/>
      </w:pPr>
      <w:rPr>
        <w:rFonts w:ascii="Noto Sans Symbols" w:eastAsia="Noto Sans Symbols" w:hAnsi="Noto Sans Symbols" w:cs="Noto Sans Symbols"/>
      </w:rPr>
    </w:lvl>
    <w:lvl w:ilvl="4">
      <w:start w:val="1"/>
      <w:numFmt w:val="bullet"/>
      <w:lvlText w:val="◦"/>
      <w:lvlJc w:val="left"/>
      <w:pPr>
        <w:ind w:left="2149" w:hanging="360"/>
      </w:pPr>
      <w:rPr>
        <w:rFonts w:ascii="Noto Sans Symbols" w:eastAsia="Noto Sans Symbols" w:hAnsi="Noto Sans Symbols" w:cs="Noto Sans Symbols"/>
      </w:rPr>
    </w:lvl>
    <w:lvl w:ilvl="5">
      <w:start w:val="1"/>
      <w:numFmt w:val="bullet"/>
      <w:lvlText w:val="▪"/>
      <w:lvlJc w:val="left"/>
      <w:pPr>
        <w:ind w:left="2509" w:hanging="360"/>
      </w:pPr>
      <w:rPr>
        <w:rFonts w:ascii="Noto Sans Symbols" w:eastAsia="Noto Sans Symbols" w:hAnsi="Noto Sans Symbols" w:cs="Noto Sans Symbols"/>
      </w:rPr>
    </w:lvl>
    <w:lvl w:ilvl="6">
      <w:start w:val="1"/>
      <w:numFmt w:val="bullet"/>
      <w:lvlText w:val="●"/>
      <w:lvlJc w:val="left"/>
      <w:pPr>
        <w:ind w:left="2869" w:hanging="360"/>
      </w:pPr>
      <w:rPr>
        <w:rFonts w:ascii="Noto Sans Symbols" w:eastAsia="Noto Sans Symbols" w:hAnsi="Noto Sans Symbols" w:cs="Noto Sans Symbols"/>
      </w:rPr>
    </w:lvl>
    <w:lvl w:ilvl="7">
      <w:start w:val="1"/>
      <w:numFmt w:val="bullet"/>
      <w:lvlText w:val="◦"/>
      <w:lvlJc w:val="left"/>
      <w:pPr>
        <w:ind w:left="3229" w:hanging="360"/>
      </w:pPr>
      <w:rPr>
        <w:rFonts w:ascii="Noto Sans Symbols" w:eastAsia="Noto Sans Symbols" w:hAnsi="Noto Sans Symbols" w:cs="Noto Sans Symbols"/>
      </w:rPr>
    </w:lvl>
    <w:lvl w:ilvl="8">
      <w:start w:val="1"/>
      <w:numFmt w:val="bullet"/>
      <w:lvlText w:val="▪"/>
      <w:lvlJc w:val="left"/>
      <w:pPr>
        <w:ind w:left="3589" w:hanging="360"/>
      </w:pPr>
      <w:rPr>
        <w:rFonts w:ascii="Noto Sans Symbols" w:eastAsia="Noto Sans Symbols" w:hAnsi="Noto Sans Symbols" w:cs="Noto Sans Symbols"/>
      </w:rPr>
    </w:lvl>
  </w:abstractNum>
  <w:abstractNum w:abstractNumId="131" w15:restartNumberingAfterBreak="0">
    <w:nsid w:val="6DC31900"/>
    <w:multiLevelType w:val="multilevel"/>
    <w:tmpl w:val="70DC2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32" w15:restartNumberingAfterBreak="0">
    <w:nsid w:val="6E580746"/>
    <w:multiLevelType w:val="multilevel"/>
    <w:tmpl w:val="90C8B2AC"/>
    <w:lvl w:ilvl="0">
      <w:start w:val="9"/>
      <w:numFmt w:val="decimal"/>
      <w:lvlText w:val="%1."/>
      <w:lvlJc w:val="left"/>
      <w:pPr>
        <w:ind w:left="720" w:hanging="360"/>
      </w:pPr>
    </w:lvl>
    <w:lvl w:ilvl="1">
      <w:start w:val="1"/>
      <w:numFmt w:val="decimal"/>
      <w:lvlText w:val="%1.%2"/>
      <w:lvlJc w:val="left"/>
      <w:pPr>
        <w:ind w:left="1080" w:hanging="360"/>
      </w:pPr>
      <w:rPr>
        <w:b/>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3" w15:restartNumberingAfterBreak="0">
    <w:nsid w:val="6F4B550D"/>
    <w:multiLevelType w:val="multilevel"/>
    <w:tmpl w:val="15E682F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F735C92"/>
    <w:multiLevelType w:val="multilevel"/>
    <w:tmpl w:val="36CEF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35" w15:restartNumberingAfterBreak="0">
    <w:nsid w:val="70A5289A"/>
    <w:multiLevelType w:val="multilevel"/>
    <w:tmpl w:val="B1A48D12"/>
    <w:lvl w:ilvl="0">
      <w:start w:val="1"/>
      <w:numFmt w:val="lowerLetter"/>
      <w:lvlText w:val="%1)"/>
      <w:lvlJc w:val="left"/>
      <w:pPr>
        <w:ind w:left="720" w:hanging="360"/>
      </w:pPr>
      <w:rPr>
        <w:rFonts w:ascii="Arial" w:eastAsia="Arial" w:hAnsi="Arial" w:cs="Arial"/>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6" w15:restartNumberingAfterBreak="0">
    <w:nsid w:val="71DA1042"/>
    <w:multiLevelType w:val="multilevel"/>
    <w:tmpl w:val="DDF477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75D409D2"/>
    <w:multiLevelType w:val="multilevel"/>
    <w:tmpl w:val="CDD2AF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138" w15:restartNumberingAfterBreak="0">
    <w:nsid w:val="792B2F1A"/>
    <w:multiLevelType w:val="multilevel"/>
    <w:tmpl w:val="49F2257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9F33F53"/>
    <w:multiLevelType w:val="multilevel"/>
    <w:tmpl w:val="05A03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40" w15:restartNumberingAfterBreak="0">
    <w:nsid w:val="7BC4699D"/>
    <w:multiLevelType w:val="multilevel"/>
    <w:tmpl w:val="ED9C2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41" w15:restartNumberingAfterBreak="0">
    <w:nsid w:val="7D4177E1"/>
    <w:multiLevelType w:val="multilevel"/>
    <w:tmpl w:val="7A6ACB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7F292CC4"/>
    <w:multiLevelType w:val="multilevel"/>
    <w:tmpl w:val="41385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abstractNumId w:val="128"/>
  </w:num>
  <w:num w:numId="2">
    <w:abstractNumId w:val="15"/>
  </w:num>
  <w:num w:numId="3">
    <w:abstractNumId w:val="83"/>
  </w:num>
  <w:num w:numId="4">
    <w:abstractNumId w:val="142"/>
  </w:num>
  <w:num w:numId="5">
    <w:abstractNumId w:val="68"/>
  </w:num>
  <w:num w:numId="6">
    <w:abstractNumId w:val="123"/>
  </w:num>
  <w:num w:numId="7">
    <w:abstractNumId w:val="13"/>
  </w:num>
  <w:num w:numId="8">
    <w:abstractNumId w:val="11"/>
  </w:num>
  <w:num w:numId="9">
    <w:abstractNumId w:val="107"/>
  </w:num>
  <w:num w:numId="10">
    <w:abstractNumId w:val="7"/>
  </w:num>
  <w:num w:numId="11">
    <w:abstractNumId w:val="63"/>
  </w:num>
  <w:num w:numId="12">
    <w:abstractNumId w:val="117"/>
  </w:num>
  <w:num w:numId="13">
    <w:abstractNumId w:val="62"/>
  </w:num>
  <w:num w:numId="14">
    <w:abstractNumId w:val="92"/>
  </w:num>
  <w:num w:numId="15">
    <w:abstractNumId w:val="36"/>
  </w:num>
  <w:num w:numId="16">
    <w:abstractNumId w:val="12"/>
  </w:num>
  <w:num w:numId="17">
    <w:abstractNumId w:val="127"/>
  </w:num>
  <w:num w:numId="18">
    <w:abstractNumId w:val="137"/>
  </w:num>
  <w:num w:numId="19">
    <w:abstractNumId w:val="97"/>
  </w:num>
  <w:num w:numId="20">
    <w:abstractNumId w:val="20"/>
  </w:num>
  <w:num w:numId="21">
    <w:abstractNumId w:val="89"/>
  </w:num>
  <w:num w:numId="22">
    <w:abstractNumId w:val="48"/>
  </w:num>
  <w:num w:numId="23">
    <w:abstractNumId w:val="134"/>
  </w:num>
  <w:num w:numId="24">
    <w:abstractNumId w:val="39"/>
  </w:num>
  <w:num w:numId="25">
    <w:abstractNumId w:val="34"/>
  </w:num>
  <w:num w:numId="26">
    <w:abstractNumId w:val="118"/>
  </w:num>
  <w:num w:numId="27">
    <w:abstractNumId w:val="24"/>
  </w:num>
  <w:num w:numId="28">
    <w:abstractNumId w:val="108"/>
  </w:num>
  <w:num w:numId="29">
    <w:abstractNumId w:val="43"/>
  </w:num>
  <w:num w:numId="30">
    <w:abstractNumId w:val="26"/>
  </w:num>
  <w:num w:numId="31">
    <w:abstractNumId w:val="130"/>
  </w:num>
  <w:num w:numId="32">
    <w:abstractNumId w:val="58"/>
  </w:num>
  <w:num w:numId="33">
    <w:abstractNumId w:val="28"/>
  </w:num>
  <w:num w:numId="34">
    <w:abstractNumId w:val="84"/>
  </w:num>
  <w:num w:numId="35">
    <w:abstractNumId w:val="138"/>
  </w:num>
  <w:num w:numId="36">
    <w:abstractNumId w:val="141"/>
  </w:num>
  <w:num w:numId="37">
    <w:abstractNumId w:val="77"/>
  </w:num>
  <w:num w:numId="38">
    <w:abstractNumId w:val="41"/>
  </w:num>
  <w:num w:numId="39">
    <w:abstractNumId w:val="17"/>
  </w:num>
  <w:num w:numId="40">
    <w:abstractNumId w:val="44"/>
  </w:num>
  <w:num w:numId="41">
    <w:abstractNumId w:val="0"/>
  </w:num>
  <w:num w:numId="42">
    <w:abstractNumId w:val="121"/>
  </w:num>
  <w:num w:numId="43">
    <w:abstractNumId w:val="60"/>
  </w:num>
  <w:num w:numId="44">
    <w:abstractNumId w:val="45"/>
  </w:num>
  <w:num w:numId="45">
    <w:abstractNumId w:val="100"/>
  </w:num>
  <w:num w:numId="46">
    <w:abstractNumId w:val="61"/>
  </w:num>
  <w:num w:numId="47">
    <w:abstractNumId w:val="105"/>
  </w:num>
  <w:num w:numId="48">
    <w:abstractNumId w:val="136"/>
  </w:num>
  <w:num w:numId="49">
    <w:abstractNumId w:val="94"/>
  </w:num>
  <w:num w:numId="50">
    <w:abstractNumId w:val="71"/>
  </w:num>
  <w:num w:numId="51">
    <w:abstractNumId w:val="91"/>
  </w:num>
  <w:num w:numId="52">
    <w:abstractNumId w:val="115"/>
  </w:num>
  <w:num w:numId="53">
    <w:abstractNumId w:val="109"/>
  </w:num>
  <w:num w:numId="54">
    <w:abstractNumId w:val="22"/>
  </w:num>
  <w:num w:numId="55">
    <w:abstractNumId w:val="32"/>
  </w:num>
  <w:num w:numId="56">
    <w:abstractNumId w:val="46"/>
  </w:num>
  <w:num w:numId="57">
    <w:abstractNumId w:val="80"/>
  </w:num>
  <w:num w:numId="58">
    <w:abstractNumId w:val="133"/>
  </w:num>
  <w:num w:numId="59">
    <w:abstractNumId w:val="99"/>
  </w:num>
  <w:num w:numId="60">
    <w:abstractNumId w:val="88"/>
  </w:num>
  <w:num w:numId="61">
    <w:abstractNumId w:val="73"/>
  </w:num>
  <w:num w:numId="62">
    <w:abstractNumId w:val="14"/>
  </w:num>
  <w:num w:numId="63">
    <w:abstractNumId w:val="47"/>
  </w:num>
  <w:num w:numId="64">
    <w:abstractNumId w:val="49"/>
  </w:num>
  <w:num w:numId="65">
    <w:abstractNumId w:val="5"/>
  </w:num>
  <w:num w:numId="66">
    <w:abstractNumId w:val="18"/>
  </w:num>
  <w:num w:numId="67">
    <w:abstractNumId w:val="29"/>
  </w:num>
  <w:num w:numId="68">
    <w:abstractNumId w:val="95"/>
  </w:num>
  <w:num w:numId="69">
    <w:abstractNumId w:val="69"/>
  </w:num>
  <w:num w:numId="70">
    <w:abstractNumId w:val="85"/>
  </w:num>
  <w:num w:numId="71">
    <w:abstractNumId w:val="113"/>
  </w:num>
  <w:num w:numId="72">
    <w:abstractNumId w:val="87"/>
  </w:num>
  <w:num w:numId="73">
    <w:abstractNumId w:val="21"/>
  </w:num>
  <w:num w:numId="74">
    <w:abstractNumId w:val="103"/>
  </w:num>
  <w:num w:numId="75">
    <w:abstractNumId w:val="25"/>
  </w:num>
  <w:num w:numId="76">
    <w:abstractNumId w:val="56"/>
  </w:num>
  <w:num w:numId="77">
    <w:abstractNumId w:val="37"/>
  </w:num>
  <w:num w:numId="78">
    <w:abstractNumId w:val="27"/>
  </w:num>
  <w:num w:numId="79">
    <w:abstractNumId w:val="57"/>
  </w:num>
  <w:num w:numId="80">
    <w:abstractNumId w:val="93"/>
  </w:num>
  <w:num w:numId="81">
    <w:abstractNumId w:val="8"/>
  </w:num>
  <w:num w:numId="82">
    <w:abstractNumId w:val="111"/>
  </w:num>
  <w:num w:numId="83">
    <w:abstractNumId w:val="106"/>
  </w:num>
  <w:num w:numId="84">
    <w:abstractNumId w:val="74"/>
  </w:num>
  <w:num w:numId="85">
    <w:abstractNumId w:val="19"/>
  </w:num>
  <w:num w:numId="86">
    <w:abstractNumId w:val="112"/>
  </w:num>
  <w:num w:numId="87">
    <w:abstractNumId w:val="51"/>
  </w:num>
  <w:num w:numId="88">
    <w:abstractNumId w:val="116"/>
  </w:num>
  <w:num w:numId="89">
    <w:abstractNumId w:val="76"/>
  </w:num>
  <w:num w:numId="90">
    <w:abstractNumId w:val="122"/>
  </w:num>
  <w:num w:numId="91">
    <w:abstractNumId w:val="2"/>
  </w:num>
  <w:num w:numId="92">
    <w:abstractNumId w:val="42"/>
  </w:num>
  <w:num w:numId="93">
    <w:abstractNumId w:val="78"/>
  </w:num>
  <w:num w:numId="94">
    <w:abstractNumId w:val="59"/>
  </w:num>
  <w:num w:numId="95">
    <w:abstractNumId w:val="64"/>
  </w:num>
  <w:num w:numId="96">
    <w:abstractNumId w:val="101"/>
  </w:num>
  <w:num w:numId="97">
    <w:abstractNumId w:val="38"/>
  </w:num>
  <w:num w:numId="98">
    <w:abstractNumId w:val="52"/>
  </w:num>
  <w:num w:numId="99">
    <w:abstractNumId w:val="81"/>
  </w:num>
  <w:num w:numId="100">
    <w:abstractNumId w:val="9"/>
  </w:num>
  <w:num w:numId="101">
    <w:abstractNumId w:val="120"/>
  </w:num>
  <w:num w:numId="102">
    <w:abstractNumId w:val="98"/>
  </w:num>
  <w:num w:numId="103">
    <w:abstractNumId w:val="30"/>
  </w:num>
  <w:num w:numId="104">
    <w:abstractNumId w:val="82"/>
  </w:num>
  <w:num w:numId="105">
    <w:abstractNumId w:val="55"/>
  </w:num>
  <w:num w:numId="106">
    <w:abstractNumId w:val="124"/>
  </w:num>
  <w:num w:numId="107">
    <w:abstractNumId w:val="139"/>
  </w:num>
  <w:num w:numId="108">
    <w:abstractNumId w:val="79"/>
  </w:num>
  <w:num w:numId="109">
    <w:abstractNumId w:val="132"/>
  </w:num>
  <w:num w:numId="110">
    <w:abstractNumId w:val="135"/>
  </w:num>
  <w:num w:numId="111">
    <w:abstractNumId w:val="70"/>
  </w:num>
  <w:num w:numId="112">
    <w:abstractNumId w:val="31"/>
  </w:num>
  <w:num w:numId="113">
    <w:abstractNumId w:val="90"/>
  </w:num>
  <w:num w:numId="114">
    <w:abstractNumId w:val="104"/>
  </w:num>
  <w:num w:numId="115">
    <w:abstractNumId w:val="33"/>
  </w:num>
  <w:num w:numId="116">
    <w:abstractNumId w:val="67"/>
  </w:num>
  <w:num w:numId="117">
    <w:abstractNumId w:val="114"/>
  </w:num>
  <w:num w:numId="118">
    <w:abstractNumId w:val="75"/>
  </w:num>
  <w:num w:numId="119">
    <w:abstractNumId w:val="126"/>
  </w:num>
  <w:num w:numId="120">
    <w:abstractNumId w:val="50"/>
  </w:num>
  <w:num w:numId="121">
    <w:abstractNumId w:val="6"/>
  </w:num>
  <w:num w:numId="122">
    <w:abstractNumId w:val="140"/>
  </w:num>
  <w:num w:numId="123">
    <w:abstractNumId w:val="129"/>
  </w:num>
  <w:num w:numId="124">
    <w:abstractNumId w:val="54"/>
  </w:num>
  <w:num w:numId="125">
    <w:abstractNumId w:val="96"/>
  </w:num>
  <w:num w:numId="126">
    <w:abstractNumId w:val="23"/>
  </w:num>
  <w:num w:numId="127">
    <w:abstractNumId w:val="131"/>
  </w:num>
  <w:num w:numId="128">
    <w:abstractNumId w:val="53"/>
  </w:num>
  <w:num w:numId="129">
    <w:abstractNumId w:val="16"/>
  </w:num>
  <w:num w:numId="130">
    <w:abstractNumId w:val="35"/>
  </w:num>
  <w:num w:numId="131">
    <w:abstractNumId w:val="119"/>
  </w:num>
  <w:num w:numId="132">
    <w:abstractNumId w:val="10"/>
  </w:num>
  <w:num w:numId="133">
    <w:abstractNumId w:val="1"/>
  </w:num>
  <w:num w:numId="134">
    <w:abstractNumId w:val="66"/>
  </w:num>
  <w:num w:numId="135">
    <w:abstractNumId w:val="86"/>
  </w:num>
  <w:num w:numId="136">
    <w:abstractNumId w:val="4"/>
  </w:num>
  <w:num w:numId="137">
    <w:abstractNumId w:val="110"/>
  </w:num>
  <w:num w:numId="138">
    <w:abstractNumId w:val="40"/>
  </w:num>
  <w:num w:numId="139">
    <w:abstractNumId w:val="65"/>
  </w:num>
  <w:num w:numId="140">
    <w:abstractNumId w:val="102"/>
  </w:num>
  <w:num w:numId="141">
    <w:abstractNumId w:val="3"/>
  </w:num>
  <w:num w:numId="142">
    <w:abstractNumId w:val="72"/>
  </w:num>
  <w:num w:numId="143">
    <w:abstractNumId w:val="12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004"/>
    <w:rsid w:val="00712466"/>
    <w:rsid w:val="007E61FD"/>
    <w:rsid w:val="00B369B9"/>
    <w:rsid w:val="00BA6E3A"/>
    <w:rsid w:val="00BD465F"/>
    <w:rsid w:val="00BD55BC"/>
    <w:rsid w:val="00C44EBC"/>
    <w:rsid w:val="00D22004"/>
    <w:rsid w:val="00E62942"/>
    <w:rsid w:val="00F807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74513D0"/>
  <w15:docId w15:val="{E4371F64-044F-444B-915D-ABC49D54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E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67C"/>
    <w:pPr>
      <w:spacing w:line="1" w:lineRule="atLeast"/>
      <w:textAlignment w:val="top"/>
      <w:outlineLvl w:val="0"/>
    </w:pPr>
    <w:rPr>
      <w:lang w:eastAsia="ar-SA"/>
    </w:rPr>
  </w:style>
  <w:style w:type="paragraph" w:styleId="Ttulo1">
    <w:name w:val="heading 1"/>
    <w:basedOn w:val="Encabezado1"/>
    <w:next w:val="Textoindependiente"/>
    <w:link w:val="Ttulo1Car"/>
    <w:uiPriority w:val="9"/>
    <w:qFormat/>
    <w:rsid w:val="00A63811"/>
    <w:pPr>
      <w:widowControl/>
      <w:numPr>
        <w:numId w:val="1"/>
      </w:numPr>
      <w:tabs>
        <w:tab w:val="left" w:pos="708"/>
      </w:tabs>
      <w:suppressAutoHyphens/>
      <w:spacing w:line="100" w:lineRule="atLeast"/>
      <w:jc w:val="left"/>
      <w:textAlignment w:val="auto"/>
    </w:pPr>
    <w:rPr>
      <w:rFonts w:ascii="Liberation Sans" w:eastAsia="Droid Sans" w:hAnsi="Liberation Sans" w:cs="FreeSans"/>
      <w:b/>
      <w:bCs/>
      <w:color w:val="000000"/>
      <w:sz w:val="36"/>
      <w:szCs w:val="36"/>
      <w:lang w:eastAsia="hi-IN" w:bidi="hi-IN"/>
    </w:rPr>
  </w:style>
  <w:style w:type="paragraph" w:styleId="Ttulo2">
    <w:name w:val="heading 2"/>
    <w:basedOn w:val="Normal"/>
    <w:next w:val="Normal"/>
    <w:link w:val="Ttulo2Car"/>
    <w:uiPriority w:val="9"/>
    <w:semiHidden/>
    <w:unhideWhenUsed/>
    <w:qFormat/>
    <w:rsid w:val="00A63811"/>
    <w:pPr>
      <w:keepNext/>
      <w:widowControl/>
      <w:numPr>
        <w:numId w:val="2"/>
      </w:numPr>
      <w:tabs>
        <w:tab w:val="left" w:pos="708"/>
      </w:tabs>
      <w:suppressAutoHyphens/>
      <w:spacing w:line="100" w:lineRule="atLeast"/>
      <w:jc w:val="left"/>
      <w:textAlignment w:val="auto"/>
      <w:outlineLvl w:val="1"/>
    </w:pPr>
    <w:rPr>
      <w:rFonts w:ascii="Arial" w:hAnsi="Arial"/>
      <w:b/>
      <w:color w:val="000000"/>
      <w:sz w:val="28"/>
      <w:lang w:eastAsia="hi-IN" w:bidi="hi-IN"/>
    </w:rPr>
  </w:style>
  <w:style w:type="paragraph" w:styleId="Ttulo3">
    <w:name w:val="heading 3"/>
    <w:basedOn w:val="Normal"/>
    <w:next w:val="Textoindependiente"/>
    <w:link w:val="Ttulo3Car"/>
    <w:uiPriority w:val="9"/>
    <w:semiHidden/>
    <w:unhideWhenUsed/>
    <w:qFormat/>
    <w:rsid w:val="00A63811"/>
    <w:pPr>
      <w:widowControl/>
      <w:tabs>
        <w:tab w:val="left" w:pos="708"/>
      </w:tabs>
      <w:suppressAutoHyphens/>
      <w:spacing w:after="120" w:line="360" w:lineRule="atLeast"/>
      <w:ind w:left="720" w:hanging="360"/>
      <w:textAlignment w:val="auto"/>
      <w:outlineLvl w:val="2"/>
    </w:pPr>
    <w:rPr>
      <w:rFonts w:eastAsia="WenQuanYi Micro Hei"/>
      <w:b/>
      <w:color w:val="000000"/>
      <w:spacing w:val="-24"/>
      <w:sz w:val="32"/>
      <w:lang w:eastAsia="hi-IN" w:bidi="hi-IN"/>
    </w:rPr>
  </w:style>
  <w:style w:type="paragraph" w:styleId="Ttulo4">
    <w:name w:val="heading 4"/>
    <w:basedOn w:val="Normal"/>
    <w:next w:val="Textoindependiente"/>
    <w:link w:val="Ttulo4Car"/>
    <w:uiPriority w:val="9"/>
    <w:semiHidden/>
    <w:unhideWhenUsed/>
    <w:qFormat/>
    <w:rsid w:val="00A63811"/>
    <w:pPr>
      <w:widowControl/>
      <w:tabs>
        <w:tab w:val="left" w:pos="708"/>
      </w:tabs>
      <w:suppressAutoHyphens/>
      <w:spacing w:line="360" w:lineRule="atLeast"/>
      <w:ind w:left="720" w:hanging="360"/>
      <w:textAlignment w:val="auto"/>
      <w:outlineLvl w:val="3"/>
    </w:pPr>
    <w:rPr>
      <w:rFonts w:eastAsia="WenQuanYi Micro Hei"/>
      <w:b/>
      <w:color w:val="000000"/>
      <w:spacing w:val="-24"/>
      <w:sz w:val="28"/>
      <w:lang w:eastAsia="hi-IN" w:bidi="hi-IN"/>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A63811"/>
    <w:pPr>
      <w:keepNext/>
      <w:widowControl/>
      <w:tabs>
        <w:tab w:val="left" w:pos="708"/>
      </w:tabs>
      <w:suppressAutoHyphens/>
      <w:spacing w:line="100" w:lineRule="atLeast"/>
      <w:ind w:left="720" w:hanging="360"/>
      <w:textAlignment w:val="auto"/>
      <w:outlineLvl w:val="5"/>
    </w:pPr>
    <w:rPr>
      <w:rFonts w:ascii="Arial" w:eastAsia="Arial Unicode MS" w:hAnsi="Arial"/>
      <w:b/>
      <w:color w:val="000000"/>
      <w:sz w:val="22"/>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LO-normal"/>
    <w:next w:val="Textoindependiente"/>
    <w:uiPriority w:val="10"/>
    <w:qFormat/>
    <w:rsid w:val="00545422"/>
    <w:pPr>
      <w:keepNext/>
      <w:keepLines/>
      <w:spacing w:before="480" w:after="120"/>
    </w:pPr>
    <w:rPr>
      <w:b/>
      <w:sz w:val="72"/>
      <w:szCs w:val="72"/>
    </w:rPr>
  </w:style>
  <w:style w:type="paragraph" w:customStyle="1" w:styleId="Ttulo11">
    <w:name w:val="Título 11"/>
    <w:basedOn w:val="LO-normal"/>
    <w:next w:val="LO-normal"/>
    <w:qFormat/>
    <w:rsid w:val="00545422"/>
    <w:pPr>
      <w:keepNext/>
      <w:widowControl/>
      <w:spacing w:before="240" w:after="60" w:line="1" w:lineRule="atLeast"/>
      <w:textAlignment w:val="top"/>
      <w:outlineLvl w:val="0"/>
    </w:pPr>
    <w:rPr>
      <w:rFonts w:ascii="Arial" w:hAnsi="Arial"/>
      <w:b/>
      <w:bCs/>
      <w:kern w:val="2"/>
      <w:sz w:val="32"/>
      <w:szCs w:val="32"/>
      <w:lang w:eastAsia="es-ES" w:bidi="ar-SA"/>
    </w:rPr>
  </w:style>
  <w:style w:type="paragraph" w:customStyle="1" w:styleId="Ttulo21">
    <w:name w:val="Título 21"/>
    <w:basedOn w:val="LO-normal"/>
    <w:next w:val="LO-normal"/>
    <w:qFormat/>
    <w:rsid w:val="00545422"/>
    <w:pPr>
      <w:keepNext/>
      <w:keepLines/>
      <w:spacing w:before="360" w:after="80"/>
    </w:pPr>
    <w:rPr>
      <w:b/>
      <w:sz w:val="36"/>
      <w:szCs w:val="36"/>
    </w:rPr>
  </w:style>
  <w:style w:type="paragraph" w:customStyle="1" w:styleId="Ttulo31">
    <w:name w:val="Título 31"/>
    <w:basedOn w:val="LO-normal"/>
    <w:next w:val="LO-normal"/>
    <w:qFormat/>
    <w:rsid w:val="00545422"/>
    <w:pPr>
      <w:keepNext/>
      <w:keepLines/>
      <w:spacing w:before="280" w:after="80"/>
    </w:pPr>
    <w:rPr>
      <w:b/>
      <w:sz w:val="28"/>
      <w:szCs w:val="28"/>
    </w:rPr>
  </w:style>
  <w:style w:type="paragraph" w:customStyle="1" w:styleId="Ttulo41">
    <w:name w:val="Título 41"/>
    <w:basedOn w:val="LO-normal"/>
    <w:qFormat/>
    <w:rsid w:val="00545422"/>
    <w:pPr>
      <w:widowControl/>
      <w:spacing w:beforeAutospacing="1" w:afterAutospacing="1" w:line="1" w:lineRule="atLeast"/>
      <w:textAlignment w:val="top"/>
      <w:outlineLvl w:val="3"/>
    </w:pPr>
    <w:rPr>
      <w:b/>
      <w:bCs/>
      <w:lang w:eastAsia="es-ES" w:bidi="ar-SA"/>
    </w:rPr>
  </w:style>
  <w:style w:type="paragraph" w:customStyle="1" w:styleId="Ttulo51">
    <w:name w:val="Título 51"/>
    <w:basedOn w:val="LO-normal"/>
    <w:next w:val="LO-normal"/>
    <w:qFormat/>
    <w:rsid w:val="00545422"/>
    <w:pPr>
      <w:keepNext/>
      <w:keepLines/>
      <w:spacing w:before="220" w:after="40"/>
    </w:pPr>
    <w:rPr>
      <w:b/>
      <w:sz w:val="22"/>
      <w:szCs w:val="22"/>
    </w:rPr>
  </w:style>
  <w:style w:type="paragraph" w:customStyle="1" w:styleId="Ttulo61">
    <w:name w:val="Título 61"/>
    <w:basedOn w:val="LO-normal"/>
    <w:next w:val="LO-normal"/>
    <w:qFormat/>
    <w:rsid w:val="00545422"/>
    <w:pPr>
      <w:keepNext/>
      <w:keepLines/>
      <w:spacing w:before="200" w:after="40"/>
    </w:pPr>
    <w:rPr>
      <w:b/>
      <w:sz w:val="20"/>
      <w:szCs w:val="20"/>
    </w:rPr>
  </w:style>
  <w:style w:type="character" w:customStyle="1" w:styleId="WW8Num1z0">
    <w:name w:val="WW8Num1z0"/>
    <w:qFormat/>
    <w:rsid w:val="00545422"/>
    <w:rPr>
      <w:rFonts w:ascii="Symbol" w:hAnsi="Symbol"/>
      <w:w w:val="100"/>
      <w:position w:val="0"/>
      <w:sz w:val="24"/>
      <w:effect w:val="none"/>
      <w:vertAlign w:val="baseline"/>
      <w:em w:val="none"/>
    </w:rPr>
  </w:style>
  <w:style w:type="character" w:customStyle="1" w:styleId="WW8Num2z0">
    <w:name w:val="WW8Num2z0"/>
    <w:qFormat/>
    <w:rsid w:val="00545422"/>
    <w:rPr>
      <w:rFonts w:ascii="Arial" w:eastAsia="Times New Roman" w:hAnsi="Arial" w:cs="Symbol"/>
      <w:w w:val="100"/>
      <w:position w:val="0"/>
      <w:sz w:val="24"/>
      <w:effect w:val="none"/>
      <w:vertAlign w:val="baseline"/>
      <w:em w:val="none"/>
    </w:rPr>
  </w:style>
  <w:style w:type="character" w:customStyle="1" w:styleId="WW8Num2z1">
    <w:name w:val="WW8Num2z1"/>
    <w:qFormat/>
    <w:rsid w:val="00545422"/>
    <w:rPr>
      <w:rFonts w:ascii="Courier New" w:hAnsi="Courier New" w:cs="Arial"/>
      <w:w w:val="100"/>
      <w:position w:val="0"/>
      <w:sz w:val="24"/>
      <w:effect w:val="none"/>
      <w:vertAlign w:val="baseline"/>
      <w:em w:val="none"/>
    </w:rPr>
  </w:style>
  <w:style w:type="character" w:customStyle="1" w:styleId="WW8Num2z2">
    <w:name w:val="WW8Num2z2"/>
    <w:qFormat/>
    <w:rsid w:val="00545422"/>
    <w:rPr>
      <w:rFonts w:ascii="Wingdings" w:hAnsi="Wingdings"/>
      <w:w w:val="100"/>
      <w:position w:val="0"/>
      <w:sz w:val="24"/>
      <w:effect w:val="none"/>
      <w:vertAlign w:val="baseline"/>
      <w:em w:val="none"/>
    </w:rPr>
  </w:style>
  <w:style w:type="character" w:customStyle="1" w:styleId="WW8Num6z0">
    <w:name w:val="WW8Num6z0"/>
    <w:qFormat/>
    <w:rsid w:val="00545422"/>
    <w:rPr>
      <w:rFonts w:ascii="Symbol" w:hAnsi="Symbol"/>
      <w:w w:val="100"/>
      <w:position w:val="0"/>
      <w:sz w:val="24"/>
      <w:effect w:val="none"/>
      <w:vertAlign w:val="baseline"/>
      <w:em w:val="none"/>
    </w:rPr>
  </w:style>
  <w:style w:type="character" w:customStyle="1" w:styleId="WW8Num6z1">
    <w:name w:val="WW8Num6z1"/>
    <w:qFormat/>
    <w:rsid w:val="00545422"/>
    <w:rPr>
      <w:rFonts w:ascii="Courier New" w:hAnsi="Courier New" w:cs="Arial"/>
      <w:w w:val="100"/>
      <w:position w:val="0"/>
      <w:sz w:val="24"/>
      <w:effect w:val="none"/>
      <w:vertAlign w:val="baseline"/>
      <w:em w:val="none"/>
    </w:rPr>
  </w:style>
  <w:style w:type="character" w:customStyle="1" w:styleId="WW8Num6z2">
    <w:name w:val="WW8Num6z2"/>
    <w:qFormat/>
    <w:rsid w:val="00545422"/>
    <w:rPr>
      <w:rFonts w:ascii="Wingdings" w:hAnsi="Wingdings"/>
      <w:w w:val="100"/>
      <w:position w:val="0"/>
      <w:sz w:val="24"/>
      <w:effect w:val="none"/>
      <w:vertAlign w:val="baseline"/>
      <w:em w:val="none"/>
    </w:rPr>
  </w:style>
  <w:style w:type="character" w:customStyle="1" w:styleId="Absatz-Standardschriftart">
    <w:name w:val="Absatz-Standardschriftart"/>
    <w:qFormat/>
    <w:rsid w:val="00545422"/>
    <w:rPr>
      <w:w w:val="100"/>
      <w:position w:val="0"/>
      <w:sz w:val="24"/>
      <w:effect w:val="none"/>
      <w:vertAlign w:val="baseline"/>
      <w:em w:val="none"/>
    </w:rPr>
  </w:style>
  <w:style w:type="character" w:customStyle="1" w:styleId="WW8Num3z0">
    <w:name w:val="WW8Num3z0"/>
    <w:qFormat/>
    <w:rsid w:val="00545422"/>
    <w:rPr>
      <w:rFonts w:ascii="Arial" w:eastAsia="Times New Roman" w:hAnsi="Arial" w:cs="Symbol"/>
      <w:w w:val="100"/>
      <w:position w:val="0"/>
      <w:sz w:val="24"/>
      <w:effect w:val="none"/>
      <w:vertAlign w:val="baseline"/>
      <w:em w:val="none"/>
    </w:rPr>
  </w:style>
  <w:style w:type="character" w:customStyle="1" w:styleId="WW8Num4z0">
    <w:name w:val="WW8Num4z0"/>
    <w:qFormat/>
    <w:rsid w:val="00545422"/>
    <w:rPr>
      <w:rFonts w:ascii="Symbol" w:hAnsi="Symbol"/>
      <w:w w:val="100"/>
      <w:position w:val="0"/>
      <w:sz w:val="20"/>
      <w:effect w:val="none"/>
      <w:vertAlign w:val="baseline"/>
      <w:em w:val="none"/>
    </w:rPr>
  </w:style>
  <w:style w:type="character" w:customStyle="1" w:styleId="WW-Absatz-Standardschriftart">
    <w:name w:val="WW-Absatz-Standardschriftart"/>
    <w:qFormat/>
    <w:rsid w:val="00545422"/>
    <w:rPr>
      <w:w w:val="100"/>
      <w:position w:val="0"/>
      <w:sz w:val="24"/>
      <w:effect w:val="none"/>
      <w:vertAlign w:val="baseline"/>
      <w:em w:val="none"/>
    </w:rPr>
  </w:style>
  <w:style w:type="character" w:customStyle="1" w:styleId="WW8Num1z1">
    <w:name w:val="WW8Num1z1"/>
    <w:qFormat/>
    <w:rsid w:val="00545422"/>
    <w:rPr>
      <w:rFonts w:ascii="Symbol" w:hAnsi="Symbol"/>
      <w:color w:val="0000FF"/>
      <w:w w:val="100"/>
      <w:position w:val="0"/>
      <w:sz w:val="24"/>
      <w:effect w:val="none"/>
      <w:vertAlign w:val="baseline"/>
      <w:em w:val="none"/>
    </w:rPr>
  </w:style>
  <w:style w:type="character" w:customStyle="1" w:styleId="WW8Num1z2">
    <w:name w:val="WW8Num1z2"/>
    <w:qFormat/>
    <w:rsid w:val="00545422"/>
    <w:rPr>
      <w:rFonts w:ascii="Wingdings" w:hAnsi="Wingdings"/>
      <w:w w:val="100"/>
      <w:position w:val="0"/>
      <w:sz w:val="24"/>
      <w:effect w:val="none"/>
      <w:vertAlign w:val="baseline"/>
      <w:em w:val="none"/>
    </w:rPr>
  </w:style>
  <w:style w:type="character" w:customStyle="1" w:styleId="WW8Num1z4">
    <w:name w:val="WW8Num1z4"/>
    <w:qFormat/>
    <w:rsid w:val="00545422"/>
    <w:rPr>
      <w:rFonts w:ascii="Courier New" w:hAnsi="Courier New" w:cs="Arial"/>
      <w:w w:val="100"/>
      <w:position w:val="0"/>
      <w:sz w:val="24"/>
      <w:effect w:val="none"/>
      <w:vertAlign w:val="baseline"/>
      <w:em w:val="none"/>
    </w:rPr>
  </w:style>
  <w:style w:type="character" w:customStyle="1" w:styleId="WW8Num2z3">
    <w:name w:val="WW8Num2z3"/>
    <w:qFormat/>
    <w:rsid w:val="00545422"/>
    <w:rPr>
      <w:rFonts w:ascii="Symbol" w:hAnsi="Symbol"/>
      <w:w w:val="100"/>
      <w:position w:val="0"/>
      <w:sz w:val="24"/>
      <w:effect w:val="none"/>
      <w:vertAlign w:val="baseline"/>
      <w:em w:val="none"/>
    </w:rPr>
  </w:style>
  <w:style w:type="character" w:customStyle="1" w:styleId="WW8Num3z1">
    <w:name w:val="WW8Num3z1"/>
    <w:qFormat/>
    <w:rsid w:val="00545422"/>
    <w:rPr>
      <w:rFonts w:ascii="Courier New" w:hAnsi="Courier New" w:cs="Arial"/>
      <w:w w:val="100"/>
      <w:position w:val="0"/>
      <w:sz w:val="24"/>
      <w:effect w:val="none"/>
      <w:vertAlign w:val="baseline"/>
      <w:em w:val="none"/>
    </w:rPr>
  </w:style>
  <w:style w:type="character" w:customStyle="1" w:styleId="WW8Num3z2">
    <w:name w:val="WW8Num3z2"/>
    <w:qFormat/>
    <w:rsid w:val="00545422"/>
    <w:rPr>
      <w:rFonts w:ascii="Wingdings" w:hAnsi="Wingdings"/>
      <w:w w:val="100"/>
      <w:position w:val="0"/>
      <w:sz w:val="24"/>
      <w:effect w:val="none"/>
      <w:vertAlign w:val="baseline"/>
      <w:em w:val="none"/>
    </w:rPr>
  </w:style>
  <w:style w:type="character" w:customStyle="1" w:styleId="WW8Num3z3">
    <w:name w:val="WW8Num3z3"/>
    <w:qFormat/>
    <w:rsid w:val="00545422"/>
    <w:rPr>
      <w:rFonts w:ascii="Symbol" w:hAnsi="Symbol"/>
      <w:w w:val="100"/>
      <w:position w:val="0"/>
      <w:sz w:val="24"/>
      <w:effect w:val="none"/>
      <w:vertAlign w:val="baseline"/>
      <w:em w:val="none"/>
    </w:rPr>
  </w:style>
  <w:style w:type="character" w:customStyle="1" w:styleId="WW8Num4z1">
    <w:name w:val="WW8Num4z1"/>
    <w:qFormat/>
    <w:rsid w:val="00545422"/>
    <w:rPr>
      <w:rFonts w:ascii="Courier New" w:hAnsi="Courier New"/>
      <w:w w:val="100"/>
      <w:position w:val="0"/>
      <w:sz w:val="20"/>
      <w:effect w:val="none"/>
      <w:vertAlign w:val="baseline"/>
      <w:em w:val="none"/>
    </w:rPr>
  </w:style>
  <w:style w:type="character" w:customStyle="1" w:styleId="WW8Num4z2">
    <w:name w:val="WW8Num4z2"/>
    <w:qFormat/>
    <w:rsid w:val="00545422"/>
    <w:rPr>
      <w:rFonts w:ascii="Wingdings" w:hAnsi="Wingdings"/>
      <w:w w:val="100"/>
      <w:position w:val="0"/>
      <w:sz w:val="20"/>
      <w:effect w:val="none"/>
      <w:vertAlign w:val="baseline"/>
      <w:em w:val="none"/>
    </w:rPr>
  </w:style>
  <w:style w:type="character" w:customStyle="1" w:styleId="WW8Num5z0">
    <w:name w:val="WW8Num5z0"/>
    <w:qFormat/>
    <w:rsid w:val="00545422"/>
    <w:rPr>
      <w:rFonts w:ascii="Symbol" w:hAnsi="Symbol"/>
      <w:w w:val="100"/>
      <w:position w:val="0"/>
      <w:sz w:val="24"/>
      <w:effect w:val="none"/>
      <w:vertAlign w:val="baseline"/>
      <w:em w:val="none"/>
    </w:rPr>
  </w:style>
  <w:style w:type="character" w:customStyle="1" w:styleId="WW8Num5z1">
    <w:name w:val="WW8Num5z1"/>
    <w:qFormat/>
    <w:rsid w:val="00545422"/>
    <w:rPr>
      <w:rFonts w:ascii="Courier New" w:hAnsi="Courier New" w:cs="Arial"/>
      <w:w w:val="100"/>
      <w:position w:val="0"/>
      <w:sz w:val="24"/>
      <w:effect w:val="none"/>
      <w:vertAlign w:val="baseline"/>
      <w:em w:val="none"/>
    </w:rPr>
  </w:style>
  <w:style w:type="character" w:customStyle="1" w:styleId="WW8Num5z2">
    <w:name w:val="WW8Num5z2"/>
    <w:qFormat/>
    <w:rsid w:val="00545422"/>
    <w:rPr>
      <w:rFonts w:ascii="Wingdings" w:hAnsi="Wingdings"/>
      <w:w w:val="100"/>
      <w:position w:val="0"/>
      <w:sz w:val="24"/>
      <w:effect w:val="none"/>
      <w:vertAlign w:val="baseline"/>
      <w:em w:val="none"/>
    </w:rPr>
  </w:style>
  <w:style w:type="character" w:customStyle="1" w:styleId="Carcterdenumeracin">
    <w:name w:val="Carácter de numeración"/>
    <w:qFormat/>
    <w:rsid w:val="00545422"/>
    <w:rPr>
      <w:w w:val="100"/>
      <w:position w:val="0"/>
      <w:sz w:val="24"/>
      <w:effect w:val="none"/>
      <w:vertAlign w:val="baseline"/>
      <w:em w:val="none"/>
    </w:rPr>
  </w:style>
  <w:style w:type="character" w:customStyle="1" w:styleId="WW8Num39z0">
    <w:name w:val="WW8Num39z0"/>
    <w:qFormat/>
    <w:rsid w:val="00545422"/>
    <w:rPr>
      <w:rFonts w:ascii="Symbol" w:hAnsi="Symbol"/>
      <w:w w:val="100"/>
      <w:position w:val="0"/>
      <w:sz w:val="24"/>
      <w:effect w:val="none"/>
      <w:vertAlign w:val="baseline"/>
      <w:em w:val="none"/>
    </w:rPr>
  </w:style>
  <w:style w:type="character" w:customStyle="1" w:styleId="WW8Num39z1">
    <w:name w:val="WW8Num39z1"/>
    <w:qFormat/>
    <w:rsid w:val="00545422"/>
    <w:rPr>
      <w:rFonts w:ascii="Courier New" w:hAnsi="Courier New" w:cs="Courier New"/>
      <w:w w:val="100"/>
      <w:position w:val="0"/>
      <w:sz w:val="24"/>
      <w:effect w:val="none"/>
      <w:vertAlign w:val="baseline"/>
      <w:em w:val="none"/>
    </w:rPr>
  </w:style>
  <w:style w:type="character" w:customStyle="1" w:styleId="WW8Num39z2">
    <w:name w:val="WW8Num39z2"/>
    <w:qFormat/>
    <w:rsid w:val="00545422"/>
    <w:rPr>
      <w:rFonts w:ascii="Wingdings" w:hAnsi="Wingdings"/>
      <w:w w:val="100"/>
      <w:position w:val="0"/>
      <w:sz w:val="24"/>
      <w:effect w:val="none"/>
      <w:vertAlign w:val="baseline"/>
      <w:em w:val="none"/>
    </w:rPr>
  </w:style>
  <w:style w:type="character" w:styleId="Refdecomentario">
    <w:name w:val="annotation reference"/>
    <w:qFormat/>
    <w:rsid w:val="00545422"/>
    <w:rPr>
      <w:w w:val="100"/>
      <w:position w:val="0"/>
      <w:sz w:val="16"/>
      <w:szCs w:val="16"/>
      <w:effect w:val="none"/>
      <w:vertAlign w:val="baseline"/>
      <w:em w:val="none"/>
    </w:rPr>
  </w:style>
  <w:style w:type="character" w:styleId="Hipervnculo">
    <w:name w:val="Hyperlink"/>
    <w:qFormat/>
    <w:rsid w:val="00545422"/>
    <w:rPr>
      <w:color w:val="0000FF"/>
      <w:w w:val="100"/>
      <w:position w:val="0"/>
      <w:sz w:val="24"/>
      <w:u w:val="single"/>
      <w:effect w:val="none"/>
      <w:vertAlign w:val="baseline"/>
      <w:em w:val="none"/>
    </w:rPr>
  </w:style>
  <w:style w:type="character" w:customStyle="1" w:styleId="EncabezadoCar">
    <w:name w:val="Encabezado Car"/>
    <w:qFormat/>
    <w:rsid w:val="00545422"/>
    <w:rPr>
      <w:w w:val="100"/>
      <w:position w:val="0"/>
      <w:sz w:val="24"/>
      <w:effect w:val="none"/>
      <w:vertAlign w:val="baseline"/>
      <w:em w:val="none"/>
      <w:lang w:val="es-ES" w:eastAsia="es-ES" w:bidi="ar-SA"/>
    </w:rPr>
  </w:style>
  <w:style w:type="character" w:customStyle="1" w:styleId="A5">
    <w:name w:val="A5"/>
    <w:qFormat/>
    <w:rsid w:val="00545422"/>
    <w:rPr>
      <w:color w:val="000000"/>
      <w:w w:val="100"/>
      <w:position w:val="0"/>
      <w:sz w:val="24"/>
      <w:effect w:val="none"/>
      <w:vertAlign w:val="baseline"/>
      <w:em w:val="none"/>
    </w:rPr>
  </w:style>
  <w:style w:type="character" w:customStyle="1" w:styleId="A4">
    <w:name w:val="A4"/>
    <w:qFormat/>
    <w:rsid w:val="00545422"/>
    <w:rPr>
      <w:color w:val="000000"/>
      <w:w w:val="100"/>
      <w:position w:val="0"/>
      <w:sz w:val="24"/>
      <w:effect w:val="none"/>
      <w:vertAlign w:val="baseline"/>
      <w:em w:val="none"/>
    </w:rPr>
  </w:style>
  <w:style w:type="character" w:customStyle="1" w:styleId="PiedepginaCar">
    <w:name w:val="Pie de página Car"/>
    <w:qFormat/>
    <w:rsid w:val="00545422"/>
    <w:rPr>
      <w:w w:val="100"/>
      <w:position w:val="0"/>
      <w:sz w:val="24"/>
      <w:szCs w:val="24"/>
      <w:effect w:val="none"/>
      <w:vertAlign w:val="baseline"/>
      <w:em w:val="none"/>
      <w:lang w:eastAsia="ar-SA"/>
    </w:rPr>
  </w:style>
  <w:style w:type="paragraph" w:styleId="Textoindependiente">
    <w:name w:val="Body Text"/>
    <w:basedOn w:val="LO-normal"/>
    <w:qFormat/>
    <w:rsid w:val="00545422"/>
    <w:pPr>
      <w:suppressAutoHyphens w:val="0"/>
      <w:spacing w:after="120" w:line="1" w:lineRule="atLeast"/>
      <w:textAlignment w:val="top"/>
      <w:outlineLvl w:val="0"/>
    </w:pPr>
    <w:rPr>
      <w:lang w:eastAsia="ar-SA" w:bidi="ar-SA"/>
    </w:rPr>
  </w:style>
  <w:style w:type="paragraph" w:styleId="Lista">
    <w:name w:val="List"/>
    <w:basedOn w:val="Textoindependiente"/>
    <w:qFormat/>
    <w:rsid w:val="00545422"/>
  </w:style>
  <w:style w:type="paragraph" w:customStyle="1" w:styleId="Descripcin1">
    <w:name w:val="Descripción1"/>
    <w:basedOn w:val="Normal"/>
    <w:qFormat/>
    <w:rsid w:val="00545422"/>
    <w:pPr>
      <w:suppressLineNumbers/>
      <w:spacing w:before="120" w:after="120"/>
    </w:pPr>
    <w:rPr>
      <w:i/>
      <w:iCs/>
    </w:rPr>
  </w:style>
  <w:style w:type="paragraph" w:customStyle="1" w:styleId="ndice">
    <w:name w:val="Índice"/>
    <w:basedOn w:val="LO-normal"/>
    <w:qFormat/>
    <w:rsid w:val="00545422"/>
    <w:pPr>
      <w:suppressLineNumbers/>
      <w:suppressAutoHyphens w:val="0"/>
      <w:spacing w:line="1" w:lineRule="atLeast"/>
      <w:textAlignment w:val="top"/>
      <w:outlineLvl w:val="0"/>
    </w:pPr>
    <w:rPr>
      <w:lang w:eastAsia="ar-SA" w:bidi="ar-SA"/>
    </w:rPr>
  </w:style>
  <w:style w:type="paragraph" w:customStyle="1" w:styleId="LO-normal">
    <w:name w:val="LO-normal"/>
    <w:link w:val="LO-normalCar"/>
    <w:qFormat/>
    <w:rsid w:val="00545422"/>
    <w:pPr>
      <w:suppressAutoHyphens/>
    </w:pPr>
    <w:rPr>
      <w:lang w:eastAsia="zh-CN" w:bidi="hi-IN"/>
    </w:rPr>
  </w:style>
  <w:style w:type="paragraph" w:customStyle="1" w:styleId="Encabezado1">
    <w:name w:val="Encabezado1"/>
    <w:basedOn w:val="LO-normal"/>
    <w:next w:val="Textoindependiente"/>
    <w:qFormat/>
    <w:rsid w:val="00545422"/>
    <w:pPr>
      <w:keepNext/>
      <w:suppressAutoHyphens w:val="0"/>
      <w:spacing w:before="240" w:after="120" w:line="1" w:lineRule="atLeast"/>
      <w:textAlignment w:val="top"/>
      <w:outlineLvl w:val="0"/>
    </w:pPr>
    <w:rPr>
      <w:rFonts w:ascii="Arial" w:eastAsia="DejaVu Sans" w:hAnsi="Arial" w:cs="DejaVu Sans"/>
      <w:sz w:val="28"/>
      <w:szCs w:val="28"/>
      <w:lang w:eastAsia="ar-SA" w:bidi="ar-SA"/>
    </w:rPr>
  </w:style>
  <w:style w:type="paragraph" w:customStyle="1" w:styleId="Etiqueta">
    <w:name w:val="Etiqueta"/>
    <w:basedOn w:val="LO-normal"/>
    <w:qFormat/>
    <w:rsid w:val="00545422"/>
    <w:pPr>
      <w:suppressLineNumbers/>
      <w:suppressAutoHyphens w:val="0"/>
      <w:spacing w:before="120" w:after="120" w:line="1" w:lineRule="atLeast"/>
      <w:textAlignment w:val="top"/>
      <w:outlineLvl w:val="0"/>
    </w:pPr>
    <w:rPr>
      <w:i/>
      <w:iCs/>
      <w:lang w:eastAsia="ar-SA" w:bidi="ar-SA"/>
    </w:rPr>
  </w:style>
  <w:style w:type="paragraph" w:customStyle="1" w:styleId="Contenidodelatabla">
    <w:name w:val="Contenido de la tabla"/>
    <w:basedOn w:val="LO-normal"/>
    <w:qFormat/>
    <w:rsid w:val="00545422"/>
    <w:pPr>
      <w:suppressLineNumbers/>
      <w:suppressAutoHyphens w:val="0"/>
      <w:spacing w:line="1" w:lineRule="atLeast"/>
      <w:textAlignment w:val="top"/>
      <w:outlineLvl w:val="0"/>
    </w:pPr>
    <w:rPr>
      <w:lang w:eastAsia="ar-SA" w:bidi="ar-SA"/>
    </w:rPr>
  </w:style>
  <w:style w:type="paragraph" w:customStyle="1" w:styleId="Encabezadodelatabla">
    <w:name w:val="Encabezado de la tabla"/>
    <w:basedOn w:val="Contenidodelatabla"/>
    <w:qFormat/>
    <w:rsid w:val="00545422"/>
    <w:pPr>
      <w:jc w:val="center"/>
    </w:pPr>
    <w:rPr>
      <w:b/>
      <w:bCs/>
    </w:rPr>
  </w:style>
  <w:style w:type="paragraph" w:styleId="Sangradetextonormal">
    <w:name w:val="Body Text Indent"/>
    <w:basedOn w:val="LO-normal"/>
    <w:qFormat/>
    <w:rsid w:val="00545422"/>
    <w:pPr>
      <w:widowControl/>
      <w:spacing w:after="120" w:line="1" w:lineRule="atLeast"/>
      <w:ind w:left="283"/>
      <w:textAlignment w:val="top"/>
      <w:outlineLvl w:val="0"/>
    </w:pPr>
    <w:rPr>
      <w:lang w:eastAsia="es-ES" w:bidi="ar-SA"/>
    </w:rPr>
  </w:style>
  <w:style w:type="paragraph" w:styleId="Textocomentario">
    <w:name w:val="annotation text"/>
    <w:basedOn w:val="LO-normal"/>
    <w:link w:val="TextocomentarioCar"/>
    <w:qFormat/>
    <w:rsid w:val="00545422"/>
    <w:pPr>
      <w:widowControl/>
      <w:spacing w:line="1" w:lineRule="atLeast"/>
      <w:textAlignment w:val="top"/>
      <w:outlineLvl w:val="0"/>
    </w:pPr>
    <w:rPr>
      <w:sz w:val="20"/>
      <w:szCs w:val="20"/>
      <w:lang w:eastAsia="es-ES" w:bidi="ar-SA"/>
    </w:rPr>
  </w:style>
  <w:style w:type="paragraph" w:styleId="Textodeglobo">
    <w:name w:val="Balloon Text"/>
    <w:basedOn w:val="LO-normal"/>
    <w:qFormat/>
    <w:rsid w:val="00545422"/>
    <w:pPr>
      <w:suppressAutoHyphens w:val="0"/>
      <w:spacing w:line="1" w:lineRule="atLeast"/>
      <w:textAlignment w:val="top"/>
      <w:outlineLvl w:val="0"/>
    </w:pPr>
    <w:rPr>
      <w:rFonts w:ascii="Tahoma" w:hAnsi="Tahoma" w:cs="Tahoma"/>
      <w:sz w:val="16"/>
      <w:szCs w:val="16"/>
      <w:lang w:eastAsia="ar-SA" w:bidi="ar-SA"/>
    </w:rPr>
  </w:style>
  <w:style w:type="paragraph" w:customStyle="1" w:styleId="p8">
    <w:name w:val="p8"/>
    <w:basedOn w:val="LO-normal"/>
    <w:qFormat/>
    <w:rsid w:val="00545422"/>
    <w:pPr>
      <w:tabs>
        <w:tab w:val="left" w:pos="460"/>
      </w:tabs>
      <w:spacing w:line="280" w:lineRule="atLeast"/>
      <w:ind w:left="1008" w:hanging="432"/>
      <w:textAlignment w:val="top"/>
      <w:outlineLvl w:val="0"/>
    </w:pPr>
    <w:rPr>
      <w:sz w:val="20"/>
      <w:lang w:eastAsia="es-ES" w:bidi="ar-SA"/>
    </w:rPr>
  </w:style>
  <w:style w:type="paragraph" w:customStyle="1" w:styleId="p4">
    <w:name w:val="p4"/>
    <w:basedOn w:val="LO-normal"/>
    <w:qFormat/>
    <w:rsid w:val="00545422"/>
    <w:pPr>
      <w:tabs>
        <w:tab w:val="left" w:pos="460"/>
      </w:tabs>
      <w:spacing w:line="280" w:lineRule="atLeast"/>
      <w:ind w:left="1008" w:hanging="432"/>
      <w:textAlignment w:val="top"/>
      <w:outlineLvl w:val="0"/>
    </w:pPr>
    <w:rPr>
      <w:sz w:val="20"/>
      <w:lang w:eastAsia="es-ES" w:bidi="ar-SA"/>
    </w:rPr>
  </w:style>
  <w:style w:type="paragraph" w:styleId="Encabezado">
    <w:name w:val="header"/>
    <w:basedOn w:val="LO-normal"/>
    <w:qFormat/>
    <w:rsid w:val="00545422"/>
    <w:pPr>
      <w:widowControl/>
      <w:tabs>
        <w:tab w:val="center" w:pos="4252"/>
        <w:tab w:val="right" w:pos="8504"/>
      </w:tabs>
      <w:spacing w:line="1" w:lineRule="atLeast"/>
      <w:textAlignment w:val="top"/>
      <w:outlineLvl w:val="0"/>
    </w:pPr>
    <w:rPr>
      <w:sz w:val="20"/>
      <w:szCs w:val="20"/>
      <w:lang w:eastAsia="es-ES" w:bidi="ar-SA"/>
    </w:rPr>
  </w:style>
  <w:style w:type="paragraph" w:customStyle="1" w:styleId="Default">
    <w:name w:val="Default"/>
    <w:qFormat/>
    <w:rsid w:val="00545422"/>
    <w:pPr>
      <w:suppressAutoHyphens/>
      <w:spacing w:line="1" w:lineRule="atLeast"/>
      <w:textAlignment w:val="top"/>
      <w:outlineLvl w:val="0"/>
    </w:pPr>
    <w:rPr>
      <w:rFonts w:ascii="Arial" w:hAnsi="Arial"/>
      <w:color w:val="000000"/>
    </w:rPr>
  </w:style>
  <w:style w:type="paragraph" w:customStyle="1" w:styleId="NUMEROS1">
    <w:name w:val="NUMEROS1"/>
    <w:qFormat/>
    <w:rsid w:val="00545422"/>
    <w:pPr>
      <w:tabs>
        <w:tab w:val="left" w:pos="709"/>
      </w:tabs>
      <w:suppressAutoHyphens/>
      <w:spacing w:before="120" w:after="60" w:line="1" w:lineRule="atLeast"/>
      <w:textAlignment w:val="top"/>
      <w:outlineLvl w:val="0"/>
    </w:pPr>
    <w:rPr>
      <w:rFonts w:ascii="Arial" w:eastAsia="Times" w:hAnsi="Arial"/>
    </w:rPr>
  </w:style>
  <w:style w:type="paragraph" w:customStyle="1" w:styleId="prueba">
    <w:name w:val="prueba"/>
    <w:basedOn w:val="LO-normal"/>
    <w:qFormat/>
    <w:rsid w:val="00545422"/>
    <w:pPr>
      <w:widowControl/>
      <w:spacing w:before="120" w:after="60" w:line="1" w:lineRule="atLeast"/>
      <w:textAlignment w:val="top"/>
      <w:outlineLvl w:val="0"/>
    </w:pPr>
    <w:rPr>
      <w:rFonts w:ascii="Arial" w:eastAsia="Times" w:hAnsi="Arial"/>
      <w:sz w:val="20"/>
      <w:szCs w:val="20"/>
      <w:lang w:eastAsia="es-ES" w:bidi="ar-SA"/>
    </w:rPr>
  </w:style>
  <w:style w:type="paragraph" w:styleId="Prrafodelista">
    <w:name w:val="List Paragraph"/>
    <w:basedOn w:val="LO-normal"/>
    <w:qFormat/>
    <w:rsid w:val="00545422"/>
    <w:pPr>
      <w:suppressAutoHyphens w:val="0"/>
      <w:spacing w:line="1" w:lineRule="atLeast"/>
      <w:ind w:left="708"/>
      <w:textAlignment w:val="top"/>
      <w:outlineLvl w:val="0"/>
    </w:pPr>
    <w:rPr>
      <w:lang w:eastAsia="ar-SA" w:bidi="ar-SA"/>
    </w:rPr>
  </w:style>
  <w:style w:type="paragraph" w:customStyle="1" w:styleId="Pa2">
    <w:name w:val="Pa2"/>
    <w:basedOn w:val="Default"/>
    <w:next w:val="Default"/>
    <w:qFormat/>
    <w:rsid w:val="00545422"/>
    <w:pPr>
      <w:spacing w:line="201" w:lineRule="atLeast"/>
    </w:pPr>
    <w:rPr>
      <w:rFonts w:ascii="Myriad Pro" w:hAnsi="Myriad Pro"/>
      <w:color w:val="auto"/>
    </w:rPr>
  </w:style>
  <w:style w:type="paragraph" w:customStyle="1" w:styleId="Pa6">
    <w:name w:val="Pa6"/>
    <w:basedOn w:val="Default"/>
    <w:next w:val="Default"/>
    <w:qFormat/>
    <w:rsid w:val="00545422"/>
    <w:pPr>
      <w:spacing w:line="201" w:lineRule="atLeast"/>
    </w:pPr>
    <w:rPr>
      <w:color w:val="auto"/>
    </w:rPr>
  </w:style>
  <w:style w:type="paragraph" w:customStyle="1" w:styleId="Cabeceraypie">
    <w:name w:val="Cabecera y pie"/>
    <w:basedOn w:val="Normal"/>
    <w:qFormat/>
    <w:rsid w:val="00545422"/>
  </w:style>
  <w:style w:type="paragraph" w:customStyle="1" w:styleId="Piedepgina1">
    <w:name w:val="Pie de página1"/>
    <w:basedOn w:val="LO-normal"/>
    <w:qFormat/>
    <w:rsid w:val="00545422"/>
    <w:pPr>
      <w:tabs>
        <w:tab w:val="center" w:pos="4252"/>
        <w:tab w:val="right" w:pos="8504"/>
      </w:tabs>
      <w:suppressAutoHyphens w:val="0"/>
      <w:spacing w:line="1" w:lineRule="atLeast"/>
      <w:textAlignment w:val="top"/>
      <w:outlineLvl w:val="0"/>
    </w:pPr>
    <w:rPr>
      <w:lang w:eastAsia="ar-SA" w:bidi="ar-SA"/>
    </w:rPr>
  </w:style>
  <w:style w:type="paragraph" w:styleId="Subttulo">
    <w:name w:val="Subtitle"/>
    <w:basedOn w:val="Normal"/>
    <w:next w:val="Normal"/>
    <w:uiPriority w:val="11"/>
    <w:qFormat/>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paragraph" w:customStyle="1" w:styleId="Encabezado2">
    <w:name w:val="Encabezado2"/>
    <w:basedOn w:val="Cabeceraypie"/>
    <w:rsid w:val="00545422"/>
  </w:style>
  <w:style w:type="table" w:customStyle="1" w:styleId="TableNormal0">
    <w:name w:val="Table Normal"/>
    <w:rsid w:val="00545422"/>
    <w:pPr>
      <w:suppressAutoHyphens/>
    </w:pPr>
    <w:rPr>
      <w:lang w:eastAsia="zh-CN" w:bidi="hi-IN"/>
    </w:rPr>
    <w:tblPr>
      <w:tblCellMar>
        <w:top w:w="0" w:type="dxa"/>
        <w:left w:w="0" w:type="dxa"/>
        <w:bottom w:w="0" w:type="dxa"/>
        <w:right w:w="0" w:type="dxa"/>
      </w:tblCellMar>
    </w:tblPr>
  </w:style>
  <w:style w:type="table" w:styleId="Tablaconcuadrcula">
    <w:name w:val="Table Grid"/>
    <w:basedOn w:val="Tablanormal"/>
    <w:qFormat/>
    <w:rsid w:val="00545422"/>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7D33DC"/>
    <w:pPr>
      <w:widowControl/>
      <w:spacing w:before="100" w:beforeAutospacing="1" w:after="119" w:line="240" w:lineRule="auto"/>
      <w:textAlignment w:val="auto"/>
      <w:outlineLvl w:val="9"/>
    </w:pPr>
    <w:rPr>
      <w:lang w:eastAsia="es-ES"/>
    </w:rPr>
  </w:style>
  <w:style w:type="paragraph" w:customStyle="1" w:styleId="0">
    <w:name w:val="0"/>
    <w:aliases w:val="64-western,64"/>
    <w:basedOn w:val="Normal"/>
    <w:rsid w:val="0004610D"/>
    <w:pPr>
      <w:widowControl/>
      <w:spacing w:before="100" w:beforeAutospacing="1" w:after="142" w:line="288" w:lineRule="auto"/>
      <w:textAlignment w:val="auto"/>
      <w:outlineLvl w:val="9"/>
    </w:pPr>
    <w:rPr>
      <w:lang w:eastAsia="es-ES"/>
    </w:rPr>
  </w:style>
  <w:style w:type="character" w:styleId="Hipervnculovisitado">
    <w:name w:val="FollowedHyperlink"/>
    <w:unhideWhenUsed/>
    <w:rsid w:val="0004610D"/>
    <w:rPr>
      <w:color w:val="800080"/>
      <w:u w:val="single"/>
    </w:rPr>
  </w:style>
  <w:style w:type="paragraph" w:styleId="Asuntodelcomentario">
    <w:name w:val="annotation subject"/>
    <w:basedOn w:val="Textocomentario"/>
    <w:next w:val="Textocomentario"/>
    <w:link w:val="AsuntodelcomentarioCar"/>
    <w:uiPriority w:val="99"/>
    <w:semiHidden/>
    <w:unhideWhenUsed/>
    <w:rsid w:val="005E53F3"/>
    <w:pPr>
      <w:widowControl w:val="0"/>
      <w:suppressAutoHyphens w:val="0"/>
    </w:pPr>
    <w:rPr>
      <w:b/>
      <w:bCs/>
      <w:lang w:eastAsia="ar-SA"/>
    </w:rPr>
  </w:style>
  <w:style w:type="character" w:customStyle="1" w:styleId="LO-normalCar">
    <w:name w:val="LO-normal Car"/>
    <w:link w:val="LO-normal"/>
    <w:rsid w:val="005E53F3"/>
    <w:rPr>
      <w:sz w:val="24"/>
      <w:szCs w:val="24"/>
      <w:lang w:eastAsia="zh-CN" w:bidi="hi-IN"/>
    </w:rPr>
  </w:style>
  <w:style w:type="character" w:customStyle="1" w:styleId="TextocomentarioCar">
    <w:name w:val="Texto comentario Car"/>
    <w:basedOn w:val="LO-normalCar"/>
    <w:link w:val="Textocomentario"/>
    <w:rsid w:val="005E53F3"/>
    <w:rPr>
      <w:sz w:val="24"/>
      <w:szCs w:val="24"/>
      <w:lang w:eastAsia="zh-CN" w:bidi="hi-IN"/>
    </w:rPr>
  </w:style>
  <w:style w:type="character" w:customStyle="1" w:styleId="AsuntodelcomentarioCar">
    <w:name w:val="Asunto del comentario Car"/>
    <w:link w:val="Asuntodelcomentario"/>
    <w:uiPriority w:val="99"/>
    <w:semiHidden/>
    <w:rsid w:val="005E53F3"/>
    <w:rPr>
      <w:b/>
      <w:bCs/>
      <w:sz w:val="24"/>
      <w:szCs w:val="24"/>
      <w:lang w:eastAsia="ar-SA" w:bidi="hi-IN"/>
    </w:rPr>
  </w:style>
  <w:style w:type="character" w:customStyle="1" w:styleId="Ttulo1Car">
    <w:name w:val="Título 1 Car"/>
    <w:basedOn w:val="Fuentedeprrafopredeter"/>
    <w:link w:val="Ttulo1"/>
    <w:rsid w:val="00A63811"/>
    <w:rPr>
      <w:rFonts w:ascii="Liberation Sans" w:eastAsia="Droid Sans" w:hAnsi="Liberation Sans" w:cs="FreeSans"/>
      <w:b/>
      <w:bCs/>
      <w:color w:val="000000"/>
      <w:sz w:val="36"/>
      <w:szCs w:val="36"/>
      <w:lang w:eastAsia="hi-IN" w:bidi="hi-IN"/>
    </w:rPr>
  </w:style>
  <w:style w:type="character" w:customStyle="1" w:styleId="Ttulo2Car">
    <w:name w:val="Título 2 Car"/>
    <w:basedOn w:val="Fuentedeprrafopredeter"/>
    <w:link w:val="Ttulo2"/>
    <w:rsid w:val="00A63811"/>
    <w:rPr>
      <w:rFonts w:ascii="Arial" w:eastAsia="Times New Roman" w:hAnsi="Arial"/>
      <w:b/>
      <w:color w:val="000000"/>
      <w:sz w:val="28"/>
      <w:szCs w:val="24"/>
      <w:lang w:eastAsia="hi-IN" w:bidi="hi-IN"/>
    </w:rPr>
  </w:style>
  <w:style w:type="character" w:customStyle="1" w:styleId="Ttulo3Car">
    <w:name w:val="Título 3 Car"/>
    <w:basedOn w:val="Fuentedeprrafopredeter"/>
    <w:link w:val="Ttulo3"/>
    <w:rsid w:val="00A63811"/>
    <w:rPr>
      <w:rFonts w:eastAsia="WenQuanYi Micro Hei" w:cs="Times New Roman"/>
      <w:b/>
      <w:color w:val="000000"/>
      <w:spacing w:val="-24"/>
      <w:sz w:val="32"/>
      <w:szCs w:val="24"/>
      <w:lang w:eastAsia="hi-IN" w:bidi="hi-IN"/>
    </w:rPr>
  </w:style>
  <w:style w:type="character" w:customStyle="1" w:styleId="Ttulo4Car">
    <w:name w:val="Título 4 Car"/>
    <w:basedOn w:val="Fuentedeprrafopredeter"/>
    <w:link w:val="Ttulo4"/>
    <w:rsid w:val="00A63811"/>
    <w:rPr>
      <w:rFonts w:eastAsia="WenQuanYi Micro Hei" w:cs="Times New Roman"/>
      <w:b/>
      <w:color w:val="000000"/>
      <w:spacing w:val="-24"/>
      <w:sz w:val="28"/>
      <w:szCs w:val="24"/>
      <w:lang w:eastAsia="hi-IN" w:bidi="hi-IN"/>
    </w:rPr>
  </w:style>
  <w:style w:type="character" w:customStyle="1" w:styleId="Ttulo6Car">
    <w:name w:val="Título 6 Car"/>
    <w:basedOn w:val="Fuentedeprrafopredeter"/>
    <w:link w:val="Ttulo6"/>
    <w:rsid w:val="00A63811"/>
    <w:rPr>
      <w:rFonts w:ascii="Arial" w:eastAsia="Arial Unicode MS" w:hAnsi="Arial"/>
      <w:b/>
      <w:color w:val="000000"/>
      <w:sz w:val="22"/>
      <w:szCs w:val="24"/>
      <w:lang w:eastAsia="hi-IN" w:bidi="hi-IN"/>
    </w:rPr>
  </w:style>
  <w:style w:type="numbering" w:customStyle="1" w:styleId="Sinlista1">
    <w:name w:val="Sin lista1"/>
    <w:next w:val="Sinlista"/>
    <w:uiPriority w:val="99"/>
    <w:semiHidden/>
    <w:unhideWhenUsed/>
    <w:rsid w:val="00A63811"/>
  </w:style>
  <w:style w:type="character" w:customStyle="1" w:styleId="WW8Num2z4">
    <w:name w:val="WW8Num2z4"/>
    <w:rsid w:val="00A63811"/>
  </w:style>
  <w:style w:type="character" w:customStyle="1" w:styleId="WW8Num2z5">
    <w:name w:val="WW8Num2z5"/>
    <w:rsid w:val="00A63811"/>
  </w:style>
  <w:style w:type="character" w:customStyle="1" w:styleId="WW8Num2z6">
    <w:name w:val="WW8Num2z6"/>
    <w:rsid w:val="00A63811"/>
  </w:style>
  <w:style w:type="character" w:customStyle="1" w:styleId="WW8Num2z7">
    <w:name w:val="WW8Num2z7"/>
    <w:rsid w:val="00A63811"/>
  </w:style>
  <w:style w:type="character" w:customStyle="1" w:styleId="WW8Num2z8">
    <w:name w:val="WW8Num2z8"/>
    <w:rsid w:val="00A63811"/>
  </w:style>
  <w:style w:type="character" w:customStyle="1" w:styleId="WW8Num3z4">
    <w:name w:val="WW8Num3z4"/>
    <w:rsid w:val="00A63811"/>
  </w:style>
  <w:style w:type="character" w:customStyle="1" w:styleId="WW8Num3z5">
    <w:name w:val="WW8Num3z5"/>
    <w:rsid w:val="00A63811"/>
  </w:style>
  <w:style w:type="character" w:customStyle="1" w:styleId="WW8Num3z6">
    <w:name w:val="WW8Num3z6"/>
    <w:rsid w:val="00A63811"/>
  </w:style>
  <w:style w:type="character" w:customStyle="1" w:styleId="WW8Num3z7">
    <w:name w:val="WW8Num3z7"/>
    <w:rsid w:val="00A63811"/>
  </w:style>
  <w:style w:type="character" w:customStyle="1" w:styleId="WW8Num3z8">
    <w:name w:val="WW8Num3z8"/>
    <w:rsid w:val="00A63811"/>
  </w:style>
  <w:style w:type="character" w:customStyle="1" w:styleId="WW8Num4z3">
    <w:name w:val="WW8Num4z3"/>
    <w:rsid w:val="00A63811"/>
  </w:style>
  <w:style w:type="character" w:customStyle="1" w:styleId="WW8Num4z4">
    <w:name w:val="WW8Num4z4"/>
    <w:rsid w:val="00A63811"/>
  </w:style>
  <w:style w:type="character" w:customStyle="1" w:styleId="WW8Num4z5">
    <w:name w:val="WW8Num4z5"/>
    <w:rsid w:val="00A63811"/>
  </w:style>
  <w:style w:type="character" w:customStyle="1" w:styleId="WW8Num4z6">
    <w:name w:val="WW8Num4z6"/>
    <w:rsid w:val="00A63811"/>
  </w:style>
  <w:style w:type="character" w:customStyle="1" w:styleId="WW8Num4z7">
    <w:name w:val="WW8Num4z7"/>
    <w:rsid w:val="00A63811"/>
  </w:style>
  <w:style w:type="character" w:customStyle="1" w:styleId="WW8Num4z8">
    <w:name w:val="WW8Num4z8"/>
    <w:rsid w:val="00A63811"/>
  </w:style>
  <w:style w:type="character" w:customStyle="1" w:styleId="WW8Num6z3">
    <w:name w:val="WW8Num6z3"/>
    <w:rsid w:val="00A63811"/>
  </w:style>
  <w:style w:type="character" w:customStyle="1" w:styleId="WW8Num6z4">
    <w:name w:val="WW8Num6z4"/>
    <w:rsid w:val="00A63811"/>
  </w:style>
  <w:style w:type="character" w:customStyle="1" w:styleId="WW8Num6z5">
    <w:name w:val="WW8Num6z5"/>
    <w:rsid w:val="00A63811"/>
  </w:style>
  <w:style w:type="character" w:customStyle="1" w:styleId="WW8Num6z6">
    <w:name w:val="WW8Num6z6"/>
    <w:rsid w:val="00A63811"/>
  </w:style>
  <w:style w:type="character" w:customStyle="1" w:styleId="WW8Num6z7">
    <w:name w:val="WW8Num6z7"/>
    <w:rsid w:val="00A63811"/>
  </w:style>
  <w:style w:type="character" w:customStyle="1" w:styleId="WW8Num6z8">
    <w:name w:val="WW8Num6z8"/>
    <w:rsid w:val="00A63811"/>
  </w:style>
  <w:style w:type="character" w:customStyle="1" w:styleId="WW8Num7z0">
    <w:name w:val="WW8Num7z0"/>
    <w:rsid w:val="00A63811"/>
  </w:style>
  <w:style w:type="character" w:customStyle="1" w:styleId="WW8Num7z1">
    <w:name w:val="WW8Num7z1"/>
    <w:rsid w:val="00A63811"/>
  </w:style>
  <w:style w:type="character" w:customStyle="1" w:styleId="WW8Num7z2">
    <w:name w:val="WW8Num7z2"/>
    <w:rsid w:val="00A63811"/>
  </w:style>
  <w:style w:type="character" w:customStyle="1" w:styleId="WW8Num7z3">
    <w:name w:val="WW8Num7z3"/>
    <w:rsid w:val="00A63811"/>
  </w:style>
  <w:style w:type="character" w:customStyle="1" w:styleId="WW8Num7z4">
    <w:name w:val="WW8Num7z4"/>
    <w:rsid w:val="00A63811"/>
  </w:style>
  <w:style w:type="character" w:customStyle="1" w:styleId="WW8Num7z5">
    <w:name w:val="WW8Num7z5"/>
    <w:rsid w:val="00A63811"/>
  </w:style>
  <w:style w:type="character" w:customStyle="1" w:styleId="WW8Num7z6">
    <w:name w:val="WW8Num7z6"/>
    <w:rsid w:val="00A63811"/>
  </w:style>
  <w:style w:type="character" w:customStyle="1" w:styleId="WW8Num7z7">
    <w:name w:val="WW8Num7z7"/>
    <w:rsid w:val="00A63811"/>
  </w:style>
  <w:style w:type="character" w:customStyle="1" w:styleId="WW8Num7z8">
    <w:name w:val="WW8Num7z8"/>
    <w:rsid w:val="00A63811"/>
  </w:style>
  <w:style w:type="character" w:customStyle="1" w:styleId="WW8Num8z0">
    <w:name w:val="WW8Num8z0"/>
    <w:rsid w:val="00A63811"/>
  </w:style>
  <w:style w:type="character" w:customStyle="1" w:styleId="WW8Num8z1">
    <w:name w:val="WW8Num8z1"/>
    <w:rsid w:val="00A63811"/>
    <w:rPr>
      <w:b/>
      <w:bCs/>
    </w:rPr>
  </w:style>
  <w:style w:type="character" w:customStyle="1" w:styleId="WW8Num8z2">
    <w:name w:val="WW8Num8z2"/>
    <w:rsid w:val="00A63811"/>
  </w:style>
  <w:style w:type="character" w:customStyle="1" w:styleId="WW8Num8z3">
    <w:name w:val="WW8Num8z3"/>
    <w:rsid w:val="00A63811"/>
  </w:style>
  <w:style w:type="character" w:customStyle="1" w:styleId="WW8Num8z4">
    <w:name w:val="WW8Num8z4"/>
    <w:rsid w:val="00A63811"/>
  </w:style>
  <w:style w:type="character" w:customStyle="1" w:styleId="WW8Num8z5">
    <w:name w:val="WW8Num8z5"/>
    <w:rsid w:val="00A63811"/>
  </w:style>
  <w:style w:type="character" w:customStyle="1" w:styleId="WW8Num8z6">
    <w:name w:val="WW8Num8z6"/>
    <w:rsid w:val="00A63811"/>
  </w:style>
  <w:style w:type="character" w:customStyle="1" w:styleId="WW8Num8z7">
    <w:name w:val="WW8Num8z7"/>
    <w:rsid w:val="00A63811"/>
  </w:style>
  <w:style w:type="character" w:customStyle="1" w:styleId="WW8Num8z8">
    <w:name w:val="WW8Num8z8"/>
    <w:rsid w:val="00A63811"/>
  </w:style>
  <w:style w:type="character" w:customStyle="1" w:styleId="WW8Num9z0">
    <w:name w:val="WW8Num9z0"/>
    <w:rsid w:val="00A63811"/>
  </w:style>
  <w:style w:type="character" w:customStyle="1" w:styleId="WW8Num9z1">
    <w:name w:val="WW8Num9z1"/>
    <w:rsid w:val="00A63811"/>
  </w:style>
  <w:style w:type="character" w:customStyle="1" w:styleId="WW8Num9z2">
    <w:name w:val="WW8Num9z2"/>
    <w:rsid w:val="00A63811"/>
  </w:style>
  <w:style w:type="character" w:customStyle="1" w:styleId="WW8Num9z3">
    <w:name w:val="WW8Num9z3"/>
    <w:rsid w:val="00A63811"/>
  </w:style>
  <w:style w:type="character" w:customStyle="1" w:styleId="WW8Num9z4">
    <w:name w:val="WW8Num9z4"/>
    <w:rsid w:val="00A63811"/>
  </w:style>
  <w:style w:type="character" w:customStyle="1" w:styleId="WW8Num9z5">
    <w:name w:val="WW8Num9z5"/>
    <w:rsid w:val="00A63811"/>
  </w:style>
  <w:style w:type="character" w:customStyle="1" w:styleId="WW8Num9z6">
    <w:name w:val="WW8Num9z6"/>
    <w:rsid w:val="00A63811"/>
  </w:style>
  <w:style w:type="character" w:customStyle="1" w:styleId="WW8Num9z7">
    <w:name w:val="WW8Num9z7"/>
    <w:rsid w:val="00A63811"/>
  </w:style>
  <w:style w:type="character" w:customStyle="1" w:styleId="WW8Num9z8">
    <w:name w:val="WW8Num9z8"/>
    <w:rsid w:val="00A63811"/>
  </w:style>
  <w:style w:type="character" w:customStyle="1" w:styleId="WW8Num10z0">
    <w:name w:val="WW8Num10z0"/>
    <w:rsid w:val="00A63811"/>
  </w:style>
  <w:style w:type="character" w:customStyle="1" w:styleId="WW8Num10z1">
    <w:name w:val="WW8Num10z1"/>
    <w:rsid w:val="00A63811"/>
  </w:style>
  <w:style w:type="character" w:customStyle="1" w:styleId="WW8Num10z2">
    <w:name w:val="WW8Num10z2"/>
    <w:rsid w:val="00A63811"/>
  </w:style>
  <w:style w:type="character" w:customStyle="1" w:styleId="WW8Num10z3">
    <w:name w:val="WW8Num10z3"/>
    <w:rsid w:val="00A63811"/>
  </w:style>
  <w:style w:type="character" w:customStyle="1" w:styleId="WW8Num10z4">
    <w:name w:val="WW8Num10z4"/>
    <w:rsid w:val="00A63811"/>
  </w:style>
  <w:style w:type="character" w:customStyle="1" w:styleId="WW8Num10z5">
    <w:name w:val="WW8Num10z5"/>
    <w:rsid w:val="00A63811"/>
  </w:style>
  <w:style w:type="character" w:customStyle="1" w:styleId="WW8Num10z6">
    <w:name w:val="WW8Num10z6"/>
    <w:rsid w:val="00A63811"/>
  </w:style>
  <w:style w:type="character" w:customStyle="1" w:styleId="WW8Num10z7">
    <w:name w:val="WW8Num10z7"/>
    <w:rsid w:val="00A63811"/>
  </w:style>
  <w:style w:type="character" w:customStyle="1" w:styleId="WW8Num10z8">
    <w:name w:val="WW8Num10z8"/>
    <w:rsid w:val="00A63811"/>
  </w:style>
  <w:style w:type="character" w:customStyle="1" w:styleId="WW8Num11z0">
    <w:name w:val="WW8Num11z0"/>
    <w:rsid w:val="00A63811"/>
    <w:rPr>
      <w:rFonts w:ascii="Symbol" w:hAnsi="Symbol" w:cs="Symbol"/>
      <w:kern w:val="1"/>
    </w:rPr>
  </w:style>
  <w:style w:type="character" w:customStyle="1" w:styleId="WW8Num11z1">
    <w:name w:val="WW8Num11z1"/>
    <w:rsid w:val="00A63811"/>
    <w:rPr>
      <w:rFonts w:ascii="Courier New" w:hAnsi="Courier New" w:cs="Courier New"/>
    </w:rPr>
  </w:style>
  <w:style w:type="character" w:customStyle="1" w:styleId="WW8Num11z2">
    <w:name w:val="WW8Num11z2"/>
    <w:rsid w:val="00A63811"/>
    <w:rPr>
      <w:rFonts w:ascii="Wingdings" w:hAnsi="Wingdings" w:cs="Wingdings"/>
    </w:rPr>
  </w:style>
  <w:style w:type="character" w:customStyle="1" w:styleId="WW8Num12z0">
    <w:name w:val="WW8Num12z0"/>
    <w:rsid w:val="00A63811"/>
    <w:rPr>
      <w:rFonts w:ascii="Symbol" w:hAnsi="Symbol" w:cs="Symbol"/>
    </w:rPr>
  </w:style>
  <w:style w:type="character" w:customStyle="1" w:styleId="WW8Num12z1">
    <w:name w:val="WW8Num12z1"/>
    <w:rsid w:val="00A63811"/>
    <w:rPr>
      <w:rFonts w:ascii="Courier New" w:hAnsi="Courier New" w:cs="Courier New"/>
    </w:rPr>
  </w:style>
  <w:style w:type="character" w:customStyle="1" w:styleId="WW8Num12z2">
    <w:name w:val="WW8Num12z2"/>
    <w:rsid w:val="00A63811"/>
    <w:rPr>
      <w:rFonts w:ascii="Wingdings" w:hAnsi="Wingdings" w:cs="Wingdings"/>
    </w:rPr>
  </w:style>
  <w:style w:type="character" w:customStyle="1" w:styleId="WW8Num13z0">
    <w:name w:val="WW8Num13z0"/>
    <w:rsid w:val="00A63811"/>
    <w:rPr>
      <w:rFonts w:ascii="Symbol" w:hAnsi="Symbol" w:cs="Symbol"/>
      <w:kern w:val="1"/>
    </w:rPr>
  </w:style>
  <w:style w:type="character" w:customStyle="1" w:styleId="WW8Num13z1">
    <w:name w:val="WW8Num13z1"/>
    <w:rsid w:val="00A63811"/>
    <w:rPr>
      <w:rFonts w:ascii="Courier New" w:hAnsi="Courier New" w:cs="Courier New"/>
    </w:rPr>
  </w:style>
  <w:style w:type="character" w:customStyle="1" w:styleId="WW8Num13z2">
    <w:name w:val="WW8Num13z2"/>
    <w:rsid w:val="00A63811"/>
    <w:rPr>
      <w:rFonts w:ascii="Wingdings" w:hAnsi="Wingdings" w:cs="Wingdings"/>
    </w:rPr>
  </w:style>
  <w:style w:type="character" w:customStyle="1" w:styleId="WW8Num14z0">
    <w:name w:val="WW8Num14z0"/>
    <w:rsid w:val="00A63811"/>
    <w:rPr>
      <w:rFonts w:ascii="Symbol" w:hAnsi="Symbol" w:cs="Symbol"/>
    </w:rPr>
  </w:style>
  <w:style w:type="character" w:customStyle="1" w:styleId="WW8Num14z1">
    <w:name w:val="WW8Num14z1"/>
    <w:rsid w:val="00A63811"/>
    <w:rPr>
      <w:rFonts w:ascii="Courier New" w:hAnsi="Courier New" w:cs="Courier New"/>
    </w:rPr>
  </w:style>
  <w:style w:type="character" w:customStyle="1" w:styleId="WW8Num14z2">
    <w:name w:val="WW8Num14z2"/>
    <w:rsid w:val="00A63811"/>
    <w:rPr>
      <w:rFonts w:ascii="Wingdings" w:hAnsi="Wingdings" w:cs="Wingdings"/>
    </w:rPr>
  </w:style>
  <w:style w:type="character" w:customStyle="1" w:styleId="WW8Num15z0">
    <w:name w:val="WW8Num15z0"/>
    <w:rsid w:val="00A63811"/>
    <w:rPr>
      <w:rFonts w:ascii="Wingdings" w:hAnsi="Wingdings" w:cs="Wingdings"/>
      <w:sz w:val="22"/>
    </w:rPr>
  </w:style>
  <w:style w:type="character" w:customStyle="1" w:styleId="WW8Num15z1">
    <w:name w:val="WW8Num15z1"/>
    <w:rsid w:val="00A63811"/>
    <w:rPr>
      <w:rFonts w:ascii="Courier New" w:hAnsi="Courier New" w:cs="Courier New"/>
    </w:rPr>
  </w:style>
  <w:style w:type="character" w:customStyle="1" w:styleId="WW8Num15z3">
    <w:name w:val="WW8Num15z3"/>
    <w:rsid w:val="00A63811"/>
    <w:rPr>
      <w:rFonts w:ascii="Symbol" w:hAnsi="Symbol" w:cs="Symbol"/>
    </w:rPr>
  </w:style>
  <w:style w:type="character" w:customStyle="1" w:styleId="WW8Num16z0">
    <w:name w:val="WW8Num16z0"/>
    <w:rsid w:val="00A63811"/>
    <w:rPr>
      <w:rFonts w:ascii="Symbol" w:hAnsi="Symbol" w:cs="Symbol"/>
    </w:rPr>
  </w:style>
  <w:style w:type="character" w:customStyle="1" w:styleId="WW8Num16z1">
    <w:name w:val="WW8Num16z1"/>
    <w:rsid w:val="00A63811"/>
    <w:rPr>
      <w:rFonts w:ascii="Courier New" w:hAnsi="Courier New" w:cs="Courier New"/>
    </w:rPr>
  </w:style>
  <w:style w:type="character" w:customStyle="1" w:styleId="WW8Num16z2">
    <w:name w:val="WW8Num16z2"/>
    <w:rsid w:val="00A63811"/>
    <w:rPr>
      <w:rFonts w:ascii="Wingdings" w:hAnsi="Wingdings" w:cs="Wingdings"/>
    </w:rPr>
  </w:style>
  <w:style w:type="character" w:customStyle="1" w:styleId="WW8Num17z0">
    <w:name w:val="WW8Num17z0"/>
    <w:rsid w:val="00A63811"/>
    <w:rPr>
      <w:rFonts w:ascii="Symbol" w:hAnsi="Symbol" w:cs="Symbol"/>
      <w:kern w:val="1"/>
    </w:rPr>
  </w:style>
  <w:style w:type="character" w:customStyle="1" w:styleId="WW8Num17z1">
    <w:name w:val="WW8Num17z1"/>
    <w:rsid w:val="00A63811"/>
    <w:rPr>
      <w:rFonts w:ascii="Courier New" w:hAnsi="Courier New" w:cs="Courier New"/>
    </w:rPr>
  </w:style>
  <w:style w:type="character" w:customStyle="1" w:styleId="WW8Num17z2">
    <w:name w:val="WW8Num17z2"/>
    <w:rsid w:val="00A63811"/>
    <w:rPr>
      <w:rFonts w:ascii="Wingdings" w:hAnsi="Wingdings" w:cs="Wingdings"/>
    </w:rPr>
  </w:style>
  <w:style w:type="character" w:customStyle="1" w:styleId="WW8Num18z0">
    <w:name w:val="WW8Num18z0"/>
    <w:rsid w:val="00A63811"/>
    <w:rPr>
      <w:rFonts w:ascii="Symbol" w:hAnsi="Symbol" w:cs="Symbol"/>
    </w:rPr>
  </w:style>
  <w:style w:type="character" w:customStyle="1" w:styleId="WW8Num18z1">
    <w:name w:val="WW8Num18z1"/>
    <w:rsid w:val="00A63811"/>
    <w:rPr>
      <w:rFonts w:ascii="Courier New" w:hAnsi="Courier New" w:cs="Courier New"/>
    </w:rPr>
  </w:style>
  <w:style w:type="character" w:customStyle="1" w:styleId="WW8Num18z2">
    <w:name w:val="WW8Num18z2"/>
    <w:rsid w:val="00A63811"/>
    <w:rPr>
      <w:rFonts w:ascii="Wingdings" w:hAnsi="Wingdings" w:cs="Wingdings"/>
    </w:rPr>
  </w:style>
  <w:style w:type="character" w:customStyle="1" w:styleId="Fuentedeprrafopredeter1">
    <w:name w:val="Fuente de párrafo predeter.1"/>
    <w:rsid w:val="00A63811"/>
  </w:style>
  <w:style w:type="character" w:customStyle="1" w:styleId="Smbolosdenumeracin">
    <w:name w:val="Símbolos de numeración"/>
    <w:rsid w:val="00A63811"/>
  </w:style>
  <w:style w:type="character" w:customStyle="1" w:styleId="WW8Num47z0">
    <w:name w:val="WW8Num47z0"/>
    <w:rsid w:val="00A63811"/>
    <w:rPr>
      <w:rFonts w:ascii="Symbol" w:hAnsi="Symbol"/>
    </w:rPr>
  </w:style>
  <w:style w:type="character" w:customStyle="1" w:styleId="Vietas">
    <w:name w:val="Viñetas"/>
    <w:rsid w:val="00A63811"/>
    <w:rPr>
      <w:rFonts w:ascii="OpenSymbol" w:eastAsia="OpenSymbol" w:hAnsi="OpenSymbol" w:cs="OpenSymbol"/>
    </w:rPr>
  </w:style>
  <w:style w:type="character" w:customStyle="1" w:styleId="WW8Num73z0">
    <w:name w:val="WW8Num73z0"/>
    <w:rsid w:val="00A63811"/>
    <w:rPr>
      <w:b w:val="0"/>
    </w:rPr>
  </w:style>
  <w:style w:type="character" w:customStyle="1" w:styleId="WW8Num182z0">
    <w:name w:val="WW8Num182z0"/>
    <w:rsid w:val="00A63811"/>
    <w:rPr>
      <w:rFonts w:ascii="Book Antiqua" w:hAnsi="Book Antiqua" w:cs="StarSymbol"/>
      <w:sz w:val="18"/>
      <w:szCs w:val="18"/>
    </w:rPr>
  </w:style>
  <w:style w:type="character" w:customStyle="1" w:styleId="WW8Num187z0">
    <w:name w:val="WW8Num187z0"/>
    <w:rsid w:val="00A63811"/>
  </w:style>
  <w:style w:type="character" w:customStyle="1" w:styleId="WW8Num195z0">
    <w:name w:val="WW8Num195z0"/>
    <w:rsid w:val="00A63811"/>
    <w:rPr>
      <w:rFonts w:ascii="Wingdings" w:hAnsi="Wingdings" w:cs="StarSymbol"/>
      <w:sz w:val="18"/>
      <w:szCs w:val="18"/>
    </w:rPr>
  </w:style>
  <w:style w:type="character" w:customStyle="1" w:styleId="WW8Num186z0">
    <w:name w:val="WW8Num186z0"/>
    <w:rsid w:val="00A63811"/>
    <w:rPr>
      <w:rFonts w:ascii="Wingdings" w:hAnsi="Wingdings" w:cs="StarSymbol"/>
      <w:sz w:val="18"/>
      <w:szCs w:val="18"/>
    </w:rPr>
  </w:style>
  <w:style w:type="character" w:customStyle="1" w:styleId="WW8Num206z0">
    <w:name w:val="WW8Num206z0"/>
    <w:rsid w:val="00A63811"/>
    <w:rPr>
      <w:rFonts w:ascii="Wingdings" w:hAnsi="Wingdings" w:cs="StarSymbol"/>
      <w:sz w:val="18"/>
      <w:szCs w:val="18"/>
    </w:rPr>
  </w:style>
  <w:style w:type="character" w:customStyle="1" w:styleId="WW8Num193z0">
    <w:name w:val="WW8Num193z0"/>
    <w:rsid w:val="00A63811"/>
  </w:style>
  <w:style w:type="character" w:customStyle="1" w:styleId="WW8Num191z0">
    <w:name w:val="WW8Num191z0"/>
    <w:rsid w:val="00A63811"/>
  </w:style>
  <w:style w:type="character" w:customStyle="1" w:styleId="WW8Num203z0">
    <w:name w:val="WW8Num203z0"/>
    <w:rsid w:val="00A63811"/>
  </w:style>
  <w:style w:type="character" w:customStyle="1" w:styleId="WW8Num188z0">
    <w:name w:val="WW8Num188z0"/>
    <w:rsid w:val="00A63811"/>
  </w:style>
  <w:style w:type="character" w:customStyle="1" w:styleId="WW8Num200z0">
    <w:name w:val="WW8Num200z0"/>
    <w:rsid w:val="00A63811"/>
  </w:style>
  <w:style w:type="character" w:customStyle="1" w:styleId="WW8Num190z0">
    <w:name w:val="WW8Num190z0"/>
    <w:rsid w:val="00A63811"/>
  </w:style>
  <w:style w:type="character" w:customStyle="1" w:styleId="WW8Num207z0">
    <w:name w:val="WW8Num207z0"/>
    <w:rsid w:val="00A63811"/>
  </w:style>
  <w:style w:type="character" w:customStyle="1" w:styleId="WW8Num199z0">
    <w:name w:val="WW8Num199z0"/>
    <w:rsid w:val="00A63811"/>
  </w:style>
  <w:style w:type="character" w:customStyle="1" w:styleId="WW8Num194z0">
    <w:name w:val="WW8Num194z0"/>
    <w:rsid w:val="00A63811"/>
  </w:style>
  <w:style w:type="character" w:customStyle="1" w:styleId="WW8Num205z0">
    <w:name w:val="WW8Num205z0"/>
    <w:rsid w:val="00A63811"/>
  </w:style>
  <w:style w:type="character" w:customStyle="1" w:styleId="WW8Num185z0">
    <w:name w:val="WW8Num185z0"/>
    <w:rsid w:val="00A63811"/>
  </w:style>
  <w:style w:type="character" w:customStyle="1" w:styleId="WW8Num198z0">
    <w:name w:val="WW8Num198z0"/>
    <w:rsid w:val="00A63811"/>
  </w:style>
  <w:style w:type="character" w:customStyle="1" w:styleId="WW8Num192z0">
    <w:name w:val="WW8Num192z0"/>
    <w:rsid w:val="00A63811"/>
  </w:style>
  <w:style w:type="character" w:customStyle="1" w:styleId="WW8Num204z0">
    <w:name w:val="WW8Num204z0"/>
    <w:rsid w:val="00A63811"/>
  </w:style>
  <w:style w:type="character" w:customStyle="1" w:styleId="WW8Num196z0">
    <w:name w:val="WW8Num196z0"/>
    <w:rsid w:val="00A63811"/>
  </w:style>
  <w:style w:type="character" w:customStyle="1" w:styleId="WW8Num202z0">
    <w:name w:val="WW8Num202z0"/>
    <w:rsid w:val="00A63811"/>
  </w:style>
  <w:style w:type="character" w:customStyle="1" w:styleId="WW8Num197z0">
    <w:name w:val="WW8Num197z0"/>
    <w:rsid w:val="00A63811"/>
  </w:style>
  <w:style w:type="character" w:customStyle="1" w:styleId="WW8Num138z0">
    <w:name w:val="WW8Num138z0"/>
    <w:rsid w:val="00A63811"/>
  </w:style>
  <w:style w:type="character" w:customStyle="1" w:styleId="WW8Num138z1">
    <w:name w:val="WW8Num138z1"/>
    <w:rsid w:val="00A63811"/>
  </w:style>
  <w:style w:type="character" w:customStyle="1" w:styleId="WW8Num138z2">
    <w:name w:val="WW8Num138z2"/>
    <w:rsid w:val="00A63811"/>
  </w:style>
  <w:style w:type="character" w:customStyle="1" w:styleId="WW8Num138z3">
    <w:name w:val="WW8Num138z3"/>
    <w:rsid w:val="00A63811"/>
  </w:style>
  <w:style w:type="character" w:customStyle="1" w:styleId="WW8Num138z4">
    <w:name w:val="WW8Num138z4"/>
    <w:rsid w:val="00A63811"/>
  </w:style>
  <w:style w:type="character" w:customStyle="1" w:styleId="WW8Num138z5">
    <w:name w:val="WW8Num138z5"/>
    <w:rsid w:val="00A63811"/>
  </w:style>
  <w:style w:type="character" w:customStyle="1" w:styleId="WW8Num138z6">
    <w:name w:val="WW8Num138z6"/>
    <w:rsid w:val="00A63811"/>
  </w:style>
  <w:style w:type="character" w:customStyle="1" w:styleId="WW8Num138z7">
    <w:name w:val="WW8Num138z7"/>
    <w:rsid w:val="00A63811"/>
  </w:style>
  <w:style w:type="character" w:customStyle="1" w:styleId="WW8Num138z8">
    <w:name w:val="WW8Num138z8"/>
    <w:rsid w:val="00A63811"/>
  </w:style>
  <w:style w:type="character" w:customStyle="1" w:styleId="WW8Num139z0">
    <w:name w:val="WW8Num139z0"/>
    <w:rsid w:val="00A63811"/>
    <w:rPr>
      <w:rFonts w:ascii="Symbol" w:hAnsi="Symbol" w:cs="StarSymbol"/>
      <w:sz w:val="18"/>
      <w:szCs w:val="18"/>
    </w:rPr>
  </w:style>
  <w:style w:type="character" w:customStyle="1" w:styleId="WW8Num139z1">
    <w:name w:val="WW8Num139z1"/>
    <w:rsid w:val="00A63811"/>
    <w:rPr>
      <w:rFonts w:ascii="OpenSymbol" w:hAnsi="OpenSymbol" w:cs="StarSymbol"/>
      <w:sz w:val="18"/>
      <w:szCs w:val="18"/>
    </w:rPr>
  </w:style>
  <w:style w:type="character" w:customStyle="1" w:styleId="WW8Num140z0">
    <w:name w:val="WW8Num140z0"/>
    <w:rsid w:val="00A63811"/>
    <w:rPr>
      <w:rFonts w:ascii="Symbol" w:hAnsi="Symbol" w:cs="StarSymbol"/>
      <w:sz w:val="18"/>
      <w:szCs w:val="18"/>
    </w:rPr>
  </w:style>
  <w:style w:type="character" w:customStyle="1" w:styleId="WW8Num140z1">
    <w:name w:val="WW8Num140z1"/>
    <w:rsid w:val="00A63811"/>
    <w:rPr>
      <w:rFonts w:ascii="OpenSymbol" w:hAnsi="OpenSymbol" w:cs="StarSymbol"/>
      <w:sz w:val="18"/>
      <w:szCs w:val="18"/>
    </w:rPr>
  </w:style>
  <w:style w:type="character" w:customStyle="1" w:styleId="WW8Num141z0">
    <w:name w:val="WW8Num141z0"/>
    <w:rsid w:val="00A63811"/>
    <w:rPr>
      <w:rFonts w:ascii="Symbol" w:hAnsi="Symbol" w:cs="StarSymbol"/>
      <w:sz w:val="18"/>
      <w:szCs w:val="18"/>
    </w:rPr>
  </w:style>
  <w:style w:type="character" w:customStyle="1" w:styleId="WW8Num141z1">
    <w:name w:val="WW8Num141z1"/>
    <w:rsid w:val="00A63811"/>
    <w:rPr>
      <w:rFonts w:ascii="OpenSymbol" w:hAnsi="OpenSymbol" w:cs="StarSymbol"/>
      <w:sz w:val="18"/>
      <w:szCs w:val="18"/>
    </w:rPr>
  </w:style>
  <w:style w:type="character" w:customStyle="1" w:styleId="WW8Num142z0">
    <w:name w:val="WW8Num142z0"/>
    <w:rsid w:val="00A63811"/>
  </w:style>
  <w:style w:type="character" w:customStyle="1" w:styleId="WW8Num142z1">
    <w:name w:val="WW8Num142z1"/>
    <w:rsid w:val="00A63811"/>
  </w:style>
  <w:style w:type="character" w:customStyle="1" w:styleId="WW8Num142z2">
    <w:name w:val="WW8Num142z2"/>
    <w:rsid w:val="00A63811"/>
  </w:style>
  <w:style w:type="character" w:customStyle="1" w:styleId="WW8Num142z3">
    <w:name w:val="WW8Num142z3"/>
    <w:rsid w:val="00A63811"/>
  </w:style>
  <w:style w:type="character" w:customStyle="1" w:styleId="WW8Num142z4">
    <w:name w:val="WW8Num142z4"/>
    <w:rsid w:val="00A63811"/>
  </w:style>
  <w:style w:type="character" w:customStyle="1" w:styleId="WW8Num142z5">
    <w:name w:val="WW8Num142z5"/>
    <w:rsid w:val="00A63811"/>
  </w:style>
  <w:style w:type="character" w:customStyle="1" w:styleId="WW8Num142z6">
    <w:name w:val="WW8Num142z6"/>
    <w:rsid w:val="00A63811"/>
  </w:style>
  <w:style w:type="character" w:customStyle="1" w:styleId="WW8Num142z7">
    <w:name w:val="WW8Num142z7"/>
    <w:rsid w:val="00A63811"/>
  </w:style>
  <w:style w:type="character" w:customStyle="1" w:styleId="WW8Num142z8">
    <w:name w:val="WW8Num142z8"/>
    <w:rsid w:val="00A63811"/>
  </w:style>
  <w:style w:type="character" w:customStyle="1" w:styleId="WW8Num147z0">
    <w:name w:val="WW8Num147z0"/>
    <w:rsid w:val="00A63811"/>
    <w:rPr>
      <w:rFonts w:ascii="Symbol" w:hAnsi="Symbol" w:cs="StarSymbol"/>
      <w:sz w:val="18"/>
      <w:szCs w:val="18"/>
    </w:rPr>
  </w:style>
  <w:style w:type="character" w:customStyle="1" w:styleId="WW8Num147z1">
    <w:name w:val="WW8Num147z1"/>
    <w:rsid w:val="00A63811"/>
    <w:rPr>
      <w:rFonts w:ascii="OpenSymbol" w:hAnsi="OpenSymbol" w:cs="StarSymbol"/>
      <w:sz w:val="18"/>
      <w:szCs w:val="18"/>
    </w:rPr>
  </w:style>
  <w:style w:type="character" w:customStyle="1" w:styleId="WW8Num148z0">
    <w:name w:val="WW8Num148z0"/>
    <w:rsid w:val="00A63811"/>
    <w:rPr>
      <w:rFonts w:ascii="Symbol" w:hAnsi="Symbol" w:cs="StarSymbol"/>
      <w:sz w:val="18"/>
      <w:szCs w:val="18"/>
    </w:rPr>
  </w:style>
  <w:style w:type="character" w:customStyle="1" w:styleId="WW8Num148z1">
    <w:name w:val="WW8Num148z1"/>
    <w:rsid w:val="00A63811"/>
    <w:rPr>
      <w:rFonts w:ascii="OpenSymbol" w:hAnsi="OpenSymbol" w:cs="StarSymbol"/>
      <w:sz w:val="18"/>
      <w:szCs w:val="18"/>
    </w:rPr>
  </w:style>
  <w:style w:type="character" w:customStyle="1" w:styleId="WW8Num149z0">
    <w:name w:val="WW8Num149z0"/>
    <w:rsid w:val="00A63811"/>
    <w:rPr>
      <w:rFonts w:ascii="Symbol" w:hAnsi="Symbol" w:cs="StarSymbol"/>
      <w:sz w:val="18"/>
      <w:szCs w:val="18"/>
    </w:rPr>
  </w:style>
  <w:style w:type="character" w:customStyle="1" w:styleId="WW8Num149z1">
    <w:name w:val="WW8Num149z1"/>
    <w:rsid w:val="00A63811"/>
    <w:rPr>
      <w:rFonts w:ascii="OpenSymbol" w:hAnsi="OpenSymbol" w:cs="StarSymbol"/>
      <w:sz w:val="18"/>
      <w:szCs w:val="18"/>
    </w:rPr>
  </w:style>
  <w:style w:type="character" w:customStyle="1" w:styleId="WW8Num150z0">
    <w:name w:val="WW8Num150z0"/>
    <w:rsid w:val="00A63811"/>
    <w:rPr>
      <w:rFonts w:ascii="Symbol" w:hAnsi="Symbol" w:cs="StarSymbol"/>
      <w:sz w:val="18"/>
      <w:szCs w:val="18"/>
    </w:rPr>
  </w:style>
  <w:style w:type="character" w:customStyle="1" w:styleId="WW8Num150z1">
    <w:name w:val="WW8Num150z1"/>
    <w:rsid w:val="00A63811"/>
    <w:rPr>
      <w:rFonts w:ascii="OpenSymbol" w:hAnsi="OpenSymbol" w:cs="StarSymbol"/>
      <w:sz w:val="18"/>
      <w:szCs w:val="18"/>
    </w:rPr>
  </w:style>
  <w:style w:type="character" w:customStyle="1" w:styleId="WW8Num151z0">
    <w:name w:val="WW8Num151z0"/>
    <w:rsid w:val="00A63811"/>
  </w:style>
  <w:style w:type="character" w:customStyle="1" w:styleId="WW8Num151z1">
    <w:name w:val="WW8Num151z1"/>
    <w:rsid w:val="00A63811"/>
  </w:style>
  <w:style w:type="character" w:customStyle="1" w:styleId="WW8Num151z2">
    <w:name w:val="WW8Num151z2"/>
    <w:rsid w:val="00A63811"/>
  </w:style>
  <w:style w:type="character" w:customStyle="1" w:styleId="WW8Num151z3">
    <w:name w:val="WW8Num151z3"/>
    <w:rsid w:val="00A63811"/>
  </w:style>
  <w:style w:type="character" w:customStyle="1" w:styleId="WW8Num151z4">
    <w:name w:val="WW8Num151z4"/>
    <w:rsid w:val="00A63811"/>
  </w:style>
  <w:style w:type="character" w:customStyle="1" w:styleId="WW8Num151z5">
    <w:name w:val="WW8Num151z5"/>
    <w:rsid w:val="00A63811"/>
  </w:style>
  <w:style w:type="character" w:customStyle="1" w:styleId="WW8Num151z6">
    <w:name w:val="WW8Num151z6"/>
    <w:rsid w:val="00A63811"/>
  </w:style>
  <w:style w:type="character" w:customStyle="1" w:styleId="WW8Num151z7">
    <w:name w:val="WW8Num151z7"/>
    <w:rsid w:val="00A63811"/>
  </w:style>
  <w:style w:type="character" w:customStyle="1" w:styleId="WW8Num151z8">
    <w:name w:val="WW8Num151z8"/>
    <w:rsid w:val="00A63811"/>
  </w:style>
  <w:style w:type="character" w:customStyle="1" w:styleId="WW8Num157z0">
    <w:name w:val="WW8Num157z0"/>
    <w:rsid w:val="00A63811"/>
    <w:rPr>
      <w:rFonts w:ascii="Symbol" w:hAnsi="Symbol" w:cs="StarSymbol"/>
      <w:sz w:val="18"/>
      <w:szCs w:val="18"/>
    </w:rPr>
  </w:style>
  <w:style w:type="character" w:customStyle="1" w:styleId="WW8Num157z1">
    <w:name w:val="WW8Num157z1"/>
    <w:rsid w:val="00A63811"/>
    <w:rPr>
      <w:rFonts w:ascii="OpenSymbol" w:hAnsi="OpenSymbol" w:cs="StarSymbol"/>
      <w:sz w:val="18"/>
      <w:szCs w:val="18"/>
    </w:rPr>
  </w:style>
  <w:style w:type="character" w:customStyle="1" w:styleId="WW8Num158z0">
    <w:name w:val="WW8Num158z0"/>
    <w:rsid w:val="00A63811"/>
    <w:rPr>
      <w:rFonts w:ascii="Symbol" w:hAnsi="Symbol" w:cs="StarSymbol"/>
      <w:sz w:val="18"/>
      <w:szCs w:val="18"/>
    </w:rPr>
  </w:style>
  <w:style w:type="character" w:customStyle="1" w:styleId="WW8Num158z1">
    <w:name w:val="WW8Num158z1"/>
    <w:rsid w:val="00A63811"/>
    <w:rPr>
      <w:rFonts w:ascii="OpenSymbol" w:hAnsi="OpenSymbol" w:cs="StarSymbol"/>
      <w:sz w:val="18"/>
      <w:szCs w:val="18"/>
    </w:rPr>
  </w:style>
  <w:style w:type="character" w:customStyle="1" w:styleId="WW8Num159z0">
    <w:name w:val="WW8Num159z0"/>
    <w:rsid w:val="00A63811"/>
    <w:rPr>
      <w:rFonts w:ascii="Symbol" w:hAnsi="Symbol" w:cs="StarSymbol"/>
      <w:sz w:val="18"/>
      <w:szCs w:val="18"/>
    </w:rPr>
  </w:style>
  <w:style w:type="character" w:customStyle="1" w:styleId="WW8Num159z1">
    <w:name w:val="WW8Num159z1"/>
    <w:rsid w:val="00A63811"/>
    <w:rPr>
      <w:rFonts w:ascii="OpenSymbol" w:hAnsi="OpenSymbol" w:cs="StarSymbol"/>
      <w:sz w:val="18"/>
      <w:szCs w:val="18"/>
    </w:rPr>
  </w:style>
  <w:style w:type="character" w:customStyle="1" w:styleId="WW8Num160z0">
    <w:name w:val="WW8Num160z0"/>
    <w:rsid w:val="00A63811"/>
    <w:rPr>
      <w:rFonts w:ascii="Symbol" w:hAnsi="Symbol" w:cs="StarSymbol"/>
      <w:sz w:val="18"/>
      <w:szCs w:val="18"/>
    </w:rPr>
  </w:style>
  <w:style w:type="character" w:customStyle="1" w:styleId="WW8Num160z1">
    <w:name w:val="WW8Num160z1"/>
    <w:rsid w:val="00A63811"/>
    <w:rPr>
      <w:rFonts w:ascii="OpenSymbol" w:hAnsi="OpenSymbol" w:cs="StarSymbol"/>
      <w:sz w:val="18"/>
      <w:szCs w:val="18"/>
    </w:rPr>
  </w:style>
  <w:style w:type="character" w:customStyle="1" w:styleId="WW8Num161z0">
    <w:name w:val="WW8Num161z0"/>
    <w:rsid w:val="00A63811"/>
  </w:style>
  <w:style w:type="character" w:customStyle="1" w:styleId="WW8Num161z1">
    <w:name w:val="WW8Num161z1"/>
    <w:rsid w:val="00A63811"/>
  </w:style>
  <w:style w:type="character" w:customStyle="1" w:styleId="WW8Num161z2">
    <w:name w:val="WW8Num161z2"/>
    <w:rsid w:val="00A63811"/>
  </w:style>
  <w:style w:type="character" w:customStyle="1" w:styleId="WW8Num161z3">
    <w:name w:val="WW8Num161z3"/>
    <w:rsid w:val="00A63811"/>
  </w:style>
  <w:style w:type="character" w:customStyle="1" w:styleId="WW8Num161z4">
    <w:name w:val="WW8Num161z4"/>
    <w:rsid w:val="00A63811"/>
  </w:style>
  <w:style w:type="character" w:customStyle="1" w:styleId="WW8Num161z5">
    <w:name w:val="WW8Num161z5"/>
    <w:rsid w:val="00A63811"/>
  </w:style>
  <w:style w:type="character" w:customStyle="1" w:styleId="WW8Num161z6">
    <w:name w:val="WW8Num161z6"/>
    <w:rsid w:val="00A63811"/>
  </w:style>
  <w:style w:type="character" w:customStyle="1" w:styleId="WW8Num161z7">
    <w:name w:val="WW8Num161z7"/>
    <w:rsid w:val="00A63811"/>
  </w:style>
  <w:style w:type="character" w:customStyle="1" w:styleId="WW8Num161z8">
    <w:name w:val="WW8Num161z8"/>
    <w:rsid w:val="00A63811"/>
  </w:style>
  <w:style w:type="character" w:customStyle="1" w:styleId="WW8Num162z0">
    <w:name w:val="WW8Num162z0"/>
    <w:rsid w:val="00A63811"/>
    <w:rPr>
      <w:rFonts w:ascii="Symbol" w:hAnsi="Symbol" w:cs="StarSymbol"/>
      <w:sz w:val="18"/>
      <w:szCs w:val="18"/>
    </w:rPr>
  </w:style>
  <w:style w:type="character" w:customStyle="1" w:styleId="WW8Num162z1">
    <w:name w:val="WW8Num162z1"/>
    <w:rsid w:val="00A63811"/>
    <w:rPr>
      <w:rFonts w:ascii="OpenSymbol" w:hAnsi="OpenSymbol" w:cs="StarSymbol"/>
      <w:sz w:val="18"/>
      <w:szCs w:val="18"/>
    </w:rPr>
  </w:style>
  <w:style w:type="character" w:customStyle="1" w:styleId="WW8Num163z0">
    <w:name w:val="WW8Num163z0"/>
    <w:rsid w:val="00A63811"/>
    <w:rPr>
      <w:rFonts w:ascii="Symbol" w:hAnsi="Symbol" w:cs="StarSymbol"/>
      <w:sz w:val="18"/>
      <w:szCs w:val="18"/>
    </w:rPr>
  </w:style>
  <w:style w:type="character" w:customStyle="1" w:styleId="WW8Num163z1">
    <w:name w:val="WW8Num163z1"/>
    <w:rsid w:val="00A63811"/>
    <w:rPr>
      <w:rFonts w:ascii="OpenSymbol" w:hAnsi="OpenSymbol" w:cs="StarSymbol"/>
      <w:sz w:val="18"/>
      <w:szCs w:val="18"/>
    </w:rPr>
  </w:style>
  <w:style w:type="character" w:customStyle="1" w:styleId="WW8Num164z0">
    <w:name w:val="WW8Num164z0"/>
    <w:rsid w:val="00A63811"/>
    <w:rPr>
      <w:rFonts w:ascii="Symbol" w:hAnsi="Symbol" w:cs="StarSymbol"/>
      <w:sz w:val="18"/>
      <w:szCs w:val="18"/>
    </w:rPr>
  </w:style>
  <w:style w:type="character" w:customStyle="1" w:styleId="WW8Num164z1">
    <w:name w:val="WW8Num164z1"/>
    <w:rsid w:val="00A63811"/>
    <w:rPr>
      <w:rFonts w:ascii="OpenSymbol" w:hAnsi="OpenSymbol" w:cs="StarSymbol"/>
      <w:sz w:val="18"/>
      <w:szCs w:val="18"/>
    </w:rPr>
  </w:style>
  <w:style w:type="character" w:customStyle="1" w:styleId="WW8Num165z0">
    <w:name w:val="WW8Num165z0"/>
    <w:rsid w:val="00A63811"/>
    <w:rPr>
      <w:rFonts w:ascii="Symbol" w:hAnsi="Symbol" w:cs="StarSymbol"/>
      <w:sz w:val="18"/>
      <w:szCs w:val="18"/>
    </w:rPr>
  </w:style>
  <w:style w:type="character" w:customStyle="1" w:styleId="WW8Num165z1">
    <w:name w:val="WW8Num165z1"/>
    <w:rsid w:val="00A63811"/>
    <w:rPr>
      <w:rFonts w:ascii="OpenSymbol" w:hAnsi="OpenSymbol" w:cs="StarSymbol"/>
      <w:sz w:val="18"/>
      <w:szCs w:val="18"/>
    </w:rPr>
  </w:style>
  <w:style w:type="character" w:customStyle="1" w:styleId="WW8Num166z0">
    <w:name w:val="WW8Num166z0"/>
    <w:rsid w:val="00A63811"/>
  </w:style>
  <w:style w:type="character" w:customStyle="1" w:styleId="WW8Num166z1">
    <w:name w:val="WW8Num166z1"/>
    <w:rsid w:val="00A63811"/>
  </w:style>
  <w:style w:type="character" w:customStyle="1" w:styleId="WW8Num166z2">
    <w:name w:val="WW8Num166z2"/>
    <w:rsid w:val="00A63811"/>
  </w:style>
  <w:style w:type="character" w:customStyle="1" w:styleId="WW8Num166z3">
    <w:name w:val="WW8Num166z3"/>
    <w:rsid w:val="00A63811"/>
  </w:style>
  <w:style w:type="character" w:customStyle="1" w:styleId="WW8Num166z4">
    <w:name w:val="WW8Num166z4"/>
    <w:rsid w:val="00A63811"/>
  </w:style>
  <w:style w:type="character" w:customStyle="1" w:styleId="WW8Num166z5">
    <w:name w:val="WW8Num166z5"/>
    <w:rsid w:val="00A63811"/>
  </w:style>
  <w:style w:type="character" w:customStyle="1" w:styleId="WW8Num166z6">
    <w:name w:val="WW8Num166z6"/>
    <w:rsid w:val="00A63811"/>
  </w:style>
  <w:style w:type="character" w:customStyle="1" w:styleId="WW8Num166z7">
    <w:name w:val="WW8Num166z7"/>
    <w:rsid w:val="00A63811"/>
  </w:style>
  <w:style w:type="character" w:customStyle="1" w:styleId="WW8Num166z8">
    <w:name w:val="WW8Num166z8"/>
    <w:rsid w:val="00A63811"/>
  </w:style>
  <w:style w:type="character" w:customStyle="1" w:styleId="WW8Num152z0">
    <w:name w:val="WW8Num152z0"/>
    <w:rsid w:val="00A63811"/>
    <w:rPr>
      <w:rFonts w:ascii="Symbol" w:hAnsi="Symbol" w:cs="StarSymbol"/>
      <w:sz w:val="18"/>
      <w:szCs w:val="18"/>
    </w:rPr>
  </w:style>
  <w:style w:type="character" w:customStyle="1" w:styleId="WW8Num152z1">
    <w:name w:val="WW8Num152z1"/>
    <w:rsid w:val="00A63811"/>
    <w:rPr>
      <w:rFonts w:ascii="OpenSymbol" w:hAnsi="OpenSymbol" w:cs="StarSymbol"/>
      <w:sz w:val="18"/>
      <w:szCs w:val="18"/>
    </w:rPr>
  </w:style>
  <w:style w:type="character" w:customStyle="1" w:styleId="WW8Num153z0">
    <w:name w:val="WW8Num153z0"/>
    <w:rsid w:val="00A63811"/>
    <w:rPr>
      <w:rFonts w:ascii="Symbol" w:hAnsi="Symbol" w:cs="StarSymbol"/>
      <w:sz w:val="18"/>
      <w:szCs w:val="18"/>
    </w:rPr>
  </w:style>
  <w:style w:type="character" w:customStyle="1" w:styleId="WW8Num153z1">
    <w:name w:val="WW8Num153z1"/>
    <w:rsid w:val="00A63811"/>
    <w:rPr>
      <w:rFonts w:ascii="OpenSymbol" w:hAnsi="OpenSymbol" w:cs="StarSymbol"/>
      <w:sz w:val="18"/>
      <w:szCs w:val="18"/>
    </w:rPr>
  </w:style>
  <w:style w:type="character" w:customStyle="1" w:styleId="WW8Num154z0">
    <w:name w:val="WW8Num154z0"/>
    <w:rsid w:val="00A63811"/>
    <w:rPr>
      <w:rFonts w:ascii="Symbol" w:hAnsi="Symbol" w:cs="StarSymbol"/>
      <w:sz w:val="18"/>
      <w:szCs w:val="18"/>
    </w:rPr>
  </w:style>
  <w:style w:type="character" w:customStyle="1" w:styleId="WW8Num154z1">
    <w:name w:val="WW8Num154z1"/>
    <w:rsid w:val="00A63811"/>
    <w:rPr>
      <w:rFonts w:ascii="OpenSymbol" w:hAnsi="OpenSymbol" w:cs="StarSymbol"/>
      <w:sz w:val="18"/>
      <w:szCs w:val="18"/>
    </w:rPr>
  </w:style>
  <w:style w:type="character" w:customStyle="1" w:styleId="WW8Num155z0">
    <w:name w:val="WW8Num155z0"/>
    <w:rsid w:val="00A63811"/>
    <w:rPr>
      <w:rFonts w:ascii="Symbol" w:hAnsi="Symbol" w:cs="StarSymbol"/>
      <w:sz w:val="18"/>
      <w:szCs w:val="18"/>
    </w:rPr>
  </w:style>
  <w:style w:type="character" w:customStyle="1" w:styleId="WW8Num155z1">
    <w:name w:val="WW8Num155z1"/>
    <w:rsid w:val="00A63811"/>
    <w:rPr>
      <w:rFonts w:ascii="OpenSymbol" w:hAnsi="OpenSymbol" w:cs="StarSymbol"/>
      <w:sz w:val="18"/>
      <w:szCs w:val="18"/>
    </w:rPr>
  </w:style>
  <w:style w:type="character" w:customStyle="1" w:styleId="WW8Num156z0">
    <w:name w:val="WW8Num156z0"/>
    <w:rsid w:val="00A63811"/>
  </w:style>
  <w:style w:type="character" w:customStyle="1" w:styleId="WW8Num156z1">
    <w:name w:val="WW8Num156z1"/>
    <w:rsid w:val="00A63811"/>
  </w:style>
  <w:style w:type="character" w:customStyle="1" w:styleId="WW8Num156z2">
    <w:name w:val="WW8Num156z2"/>
    <w:rsid w:val="00A63811"/>
  </w:style>
  <w:style w:type="character" w:customStyle="1" w:styleId="WW8Num156z3">
    <w:name w:val="WW8Num156z3"/>
    <w:rsid w:val="00A63811"/>
  </w:style>
  <w:style w:type="character" w:customStyle="1" w:styleId="WW8Num156z4">
    <w:name w:val="WW8Num156z4"/>
    <w:rsid w:val="00A63811"/>
  </w:style>
  <w:style w:type="character" w:customStyle="1" w:styleId="WW8Num156z5">
    <w:name w:val="WW8Num156z5"/>
    <w:rsid w:val="00A63811"/>
  </w:style>
  <w:style w:type="character" w:customStyle="1" w:styleId="WW8Num156z6">
    <w:name w:val="WW8Num156z6"/>
    <w:rsid w:val="00A63811"/>
  </w:style>
  <w:style w:type="character" w:customStyle="1" w:styleId="WW8Num156z7">
    <w:name w:val="WW8Num156z7"/>
    <w:rsid w:val="00A63811"/>
  </w:style>
  <w:style w:type="character" w:customStyle="1" w:styleId="WW8Num156z8">
    <w:name w:val="WW8Num156z8"/>
    <w:rsid w:val="00A63811"/>
  </w:style>
  <w:style w:type="character" w:customStyle="1" w:styleId="WW8Num144z0">
    <w:name w:val="WW8Num144z0"/>
    <w:rsid w:val="00A63811"/>
    <w:rPr>
      <w:rFonts w:ascii="Symbol" w:hAnsi="Symbol" w:cs="StarSymbol"/>
      <w:sz w:val="18"/>
      <w:szCs w:val="18"/>
    </w:rPr>
  </w:style>
  <w:style w:type="character" w:customStyle="1" w:styleId="WW8Num144z1">
    <w:name w:val="WW8Num144z1"/>
    <w:rsid w:val="00A63811"/>
    <w:rPr>
      <w:rFonts w:ascii="OpenSymbol" w:hAnsi="OpenSymbol" w:cs="StarSymbol"/>
      <w:sz w:val="18"/>
      <w:szCs w:val="18"/>
    </w:rPr>
  </w:style>
  <w:style w:type="character" w:customStyle="1" w:styleId="WW8Num143z0">
    <w:name w:val="WW8Num143z0"/>
    <w:rsid w:val="00A63811"/>
    <w:rPr>
      <w:rFonts w:ascii="Symbol" w:hAnsi="Symbol" w:cs="StarSymbol"/>
      <w:sz w:val="18"/>
      <w:szCs w:val="18"/>
    </w:rPr>
  </w:style>
  <w:style w:type="character" w:customStyle="1" w:styleId="WW8Num143z1">
    <w:name w:val="WW8Num143z1"/>
    <w:rsid w:val="00A63811"/>
    <w:rPr>
      <w:rFonts w:ascii="OpenSymbol" w:hAnsi="OpenSymbol" w:cs="StarSymbol"/>
      <w:sz w:val="18"/>
      <w:szCs w:val="18"/>
    </w:rPr>
  </w:style>
  <w:style w:type="character" w:customStyle="1" w:styleId="WW8Num145z0">
    <w:name w:val="WW8Num145z0"/>
    <w:rsid w:val="00A63811"/>
    <w:rPr>
      <w:rFonts w:ascii="Symbol" w:hAnsi="Symbol" w:cs="StarSymbol"/>
      <w:sz w:val="18"/>
      <w:szCs w:val="18"/>
    </w:rPr>
  </w:style>
  <w:style w:type="character" w:customStyle="1" w:styleId="WW8Num145z1">
    <w:name w:val="WW8Num145z1"/>
    <w:rsid w:val="00A63811"/>
    <w:rPr>
      <w:rFonts w:ascii="OpenSymbol" w:hAnsi="OpenSymbol" w:cs="StarSymbol"/>
      <w:sz w:val="18"/>
      <w:szCs w:val="18"/>
    </w:rPr>
  </w:style>
  <w:style w:type="character" w:customStyle="1" w:styleId="WW8Num146z0">
    <w:name w:val="WW8Num146z0"/>
    <w:rsid w:val="00A63811"/>
  </w:style>
  <w:style w:type="character" w:customStyle="1" w:styleId="WW8Num146z1">
    <w:name w:val="WW8Num146z1"/>
    <w:rsid w:val="00A63811"/>
  </w:style>
  <w:style w:type="character" w:customStyle="1" w:styleId="WW8Num146z2">
    <w:name w:val="WW8Num146z2"/>
    <w:rsid w:val="00A63811"/>
  </w:style>
  <w:style w:type="character" w:customStyle="1" w:styleId="WW8Num146z3">
    <w:name w:val="WW8Num146z3"/>
    <w:rsid w:val="00A63811"/>
  </w:style>
  <w:style w:type="character" w:customStyle="1" w:styleId="WW8Num146z4">
    <w:name w:val="WW8Num146z4"/>
    <w:rsid w:val="00A63811"/>
  </w:style>
  <w:style w:type="character" w:customStyle="1" w:styleId="WW8Num146z5">
    <w:name w:val="WW8Num146z5"/>
    <w:rsid w:val="00A63811"/>
  </w:style>
  <w:style w:type="character" w:customStyle="1" w:styleId="WW8Num146z6">
    <w:name w:val="WW8Num146z6"/>
    <w:rsid w:val="00A63811"/>
  </w:style>
  <w:style w:type="character" w:customStyle="1" w:styleId="WW8Num146z7">
    <w:name w:val="WW8Num146z7"/>
    <w:rsid w:val="00A63811"/>
  </w:style>
  <w:style w:type="character" w:customStyle="1" w:styleId="WW8Num146z8">
    <w:name w:val="WW8Num146z8"/>
    <w:rsid w:val="00A63811"/>
  </w:style>
  <w:style w:type="character" w:customStyle="1" w:styleId="WW8Num167z0">
    <w:name w:val="WW8Num167z0"/>
    <w:rsid w:val="00A63811"/>
    <w:rPr>
      <w:rFonts w:ascii="Symbol" w:hAnsi="Symbol" w:cs="StarSymbol"/>
      <w:sz w:val="18"/>
      <w:szCs w:val="18"/>
    </w:rPr>
  </w:style>
  <w:style w:type="character" w:customStyle="1" w:styleId="WW8Num167z1">
    <w:name w:val="WW8Num167z1"/>
    <w:rsid w:val="00A63811"/>
    <w:rPr>
      <w:rFonts w:ascii="OpenSymbol" w:hAnsi="OpenSymbol" w:cs="StarSymbol"/>
      <w:sz w:val="18"/>
      <w:szCs w:val="18"/>
    </w:rPr>
  </w:style>
  <w:style w:type="character" w:customStyle="1" w:styleId="WW8Num168z0">
    <w:name w:val="WW8Num168z0"/>
    <w:rsid w:val="00A63811"/>
    <w:rPr>
      <w:rFonts w:ascii="Symbol" w:hAnsi="Symbol" w:cs="StarSymbol"/>
      <w:sz w:val="18"/>
      <w:szCs w:val="18"/>
    </w:rPr>
  </w:style>
  <w:style w:type="character" w:customStyle="1" w:styleId="WW8Num168z1">
    <w:name w:val="WW8Num168z1"/>
    <w:rsid w:val="00A63811"/>
    <w:rPr>
      <w:rFonts w:ascii="OpenSymbol" w:hAnsi="OpenSymbol" w:cs="StarSymbol"/>
      <w:sz w:val="18"/>
      <w:szCs w:val="18"/>
    </w:rPr>
  </w:style>
  <w:style w:type="character" w:customStyle="1" w:styleId="WW8Num169z0">
    <w:name w:val="WW8Num169z0"/>
    <w:rsid w:val="00A63811"/>
    <w:rPr>
      <w:rFonts w:ascii="Symbol" w:hAnsi="Symbol" w:cs="StarSymbol"/>
      <w:sz w:val="18"/>
      <w:szCs w:val="18"/>
    </w:rPr>
  </w:style>
  <w:style w:type="character" w:customStyle="1" w:styleId="WW8Num169z1">
    <w:name w:val="WW8Num169z1"/>
    <w:rsid w:val="00A63811"/>
    <w:rPr>
      <w:rFonts w:ascii="OpenSymbol" w:hAnsi="OpenSymbol" w:cs="StarSymbol"/>
      <w:sz w:val="18"/>
      <w:szCs w:val="18"/>
    </w:rPr>
  </w:style>
  <w:style w:type="character" w:customStyle="1" w:styleId="WW8Num170z0">
    <w:name w:val="WW8Num170z0"/>
    <w:rsid w:val="00A63811"/>
    <w:rPr>
      <w:rFonts w:ascii="Symbol" w:hAnsi="Symbol" w:cs="StarSymbol"/>
      <w:sz w:val="18"/>
      <w:szCs w:val="18"/>
    </w:rPr>
  </w:style>
  <w:style w:type="character" w:customStyle="1" w:styleId="WW8Num170z1">
    <w:name w:val="WW8Num170z1"/>
    <w:rsid w:val="00A63811"/>
    <w:rPr>
      <w:rFonts w:ascii="OpenSymbol" w:hAnsi="OpenSymbol" w:cs="StarSymbol"/>
      <w:sz w:val="18"/>
      <w:szCs w:val="18"/>
    </w:rPr>
  </w:style>
  <w:style w:type="character" w:customStyle="1" w:styleId="WW8Num171z0">
    <w:name w:val="WW8Num171z0"/>
    <w:rsid w:val="00A63811"/>
  </w:style>
  <w:style w:type="character" w:customStyle="1" w:styleId="WW8Num171z1">
    <w:name w:val="WW8Num171z1"/>
    <w:rsid w:val="00A63811"/>
  </w:style>
  <w:style w:type="character" w:customStyle="1" w:styleId="WW8Num171z2">
    <w:name w:val="WW8Num171z2"/>
    <w:rsid w:val="00A63811"/>
  </w:style>
  <w:style w:type="character" w:customStyle="1" w:styleId="WW8Num171z3">
    <w:name w:val="WW8Num171z3"/>
    <w:rsid w:val="00A63811"/>
  </w:style>
  <w:style w:type="character" w:customStyle="1" w:styleId="WW8Num171z4">
    <w:name w:val="WW8Num171z4"/>
    <w:rsid w:val="00A63811"/>
  </w:style>
  <w:style w:type="character" w:customStyle="1" w:styleId="WW8Num171z5">
    <w:name w:val="WW8Num171z5"/>
    <w:rsid w:val="00A63811"/>
  </w:style>
  <w:style w:type="character" w:customStyle="1" w:styleId="WW8Num171z6">
    <w:name w:val="WW8Num171z6"/>
    <w:rsid w:val="00A63811"/>
  </w:style>
  <w:style w:type="character" w:customStyle="1" w:styleId="WW8Num171z7">
    <w:name w:val="WW8Num171z7"/>
    <w:rsid w:val="00A63811"/>
  </w:style>
  <w:style w:type="character" w:customStyle="1" w:styleId="WW8Num171z8">
    <w:name w:val="WW8Num171z8"/>
    <w:rsid w:val="00A63811"/>
  </w:style>
  <w:style w:type="character" w:customStyle="1" w:styleId="WW8Num172z0">
    <w:name w:val="WW8Num172z0"/>
    <w:rsid w:val="00A63811"/>
    <w:rPr>
      <w:rFonts w:ascii="Symbol" w:hAnsi="Symbol" w:cs="StarSymbol"/>
      <w:sz w:val="18"/>
      <w:szCs w:val="18"/>
    </w:rPr>
  </w:style>
  <w:style w:type="character" w:customStyle="1" w:styleId="WW8Num172z1">
    <w:name w:val="WW8Num172z1"/>
    <w:rsid w:val="00A63811"/>
    <w:rPr>
      <w:rFonts w:ascii="OpenSymbol" w:hAnsi="OpenSymbol" w:cs="StarSymbol"/>
      <w:sz w:val="18"/>
      <w:szCs w:val="18"/>
    </w:rPr>
  </w:style>
  <w:style w:type="character" w:customStyle="1" w:styleId="WW8Num173z0">
    <w:name w:val="WW8Num173z0"/>
    <w:rsid w:val="00A63811"/>
    <w:rPr>
      <w:rFonts w:ascii="Symbol" w:hAnsi="Symbol" w:cs="StarSymbol"/>
      <w:sz w:val="18"/>
      <w:szCs w:val="18"/>
    </w:rPr>
  </w:style>
  <w:style w:type="character" w:customStyle="1" w:styleId="WW8Num173z1">
    <w:name w:val="WW8Num173z1"/>
    <w:rsid w:val="00A63811"/>
    <w:rPr>
      <w:rFonts w:ascii="OpenSymbol" w:hAnsi="OpenSymbol" w:cs="StarSymbol"/>
      <w:sz w:val="18"/>
      <w:szCs w:val="18"/>
    </w:rPr>
  </w:style>
  <w:style w:type="character" w:customStyle="1" w:styleId="WW8Num174z0">
    <w:name w:val="WW8Num174z0"/>
    <w:rsid w:val="00A63811"/>
    <w:rPr>
      <w:rFonts w:ascii="Symbol" w:hAnsi="Symbol" w:cs="StarSymbol"/>
      <w:sz w:val="18"/>
      <w:szCs w:val="18"/>
    </w:rPr>
  </w:style>
  <w:style w:type="character" w:customStyle="1" w:styleId="WW8Num174z1">
    <w:name w:val="WW8Num174z1"/>
    <w:rsid w:val="00A63811"/>
    <w:rPr>
      <w:rFonts w:ascii="OpenSymbol" w:hAnsi="OpenSymbol" w:cs="StarSymbol"/>
      <w:sz w:val="18"/>
      <w:szCs w:val="18"/>
    </w:rPr>
  </w:style>
  <w:style w:type="character" w:customStyle="1" w:styleId="WW8Num175z0">
    <w:name w:val="WW8Num175z0"/>
    <w:rsid w:val="00A63811"/>
    <w:rPr>
      <w:rFonts w:ascii="Symbol" w:hAnsi="Symbol" w:cs="StarSymbol"/>
      <w:sz w:val="18"/>
      <w:szCs w:val="18"/>
    </w:rPr>
  </w:style>
  <w:style w:type="character" w:customStyle="1" w:styleId="WW8Num175z1">
    <w:name w:val="WW8Num175z1"/>
    <w:rsid w:val="00A63811"/>
    <w:rPr>
      <w:rFonts w:ascii="OpenSymbol" w:hAnsi="OpenSymbol" w:cs="StarSymbol"/>
      <w:sz w:val="18"/>
      <w:szCs w:val="18"/>
    </w:rPr>
  </w:style>
  <w:style w:type="character" w:customStyle="1" w:styleId="WW8Num176z0">
    <w:name w:val="WW8Num176z0"/>
    <w:rsid w:val="00A63811"/>
  </w:style>
  <w:style w:type="character" w:customStyle="1" w:styleId="WW8Num176z1">
    <w:name w:val="WW8Num176z1"/>
    <w:rsid w:val="00A63811"/>
  </w:style>
  <w:style w:type="character" w:customStyle="1" w:styleId="WW8Num176z2">
    <w:name w:val="WW8Num176z2"/>
    <w:rsid w:val="00A63811"/>
  </w:style>
  <w:style w:type="character" w:customStyle="1" w:styleId="WW8Num176z3">
    <w:name w:val="WW8Num176z3"/>
    <w:rsid w:val="00A63811"/>
  </w:style>
  <w:style w:type="character" w:customStyle="1" w:styleId="WW8Num176z4">
    <w:name w:val="WW8Num176z4"/>
    <w:rsid w:val="00A63811"/>
  </w:style>
  <w:style w:type="character" w:customStyle="1" w:styleId="WW8Num176z5">
    <w:name w:val="WW8Num176z5"/>
    <w:rsid w:val="00A63811"/>
  </w:style>
  <w:style w:type="character" w:customStyle="1" w:styleId="WW8Num176z6">
    <w:name w:val="WW8Num176z6"/>
    <w:rsid w:val="00A63811"/>
  </w:style>
  <w:style w:type="character" w:customStyle="1" w:styleId="WW8Num176z7">
    <w:name w:val="WW8Num176z7"/>
    <w:rsid w:val="00A63811"/>
  </w:style>
  <w:style w:type="character" w:customStyle="1" w:styleId="WW8Num176z8">
    <w:name w:val="WW8Num176z8"/>
    <w:rsid w:val="00A63811"/>
  </w:style>
  <w:style w:type="character" w:customStyle="1" w:styleId="WW8Num177z0">
    <w:name w:val="WW8Num177z0"/>
    <w:rsid w:val="00A63811"/>
    <w:rPr>
      <w:rFonts w:ascii="Symbol" w:hAnsi="Symbol" w:cs="StarSymbol"/>
      <w:sz w:val="18"/>
      <w:szCs w:val="18"/>
    </w:rPr>
  </w:style>
  <w:style w:type="character" w:customStyle="1" w:styleId="WW8Num177z1">
    <w:name w:val="WW8Num177z1"/>
    <w:rsid w:val="00A63811"/>
    <w:rPr>
      <w:rFonts w:ascii="OpenSymbol" w:hAnsi="OpenSymbol" w:cs="StarSymbol"/>
      <w:sz w:val="18"/>
      <w:szCs w:val="18"/>
    </w:rPr>
  </w:style>
  <w:style w:type="character" w:customStyle="1" w:styleId="WW8Num178z0">
    <w:name w:val="WW8Num178z0"/>
    <w:rsid w:val="00A63811"/>
    <w:rPr>
      <w:rFonts w:ascii="Symbol" w:hAnsi="Symbol" w:cs="StarSymbol"/>
      <w:sz w:val="18"/>
      <w:szCs w:val="18"/>
    </w:rPr>
  </w:style>
  <w:style w:type="character" w:customStyle="1" w:styleId="WW8Num178z1">
    <w:name w:val="WW8Num178z1"/>
    <w:rsid w:val="00A63811"/>
    <w:rPr>
      <w:rFonts w:ascii="OpenSymbol" w:hAnsi="OpenSymbol" w:cs="StarSymbol"/>
      <w:sz w:val="18"/>
      <w:szCs w:val="18"/>
    </w:rPr>
  </w:style>
  <w:style w:type="character" w:customStyle="1" w:styleId="WW8Num179z0">
    <w:name w:val="WW8Num179z0"/>
    <w:rsid w:val="00A63811"/>
    <w:rPr>
      <w:rFonts w:ascii="Symbol" w:hAnsi="Symbol" w:cs="StarSymbol"/>
      <w:sz w:val="18"/>
      <w:szCs w:val="18"/>
    </w:rPr>
  </w:style>
  <w:style w:type="character" w:customStyle="1" w:styleId="WW8Num179z1">
    <w:name w:val="WW8Num179z1"/>
    <w:rsid w:val="00A63811"/>
    <w:rPr>
      <w:rFonts w:ascii="OpenSymbol" w:hAnsi="OpenSymbol" w:cs="StarSymbol"/>
      <w:sz w:val="18"/>
      <w:szCs w:val="18"/>
    </w:rPr>
  </w:style>
  <w:style w:type="character" w:customStyle="1" w:styleId="WW8Num180z0">
    <w:name w:val="WW8Num180z0"/>
    <w:rsid w:val="00A63811"/>
    <w:rPr>
      <w:rFonts w:ascii="Symbol" w:hAnsi="Symbol" w:cs="StarSymbol"/>
      <w:sz w:val="18"/>
      <w:szCs w:val="18"/>
    </w:rPr>
  </w:style>
  <w:style w:type="character" w:customStyle="1" w:styleId="WW8Num180z1">
    <w:name w:val="WW8Num180z1"/>
    <w:rsid w:val="00A63811"/>
    <w:rPr>
      <w:rFonts w:ascii="OpenSymbol" w:hAnsi="OpenSymbol" w:cs="StarSymbol"/>
      <w:sz w:val="18"/>
      <w:szCs w:val="18"/>
    </w:rPr>
  </w:style>
  <w:style w:type="character" w:customStyle="1" w:styleId="WW8Num181z0">
    <w:name w:val="WW8Num181z0"/>
    <w:rsid w:val="00A63811"/>
    <w:rPr>
      <w:rFonts w:ascii="Symbol" w:hAnsi="Symbol" w:cs="StarSymbol"/>
      <w:sz w:val="18"/>
      <w:szCs w:val="18"/>
    </w:rPr>
  </w:style>
  <w:style w:type="character" w:customStyle="1" w:styleId="WW8Num181z1">
    <w:name w:val="WW8Num181z1"/>
    <w:rsid w:val="00A63811"/>
    <w:rPr>
      <w:rFonts w:ascii="OpenSymbol" w:hAnsi="OpenSymbol" w:cs="StarSymbol"/>
      <w:sz w:val="18"/>
      <w:szCs w:val="18"/>
    </w:rPr>
  </w:style>
  <w:style w:type="character" w:customStyle="1" w:styleId="WW8Num189z0">
    <w:name w:val="WW8Num189z0"/>
    <w:rsid w:val="00A63811"/>
  </w:style>
  <w:style w:type="character" w:customStyle="1" w:styleId="WW8Num201z0">
    <w:name w:val="WW8Num201z0"/>
    <w:rsid w:val="00A63811"/>
  </w:style>
  <w:style w:type="character" w:customStyle="1" w:styleId="WW8Num184z0">
    <w:name w:val="WW8Num184z0"/>
    <w:rsid w:val="00A63811"/>
  </w:style>
  <w:style w:type="character" w:customStyle="1" w:styleId="WW8Num210z0">
    <w:name w:val="WW8Num210z0"/>
    <w:rsid w:val="00A63811"/>
  </w:style>
  <w:style w:type="character" w:customStyle="1" w:styleId="WW8Num210z1">
    <w:name w:val="WW8Num210z1"/>
    <w:rsid w:val="00A63811"/>
  </w:style>
  <w:style w:type="character" w:customStyle="1" w:styleId="WW8Num210z2">
    <w:name w:val="WW8Num210z2"/>
    <w:rsid w:val="00A63811"/>
  </w:style>
  <w:style w:type="character" w:customStyle="1" w:styleId="WW8Num210z3">
    <w:name w:val="WW8Num210z3"/>
    <w:rsid w:val="00A63811"/>
  </w:style>
  <w:style w:type="character" w:customStyle="1" w:styleId="WW8Num210z4">
    <w:name w:val="WW8Num210z4"/>
    <w:rsid w:val="00A63811"/>
  </w:style>
  <w:style w:type="character" w:customStyle="1" w:styleId="WW8Num210z5">
    <w:name w:val="WW8Num210z5"/>
    <w:rsid w:val="00A63811"/>
  </w:style>
  <w:style w:type="character" w:customStyle="1" w:styleId="WW8Num210z6">
    <w:name w:val="WW8Num210z6"/>
    <w:rsid w:val="00A63811"/>
  </w:style>
  <w:style w:type="character" w:customStyle="1" w:styleId="WW8Num210z7">
    <w:name w:val="WW8Num210z7"/>
    <w:rsid w:val="00A63811"/>
  </w:style>
  <w:style w:type="character" w:customStyle="1" w:styleId="WW8Num210z8">
    <w:name w:val="WW8Num210z8"/>
    <w:rsid w:val="00A63811"/>
  </w:style>
  <w:style w:type="character" w:customStyle="1" w:styleId="WW8Num211z0">
    <w:name w:val="WW8Num211z0"/>
    <w:rsid w:val="00A63811"/>
  </w:style>
  <w:style w:type="character" w:customStyle="1" w:styleId="WW8Num211z1">
    <w:name w:val="WW8Num211z1"/>
    <w:rsid w:val="00A63811"/>
  </w:style>
  <w:style w:type="character" w:customStyle="1" w:styleId="WW8Num211z2">
    <w:name w:val="WW8Num211z2"/>
    <w:rsid w:val="00A63811"/>
  </w:style>
  <w:style w:type="character" w:customStyle="1" w:styleId="WW8Num211z3">
    <w:name w:val="WW8Num211z3"/>
    <w:rsid w:val="00A63811"/>
  </w:style>
  <w:style w:type="character" w:customStyle="1" w:styleId="WW8Num211z4">
    <w:name w:val="WW8Num211z4"/>
    <w:rsid w:val="00A63811"/>
  </w:style>
  <w:style w:type="character" w:customStyle="1" w:styleId="WW8Num211z5">
    <w:name w:val="WW8Num211z5"/>
    <w:rsid w:val="00A63811"/>
  </w:style>
  <w:style w:type="character" w:customStyle="1" w:styleId="WW8Num211z6">
    <w:name w:val="WW8Num211z6"/>
    <w:rsid w:val="00A63811"/>
  </w:style>
  <w:style w:type="character" w:customStyle="1" w:styleId="WW8Num211z7">
    <w:name w:val="WW8Num211z7"/>
    <w:rsid w:val="00A63811"/>
  </w:style>
  <w:style w:type="character" w:customStyle="1" w:styleId="WW8Num211z8">
    <w:name w:val="WW8Num211z8"/>
    <w:rsid w:val="00A63811"/>
  </w:style>
  <w:style w:type="character" w:customStyle="1" w:styleId="WW8Num137z0">
    <w:name w:val="WW8Num137z0"/>
    <w:rsid w:val="00A63811"/>
    <w:rPr>
      <w:rFonts w:ascii="Symbol" w:hAnsi="Symbol" w:cs="StarSymbol"/>
      <w:sz w:val="18"/>
      <w:szCs w:val="18"/>
    </w:rPr>
  </w:style>
  <w:style w:type="character" w:customStyle="1" w:styleId="WW8Num19z0">
    <w:name w:val="WW8Num19z0"/>
    <w:rsid w:val="00A63811"/>
    <w:rPr>
      <w:rFonts w:ascii="Wingdings" w:hAnsi="Wingdings" w:cs="StarSymbol"/>
      <w:sz w:val="18"/>
      <w:szCs w:val="18"/>
    </w:rPr>
  </w:style>
  <w:style w:type="character" w:customStyle="1" w:styleId="WW8Num20z0">
    <w:name w:val="WW8Num20z0"/>
    <w:rsid w:val="00A63811"/>
    <w:rPr>
      <w:rFonts w:ascii="Symbol" w:hAnsi="Symbol"/>
    </w:rPr>
  </w:style>
  <w:style w:type="character" w:customStyle="1" w:styleId="WW8Num21z0">
    <w:name w:val="WW8Num21z0"/>
    <w:rsid w:val="00A63811"/>
    <w:rPr>
      <w:rFonts w:ascii="Wingdings" w:hAnsi="Wingdings" w:cs="StarSymbol"/>
      <w:sz w:val="18"/>
      <w:szCs w:val="18"/>
    </w:rPr>
  </w:style>
  <w:style w:type="character" w:customStyle="1" w:styleId="WW8Num22z0">
    <w:name w:val="WW8Num22z0"/>
    <w:rsid w:val="00A63811"/>
    <w:rPr>
      <w:rFonts w:ascii="Wingdings" w:hAnsi="Wingdings" w:cs="StarSymbol"/>
      <w:sz w:val="18"/>
      <w:szCs w:val="18"/>
    </w:rPr>
  </w:style>
  <w:style w:type="character" w:customStyle="1" w:styleId="WW8Num23z0">
    <w:name w:val="WW8Num23z0"/>
    <w:rsid w:val="00A63811"/>
    <w:rPr>
      <w:rFonts w:ascii="Wingdings" w:hAnsi="Wingdings" w:cs="StarSymbol"/>
      <w:sz w:val="18"/>
      <w:szCs w:val="18"/>
    </w:rPr>
  </w:style>
  <w:style w:type="character" w:customStyle="1" w:styleId="WW8Num24z0">
    <w:name w:val="WW8Num24z0"/>
    <w:rsid w:val="00A63811"/>
    <w:rPr>
      <w:rFonts w:ascii="Wingdings" w:hAnsi="Wingdings" w:cs="StarSymbol"/>
      <w:sz w:val="18"/>
      <w:szCs w:val="18"/>
    </w:rPr>
  </w:style>
  <w:style w:type="character" w:customStyle="1" w:styleId="WW8Num25z0">
    <w:name w:val="WW8Num25z0"/>
    <w:rsid w:val="00A63811"/>
    <w:rPr>
      <w:rFonts w:ascii="Wingdings" w:hAnsi="Wingdings" w:cs="StarSymbol"/>
      <w:sz w:val="18"/>
      <w:szCs w:val="18"/>
    </w:rPr>
  </w:style>
  <w:style w:type="character" w:customStyle="1" w:styleId="WW8Num26z0">
    <w:name w:val="WW8Num26z0"/>
    <w:rsid w:val="00A63811"/>
    <w:rPr>
      <w:rFonts w:ascii="Wingdings" w:hAnsi="Wingdings" w:cs="StarSymbol"/>
      <w:sz w:val="18"/>
      <w:szCs w:val="18"/>
    </w:rPr>
  </w:style>
  <w:style w:type="character" w:customStyle="1" w:styleId="WW8Num27z0">
    <w:name w:val="WW8Num27z0"/>
    <w:rsid w:val="00A63811"/>
    <w:rPr>
      <w:rFonts w:ascii="Wingdings" w:hAnsi="Wingdings" w:cs="StarSymbol"/>
      <w:sz w:val="18"/>
      <w:szCs w:val="18"/>
    </w:rPr>
  </w:style>
  <w:style w:type="character" w:customStyle="1" w:styleId="WW8Num28z0">
    <w:name w:val="WW8Num28z0"/>
    <w:rsid w:val="00A63811"/>
    <w:rPr>
      <w:rFonts w:ascii="Wingdings" w:hAnsi="Wingdings" w:cs="StarSymbol"/>
      <w:sz w:val="18"/>
      <w:szCs w:val="18"/>
    </w:rPr>
  </w:style>
  <w:style w:type="character" w:customStyle="1" w:styleId="WW8Num29z0">
    <w:name w:val="WW8Num29z0"/>
    <w:rsid w:val="00A63811"/>
    <w:rPr>
      <w:rFonts w:ascii="Wingdings" w:hAnsi="Wingdings" w:cs="StarSymbol"/>
      <w:sz w:val="18"/>
      <w:szCs w:val="18"/>
    </w:rPr>
  </w:style>
  <w:style w:type="character" w:customStyle="1" w:styleId="WW8Num30z0">
    <w:name w:val="WW8Num30z0"/>
    <w:rsid w:val="00A63811"/>
    <w:rPr>
      <w:rFonts w:ascii="Wingdings" w:hAnsi="Wingdings" w:cs="StarSymbol"/>
      <w:sz w:val="18"/>
      <w:szCs w:val="18"/>
    </w:rPr>
  </w:style>
  <w:style w:type="character" w:customStyle="1" w:styleId="WW8Num31z0">
    <w:name w:val="WW8Num31z0"/>
    <w:rsid w:val="00A63811"/>
    <w:rPr>
      <w:rFonts w:ascii="Wingdings" w:hAnsi="Wingdings" w:cs="StarSymbol"/>
      <w:sz w:val="18"/>
      <w:szCs w:val="18"/>
    </w:rPr>
  </w:style>
  <w:style w:type="character" w:customStyle="1" w:styleId="WW8Num32z0">
    <w:name w:val="WW8Num32z0"/>
    <w:rsid w:val="00A63811"/>
    <w:rPr>
      <w:rFonts w:ascii="Wingdings" w:hAnsi="Wingdings" w:cs="StarSymbol"/>
      <w:sz w:val="18"/>
      <w:szCs w:val="18"/>
    </w:rPr>
  </w:style>
  <w:style w:type="character" w:customStyle="1" w:styleId="WW8Num33z0">
    <w:name w:val="WW8Num33z0"/>
    <w:rsid w:val="00A63811"/>
    <w:rPr>
      <w:rFonts w:ascii="Wingdings" w:hAnsi="Wingdings" w:cs="StarSymbol"/>
      <w:sz w:val="18"/>
      <w:szCs w:val="18"/>
    </w:rPr>
  </w:style>
  <w:style w:type="character" w:customStyle="1" w:styleId="WW8Num34z0">
    <w:name w:val="WW8Num34z0"/>
    <w:rsid w:val="00A63811"/>
    <w:rPr>
      <w:rFonts w:ascii="Wingdings" w:hAnsi="Wingdings" w:cs="StarSymbol"/>
      <w:sz w:val="18"/>
      <w:szCs w:val="18"/>
    </w:rPr>
  </w:style>
  <w:style w:type="character" w:customStyle="1" w:styleId="WW8Num35z0">
    <w:name w:val="WW8Num35z0"/>
    <w:rsid w:val="00A63811"/>
    <w:rPr>
      <w:rFonts w:ascii="Wingdings" w:hAnsi="Wingdings" w:cs="StarSymbol"/>
      <w:sz w:val="18"/>
      <w:szCs w:val="18"/>
    </w:rPr>
  </w:style>
  <w:style w:type="character" w:customStyle="1" w:styleId="WW8Num36z0">
    <w:name w:val="WW8Num36z0"/>
    <w:rsid w:val="00A63811"/>
    <w:rPr>
      <w:rFonts w:ascii="Wingdings" w:hAnsi="Wingdings" w:cs="StarSymbol"/>
      <w:sz w:val="18"/>
      <w:szCs w:val="18"/>
    </w:rPr>
  </w:style>
  <w:style w:type="character" w:customStyle="1" w:styleId="WW8Num37z0">
    <w:name w:val="WW8Num37z0"/>
    <w:rsid w:val="00A63811"/>
    <w:rPr>
      <w:rFonts w:ascii="Wingdings" w:hAnsi="Wingdings" w:cs="StarSymbol"/>
      <w:sz w:val="18"/>
      <w:szCs w:val="18"/>
    </w:rPr>
  </w:style>
  <w:style w:type="character" w:customStyle="1" w:styleId="WW8Num38z0">
    <w:name w:val="WW8Num38z0"/>
    <w:rsid w:val="00A63811"/>
    <w:rPr>
      <w:rFonts w:ascii="Wingdings" w:hAnsi="Wingdings" w:cs="StarSymbol"/>
      <w:sz w:val="18"/>
      <w:szCs w:val="18"/>
    </w:rPr>
  </w:style>
  <w:style w:type="character" w:customStyle="1" w:styleId="WW8Num40z0">
    <w:name w:val="WW8Num40z0"/>
    <w:rsid w:val="00A63811"/>
    <w:rPr>
      <w:rFonts w:ascii="Wingdings" w:hAnsi="Wingdings" w:cs="StarSymbol"/>
      <w:sz w:val="18"/>
      <w:szCs w:val="18"/>
    </w:rPr>
  </w:style>
  <w:style w:type="character" w:customStyle="1" w:styleId="WW8Num41z0">
    <w:name w:val="WW8Num41z0"/>
    <w:rsid w:val="00A63811"/>
    <w:rPr>
      <w:rFonts w:ascii="Wingdings" w:hAnsi="Wingdings" w:cs="StarSymbol"/>
      <w:sz w:val="18"/>
      <w:szCs w:val="18"/>
    </w:rPr>
  </w:style>
  <w:style w:type="character" w:customStyle="1" w:styleId="WW8Num42z0">
    <w:name w:val="WW8Num42z0"/>
    <w:rsid w:val="00A63811"/>
    <w:rPr>
      <w:rFonts w:ascii="Wingdings" w:hAnsi="Wingdings" w:cs="StarSymbol"/>
      <w:sz w:val="18"/>
      <w:szCs w:val="18"/>
    </w:rPr>
  </w:style>
  <w:style w:type="character" w:customStyle="1" w:styleId="WW8Num43z0">
    <w:name w:val="WW8Num43z0"/>
    <w:rsid w:val="00A63811"/>
    <w:rPr>
      <w:rFonts w:ascii="Wingdings" w:hAnsi="Wingdings" w:cs="StarSymbol"/>
      <w:sz w:val="18"/>
      <w:szCs w:val="18"/>
    </w:rPr>
  </w:style>
  <w:style w:type="character" w:customStyle="1" w:styleId="WW8Num44z0">
    <w:name w:val="WW8Num44z0"/>
    <w:rsid w:val="00A63811"/>
    <w:rPr>
      <w:rFonts w:ascii="Wingdings" w:hAnsi="Wingdings" w:cs="StarSymbol"/>
      <w:sz w:val="18"/>
      <w:szCs w:val="18"/>
    </w:rPr>
  </w:style>
  <w:style w:type="character" w:customStyle="1" w:styleId="WW8Num45z0">
    <w:name w:val="WW8Num45z0"/>
    <w:rsid w:val="00A63811"/>
    <w:rPr>
      <w:rFonts w:ascii="Wingdings" w:hAnsi="Wingdings" w:cs="StarSymbol"/>
      <w:sz w:val="18"/>
      <w:szCs w:val="18"/>
    </w:rPr>
  </w:style>
  <w:style w:type="character" w:customStyle="1" w:styleId="WW8Num46z0">
    <w:name w:val="WW8Num46z0"/>
    <w:rsid w:val="00A63811"/>
    <w:rPr>
      <w:rFonts w:ascii="Wingdings" w:hAnsi="Wingdings" w:cs="StarSymbol"/>
      <w:sz w:val="18"/>
      <w:szCs w:val="18"/>
    </w:rPr>
  </w:style>
  <w:style w:type="character" w:customStyle="1" w:styleId="WW8Num48z0">
    <w:name w:val="WW8Num48z0"/>
    <w:rsid w:val="00A63811"/>
    <w:rPr>
      <w:rFonts w:ascii="Wingdings" w:hAnsi="Wingdings" w:cs="StarSymbol"/>
      <w:sz w:val="18"/>
      <w:szCs w:val="18"/>
    </w:rPr>
  </w:style>
  <w:style w:type="character" w:customStyle="1" w:styleId="WW8Num49z0">
    <w:name w:val="WW8Num49z0"/>
    <w:rsid w:val="00A63811"/>
    <w:rPr>
      <w:rFonts w:ascii="Wingdings" w:hAnsi="Wingdings" w:cs="StarSymbol"/>
      <w:sz w:val="18"/>
      <w:szCs w:val="18"/>
    </w:rPr>
  </w:style>
  <w:style w:type="character" w:customStyle="1" w:styleId="WW8Num50z0">
    <w:name w:val="WW8Num50z0"/>
    <w:rsid w:val="00A63811"/>
    <w:rPr>
      <w:rFonts w:ascii="Wingdings" w:hAnsi="Wingdings" w:cs="StarSymbol"/>
      <w:sz w:val="18"/>
      <w:szCs w:val="18"/>
    </w:rPr>
  </w:style>
  <w:style w:type="character" w:customStyle="1" w:styleId="WW8Num51z0">
    <w:name w:val="WW8Num51z0"/>
    <w:rsid w:val="00A63811"/>
    <w:rPr>
      <w:rFonts w:ascii="Wingdings" w:hAnsi="Wingdings" w:cs="StarSymbol"/>
      <w:sz w:val="18"/>
      <w:szCs w:val="18"/>
    </w:rPr>
  </w:style>
  <w:style w:type="character" w:customStyle="1" w:styleId="WW8Num52z0">
    <w:name w:val="WW8Num52z0"/>
    <w:rsid w:val="00A63811"/>
    <w:rPr>
      <w:rFonts w:ascii="Wingdings" w:hAnsi="Wingdings" w:cs="StarSymbol"/>
      <w:sz w:val="18"/>
      <w:szCs w:val="18"/>
    </w:rPr>
  </w:style>
  <w:style w:type="character" w:customStyle="1" w:styleId="WW8Num53z0">
    <w:name w:val="WW8Num53z0"/>
    <w:rsid w:val="00A63811"/>
    <w:rPr>
      <w:rFonts w:ascii="Wingdings" w:hAnsi="Wingdings" w:cs="StarSymbol"/>
      <w:sz w:val="18"/>
      <w:szCs w:val="18"/>
    </w:rPr>
  </w:style>
  <w:style w:type="character" w:customStyle="1" w:styleId="WW8Num54z0">
    <w:name w:val="WW8Num54z0"/>
    <w:rsid w:val="00A63811"/>
    <w:rPr>
      <w:rFonts w:ascii="Wingdings" w:hAnsi="Wingdings" w:cs="StarSymbol"/>
      <w:sz w:val="18"/>
      <w:szCs w:val="18"/>
    </w:rPr>
  </w:style>
  <w:style w:type="character" w:customStyle="1" w:styleId="WW8Num55z0">
    <w:name w:val="WW8Num55z0"/>
    <w:rsid w:val="00A63811"/>
    <w:rPr>
      <w:rFonts w:ascii="Wingdings" w:hAnsi="Wingdings" w:cs="StarSymbol"/>
      <w:sz w:val="18"/>
      <w:szCs w:val="18"/>
    </w:rPr>
  </w:style>
  <w:style w:type="character" w:customStyle="1" w:styleId="WW8Num56z0">
    <w:name w:val="WW8Num56z0"/>
    <w:rsid w:val="00A63811"/>
    <w:rPr>
      <w:rFonts w:ascii="Wingdings" w:hAnsi="Wingdings" w:cs="StarSymbol"/>
      <w:sz w:val="18"/>
      <w:szCs w:val="18"/>
    </w:rPr>
  </w:style>
  <w:style w:type="character" w:customStyle="1" w:styleId="WW8Num57z0">
    <w:name w:val="WW8Num57z0"/>
    <w:rsid w:val="00A63811"/>
    <w:rPr>
      <w:rFonts w:ascii="Wingdings" w:hAnsi="Wingdings" w:cs="StarSymbol"/>
      <w:sz w:val="18"/>
      <w:szCs w:val="18"/>
    </w:rPr>
  </w:style>
  <w:style w:type="character" w:customStyle="1" w:styleId="WW8Num58z0">
    <w:name w:val="WW8Num58z0"/>
    <w:rsid w:val="00A63811"/>
    <w:rPr>
      <w:rFonts w:ascii="Wingdings" w:hAnsi="Wingdings" w:cs="StarSymbol"/>
      <w:sz w:val="18"/>
      <w:szCs w:val="18"/>
    </w:rPr>
  </w:style>
  <w:style w:type="character" w:customStyle="1" w:styleId="WW8Num59z0">
    <w:name w:val="WW8Num59z0"/>
    <w:rsid w:val="00A63811"/>
    <w:rPr>
      <w:rFonts w:ascii="Wingdings" w:hAnsi="Wingdings" w:cs="StarSymbol"/>
      <w:sz w:val="18"/>
      <w:szCs w:val="18"/>
    </w:rPr>
  </w:style>
  <w:style w:type="character" w:customStyle="1" w:styleId="WW8Num60z0">
    <w:name w:val="WW8Num60z0"/>
    <w:rsid w:val="00A63811"/>
    <w:rPr>
      <w:rFonts w:ascii="Wingdings" w:hAnsi="Wingdings" w:cs="StarSymbol"/>
      <w:sz w:val="18"/>
      <w:szCs w:val="18"/>
    </w:rPr>
  </w:style>
  <w:style w:type="character" w:customStyle="1" w:styleId="WW8Num61z0">
    <w:name w:val="WW8Num61z0"/>
    <w:rsid w:val="00A63811"/>
    <w:rPr>
      <w:rFonts w:ascii="Wingdings" w:hAnsi="Wingdings" w:cs="StarSymbol"/>
      <w:sz w:val="18"/>
      <w:szCs w:val="18"/>
    </w:rPr>
  </w:style>
  <w:style w:type="character" w:customStyle="1" w:styleId="WW8Num62z0">
    <w:name w:val="WW8Num62z0"/>
    <w:rsid w:val="00A63811"/>
    <w:rPr>
      <w:rFonts w:ascii="Wingdings" w:hAnsi="Wingdings" w:cs="StarSymbol"/>
      <w:sz w:val="18"/>
      <w:szCs w:val="18"/>
    </w:rPr>
  </w:style>
  <w:style w:type="character" w:customStyle="1" w:styleId="WW8Num63z0">
    <w:name w:val="WW8Num63z0"/>
    <w:rsid w:val="00A63811"/>
    <w:rPr>
      <w:rFonts w:ascii="Wingdings" w:hAnsi="Wingdings" w:cs="StarSymbol"/>
      <w:sz w:val="18"/>
      <w:szCs w:val="18"/>
    </w:rPr>
  </w:style>
  <w:style w:type="character" w:customStyle="1" w:styleId="WW8Num64z0">
    <w:name w:val="WW8Num64z0"/>
    <w:rsid w:val="00A63811"/>
    <w:rPr>
      <w:rFonts w:ascii="Wingdings" w:hAnsi="Wingdings" w:cs="StarSymbol"/>
      <w:sz w:val="18"/>
      <w:szCs w:val="18"/>
    </w:rPr>
  </w:style>
  <w:style w:type="character" w:customStyle="1" w:styleId="WW8Num65z0">
    <w:name w:val="WW8Num65z0"/>
    <w:rsid w:val="00A63811"/>
    <w:rPr>
      <w:rFonts w:ascii="Wingdings" w:hAnsi="Wingdings" w:cs="StarSymbol"/>
      <w:sz w:val="18"/>
      <w:szCs w:val="18"/>
    </w:rPr>
  </w:style>
  <w:style w:type="character" w:customStyle="1" w:styleId="WW8Num66z0">
    <w:name w:val="WW8Num66z0"/>
    <w:rsid w:val="00A63811"/>
    <w:rPr>
      <w:rFonts w:ascii="Wingdings" w:hAnsi="Wingdings" w:cs="StarSymbol"/>
      <w:sz w:val="18"/>
      <w:szCs w:val="18"/>
    </w:rPr>
  </w:style>
  <w:style w:type="character" w:customStyle="1" w:styleId="WW8Num67z0">
    <w:name w:val="WW8Num67z0"/>
    <w:rsid w:val="00A63811"/>
    <w:rPr>
      <w:rFonts w:ascii="Wingdings" w:hAnsi="Wingdings" w:cs="StarSymbol"/>
      <w:sz w:val="18"/>
      <w:szCs w:val="18"/>
    </w:rPr>
  </w:style>
  <w:style w:type="character" w:customStyle="1" w:styleId="WW8Num68z0">
    <w:name w:val="WW8Num68z0"/>
    <w:rsid w:val="00A63811"/>
    <w:rPr>
      <w:rFonts w:ascii="Wingdings" w:hAnsi="Wingdings" w:cs="StarSymbol"/>
      <w:sz w:val="18"/>
      <w:szCs w:val="18"/>
    </w:rPr>
  </w:style>
  <w:style w:type="character" w:customStyle="1" w:styleId="WW8Num69z0">
    <w:name w:val="WW8Num69z0"/>
    <w:rsid w:val="00A63811"/>
    <w:rPr>
      <w:rFonts w:ascii="Wingdings" w:hAnsi="Wingdings" w:cs="StarSymbol"/>
      <w:sz w:val="18"/>
      <w:szCs w:val="18"/>
    </w:rPr>
  </w:style>
  <w:style w:type="character" w:customStyle="1" w:styleId="WW8Num70z0">
    <w:name w:val="WW8Num70z0"/>
    <w:rsid w:val="00A63811"/>
    <w:rPr>
      <w:rFonts w:ascii="Wingdings" w:hAnsi="Wingdings" w:cs="StarSymbol"/>
      <w:sz w:val="18"/>
      <w:szCs w:val="18"/>
    </w:rPr>
  </w:style>
  <w:style w:type="character" w:customStyle="1" w:styleId="WW8Num71z0">
    <w:name w:val="WW8Num71z0"/>
    <w:rsid w:val="00A63811"/>
    <w:rPr>
      <w:rFonts w:ascii="Symbol" w:hAnsi="Symbol" w:cs="StarSymbol"/>
      <w:sz w:val="18"/>
      <w:szCs w:val="18"/>
    </w:rPr>
  </w:style>
  <w:style w:type="character" w:customStyle="1" w:styleId="WW8Num72z0">
    <w:name w:val="WW8Num72z0"/>
    <w:rsid w:val="00A63811"/>
    <w:rPr>
      <w:rFonts w:ascii="Symbol" w:hAnsi="Symbol" w:cs="StarSymbol"/>
      <w:sz w:val="18"/>
      <w:szCs w:val="18"/>
    </w:rPr>
  </w:style>
  <w:style w:type="character" w:customStyle="1" w:styleId="WW8Num74z0">
    <w:name w:val="WW8Num74z0"/>
    <w:rsid w:val="00A63811"/>
    <w:rPr>
      <w:rFonts w:ascii="Symbol" w:hAnsi="Symbol" w:cs="StarSymbol"/>
      <w:sz w:val="18"/>
      <w:szCs w:val="18"/>
    </w:rPr>
  </w:style>
  <w:style w:type="character" w:customStyle="1" w:styleId="WW8Num75z0">
    <w:name w:val="WW8Num75z0"/>
    <w:rsid w:val="00A63811"/>
    <w:rPr>
      <w:rFonts w:ascii="Symbol" w:hAnsi="Symbol" w:cs="StarSymbol"/>
      <w:sz w:val="18"/>
      <w:szCs w:val="18"/>
    </w:rPr>
  </w:style>
  <w:style w:type="character" w:customStyle="1" w:styleId="WW8Num76z0">
    <w:name w:val="WW8Num76z0"/>
    <w:rsid w:val="00A63811"/>
    <w:rPr>
      <w:rFonts w:ascii="Symbol" w:hAnsi="Symbol" w:cs="StarSymbol"/>
      <w:sz w:val="18"/>
      <w:szCs w:val="18"/>
    </w:rPr>
  </w:style>
  <w:style w:type="character" w:customStyle="1" w:styleId="WW8Num77z0">
    <w:name w:val="WW8Num77z0"/>
    <w:rsid w:val="00A63811"/>
    <w:rPr>
      <w:rFonts w:ascii="Symbol" w:hAnsi="Symbol" w:cs="StarSymbol"/>
      <w:sz w:val="18"/>
      <w:szCs w:val="18"/>
    </w:rPr>
  </w:style>
  <w:style w:type="character" w:customStyle="1" w:styleId="WW8Num78z0">
    <w:name w:val="WW8Num78z0"/>
    <w:rsid w:val="00A63811"/>
    <w:rPr>
      <w:rFonts w:ascii="Symbol" w:hAnsi="Symbol" w:cs="StarSymbol"/>
      <w:sz w:val="18"/>
      <w:szCs w:val="18"/>
    </w:rPr>
  </w:style>
  <w:style w:type="character" w:customStyle="1" w:styleId="WW8Num79z0">
    <w:name w:val="WW8Num79z0"/>
    <w:rsid w:val="00A63811"/>
    <w:rPr>
      <w:rFonts w:ascii="Symbol" w:hAnsi="Symbol" w:cs="StarSymbol"/>
      <w:sz w:val="18"/>
      <w:szCs w:val="18"/>
    </w:rPr>
  </w:style>
  <w:style w:type="character" w:customStyle="1" w:styleId="WW8Num80z0">
    <w:name w:val="WW8Num80z0"/>
    <w:rsid w:val="00A63811"/>
    <w:rPr>
      <w:rFonts w:ascii="Symbol" w:hAnsi="Symbol" w:cs="StarSymbol"/>
      <w:sz w:val="18"/>
      <w:szCs w:val="18"/>
    </w:rPr>
  </w:style>
  <w:style w:type="character" w:customStyle="1" w:styleId="WW8Num81z0">
    <w:name w:val="WW8Num81z0"/>
    <w:rsid w:val="00A63811"/>
    <w:rPr>
      <w:rFonts w:ascii="Symbol" w:hAnsi="Symbol" w:cs="StarSymbol"/>
      <w:sz w:val="18"/>
      <w:szCs w:val="18"/>
    </w:rPr>
  </w:style>
  <w:style w:type="character" w:customStyle="1" w:styleId="WW8Num82z0">
    <w:name w:val="WW8Num82z0"/>
    <w:rsid w:val="00A63811"/>
    <w:rPr>
      <w:rFonts w:ascii="Symbol" w:hAnsi="Symbol" w:cs="StarSymbol"/>
      <w:sz w:val="18"/>
      <w:szCs w:val="18"/>
    </w:rPr>
  </w:style>
  <w:style w:type="character" w:customStyle="1" w:styleId="WW8Num83z0">
    <w:name w:val="WW8Num83z0"/>
    <w:rsid w:val="00A63811"/>
    <w:rPr>
      <w:rFonts w:ascii="Symbol" w:hAnsi="Symbol" w:cs="StarSymbol"/>
      <w:sz w:val="18"/>
      <w:szCs w:val="18"/>
    </w:rPr>
  </w:style>
  <w:style w:type="character" w:customStyle="1" w:styleId="WW8Num84z0">
    <w:name w:val="WW8Num84z0"/>
    <w:rsid w:val="00A63811"/>
    <w:rPr>
      <w:rFonts w:ascii="Symbol" w:hAnsi="Symbol" w:cs="StarSymbol"/>
      <w:sz w:val="18"/>
      <w:szCs w:val="18"/>
    </w:rPr>
  </w:style>
  <w:style w:type="character" w:customStyle="1" w:styleId="WW8Num85z0">
    <w:name w:val="WW8Num85z0"/>
    <w:rsid w:val="00A63811"/>
    <w:rPr>
      <w:rFonts w:ascii="Symbol" w:hAnsi="Symbol" w:cs="StarSymbol"/>
      <w:sz w:val="18"/>
      <w:szCs w:val="18"/>
    </w:rPr>
  </w:style>
  <w:style w:type="character" w:customStyle="1" w:styleId="WW8Num86z0">
    <w:name w:val="WW8Num86z0"/>
    <w:rsid w:val="00A63811"/>
    <w:rPr>
      <w:rFonts w:ascii="Symbol" w:hAnsi="Symbol" w:cs="StarSymbol"/>
      <w:sz w:val="18"/>
      <w:szCs w:val="18"/>
    </w:rPr>
  </w:style>
  <w:style w:type="character" w:customStyle="1" w:styleId="WW8Num87z0">
    <w:name w:val="WW8Num87z0"/>
    <w:rsid w:val="00A63811"/>
    <w:rPr>
      <w:rFonts w:ascii="Symbol" w:hAnsi="Symbol" w:cs="StarSymbol"/>
      <w:sz w:val="18"/>
      <w:szCs w:val="18"/>
    </w:rPr>
  </w:style>
  <w:style w:type="character" w:customStyle="1" w:styleId="WW8Num89z0">
    <w:name w:val="WW8Num89z0"/>
    <w:rsid w:val="00A63811"/>
    <w:rPr>
      <w:rFonts w:ascii="Symbol" w:hAnsi="Symbol" w:cs="StarSymbol"/>
      <w:sz w:val="18"/>
      <w:szCs w:val="18"/>
    </w:rPr>
  </w:style>
  <w:style w:type="character" w:customStyle="1" w:styleId="WW8Num88z0">
    <w:name w:val="WW8Num88z0"/>
    <w:rsid w:val="00A63811"/>
    <w:rPr>
      <w:rFonts w:ascii="Symbol" w:hAnsi="Symbol" w:cs="StarSymbol"/>
      <w:sz w:val="18"/>
      <w:szCs w:val="18"/>
    </w:rPr>
  </w:style>
  <w:style w:type="character" w:customStyle="1" w:styleId="WW8Num90z0">
    <w:name w:val="WW8Num90z0"/>
    <w:rsid w:val="00A63811"/>
    <w:rPr>
      <w:rFonts w:ascii="Symbol" w:hAnsi="Symbol" w:cs="StarSymbol"/>
      <w:sz w:val="18"/>
      <w:szCs w:val="18"/>
    </w:rPr>
  </w:style>
  <w:style w:type="character" w:customStyle="1" w:styleId="WW8Num91z0">
    <w:name w:val="WW8Num91z0"/>
    <w:rsid w:val="00A63811"/>
    <w:rPr>
      <w:rFonts w:ascii="Symbol" w:hAnsi="Symbol" w:cs="StarSymbol"/>
      <w:sz w:val="18"/>
      <w:szCs w:val="18"/>
    </w:rPr>
  </w:style>
  <w:style w:type="character" w:customStyle="1" w:styleId="WW8Num92z0">
    <w:name w:val="WW8Num92z0"/>
    <w:rsid w:val="00A63811"/>
    <w:rPr>
      <w:rFonts w:ascii="Symbol" w:hAnsi="Symbol" w:cs="StarSymbol"/>
      <w:sz w:val="18"/>
      <w:szCs w:val="18"/>
    </w:rPr>
  </w:style>
  <w:style w:type="character" w:customStyle="1" w:styleId="WW8Num93z0">
    <w:name w:val="WW8Num93z0"/>
    <w:rsid w:val="00A63811"/>
    <w:rPr>
      <w:rFonts w:ascii="Symbol" w:hAnsi="Symbol" w:cs="StarSymbol"/>
      <w:sz w:val="18"/>
      <w:szCs w:val="18"/>
    </w:rPr>
  </w:style>
  <w:style w:type="character" w:customStyle="1" w:styleId="WW8Num94z0">
    <w:name w:val="WW8Num94z0"/>
    <w:rsid w:val="00A63811"/>
    <w:rPr>
      <w:rFonts w:ascii="Symbol" w:hAnsi="Symbol" w:cs="StarSymbol"/>
      <w:sz w:val="18"/>
      <w:szCs w:val="18"/>
    </w:rPr>
  </w:style>
  <w:style w:type="character" w:customStyle="1" w:styleId="WW8Num96z0">
    <w:name w:val="WW8Num96z0"/>
    <w:rsid w:val="00A63811"/>
    <w:rPr>
      <w:rFonts w:ascii="Symbol" w:hAnsi="Symbol" w:cs="StarSymbol"/>
      <w:sz w:val="18"/>
      <w:szCs w:val="18"/>
    </w:rPr>
  </w:style>
  <w:style w:type="character" w:customStyle="1" w:styleId="WW8Num95z0">
    <w:name w:val="WW8Num95z0"/>
    <w:rsid w:val="00A63811"/>
    <w:rPr>
      <w:rFonts w:ascii="Symbol" w:hAnsi="Symbol" w:cs="StarSymbol"/>
      <w:sz w:val="18"/>
      <w:szCs w:val="18"/>
    </w:rPr>
  </w:style>
  <w:style w:type="character" w:customStyle="1" w:styleId="WW8Num97z0">
    <w:name w:val="WW8Num97z0"/>
    <w:rsid w:val="00A63811"/>
    <w:rPr>
      <w:rFonts w:ascii="Symbol" w:hAnsi="Symbol" w:cs="StarSymbol"/>
      <w:sz w:val="18"/>
      <w:szCs w:val="18"/>
    </w:rPr>
  </w:style>
  <w:style w:type="character" w:customStyle="1" w:styleId="WW8Num98z0">
    <w:name w:val="WW8Num98z0"/>
    <w:rsid w:val="00A63811"/>
    <w:rPr>
      <w:rFonts w:ascii="Symbol" w:hAnsi="Symbol" w:cs="StarSymbol"/>
      <w:sz w:val="18"/>
      <w:szCs w:val="18"/>
    </w:rPr>
  </w:style>
  <w:style w:type="character" w:customStyle="1" w:styleId="WW8Num99z0">
    <w:name w:val="WW8Num99z0"/>
    <w:rsid w:val="00A63811"/>
    <w:rPr>
      <w:rFonts w:ascii="Symbol" w:hAnsi="Symbol" w:cs="StarSymbol"/>
      <w:sz w:val="18"/>
      <w:szCs w:val="18"/>
    </w:rPr>
  </w:style>
  <w:style w:type="character" w:customStyle="1" w:styleId="WW8Num100z0">
    <w:name w:val="WW8Num100z0"/>
    <w:rsid w:val="00A63811"/>
    <w:rPr>
      <w:rFonts w:ascii="Symbol" w:hAnsi="Symbol" w:cs="StarSymbol"/>
      <w:sz w:val="18"/>
      <w:szCs w:val="18"/>
    </w:rPr>
  </w:style>
  <w:style w:type="character" w:customStyle="1" w:styleId="WW8Num101z0">
    <w:name w:val="WW8Num101z0"/>
    <w:rsid w:val="00A63811"/>
    <w:rPr>
      <w:rFonts w:ascii="Symbol" w:hAnsi="Symbol" w:cs="StarSymbol"/>
      <w:sz w:val="18"/>
      <w:szCs w:val="18"/>
    </w:rPr>
  </w:style>
  <w:style w:type="character" w:customStyle="1" w:styleId="WW8Num103z0">
    <w:name w:val="WW8Num103z0"/>
    <w:rsid w:val="00A63811"/>
    <w:rPr>
      <w:rFonts w:ascii="Symbol" w:hAnsi="Symbol" w:cs="StarSymbol"/>
      <w:sz w:val="18"/>
      <w:szCs w:val="18"/>
    </w:rPr>
  </w:style>
  <w:style w:type="character" w:customStyle="1" w:styleId="WW8Num102z0">
    <w:name w:val="WW8Num102z0"/>
    <w:rsid w:val="00A63811"/>
    <w:rPr>
      <w:rFonts w:ascii="Symbol" w:hAnsi="Symbol" w:cs="StarSymbol"/>
      <w:sz w:val="18"/>
      <w:szCs w:val="18"/>
    </w:rPr>
  </w:style>
  <w:style w:type="character" w:customStyle="1" w:styleId="WW8Num104z0">
    <w:name w:val="WW8Num104z0"/>
    <w:rsid w:val="00A63811"/>
    <w:rPr>
      <w:rFonts w:ascii="Symbol" w:hAnsi="Symbol" w:cs="StarSymbol"/>
      <w:sz w:val="18"/>
      <w:szCs w:val="18"/>
    </w:rPr>
  </w:style>
  <w:style w:type="character" w:customStyle="1" w:styleId="WW8Num105z0">
    <w:name w:val="WW8Num105z0"/>
    <w:rsid w:val="00A63811"/>
    <w:rPr>
      <w:rFonts w:ascii="Symbol" w:hAnsi="Symbol" w:cs="StarSymbol"/>
      <w:sz w:val="18"/>
      <w:szCs w:val="18"/>
    </w:rPr>
  </w:style>
  <w:style w:type="character" w:customStyle="1" w:styleId="WW8Num106z0">
    <w:name w:val="WW8Num106z0"/>
    <w:rsid w:val="00A63811"/>
    <w:rPr>
      <w:rFonts w:ascii="Symbol" w:hAnsi="Symbol" w:cs="StarSymbol"/>
      <w:sz w:val="18"/>
      <w:szCs w:val="18"/>
    </w:rPr>
  </w:style>
  <w:style w:type="character" w:customStyle="1" w:styleId="WW8Num107z0">
    <w:name w:val="WW8Num107z0"/>
    <w:rsid w:val="00A63811"/>
    <w:rPr>
      <w:rFonts w:ascii="Symbol" w:hAnsi="Symbol" w:cs="StarSymbol"/>
      <w:sz w:val="18"/>
      <w:szCs w:val="18"/>
    </w:rPr>
  </w:style>
  <w:style w:type="character" w:customStyle="1" w:styleId="WW8Num108z0">
    <w:name w:val="WW8Num108z0"/>
    <w:rsid w:val="00A63811"/>
    <w:rPr>
      <w:rFonts w:ascii="Symbol" w:hAnsi="Symbol" w:cs="StarSymbol"/>
      <w:sz w:val="18"/>
      <w:szCs w:val="18"/>
    </w:rPr>
  </w:style>
  <w:style w:type="character" w:customStyle="1" w:styleId="WW8Num109z0">
    <w:name w:val="WW8Num109z0"/>
    <w:rsid w:val="00A63811"/>
    <w:rPr>
      <w:rFonts w:ascii="Symbol" w:hAnsi="Symbol" w:cs="StarSymbol"/>
      <w:sz w:val="18"/>
      <w:szCs w:val="18"/>
    </w:rPr>
  </w:style>
  <w:style w:type="character" w:customStyle="1" w:styleId="WW8Num110z0">
    <w:name w:val="WW8Num110z0"/>
    <w:rsid w:val="00A63811"/>
    <w:rPr>
      <w:rFonts w:ascii="Symbol" w:hAnsi="Symbol" w:cs="StarSymbol"/>
      <w:sz w:val="18"/>
      <w:szCs w:val="18"/>
    </w:rPr>
  </w:style>
  <w:style w:type="character" w:customStyle="1" w:styleId="WW8Num111z0">
    <w:name w:val="WW8Num111z0"/>
    <w:rsid w:val="00A63811"/>
    <w:rPr>
      <w:rFonts w:ascii="Symbol" w:hAnsi="Symbol" w:cs="StarSymbol"/>
      <w:sz w:val="18"/>
      <w:szCs w:val="18"/>
    </w:rPr>
  </w:style>
  <w:style w:type="character" w:customStyle="1" w:styleId="WW8Num112z0">
    <w:name w:val="WW8Num112z0"/>
    <w:rsid w:val="00A63811"/>
    <w:rPr>
      <w:rFonts w:ascii="Symbol" w:hAnsi="Symbol" w:cs="StarSymbol"/>
      <w:sz w:val="18"/>
      <w:szCs w:val="18"/>
    </w:rPr>
  </w:style>
  <w:style w:type="character" w:customStyle="1" w:styleId="WW8Num113z0">
    <w:name w:val="WW8Num113z0"/>
    <w:rsid w:val="00A63811"/>
    <w:rPr>
      <w:rFonts w:ascii="Symbol" w:hAnsi="Symbol" w:cs="StarSymbol"/>
      <w:sz w:val="18"/>
      <w:szCs w:val="18"/>
    </w:rPr>
  </w:style>
  <w:style w:type="character" w:customStyle="1" w:styleId="WW8Num114z0">
    <w:name w:val="WW8Num114z0"/>
    <w:rsid w:val="00A63811"/>
    <w:rPr>
      <w:rFonts w:ascii="Symbol" w:hAnsi="Symbol" w:cs="StarSymbol"/>
      <w:sz w:val="18"/>
      <w:szCs w:val="18"/>
    </w:rPr>
  </w:style>
  <w:style w:type="character" w:customStyle="1" w:styleId="WW8Num115z0">
    <w:name w:val="WW8Num115z0"/>
    <w:rsid w:val="00A63811"/>
    <w:rPr>
      <w:rFonts w:ascii="Symbol" w:hAnsi="Symbol" w:cs="StarSymbol"/>
      <w:sz w:val="18"/>
      <w:szCs w:val="18"/>
    </w:rPr>
  </w:style>
  <w:style w:type="character" w:customStyle="1" w:styleId="WW8Num116z0">
    <w:name w:val="WW8Num116z0"/>
    <w:rsid w:val="00A63811"/>
    <w:rPr>
      <w:rFonts w:ascii="Symbol" w:hAnsi="Symbol" w:cs="StarSymbol"/>
      <w:sz w:val="18"/>
      <w:szCs w:val="18"/>
    </w:rPr>
  </w:style>
  <w:style w:type="character" w:customStyle="1" w:styleId="WW8Num117z0">
    <w:name w:val="WW8Num117z0"/>
    <w:rsid w:val="00A63811"/>
    <w:rPr>
      <w:rFonts w:ascii="Symbol" w:hAnsi="Symbol" w:cs="StarSymbol"/>
      <w:sz w:val="18"/>
      <w:szCs w:val="18"/>
    </w:rPr>
  </w:style>
  <w:style w:type="character" w:customStyle="1" w:styleId="WW8Num118z0">
    <w:name w:val="WW8Num118z0"/>
    <w:rsid w:val="00A63811"/>
    <w:rPr>
      <w:rFonts w:ascii="Symbol" w:hAnsi="Symbol" w:cs="StarSymbol"/>
      <w:sz w:val="18"/>
      <w:szCs w:val="18"/>
    </w:rPr>
  </w:style>
  <w:style w:type="character" w:customStyle="1" w:styleId="WW8Num119z0">
    <w:name w:val="WW8Num119z0"/>
    <w:rsid w:val="00A63811"/>
    <w:rPr>
      <w:rFonts w:ascii="Symbol" w:hAnsi="Symbol" w:cs="StarSymbol"/>
      <w:sz w:val="18"/>
      <w:szCs w:val="18"/>
    </w:rPr>
  </w:style>
  <w:style w:type="character" w:customStyle="1" w:styleId="WW8Num120z0">
    <w:name w:val="WW8Num120z0"/>
    <w:rsid w:val="00A63811"/>
    <w:rPr>
      <w:rFonts w:ascii="Symbol" w:hAnsi="Symbol" w:cs="StarSymbol"/>
      <w:sz w:val="18"/>
      <w:szCs w:val="18"/>
    </w:rPr>
  </w:style>
  <w:style w:type="character" w:customStyle="1" w:styleId="WW8Num122z0">
    <w:name w:val="WW8Num122z0"/>
    <w:rsid w:val="00A63811"/>
    <w:rPr>
      <w:rFonts w:ascii="Symbol" w:hAnsi="Symbol" w:cs="StarSymbol"/>
      <w:sz w:val="18"/>
      <w:szCs w:val="18"/>
    </w:rPr>
  </w:style>
  <w:style w:type="character" w:customStyle="1" w:styleId="WW8Num121z0">
    <w:name w:val="WW8Num121z0"/>
    <w:rsid w:val="00A63811"/>
    <w:rPr>
      <w:rFonts w:ascii="Symbol" w:hAnsi="Symbol" w:cs="StarSymbol"/>
      <w:sz w:val="18"/>
      <w:szCs w:val="18"/>
    </w:rPr>
  </w:style>
  <w:style w:type="character" w:customStyle="1" w:styleId="WW8Num123z0">
    <w:name w:val="WW8Num123z0"/>
    <w:rsid w:val="00A63811"/>
    <w:rPr>
      <w:rFonts w:ascii="Symbol" w:hAnsi="Symbol" w:cs="StarSymbol"/>
      <w:sz w:val="18"/>
      <w:szCs w:val="18"/>
    </w:rPr>
  </w:style>
  <w:style w:type="character" w:customStyle="1" w:styleId="WW8Num124z0">
    <w:name w:val="WW8Num124z0"/>
    <w:rsid w:val="00A63811"/>
    <w:rPr>
      <w:rFonts w:ascii="Symbol" w:hAnsi="Symbol" w:cs="StarSymbol"/>
      <w:sz w:val="18"/>
      <w:szCs w:val="18"/>
    </w:rPr>
  </w:style>
  <w:style w:type="character" w:customStyle="1" w:styleId="WW8Num125z0">
    <w:name w:val="WW8Num125z0"/>
    <w:rsid w:val="00A63811"/>
    <w:rPr>
      <w:rFonts w:ascii="Symbol" w:hAnsi="Symbol" w:cs="StarSymbol"/>
      <w:sz w:val="18"/>
      <w:szCs w:val="18"/>
    </w:rPr>
  </w:style>
  <w:style w:type="character" w:customStyle="1" w:styleId="WW8Num126z0">
    <w:name w:val="WW8Num126z0"/>
    <w:rsid w:val="00A63811"/>
    <w:rPr>
      <w:rFonts w:ascii="Symbol" w:hAnsi="Symbol" w:cs="StarSymbol"/>
      <w:sz w:val="18"/>
      <w:szCs w:val="18"/>
    </w:rPr>
  </w:style>
  <w:style w:type="character" w:customStyle="1" w:styleId="WW8Num127z0">
    <w:name w:val="WW8Num127z0"/>
    <w:rsid w:val="00A63811"/>
    <w:rPr>
      <w:rFonts w:ascii="Symbol" w:hAnsi="Symbol" w:cs="StarSymbol"/>
      <w:sz w:val="18"/>
      <w:szCs w:val="18"/>
    </w:rPr>
  </w:style>
  <w:style w:type="character" w:customStyle="1" w:styleId="WW8Num129z0">
    <w:name w:val="WW8Num129z0"/>
    <w:rsid w:val="00A63811"/>
    <w:rPr>
      <w:rFonts w:ascii="Symbol" w:hAnsi="Symbol" w:cs="StarSymbol"/>
      <w:sz w:val="18"/>
      <w:szCs w:val="18"/>
    </w:rPr>
  </w:style>
  <w:style w:type="character" w:customStyle="1" w:styleId="WW8Num128z0">
    <w:name w:val="WW8Num128z0"/>
    <w:rsid w:val="00A63811"/>
    <w:rPr>
      <w:rFonts w:ascii="Symbol" w:hAnsi="Symbol" w:cs="StarSymbol"/>
      <w:sz w:val="18"/>
      <w:szCs w:val="18"/>
    </w:rPr>
  </w:style>
  <w:style w:type="character" w:customStyle="1" w:styleId="WW8Num130z0">
    <w:name w:val="WW8Num130z0"/>
    <w:rsid w:val="00A63811"/>
    <w:rPr>
      <w:rFonts w:ascii="Symbol" w:hAnsi="Symbol" w:cs="StarSymbol"/>
      <w:sz w:val="18"/>
      <w:szCs w:val="18"/>
    </w:rPr>
  </w:style>
  <w:style w:type="character" w:customStyle="1" w:styleId="WW8Num131z0">
    <w:name w:val="WW8Num131z0"/>
    <w:rsid w:val="00A63811"/>
    <w:rPr>
      <w:rFonts w:ascii="Symbol" w:hAnsi="Symbol" w:cs="StarSymbol"/>
      <w:sz w:val="18"/>
      <w:szCs w:val="18"/>
    </w:rPr>
  </w:style>
  <w:style w:type="character" w:customStyle="1" w:styleId="WW8Num132z0">
    <w:name w:val="WW8Num132z0"/>
    <w:rsid w:val="00A63811"/>
    <w:rPr>
      <w:rFonts w:ascii="Symbol" w:hAnsi="Symbol" w:cs="StarSymbol"/>
      <w:sz w:val="18"/>
      <w:szCs w:val="18"/>
    </w:rPr>
  </w:style>
  <w:style w:type="character" w:customStyle="1" w:styleId="WW8Num133z0">
    <w:name w:val="WW8Num133z0"/>
    <w:rsid w:val="00A63811"/>
    <w:rPr>
      <w:rFonts w:ascii="Symbol" w:hAnsi="Symbol" w:cs="StarSymbol"/>
      <w:sz w:val="18"/>
      <w:szCs w:val="18"/>
    </w:rPr>
  </w:style>
  <w:style w:type="character" w:customStyle="1" w:styleId="WW8Num134z0">
    <w:name w:val="WW8Num134z0"/>
    <w:rsid w:val="00A63811"/>
    <w:rPr>
      <w:rFonts w:ascii="Symbol" w:hAnsi="Symbol" w:cs="StarSymbol"/>
      <w:sz w:val="18"/>
      <w:szCs w:val="18"/>
    </w:rPr>
  </w:style>
  <w:style w:type="character" w:customStyle="1" w:styleId="WW8Num136z0">
    <w:name w:val="WW8Num136z0"/>
    <w:rsid w:val="00A63811"/>
    <w:rPr>
      <w:rFonts w:ascii="Symbol" w:hAnsi="Symbol" w:cs="StarSymbol"/>
      <w:sz w:val="18"/>
      <w:szCs w:val="18"/>
    </w:rPr>
  </w:style>
  <w:style w:type="character" w:customStyle="1" w:styleId="WW8Num135z0">
    <w:name w:val="WW8Num135z0"/>
    <w:rsid w:val="00A63811"/>
    <w:rPr>
      <w:rFonts w:ascii="Symbol" w:hAnsi="Symbol" w:cs="StarSymbol"/>
      <w:sz w:val="18"/>
      <w:szCs w:val="18"/>
    </w:rPr>
  </w:style>
  <w:style w:type="character" w:customStyle="1" w:styleId="WW8Num216z0">
    <w:name w:val="WW8Num216z0"/>
    <w:rsid w:val="00A63811"/>
    <w:rPr>
      <w:rFonts w:ascii="Symbol" w:hAnsi="Symbol" w:cs="Symbol"/>
      <w:color w:val="000000"/>
    </w:rPr>
  </w:style>
  <w:style w:type="character" w:customStyle="1" w:styleId="WW8Num217z0">
    <w:name w:val="WW8Num217z0"/>
    <w:rsid w:val="00A63811"/>
    <w:rPr>
      <w:rFonts w:ascii="Symbol" w:hAnsi="Symbol" w:cs="Symbol"/>
      <w:color w:val="000000"/>
    </w:rPr>
  </w:style>
  <w:style w:type="character" w:customStyle="1" w:styleId="WW8Num212z0">
    <w:name w:val="WW8Num212z0"/>
    <w:rsid w:val="00A63811"/>
    <w:rPr>
      <w:b/>
      <w:i w:val="0"/>
    </w:rPr>
  </w:style>
  <w:style w:type="character" w:customStyle="1" w:styleId="WW8Num212z1">
    <w:name w:val="WW8Num212z1"/>
    <w:rsid w:val="00A63811"/>
  </w:style>
  <w:style w:type="character" w:customStyle="1" w:styleId="WW8Num212z2">
    <w:name w:val="WW8Num212z2"/>
    <w:rsid w:val="00A63811"/>
  </w:style>
  <w:style w:type="character" w:customStyle="1" w:styleId="WW8Num212z3">
    <w:name w:val="WW8Num212z3"/>
    <w:rsid w:val="00A63811"/>
  </w:style>
  <w:style w:type="character" w:customStyle="1" w:styleId="WW8Num212z4">
    <w:name w:val="WW8Num212z4"/>
    <w:rsid w:val="00A63811"/>
  </w:style>
  <w:style w:type="character" w:customStyle="1" w:styleId="WW8Num212z5">
    <w:name w:val="WW8Num212z5"/>
    <w:rsid w:val="00A63811"/>
  </w:style>
  <w:style w:type="character" w:customStyle="1" w:styleId="WW8Num212z6">
    <w:name w:val="WW8Num212z6"/>
    <w:rsid w:val="00A63811"/>
  </w:style>
  <w:style w:type="character" w:customStyle="1" w:styleId="WW8Num212z7">
    <w:name w:val="WW8Num212z7"/>
    <w:rsid w:val="00A63811"/>
  </w:style>
  <w:style w:type="character" w:customStyle="1" w:styleId="WW8Num212z8">
    <w:name w:val="WW8Num212z8"/>
    <w:rsid w:val="00A63811"/>
  </w:style>
  <w:style w:type="character" w:customStyle="1" w:styleId="WW8Num219z0">
    <w:name w:val="WW8Num219z0"/>
    <w:rsid w:val="00A63811"/>
    <w:rPr>
      <w:b/>
      <w:i w:val="0"/>
    </w:rPr>
  </w:style>
  <w:style w:type="character" w:customStyle="1" w:styleId="WW8Num219z1">
    <w:name w:val="WW8Num219z1"/>
    <w:rsid w:val="00A63811"/>
  </w:style>
  <w:style w:type="character" w:customStyle="1" w:styleId="WW8Num219z2">
    <w:name w:val="WW8Num219z2"/>
    <w:rsid w:val="00A63811"/>
  </w:style>
  <w:style w:type="character" w:customStyle="1" w:styleId="WW8Num219z3">
    <w:name w:val="WW8Num219z3"/>
    <w:rsid w:val="00A63811"/>
  </w:style>
  <w:style w:type="character" w:customStyle="1" w:styleId="WW8Num219z4">
    <w:name w:val="WW8Num219z4"/>
    <w:rsid w:val="00A63811"/>
  </w:style>
  <w:style w:type="character" w:customStyle="1" w:styleId="WW8Num219z5">
    <w:name w:val="WW8Num219z5"/>
    <w:rsid w:val="00A63811"/>
  </w:style>
  <w:style w:type="character" w:customStyle="1" w:styleId="WW8Num219z6">
    <w:name w:val="WW8Num219z6"/>
    <w:rsid w:val="00A63811"/>
  </w:style>
  <w:style w:type="character" w:customStyle="1" w:styleId="WW8Num219z7">
    <w:name w:val="WW8Num219z7"/>
    <w:rsid w:val="00A63811"/>
  </w:style>
  <w:style w:type="character" w:customStyle="1" w:styleId="WW8Num219z8">
    <w:name w:val="WW8Num219z8"/>
    <w:rsid w:val="00A63811"/>
  </w:style>
  <w:style w:type="character" w:customStyle="1" w:styleId="WW8Num214z0">
    <w:name w:val="WW8Num214z0"/>
    <w:rsid w:val="00A63811"/>
    <w:rPr>
      <w:rFonts w:ascii="Symbol" w:hAnsi="Symbol" w:cs="Symbol"/>
    </w:rPr>
  </w:style>
  <w:style w:type="character" w:customStyle="1" w:styleId="WW8Num214z1">
    <w:name w:val="WW8Num214z1"/>
    <w:rsid w:val="00A63811"/>
    <w:rPr>
      <w:rFonts w:ascii="Courier New" w:hAnsi="Courier New" w:cs="Courier New"/>
    </w:rPr>
  </w:style>
  <w:style w:type="character" w:customStyle="1" w:styleId="WW8Num214z2">
    <w:name w:val="WW8Num214z2"/>
    <w:rsid w:val="00A63811"/>
    <w:rPr>
      <w:rFonts w:ascii="Wingdings" w:hAnsi="Wingdings" w:cs="Wingdings"/>
    </w:rPr>
  </w:style>
  <w:style w:type="character" w:customStyle="1" w:styleId="WW8Num220z0">
    <w:name w:val="WW8Num220z0"/>
    <w:rsid w:val="00A63811"/>
    <w:rPr>
      <w:b/>
      <w:i w:val="0"/>
    </w:rPr>
  </w:style>
  <w:style w:type="character" w:customStyle="1" w:styleId="WW8Num220z1">
    <w:name w:val="WW8Num220z1"/>
    <w:rsid w:val="00A63811"/>
  </w:style>
  <w:style w:type="character" w:customStyle="1" w:styleId="WW8Num220z2">
    <w:name w:val="WW8Num220z2"/>
    <w:rsid w:val="00A63811"/>
  </w:style>
  <w:style w:type="character" w:customStyle="1" w:styleId="WW8Num220z3">
    <w:name w:val="WW8Num220z3"/>
    <w:rsid w:val="00A63811"/>
  </w:style>
  <w:style w:type="character" w:customStyle="1" w:styleId="WW8Num220z4">
    <w:name w:val="WW8Num220z4"/>
    <w:rsid w:val="00A63811"/>
  </w:style>
  <w:style w:type="character" w:customStyle="1" w:styleId="WW8Num220z5">
    <w:name w:val="WW8Num220z5"/>
    <w:rsid w:val="00A63811"/>
  </w:style>
  <w:style w:type="character" w:customStyle="1" w:styleId="WW8Num220z6">
    <w:name w:val="WW8Num220z6"/>
    <w:rsid w:val="00A63811"/>
  </w:style>
  <w:style w:type="character" w:customStyle="1" w:styleId="WW8Num220z7">
    <w:name w:val="WW8Num220z7"/>
    <w:rsid w:val="00A63811"/>
  </w:style>
  <w:style w:type="character" w:customStyle="1" w:styleId="WW8Num220z8">
    <w:name w:val="WW8Num220z8"/>
    <w:rsid w:val="00A63811"/>
  </w:style>
  <w:style w:type="character" w:styleId="Textoennegrita">
    <w:name w:val="Strong"/>
    <w:qFormat/>
    <w:rsid w:val="00A63811"/>
    <w:rPr>
      <w:b/>
      <w:bCs/>
    </w:rPr>
  </w:style>
  <w:style w:type="character" w:customStyle="1" w:styleId="ListLabel17">
    <w:name w:val="ListLabel 17"/>
    <w:rsid w:val="00A63811"/>
    <w:rPr>
      <w:rFonts w:cs="Courier New"/>
    </w:rPr>
  </w:style>
  <w:style w:type="character" w:customStyle="1" w:styleId="ListLabel18">
    <w:name w:val="ListLabel 18"/>
    <w:rsid w:val="00A63811"/>
    <w:rPr>
      <w:rFonts w:cs="Courier New"/>
    </w:rPr>
  </w:style>
  <w:style w:type="character" w:customStyle="1" w:styleId="ListLabel19">
    <w:name w:val="ListLabel 19"/>
    <w:rsid w:val="00A63811"/>
    <w:rPr>
      <w:rFonts w:cs="Courier New"/>
    </w:rPr>
  </w:style>
  <w:style w:type="character" w:customStyle="1" w:styleId="ListLabel14">
    <w:name w:val="ListLabel 14"/>
    <w:rsid w:val="00A63811"/>
    <w:rPr>
      <w:rFonts w:cs="Courier New"/>
    </w:rPr>
  </w:style>
  <w:style w:type="character" w:customStyle="1" w:styleId="ListLabel15">
    <w:name w:val="ListLabel 15"/>
    <w:rsid w:val="00A63811"/>
    <w:rPr>
      <w:rFonts w:cs="Courier New"/>
    </w:rPr>
  </w:style>
  <w:style w:type="character" w:customStyle="1" w:styleId="ListLabel16">
    <w:name w:val="ListLabel 16"/>
    <w:rsid w:val="00A63811"/>
    <w:rPr>
      <w:rFonts w:cs="Courier New"/>
    </w:rPr>
  </w:style>
  <w:style w:type="character" w:customStyle="1" w:styleId="Textofuente">
    <w:name w:val="Texto fuente"/>
    <w:rsid w:val="00A63811"/>
    <w:rPr>
      <w:rFonts w:ascii="Liberation Mono" w:eastAsia="DejaVu Sans Mono" w:hAnsi="Liberation Mono" w:cs="Liberation Mono"/>
    </w:rPr>
  </w:style>
  <w:style w:type="paragraph" w:customStyle="1" w:styleId="Santi">
    <w:name w:val="Santi"/>
    <w:basedOn w:val="Normal"/>
    <w:rsid w:val="00A63811"/>
    <w:pPr>
      <w:widowControl/>
      <w:tabs>
        <w:tab w:val="left" w:pos="708"/>
      </w:tabs>
      <w:suppressAutoHyphens/>
      <w:spacing w:line="100" w:lineRule="atLeast"/>
      <w:textAlignment w:val="auto"/>
      <w:outlineLvl w:val="9"/>
    </w:pPr>
    <w:rPr>
      <w:rFonts w:ascii="Arial" w:eastAsia="WenQuanYi Micro Hei" w:hAnsi="Arial"/>
      <w:color w:val="000000"/>
      <w:sz w:val="20"/>
      <w:lang w:eastAsia="hi-IN" w:bidi="hi-IN"/>
    </w:rPr>
  </w:style>
  <w:style w:type="paragraph" w:customStyle="1" w:styleId="7">
    <w:name w:val="7"/>
    <w:basedOn w:val="Normal"/>
    <w:rsid w:val="00A63811"/>
    <w:pPr>
      <w:widowControl/>
      <w:pBdr>
        <w:bottom w:val="single" w:sz="4" w:space="0" w:color="000000"/>
      </w:pBdr>
      <w:tabs>
        <w:tab w:val="left" w:pos="708"/>
      </w:tabs>
      <w:suppressAutoHyphens/>
      <w:spacing w:before="113" w:after="113" w:line="280" w:lineRule="exact"/>
      <w:textAlignment w:val="auto"/>
      <w:outlineLvl w:val="9"/>
    </w:pPr>
    <w:rPr>
      <w:rFonts w:ascii="Garamond" w:eastAsia="WenQuanYi Micro Hei" w:hAnsi="Garamond"/>
      <w:b/>
      <w:color w:val="000000"/>
      <w:szCs w:val="20"/>
      <w:lang w:eastAsia="hi-IN" w:bidi="hi-IN"/>
    </w:rPr>
  </w:style>
  <w:style w:type="paragraph" w:customStyle="1" w:styleId="Texto">
    <w:name w:val="Texto"/>
    <w:basedOn w:val="Etiqueta"/>
    <w:rsid w:val="00A63811"/>
    <w:pPr>
      <w:widowControl/>
      <w:tabs>
        <w:tab w:val="left" w:pos="708"/>
      </w:tabs>
      <w:suppressAutoHyphens/>
      <w:spacing w:line="100" w:lineRule="atLeast"/>
      <w:jc w:val="left"/>
      <w:textAlignment w:val="auto"/>
      <w:outlineLvl w:val="9"/>
    </w:pPr>
    <w:rPr>
      <w:rFonts w:ascii="Arial" w:eastAsia="WenQuanYi Micro Hei" w:hAnsi="Arial" w:cs="FreeSans"/>
      <w:color w:val="000000"/>
      <w:lang w:eastAsia="hi-IN" w:bidi="hi-IN"/>
    </w:rPr>
  </w:style>
  <w:style w:type="paragraph" w:customStyle="1" w:styleId="Electron">
    <w:name w:val="Electron"/>
    <w:basedOn w:val="Texto"/>
    <w:rsid w:val="00A63811"/>
    <w:rPr>
      <w:rFonts w:ascii="Electron" w:hAnsi="Electron"/>
      <w:i w:val="0"/>
      <w:sz w:val="16"/>
    </w:rPr>
  </w:style>
  <w:style w:type="paragraph" w:styleId="Piedepgina">
    <w:name w:val="footer"/>
    <w:basedOn w:val="Normal"/>
    <w:link w:val="PiedepginaCar1"/>
    <w:rsid w:val="00A63811"/>
    <w:pPr>
      <w:widowControl/>
      <w:tabs>
        <w:tab w:val="center" w:pos="4252"/>
        <w:tab w:val="right" w:pos="8504"/>
      </w:tabs>
      <w:suppressAutoHyphens/>
      <w:spacing w:line="100" w:lineRule="atLeast"/>
      <w:jc w:val="left"/>
      <w:textAlignment w:val="auto"/>
      <w:outlineLvl w:val="9"/>
    </w:pPr>
    <w:rPr>
      <w:rFonts w:ascii="Arial" w:eastAsia="WenQuanYi Micro Hei" w:hAnsi="Arial"/>
      <w:color w:val="000000"/>
      <w:lang w:eastAsia="hi-IN" w:bidi="hi-IN"/>
    </w:rPr>
  </w:style>
  <w:style w:type="character" w:customStyle="1" w:styleId="PiedepginaCar1">
    <w:name w:val="Pie de página Car1"/>
    <w:basedOn w:val="Fuentedeprrafopredeter"/>
    <w:link w:val="Piedepgina"/>
    <w:rsid w:val="00A63811"/>
    <w:rPr>
      <w:rFonts w:ascii="Arial" w:eastAsia="WenQuanYi Micro Hei" w:hAnsi="Arial"/>
      <w:color w:val="000000"/>
      <w:sz w:val="24"/>
      <w:szCs w:val="24"/>
      <w:lang w:eastAsia="hi-IN" w:bidi="hi-IN"/>
    </w:rPr>
  </w:style>
  <w:style w:type="paragraph" w:customStyle="1" w:styleId="Textoindependiente21">
    <w:name w:val="Texto independiente 21"/>
    <w:basedOn w:val="Normal"/>
    <w:rsid w:val="00A63811"/>
    <w:pPr>
      <w:widowControl/>
      <w:tabs>
        <w:tab w:val="left" w:pos="708"/>
      </w:tabs>
      <w:suppressAutoHyphens/>
      <w:spacing w:before="120" w:after="120" w:line="480" w:lineRule="auto"/>
      <w:jc w:val="left"/>
      <w:textAlignment w:val="auto"/>
      <w:outlineLvl w:val="9"/>
    </w:pPr>
    <w:rPr>
      <w:rFonts w:ascii="Arial" w:eastAsia="WenQuanYi Micro Hei" w:hAnsi="Arial"/>
      <w:color w:val="000000"/>
      <w:lang w:eastAsia="hi-IN" w:bidi="hi-IN"/>
    </w:rPr>
  </w:style>
  <w:style w:type="paragraph" w:customStyle="1" w:styleId="Ttulo50">
    <w:name w:val="T’tulo 5"/>
    <w:basedOn w:val="Normal"/>
    <w:rsid w:val="00A63811"/>
    <w:pPr>
      <w:widowControl/>
      <w:tabs>
        <w:tab w:val="left" w:pos="708"/>
      </w:tabs>
      <w:suppressAutoHyphens/>
      <w:spacing w:line="100" w:lineRule="atLeast"/>
      <w:textAlignment w:val="auto"/>
      <w:outlineLvl w:val="9"/>
    </w:pPr>
    <w:rPr>
      <w:rFonts w:eastAsia="WenQuanYi Micro Hei"/>
      <w:i/>
      <w:color w:val="000000"/>
      <w:spacing w:val="-24"/>
      <w:lang w:eastAsia="hi-IN" w:bidi="hi-IN"/>
    </w:rPr>
  </w:style>
  <w:style w:type="paragraph" w:customStyle="1" w:styleId="Ttulo30">
    <w:name w:val="T’tulo 3"/>
    <w:basedOn w:val="Normal"/>
    <w:rsid w:val="00A63811"/>
    <w:pPr>
      <w:widowControl/>
      <w:tabs>
        <w:tab w:val="left" w:pos="708"/>
      </w:tabs>
      <w:suppressAutoHyphens/>
      <w:spacing w:line="360" w:lineRule="atLeast"/>
      <w:textAlignment w:val="auto"/>
      <w:outlineLvl w:val="9"/>
    </w:pPr>
    <w:rPr>
      <w:rFonts w:ascii="Arial" w:eastAsia="WenQuanYi Micro Hei" w:hAnsi="Arial"/>
      <w:b/>
      <w:color w:val="000000"/>
      <w:spacing w:val="-24"/>
      <w:lang w:eastAsia="hi-IN" w:bidi="hi-IN"/>
    </w:rPr>
  </w:style>
  <w:style w:type="paragraph" w:customStyle="1" w:styleId="Ttulo40">
    <w:name w:val="T’tulo 4"/>
    <w:basedOn w:val="Normal"/>
    <w:rsid w:val="00A63811"/>
    <w:pPr>
      <w:widowControl/>
      <w:tabs>
        <w:tab w:val="left" w:pos="708"/>
      </w:tabs>
      <w:suppressAutoHyphens/>
      <w:spacing w:line="360" w:lineRule="atLeast"/>
      <w:textAlignment w:val="auto"/>
      <w:outlineLvl w:val="9"/>
    </w:pPr>
    <w:rPr>
      <w:rFonts w:eastAsia="WenQuanYi Micro Hei"/>
      <w:b/>
      <w:color w:val="000000"/>
      <w:spacing w:val="-24"/>
      <w:sz w:val="28"/>
      <w:lang w:eastAsia="hi-IN" w:bidi="hi-IN"/>
    </w:rPr>
  </w:style>
  <w:style w:type="paragraph" w:customStyle="1" w:styleId="Ttulo10">
    <w:name w:val="T’tulo 1"/>
    <w:basedOn w:val="Normal"/>
    <w:rsid w:val="00A63811"/>
    <w:pPr>
      <w:widowControl/>
      <w:tabs>
        <w:tab w:val="left" w:pos="708"/>
      </w:tabs>
      <w:suppressAutoHyphens/>
      <w:spacing w:line="360" w:lineRule="atLeast"/>
      <w:textAlignment w:val="auto"/>
      <w:outlineLvl w:val="9"/>
    </w:pPr>
    <w:rPr>
      <w:rFonts w:ascii="Arial" w:eastAsia="WenQuanYi Micro Hei" w:hAnsi="Arial"/>
      <w:i/>
      <w:color w:val="000000"/>
      <w:spacing w:val="-24"/>
      <w:sz w:val="22"/>
      <w:u w:val="single"/>
      <w:lang w:eastAsia="hi-IN" w:bidi="hi-IN"/>
    </w:rPr>
  </w:style>
  <w:style w:type="paragraph" w:customStyle="1" w:styleId="Ttulo52">
    <w:name w:val="TÕtulo 5"/>
    <w:basedOn w:val="Normal"/>
    <w:rsid w:val="00A63811"/>
    <w:pPr>
      <w:tabs>
        <w:tab w:val="left" w:pos="708"/>
      </w:tabs>
      <w:suppressAutoHyphens/>
      <w:overflowPunct w:val="0"/>
      <w:autoSpaceDE w:val="0"/>
      <w:spacing w:line="100" w:lineRule="atLeast"/>
      <w:textAlignment w:val="baseline"/>
      <w:outlineLvl w:val="9"/>
    </w:pPr>
    <w:rPr>
      <w:rFonts w:eastAsia="WenQuanYi Micro Hei"/>
      <w:i/>
      <w:color w:val="000000"/>
      <w:spacing w:val="-24"/>
      <w:lang w:eastAsia="hi-IN" w:bidi="hi-IN"/>
    </w:rPr>
  </w:style>
  <w:style w:type="paragraph" w:customStyle="1" w:styleId="Ttulo32">
    <w:name w:val="TÕtulo 3"/>
    <w:basedOn w:val="Normal"/>
    <w:rsid w:val="00A63811"/>
    <w:pPr>
      <w:tabs>
        <w:tab w:val="left" w:pos="708"/>
      </w:tabs>
      <w:suppressAutoHyphens/>
      <w:overflowPunct w:val="0"/>
      <w:autoSpaceDE w:val="0"/>
      <w:spacing w:line="360" w:lineRule="atLeast"/>
      <w:textAlignment w:val="baseline"/>
      <w:outlineLvl w:val="9"/>
    </w:pPr>
    <w:rPr>
      <w:rFonts w:ascii="Arial" w:eastAsia="WenQuanYi Micro Hei" w:hAnsi="Arial"/>
      <w:b/>
      <w:color w:val="000000"/>
      <w:spacing w:val="-24"/>
      <w:lang w:eastAsia="hi-IN" w:bidi="hi-IN"/>
    </w:rPr>
  </w:style>
  <w:style w:type="paragraph" w:customStyle="1" w:styleId="Textoindependiente31">
    <w:name w:val="Texto independiente 31"/>
    <w:basedOn w:val="Normal"/>
    <w:rsid w:val="00A63811"/>
    <w:pPr>
      <w:widowControl/>
      <w:tabs>
        <w:tab w:val="left" w:pos="708"/>
      </w:tabs>
      <w:suppressAutoHyphens/>
      <w:spacing w:after="120" w:line="100" w:lineRule="atLeast"/>
      <w:jc w:val="left"/>
      <w:textAlignment w:val="auto"/>
      <w:outlineLvl w:val="9"/>
    </w:pPr>
    <w:rPr>
      <w:rFonts w:eastAsia="WenQuanYi Micro Hei"/>
      <w:color w:val="000000"/>
      <w:sz w:val="16"/>
      <w:szCs w:val="16"/>
      <w:lang w:eastAsia="hi-IN" w:bidi="hi-IN"/>
    </w:rPr>
  </w:style>
  <w:style w:type="paragraph" w:customStyle="1" w:styleId="Listaconvietas2">
    <w:name w:val="Lista con vi–etas 2"/>
    <w:basedOn w:val="Normal"/>
    <w:rsid w:val="00A63811"/>
    <w:pPr>
      <w:widowControl/>
      <w:tabs>
        <w:tab w:val="left" w:pos="708"/>
      </w:tabs>
      <w:overflowPunct w:val="0"/>
      <w:spacing w:line="240" w:lineRule="atLeast"/>
      <w:jc w:val="left"/>
      <w:textAlignment w:val="baseline"/>
      <w:outlineLvl w:val="9"/>
    </w:pPr>
    <w:rPr>
      <w:rFonts w:ascii="Times" w:hAnsi="Times"/>
      <w:color w:val="000000"/>
      <w:szCs w:val="20"/>
    </w:rPr>
  </w:style>
  <w:style w:type="paragraph" w:customStyle="1" w:styleId="Sintabuladores">
    <w:name w:val="Sintabuladores"/>
    <w:basedOn w:val="Normal"/>
    <w:rsid w:val="00A63811"/>
    <w:pPr>
      <w:widowControl/>
      <w:suppressAutoHyphens/>
      <w:spacing w:after="60" w:line="100" w:lineRule="atLeast"/>
      <w:textAlignment w:val="auto"/>
      <w:outlineLvl w:val="9"/>
    </w:pPr>
    <w:rPr>
      <w:rFonts w:eastAsia="WenQuanYi Micro Hei"/>
      <w:color w:val="000000"/>
      <w:sz w:val="22"/>
      <w:szCs w:val="22"/>
      <w:lang w:eastAsia="hi-IN" w:bidi="hi-IN"/>
    </w:rPr>
  </w:style>
  <w:style w:type="paragraph" w:customStyle="1" w:styleId="Parrafo2">
    <w:name w:val="Parrafo2"/>
    <w:basedOn w:val="Sintabuladores"/>
    <w:rsid w:val="00A63811"/>
    <w:pPr>
      <w:autoSpaceDE w:val="0"/>
      <w:spacing w:line="360" w:lineRule="auto"/>
      <w:ind w:left="720" w:hanging="363"/>
    </w:pPr>
    <w:rPr>
      <w:rFonts w:eastAsia="Times New Roman"/>
      <w:color w:val="auto"/>
      <w:spacing w:val="-6"/>
      <w:sz w:val="21"/>
      <w:szCs w:val="21"/>
      <w:lang w:eastAsia="ar-SA" w:bidi="ar-SA"/>
    </w:rPr>
  </w:style>
  <w:style w:type="paragraph" w:customStyle="1" w:styleId="Parrafo3">
    <w:name w:val="Parrafo3"/>
    <w:basedOn w:val="Normal"/>
    <w:rsid w:val="00A63811"/>
    <w:pPr>
      <w:keepLines/>
      <w:widowControl/>
      <w:numPr>
        <w:numId w:val="34"/>
      </w:numPr>
      <w:spacing w:before="120" w:line="360" w:lineRule="auto"/>
      <w:ind w:left="850"/>
      <w:textAlignment w:val="auto"/>
      <w:outlineLvl w:val="9"/>
    </w:pPr>
    <w:rPr>
      <w:sz w:val="21"/>
      <w:szCs w:val="21"/>
    </w:rPr>
  </w:style>
  <w:style w:type="paragraph" w:customStyle="1" w:styleId="Contenidodelmarco">
    <w:name w:val="Contenido del marco"/>
    <w:basedOn w:val="Normal"/>
    <w:rsid w:val="00A63811"/>
    <w:pPr>
      <w:widowControl/>
      <w:tabs>
        <w:tab w:val="left" w:pos="708"/>
      </w:tabs>
      <w:suppressAutoHyphens/>
      <w:spacing w:line="100" w:lineRule="atLeast"/>
      <w:jc w:val="left"/>
      <w:textAlignment w:val="auto"/>
      <w:outlineLvl w:val="9"/>
    </w:pPr>
    <w:rPr>
      <w:rFonts w:ascii="Arial" w:eastAsia="WenQuanYi Micro Hei" w:hAnsi="Arial"/>
      <w:color w:val="000000"/>
      <w:lang w:eastAsia="hi-IN" w:bidi="hi-IN"/>
    </w:rPr>
  </w:style>
  <w:style w:type="paragraph" w:customStyle="1" w:styleId="TableParagraph">
    <w:name w:val="Table Paragraph"/>
    <w:basedOn w:val="Normal"/>
    <w:rsid w:val="00A63811"/>
    <w:pPr>
      <w:widowControl/>
      <w:tabs>
        <w:tab w:val="left" w:pos="708"/>
      </w:tabs>
      <w:suppressAutoHyphens/>
      <w:spacing w:before="42" w:line="100" w:lineRule="atLeast"/>
      <w:ind w:left="103"/>
      <w:jc w:val="left"/>
      <w:textAlignment w:val="auto"/>
      <w:outlineLvl w:val="9"/>
    </w:pPr>
    <w:rPr>
      <w:rFonts w:ascii="Calibri" w:eastAsia="Calibri" w:hAnsi="Calibri" w:cs="Calibri"/>
      <w:color w:val="000000"/>
      <w:lang w:eastAsia="hi-IN" w:bidi="hi-IN"/>
    </w:rPr>
  </w:style>
  <w:style w:type="paragraph" w:customStyle="1" w:styleId="Prrafodelista1">
    <w:name w:val="Párrafo de lista1"/>
    <w:basedOn w:val="Normal"/>
    <w:rsid w:val="00A63811"/>
    <w:pPr>
      <w:widowControl/>
      <w:tabs>
        <w:tab w:val="left" w:pos="708"/>
      </w:tabs>
      <w:suppressAutoHyphens/>
      <w:spacing w:after="200" w:line="100" w:lineRule="atLeast"/>
      <w:ind w:left="720"/>
      <w:jc w:val="left"/>
      <w:textAlignment w:val="auto"/>
      <w:outlineLvl w:val="9"/>
    </w:pPr>
    <w:rPr>
      <w:rFonts w:ascii="Arial" w:eastAsia="WenQuanYi Micro Hei" w:hAnsi="Arial"/>
      <w:color w:val="000000"/>
      <w:lang w:eastAsia="hi-IN" w:bidi="hi-IN"/>
    </w:rPr>
  </w:style>
  <w:style w:type="paragraph" w:customStyle="1" w:styleId="127">
    <w:name w:val="12/7"/>
    <w:basedOn w:val="Normal"/>
    <w:rsid w:val="00A63811"/>
    <w:pPr>
      <w:widowControl/>
      <w:numPr>
        <w:numId w:val="10"/>
      </w:numPr>
      <w:tabs>
        <w:tab w:val="left" w:pos="708"/>
      </w:tabs>
      <w:suppressAutoHyphens/>
      <w:spacing w:line="100" w:lineRule="atLeast"/>
      <w:ind w:left="0" w:firstLine="0"/>
      <w:jc w:val="left"/>
      <w:textAlignment w:val="auto"/>
      <w:outlineLvl w:val="9"/>
    </w:pPr>
    <w:rPr>
      <w:rFonts w:ascii="Arial" w:eastAsia="WenQuanYi Micro Hei" w:hAnsi="Arial"/>
      <w:color w:val="000000"/>
      <w:sz w:val="21"/>
      <w:szCs w:val="21"/>
      <w:lang w:eastAsia="hi-IN" w:bidi="hi-IN"/>
    </w:rPr>
  </w:style>
  <w:style w:type="paragraph" w:customStyle="1" w:styleId="Contenidodelista">
    <w:name w:val="Contenido de lista"/>
    <w:basedOn w:val="Normal"/>
    <w:rsid w:val="00A63811"/>
    <w:pPr>
      <w:widowControl/>
      <w:tabs>
        <w:tab w:val="left" w:pos="708"/>
      </w:tabs>
      <w:suppressAutoHyphens/>
      <w:spacing w:line="100" w:lineRule="atLeast"/>
      <w:ind w:left="567"/>
      <w:jc w:val="left"/>
      <w:textAlignment w:val="auto"/>
      <w:outlineLvl w:val="9"/>
    </w:pPr>
    <w:rPr>
      <w:rFonts w:ascii="Arial" w:eastAsia="WenQuanYi Micro Hei" w:hAnsi="Arial"/>
      <w:color w:val="000000"/>
      <w:lang w:eastAsia="hi-IN" w:bidi="hi-IN"/>
    </w:rPr>
  </w:style>
  <w:style w:type="paragraph" w:customStyle="1" w:styleId="Textopreformateado">
    <w:name w:val="Texto preformateado"/>
    <w:basedOn w:val="Normal"/>
    <w:rsid w:val="00A63811"/>
    <w:pPr>
      <w:widowControl/>
      <w:tabs>
        <w:tab w:val="left" w:pos="708"/>
      </w:tabs>
      <w:suppressAutoHyphens/>
      <w:spacing w:line="100" w:lineRule="atLeast"/>
      <w:jc w:val="left"/>
      <w:textAlignment w:val="auto"/>
      <w:outlineLvl w:val="9"/>
    </w:pPr>
    <w:rPr>
      <w:rFonts w:ascii="Liberation Mono" w:eastAsia="Nimbus Mono L" w:hAnsi="Liberation Mono" w:cs="Liberation Mono"/>
      <w:color w:val="000000"/>
      <w:sz w:val="20"/>
      <w:szCs w:val="20"/>
      <w:lang w:eastAsia="hi-IN" w:bidi="hi-IN"/>
    </w:rPr>
  </w:style>
  <w:style w:type="paragraph" w:customStyle="1" w:styleId="Prrafodelista10">
    <w:name w:val="Párrafo de lista1"/>
    <w:basedOn w:val="Normal"/>
    <w:rsid w:val="00A63811"/>
    <w:pPr>
      <w:tabs>
        <w:tab w:val="left" w:pos="708"/>
      </w:tabs>
      <w:suppressAutoHyphens/>
      <w:spacing w:line="100" w:lineRule="atLeast"/>
      <w:ind w:left="720"/>
      <w:jc w:val="left"/>
      <w:textAlignment w:val="auto"/>
      <w:outlineLvl w:val="9"/>
    </w:pPr>
    <w:rPr>
      <w:rFonts w:ascii="Calibri" w:hAnsi="Calibri"/>
      <w:color w:val="000000"/>
      <w:kern w:val="1"/>
      <w:lang w:eastAsia="hi-IN" w:bidi="hi-IN"/>
    </w:rPr>
  </w:style>
  <w:style w:type="paragraph" w:customStyle="1" w:styleId="Standard">
    <w:name w:val="Standard"/>
    <w:rsid w:val="00A63811"/>
    <w:pPr>
      <w:suppressAutoHyphens/>
      <w:textAlignment w:val="baseline"/>
    </w:pPr>
    <w:rPr>
      <w:rFonts w:ascii="Norasi" w:eastAsia="Droid Sans Fallback" w:hAnsi="Norasi" w:cs="FreeSans"/>
      <w:kern w:val="1"/>
      <w:sz w:val="21"/>
      <w:lang w:eastAsia="hi-IN" w:bidi="hi-IN"/>
    </w:rPr>
  </w:style>
  <w:style w:type="paragraph" w:customStyle="1" w:styleId="TableContents">
    <w:name w:val="Table Contents"/>
    <w:basedOn w:val="Standard"/>
    <w:rsid w:val="00A63811"/>
    <w:pPr>
      <w:suppressLineNumbers/>
    </w:pPr>
  </w:style>
  <w:style w:type="table" w:customStyle="1" w:styleId="a">
    <w:basedOn w:val="TableNormal0"/>
    <w:tblPr>
      <w:tblStyleRowBandSize w:val="1"/>
      <w:tblStyleColBandSize w:val="1"/>
      <w:tblCellMar>
        <w:top w:w="75" w:type="dxa"/>
        <w:left w:w="75" w:type="dxa"/>
        <w:bottom w:w="75" w:type="dxa"/>
        <w:right w:w="7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top w:w="55" w:type="dxa"/>
        <w:left w:w="55" w:type="dxa"/>
        <w:bottom w:w="55" w:type="dxa"/>
        <w:right w:w="55" w:type="dxa"/>
      </w:tblCellMar>
    </w:tblPr>
  </w:style>
  <w:style w:type="table" w:customStyle="1" w:styleId="a9">
    <w:basedOn w:val="TableNormal0"/>
    <w:tblPr>
      <w:tblStyleRowBandSize w:val="1"/>
      <w:tblStyleColBandSize w:val="1"/>
      <w:tblCellMar>
        <w:top w:w="55" w:type="dxa"/>
        <w:left w:w="55" w:type="dxa"/>
        <w:bottom w:w="55" w:type="dxa"/>
        <w:right w:w="5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top w:w="55" w:type="dxa"/>
        <w:left w:w="55" w:type="dxa"/>
        <w:bottom w:w="55" w:type="dxa"/>
        <w:right w:w="5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top w:w="113" w:type="dxa"/>
        <w:left w:w="113" w:type="dxa"/>
        <w:bottom w:w="113" w:type="dxa"/>
        <w:right w:w="113" w:type="dxa"/>
      </w:tblCellMar>
    </w:tblPr>
  </w:style>
  <w:style w:type="table" w:customStyle="1" w:styleId="af5">
    <w:basedOn w:val="TableNormal0"/>
    <w:tblPr>
      <w:tblStyleRowBandSize w:val="1"/>
      <w:tblStyleColBandSize w:val="1"/>
      <w:tblCellMar>
        <w:top w:w="113" w:type="dxa"/>
        <w:left w:w="113" w:type="dxa"/>
        <w:bottom w:w="113" w:type="dxa"/>
        <w:right w:w="113" w:type="dxa"/>
      </w:tblCellMar>
    </w:tblPr>
  </w:style>
  <w:style w:type="table" w:customStyle="1" w:styleId="af6">
    <w:basedOn w:val="TableNormal0"/>
    <w:tblPr>
      <w:tblStyleRowBandSize w:val="1"/>
      <w:tblStyleColBandSize w:val="1"/>
      <w:tblCellMar>
        <w:top w:w="113" w:type="dxa"/>
        <w:left w:w="113" w:type="dxa"/>
        <w:bottom w:w="113" w:type="dxa"/>
        <w:right w:w="113" w:type="dxa"/>
      </w:tblCellMar>
    </w:tblPr>
  </w:style>
  <w:style w:type="table" w:customStyle="1" w:styleId="af7">
    <w:basedOn w:val="TableNormal0"/>
    <w:tblPr>
      <w:tblStyleRowBandSize w:val="1"/>
      <w:tblStyleColBandSize w:val="1"/>
      <w:tblCellMar>
        <w:top w:w="113" w:type="dxa"/>
        <w:left w:w="113" w:type="dxa"/>
        <w:bottom w:w="113" w:type="dxa"/>
        <w:right w:w="113" w:type="dxa"/>
      </w:tblCellMar>
    </w:tblPr>
  </w:style>
  <w:style w:type="table" w:customStyle="1" w:styleId="af8">
    <w:basedOn w:val="TableNormal0"/>
    <w:tblPr>
      <w:tblStyleRowBandSize w:val="1"/>
      <w:tblStyleColBandSize w:val="1"/>
      <w:tblCellMar>
        <w:top w:w="113" w:type="dxa"/>
        <w:left w:w="113" w:type="dxa"/>
        <w:bottom w:w="113" w:type="dxa"/>
        <w:right w:w="113"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top w:w="170" w:type="dxa"/>
        <w:left w:w="170" w:type="dxa"/>
        <w:bottom w:w="170" w:type="dxa"/>
        <w:right w:w="170"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top w:w="55" w:type="dxa"/>
        <w:left w:w="55" w:type="dxa"/>
        <w:bottom w:w="55" w:type="dxa"/>
        <w:right w:w="55" w:type="dxa"/>
      </w:tblCellMar>
    </w:tblPr>
  </w:style>
  <w:style w:type="table" w:customStyle="1" w:styleId="afe">
    <w:basedOn w:val="TableNormal0"/>
    <w:tblPr>
      <w:tblStyleRowBandSize w:val="1"/>
      <w:tblStyleColBandSize w:val="1"/>
      <w:tblCellMar>
        <w:top w:w="55" w:type="dxa"/>
        <w:left w:w="55" w:type="dxa"/>
        <w:bottom w:w="55" w:type="dxa"/>
        <w:right w:w="55" w:type="dxa"/>
      </w:tblCellMar>
    </w:tblPr>
  </w:style>
  <w:style w:type="table" w:customStyle="1" w:styleId="aff">
    <w:basedOn w:val="TableNormal0"/>
    <w:tblPr>
      <w:tblStyleRowBandSize w:val="1"/>
      <w:tblStyleColBandSize w:val="1"/>
      <w:tblCellMar>
        <w:top w:w="55" w:type="dxa"/>
        <w:left w:w="55" w:type="dxa"/>
        <w:bottom w:w="55" w:type="dxa"/>
        <w:right w:w="55"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top w:w="57" w:type="dxa"/>
        <w:left w:w="57" w:type="dxa"/>
        <w:bottom w:w="57" w:type="dxa"/>
        <w:right w:w="57" w:type="dxa"/>
      </w:tblCellMar>
    </w:tblPr>
  </w:style>
  <w:style w:type="table" w:customStyle="1" w:styleId="aff2">
    <w:basedOn w:val="TableNormal0"/>
    <w:tblPr>
      <w:tblStyleRowBandSize w:val="1"/>
      <w:tblStyleColBandSize w:val="1"/>
      <w:tblCellMar>
        <w:left w:w="113" w:type="dxa"/>
        <w:right w:w="115" w:type="dxa"/>
      </w:tblCellMar>
    </w:tblPr>
  </w:style>
  <w:style w:type="table" w:customStyle="1" w:styleId="aff3">
    <w:basedOn w:val="TableNormal0"/>
    <w:tblPr>
      <w:tblStyleRowBandSize w:val="1"/>
      <w:tblStyleColBandSize w:val="1"/>
      <w:tblCellMar>
        <w:left w:w="113" w:type="dxa"/>
        <w:right w:w="115" w:type="dxa"/>
      </w:tblCellMar>
    </w:tblPr>
  </w:style>
  <w:style w:type="table" w:customStyle="1" w:styleId="aff4">
    <w:basedOn w:val="TableNormal0"/>
    <w:tblPr>
      <w:tblStyleRowBandSize w:val="1"/>
      <w:tblStyleColBandSize w:val="1"/>
      <w:tblCellMar>
        <w:left w:w="113" w:type="dxa"/>
        <w:right w:w="115" w:type="dxa"/>
      </w:tblCellMar>
    </w:tblPr>
  </w:style>
  <w:style w:type="table" w:customStyle="1" w:styleId="aff5">
    <w:basedOn w:val="TableNormal0"/>
    <w:tblPr>
      <w:tblStyleRowBandSize w:val="1"/>
      <w:tblStyleColBandSize w:val="1"/>
      <w:tblCellMar>
        <w:left w:w="113" w:type="dxa"/>
        <w:right w:w="115" w:type="dxa"/>
      </w:tblCellMar>
    </w:tblPr>
  </w:style>
  <w:style w:type="table" w:customStyle="1" w:styleId="aff6">
    <w:basedOn w:val="TableNormal0"/>
    <w:tblPr>
      <w:tblStyleRowBandSize w:val="1"/>
      <w:tblStyleColBandSize w:val="1"/>
      <w:tblCellMar>
        <w:left w:w="113" w:type="dxa"/>
        <w:right w:w="115" w:type="dxa"/>
      </w:tblCellMar>
    </w:tblPr>
  </w:style>
  <w:style w:type="table" w:customStyle="1" w:styleId="aff7">
    <w:basedOn w:val="TableNormal0"/>
    <w:tblPr>
      <w:tblStyleRowBandSize w:val="1"/>
      <w:tblStyleColBandSize w:val="1"/>
      <w:tblCellMar>
        <w:left w:w="113" w:type="dxa"/>
        <w:right w:w="115" w:type="dxa"/>
      </w:tblCellMar>
    </w:tblPr>
  </w:style>
  <w:style w:type="table" w:customStyle="1" w:styleId="aff8">
    <w:basedOn w:val="TableNormal0"/>
    <w:tblPr>
      <w:tblStyleRowBandSize w:val="1"/>
      <w:tblStyleColBandSize w:val="1"/>
      <w:tblCellMar>
        <w:left w:w="113" w:type="dxa"/>
        <w:right w:w="115" w:type="dxa"/>
      </w:tblCellMar>
    </w:tblPr>
  </w:style>
  <w:style w:type="table" w:customStyle="1" w:styleId="aff9">
    <w:basedOn w:val="TableNormal0"/>
    <w:tblPr>
      <w:tblStyleRowBandSize w:val="1"/>
      <w:tblStyleColBandSize w:val="1"/>
      <w:tblCellMar>
        <w:left w:w="113" w:type="dxa"/>
        <w:right w:w="115" w:type="dxa"/>
      </w:tblCellMar>
    </w:tblPr>
  </w:style>
  <w:style w:type="table" w:customStyle="1" w:styleId="affa">
    <w:basedOn w:val="TableNormal0"/>
    <w:tblPr>
      <w:tblStyleRowBandSize w:val="1"/>
      <w:tblStyleColBandSize w:val="1"/>
      <w:tblCellMar>
        <w:top w:w="57" w:type="dxa"/>
        <w:left w:w="57" w:type="dxa"/>
        <w:bottom w:w="57" w:type="dxa"/>
        <w:right w:w="57" w:type="dxa"/>
      </w:tblCellMar>
    </w:tblPr>
  </w:style>
  <w:style w:type="table" w:customStyle="1" w:styleId="affb">
    <w:basedOn w:val="TableNormal0"/>
    <w:tblPr>
      <w:tblStyleRowBandSize w:val="1"/>
      <w:tblStyleColBandSize w:val="1"/>
      <w:tblCellMar>
        <w:top w:w="57" w:type="dxa"/>
        <w:left w:w="57" w:type="dxa"/>
        <w:bottom w:w="57" w:type="dxa"/>
        <w:right w:w="57" w:type="dxa"/>
      </w:tblCellMar>
    </w:tblPr>
  </w:style>
  <w:style w:type="table" w:customStyle="1" w:styleId="affc">
    <w:basedOn w:val="TableNormal0"/>
    <w:tblPr>
      <w:tblStyleRowBandSize w:val="1"/>
      <w:tblStyleColBandSize w:val="1"/>
      <w:tblCellMar>
        <w:top w:w="57" w:type="dxa"/>
        <w:left w:w="57" w:type="dxa"/>
        <w:bottom w:w="57" w:type="dxa"/>
        <w:right w:w="57" w:type="dxa"/>
      </w:tblCellMar>
    </w:tblPr>
  </w:style>
  <w:style w:type="table" w:customStyle="1" w:styleId="affd">
    <w:basedOn w:val="TableNormal0"/>
    <w:tblPr>
      <w:tblStyleRowBandSize w:val="1"/>
      <w:tblStyleColBandSize w:val="1"/>
      <w:tblCellMar>
        <w:top w:w="57" w:type="dxa"/>
        <w:left w:w="57" w:type="dxa"/>
        <w:bottom w:w="57" w:type="dxa"/>
        <w:right w:w="57" w:type="dxa"/>
      </w:tblCellMar>
    </w:tblPr>
  </w:style>
  <w:style w:type="table" w:customStyle="1" w:styleId="affe">
    <w:basedOn w:val="TableNormal0"/>
    <w:tblPr>
      <w:tblStyleRowBandSize w:val="1"/>
      <w:tblStyleColBandSize w:val="1"/>
      <w:tblCellMar>
        <w:top w:w="57" w:type="dxa"/>
        <w:left w:w="57" w:type="dxa"/>
        <w:bottom w:w="57" w:type="dxa"/>
        <w:right w:w="57" w:type="dxa"/>
      </w:tblCellMar>
    </w:tblPr>
  </w:style>
  <w:style w:type="table" w:customStyle="1" w:styleId="afff">
    <w:basedOn w:val="TableNormal0"/>
    <w:tblPr>
      <w:tblStyleRowBandSize w:val="1"/>
      <w:tblStyleColBandSize w:val="1"/>
      <w:tblCellMar>
        <w:top w:w="57" w:type="dxa"/>
        <w:left w:w="57" w:type="dxa"/>
        <w:bottom w:w="57" w:type="dxa"/>
        <w:right w:w="57" w:type="dxa"/>
      </w:tblCellMar>
    </w:tblPr>
  </w:style>
  <w:style w:type="table" w:customStyle="1" w:styleId="afff0">
    <w:basedOn w:val="TableNormal0"/>
    <w:tblPr>
      <w:tblStyleRowBandSize w:val="1"/>
      <w:tblStyleColBandSize w:val="1"/>
      <w:tblCellMar>
        <w:top w:w="57" w:type="dxa"/>
        <w:left w:w="57" w:type="dxa"/>
        <w:bottom w:w="57" w:type="dxa"/>
        <w:right w:w="57" w:type="dxa"/>
      </w:tblCellMar>
    </w:tblPr>
  </w:style>
  <w:style w:type="table" w:customStyle="1" w:styleId="afff1">
    <w:basedOn w:val="TableNormal0"/>
    <w:tblPr>
      <w:tblStyleRowBandSize w:val="1"/>
      <w:tblStyleColBandSize w:val="1"/>
      <w:tblCellMar>
        <w:left w:w="113" w:type="dxa"/>
        <w:right w:w="115" w:type="dxa"/>
      </w:tblCellMar>
    </w:tblPr>
  </w:style>
  <w:style w:type="table" w:customStyle="1" w:styleId="afff2">
    <w:basedOn w:val="TableNormal0"/>
    <w:tblPr>
      <w:tblStyleRowBandSize w:val="1"/>
      <w:tblStyleColBandSize w:val="1"/>
      <w:tblCellMar>
        <w:top w:w="57" w:type="dxa"/>
        <w:left w:w="57" w:type="dxa"/>
        <w:bottom w:w="57" w:type="dxa"/>
        <w:right w:w="57" w:type="dxa"/>
      </w:tblCellMar>
    </w:tblPr>
  </w:style>
  <w:style w:type="table" w:customStyle="1" w:styleId="afff3">
    <w:basedOn w:val="TableNormal0"/>
    <w:tblPr>
      <w:tblStyleRowBandSize w:val="1"/>
      <w:tblStyleColBandSize w:val="1"/>
      <w:tblCellMar>
        <w:top w:w="57" w:type="dxa"/>
        <w:left w:w="57" w:type="dxa"/>
        <w:bottom w:w="57" w:type="dxa"/>
        <w:right w:w="57"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top w:w="57" w:type="dxa"/>
        <w:left w:w="57" w:type="dxa"/>
        <w:bottom w:w="57" w:type="dxa"/>
        <w:right w:w="57" w:type="dxa"/>
      </w:tblCellMar>
    </w:tblPr>
  </w:style>
  <w:style w:type="table" w:customStyle="1" w:styleId="afffb">
    <w:basedOn w:val="TableNormal0"/>
    <w:tblPr>
      <w:tblStyleRowBandSize w:val="1"/>
      <w:tblStyleColBandSize w:val="1"/>
      <w:tblCellMar>
        <w:top w:w="57" w:type="dxa"/>
        <w:left w:w="57" w:type="dxa"/>
        <w:bottom w:w="57" w:type="dxa"/>
        <w:right w:w="57" w:type="dxa"/>
      </w:tblCellMar>
    </w:tblPr>
  </w:style>
  <w:style w:type="table" w:customStyle="1" w:styleId="afffc">
    <w:basedOn w:val="TableNormal0"/>
    <w:tblPr>
      <w:tblStyleRowBandSize w:val="1"/>
      <w:tblStyleColBandSize w:val="1"/>
      <w:tblCellMar>
        <w:top w:w="57" w:type="dxa"/>
        <w:left w:w="57" w:type="dxa"/>
        <w:bottom w:w="57" w:type="dxa"/>
        <w:right w:w="57" w:type="dxa"/>
      </w:tblCellMar>
    </w:tblPr>
  </w:style>
  <w:style w:type="table" w:customStyle="1" w:styleId="afffd">
    <w:basedOn w:val="TableNormal0"/>
    <w:tblPr>
      <w:tblStyleRowBandSize w:val="1"/>
      <w:tblStyleColBandSize w:val="1"/>
      <w:tblCellMar>
        <w:top w:w="57" w:type="dxa"/>
        <w:left w:w="57" w:type="dxa"/>
        <w:bottom w:w="57" w:type="dxa"/>
        <w:right w:w="57" w:type="dxa"/>
      </w:tblCellMar>
    </w:tblPr>
  </w:style>
  <w:style w:type="table" w:customStyle="1" w:styleId="afffe">
    <w:basedOn w:val="TableNormal0"/>
    <w:tblPr>
      <w:tblStyleRowBandSize w:val="1"/>
      <w:tblStyleColBandSize w:val="1"/>
      <w:tblCellMar>
        <w:top w:w="57" w:type="dxa"/>
        <w:left w:w="57" w:type="dxa"/>
        <w:bottom w:w="57" w:type="dxa"/>
        <w:right w:w="57" w:type="dxa"/>
      </w:tblCellMar>
    </w:tblPr>
  </w:style>
  <w:style w:type="table" w:customStyle="1" w:styleId="affff">
    <w:basedOn w:val="TableNormal0"/>
    <w:tblPr>
      <w:tblStyleRowBandSize w:val="1"/>
      <w:tblStyleColBandSize w:val="1"/>
      <w:tblCellMar>
        <w:top w:w="57" w:type="dxa"/>
        <w:left w:w="57" w:type="dxa"/>
        <w:bottom w:w="57" w:type="dxa"/>
        <w:right w:w="57" w:type="dxa"/>
      </w:tblCellMar>
    </w:tblPr>
  </w:style>
  <w:style w:type="table" w:customStyle="1" w:styleId="affff0">
    <w:basedOn w:val="TableNormal0"/>
    <w:tblPr>
      <w:tblStyleRowBandSize w:val="1"/>
      <w:tblStyleColBandSize w:val="1"/>
      <w:tblCellMar>
        <w:top w:w="57" w:type="dxa"/>
        <w:left w:w="57" w:type="dxa"/>
        <w:bottom w:w="57" w:type="dxa"/>
        <w:right w:w="57" w:type="dxa"/>
      </w:tblCellMar>
    </w:tblPr>
  </w:style>
  <w:style w:type="table" w:customStyle="1" w:styleId="affff1">
    <w:basedOn w:val="TableNormal0"/>
    <w:tblPr>
      <w:tblStyleRowBandSize w:val="1"/>
      <w:tblStyleColBandSize w:val="1"/>
      <w:tblCellMar>
        <w:top w:w="57" w:type="dxa"/>
        <w:left w:w="57" w:type="dxa"/>
        <w:bottom w:w="57" w:type="dxa"/>
        <w:right w:w="57" w:type="dxa"/>
      </w:tblCellMar>
    </w:tblPr>
  </w:style>
  <w:style w:type="table" w:customStyle="1" w:styleId="affff2">
    <w:basedOn w:val="TableNormal0"/>
    <w:tblPr>
      <w:tblStyleRowBandSize w:val="1"/>
      <w:tblStyleColBandSize w:val="1"/>
      <w:tblCellMar>
        <w:top w:w="57" w:type="dxa"/>
        <w:left w:w="57" w:type="dxa"/>
        <w:bottom w:w="57" w:type="dxa"/>
        <w:right w:w="57" w:type="dxa"/>
      </w:tblCellMar>
    </w:tblPr>
  </w:style>
  <w:style w:type="table" w:customStyle="1" w:styleId="affff3">
    <w:basedOn w:val="TableNormal0"/>
    <w:tblPr>
      <w:tblStyleRowBandSize w:val="1"/>
      <w:tblStyleColBandSize w:val="1"/>
      <w:tblCellMar>
        <w:top w:w="57" w:type="dxa"/>
        <w:left w:w="57" w:type="dxa"/>
        <w:bottom w:w="57" w:type="dxa"/>
        <w:right w:w="57" w:type="dxa"/>
      </w:tblCellMar>
    </w:tblPr>
  </w:style>
  <w:style w:type="table" w:customStyle="1" w:styleId="affff4">
    <w:basedOn w:val="TableNormal0"/>
    <w:tblPr>
      <w:tblStyleRowBandSize w:val="1"/>
      <w:tblStyleColBandSize w:val="1"/>
      <w:tblCellMar>
        <w:top w:w="57" w:type="dxa"/>
        <w:left w:w="57" w:type="dxa"/>
        <w:bottom w:w="57" w:type="dxa"/>
        <w:right w:w="57" w:type="dxa"/>
      </w:tblCellMar>
    </w:tblPr>
  </w:style>
  <w:style w:type="table" w:customStyle="1" w:styleId="affff5">
    <w:basedOn w:val="TableNormal0"/>
    <w:tblPr>
      <w:tblStyleRowBandSize w:val="1"/>
      <w:tblStyleColBandSize w:val="1"/>
      <w:tblCellMar>
        <w:top w:w="57" w:type="dxa"/>
        <w:left w:w="57" w:type="dxa"/>
        <w:bottom w:w="57" w:type="dxa"/>
        <w:right w:w="57" w:type="dxa"/>
      </w:tblCellMar>
    </w:tblPr>
  </w:style>
  <w:style w:type="table" w:customStyle="1" w:styleId="affff6">
    <w:basedOn w:val="TableNormal0"/>
    <w:tblPr>
      <w:tblStyleRowBandSize w:val="1"/>
      <w:tblStyleColBandSize w:val="1"/>
      <w:tblCellMar>
        <w:top w:w="57" w:type="dxa"/>
        <w:left w:w="57" w:type="dxa"/>
        <w:bottom w:w="57" w:type="dxa"/>
        <w:right w:w="57" w:type="dxa"/>
      </w:tblCellMar>
    </w:tblPr>
  </w:style>
  <w:style w:type="table" w:customStyle="1" w:styleId="affff7">
    <w:basedOn w:val="TableNormal0"/>
    <w:tblPr>
      <w:tblStyleRowBandSize w:val="1"/>
      <w:tblStyleColBandSize w:val="1"/>
      <w:tblCellMar>
        <w:top w:w="57" w:type="dxa"/>
        <w:left w:w="57" w:type="dxa"/>
        <w:bottom w:w="57" w:type="dxa"/>
        <w:right w:w="57" w:type="dxa"/>
      </w:tblCellMar>
    </w:tblPr>
  </w:style>
  <w:style w:type="table" w:customStyle="1" w:styleId="affff8">
    <w:basedOn w:val="TableNormal0"/>
    <w:tblPr>
      <w:tblStyleRowBandSize w:val="1"/>
      <w:tblStyleColBandSize w:val="1"/>
      <w:tblCellMar>
        <w:top w:w="57" w:type="dxa"/>
        <w:left w:w="57" w:type="dxa"/>
        <w:bottom w:w="57" w:type="dxa"/>
        <w:right w:w="57" w:type="dxa"/>
      </w:tblCellMar>
    </w:tblPr>
  </w:style>
  <w:style w:type="table" w:customStyle="1" w:styleId="affff9">
    <w:basedOn w:val="TableNormal0"/>
    <w:tblPr>
      <w:tblStyleRowBandSize w:val="1"/>
      <w:tblStyleColBandSize w:val="1"/>
      <w:tblCellMar>
        <w:top w:w="57" w:type="dxa"/>
        <w:left w:w="57" w:type="dxa"/>
        <w:bottom w:w="57" w:type="dxa"/>
        <w:right w:w="57" w:type="dxa"/>
      </w:tblCellMar>
    </w:tblPr>
  </w:style>
  <w:style w:type="table" w:customStyle="1" w:styleId="affffa">
    <w:basedOn w:val="TableNormal0"/>
    <w:tblPr>
      <w:tblStyleRowBandSize w:val="1"/>
      <w:tblStyleColBandSize w:val="1"/>
      <w:tblCellMar>
        <w:top w:w="57" w:type="dxa"/>
        <w:left w:w="57" w:type="dxa"/>
        <w:bottom w:w="57" w:type="dxa"/>
        <w:right w:w="57" w:type="dxa"/>
      </w:tblCellMar>
    </w:tblPr>
  </w:style>
  <w:style w:type="table" w:customStyle="1" w:styleId="affffb">
    <w:basedOn w:val="TableNormal0"/>
    <w:tblPr>
      <w:tblStyleRowBandSize w:val="1"/>
      <w:tblStyleColBandSize w:val="1"/>
      <w:tblCellMar>
        <w:top w:w="57" w:type="dxa"/>
        <w:left w:w="57" w:type="dxa"/>
        <w:bottom w:w="57" w:type="dxa"/>
        <w:right w:w="57" w:type="dxa"/>
      </w:tblCellMar>
    </w:tblPr>
  </w:style>
  <w:style w:type="table" w:customStyle="1" w:styleId="affffc">
    <w:basedOn w:val="TableNormal0"/>
    <w:tblPr>
      <w:tblStyleRowBandSize w:val="1"/>
      <w:tblStyleColBandSize w:val="1"/>
      <w:tblCellMar>
        <w:top w:w="57" w:type="dxa"/>
        <w:left w:w="57" w:type="dxa"/>
        <w:bottom w:w="57" w:type="dxa"/>
        <w:right w:w="57" w:type="dxa"/>
      </w:tblCellMar>
    </w:tblPr>
  </w:style>
  <w:style w:type="table" w:customStyle="1" w:styleId="affffd">
    <w:basedOn w:val="TableNormal0"/>
    <w:tblPr>
      <w:tblStyleRowBandSize w:val="1"/>
      <w:tblStyleColBandSize w:val="1"/>
      <w:tblCellMar>
        <w:top w:w="57" w:type="dxa"/>
        <w:left w:w="57" w:type="dxa"/>
        <w:bottom w:w="57" w:type="dxa"/>
        <w:right w:w="57" w:type="dxa"/>
      </w:tblCellMar>
    </w:tblPr>
  </w:style>
  <w:style w:type="table" w:customStyle="1" w:styleId="affffe">
    <w:basedOn w:val="TableNormal0"/>
    <w:tblPr>
      <w:tblStyleRowBandSize w:val="1"/>
      <w:tblStyleColBandSize w:val="1"/>
      <w:tblCellMar>
        <w:top w:w="57" w:type="dxa"/>
        <w:left w:w="57" w:type="dxa"/>
        <w:bottom w:w="57" w:type="dxa"/>
        <w:right w:w="57" w:type="dxa"/>
      </w:tblCellMar>
    </w:tblPr>
  </w:style>
  <w:style w:type="table" w:customStyle="1" w:styleId="afffff">
    <w:basedOn w:val="TableNormal0"/>
    <w:tblPr>
      <w:tblStyleRowBandSize w:val="1"/>
      <w:tblStyleColBandSize w:val="1"/>
      <w:tblCellMar>
        <w:top w:w="57" w:type="dxa"/>
        <w:left w:w="57" w:type="dxa"/>
        <w:bottom w:w="57" w:type="dxa"/>
        <w:right w:w="57" w:type="dxa"/>
      </w:tblCellMar>
    </w:tblPr>
  </w:style>
  <w:style w:type="table" w:customStyle="1" w:styleId="afffff0">
    <w:basedOn w:val="TableNormal0"/>
    <w:tblPr>
      <w:tblStyleRowBandSize w:val="1"/>
      <w:tblStyleColBandSize w:val="1"/>
      <w:tblCellMar>
        <w:top w:w="57" w:type="dxa"/>
        <w:left w:w="57" w:type="dxa"/>
        <w:bottom w:w="57" w:type="dxa"/>
        <w:right w:w="57" w:type="dxa"/>
      </w:tblCellMar>
    </w:tblPr>
  </w:style>
  <w:style w:type="table" w:customStyle="1" w:styleId="afffff1">
    <w:basedOn w:val="TableNormal0"/>
    <w:tblPr>
      <w:tblStyleRowBandSize w:val="1"/>
      <w:tblStyleColBandSize w:val="1"/>
      <w:tblCellMar>
        <w:top w:w="57" w:type="dxa"/>
        <w:left w:w="57" w:type="dxa"/>
        <w:bottom w:w="57" w:type="dxa"/>
        <w:right w:w="57" w:type="dxa"/>
      </w:tblCellMar>
    </w:tblPr>
  </w:style>
  <w:style w:type="table" w:customStyle="1" w:styleId="afffff2">
    <w:basedOn w:val="TableNormal0"/>
    <w:tblPr>
      <w:tblStyleRowBandSize w:val="1"/>
      <w:tblStyleColBandSize w:val="1"/>
      <w:tblCellMar>
        <w:top w:w="57" w:type="dxa"/>
        <w:left w:w="57" w:type="dxa"/>
        <w:bottom w:w="57" w:type="dxa"/>
        <w:right w:w="57" w:type="dxa"/>
      </w:tblCellMar>
    </w:tblPr>
  </w:style>
  <w:style w:type="table" w:customStyle="1" w:styleId="afffff3">
    <w:basedOn w:val="TableNormal0"/>
    <w:tblPr>
      <w:tblStyleRowBandSize w:val="1"/>
      <w:tblStyleColBandSize w:val="1"/>
      <w:tblCellMar>
        <w:top w:w="57" w:type="dxa"/>
        <w:left w:w="57" w:type="dxa"/>
        <w:bottom w:w="57" w:type="dxa"/>
        <w:right w:w="57" w:type="dxa"/>
      </w:tblCellMar>
    </w:tblPr>
  </w:style>
  <w:style w:type="table" w:customStyle="1" w:styleId="afffff4">
    <w:basedOn w:val="TableNormal0"/>
    <w:tblPr>
      <w:tblStyleRowBandSize w:val="1"/>
      <w:tblStyleColBandSize w:val="1"/>
      <w:tblCellMar>
        <w:top w:w="57" w:type="dxa"/>
        <w:left w:w="57" w:type="dxa"/>
        <w:bottom w:w="57" w:type="dxa"/>
        <w:right w:w="57" w:type="dxa"/>
      </w:tblCellMar>
    </w:tblPr>
  </w:style>
  <w:style w:type="table" w:customStyle="1" w:styleId="afffff5">
    <w:basedOn w:val="TableNormal0"/>
    <w:tblPr>
      <w:tblStyleRowBandSize w:val="1"/>
      <w:tblStyleColBandSize w:val="1"/>
      <w:tblCellMar>
        <w:top w:w="57" w:type="dxa"/>
        <w:left w:w="57" w:type="dxa"/>
        <w:bottom w:w="57" w:type="dxa"/>
        <w:right w:w="57" w:type="dxa"/>
      </w:tblCellMar>
    </w:tblPr>
  </w:style>
  <w:style w:type="table" w:customStyle="1" w:styleId="afffff6">
    <w:basedOn w:val="TableNormal0"/>
    <w:tblPr>
      <w:tblStyleRowBandSize w:val="1"/>
      <w:tblStyleColBandSize w:val="1"/>
      <w:tblCellMar>
        <w:top w:w="57" w:type="dxa"/>
        <w:left w:w="57" w:type="dxa"/>
        <w:bottom w:w="57" w:type="dxa"/>
        <w:right w:w="57" w:type="dxa"/>
      </w:tblCellMar>
    </w:tblPr>
  </w:style>
  <w:style w:type="table" w:customStyle="1" w:styleId="afffff7">
    <w:basedOn w:val="TableNormal0"/>
    <w:tblPr>
      <w:tblStyleRowBandSize w:val="1"/>
      <w:tblStyleColBandSize w:val="1"/>
      <w:tblCellMar>
        <w:top w:w="57" w:type="dxa"/>
        <w:left w:w="57" w:type="dxa"/>
        <w:bottom w:w="57" w:type="dxa"/>
        <w:right w:w="57" w:type="dxa"/>
      </w:tblCellMar>
    </w:tblPr>
  </w:style>
  <w:style w:type="table" w:customStyle="1" w:styleId="afffff8">
    <w:basedOn w:val="TableNormal0"/>
    <w:tblPr>
      <w:tblStyleRowBandSize w:val="1"/>
      <w:tblStyleColBandSize w:val="1"/>
      <w:tblCellMar>
        <w:top w:w="57" w:type="dxa"/>
        <w:left w:w="57" w:type="dxa"/>
        <w:bottom w:w="57" w:type="dxa"/>
        <w:right w:w="57" w:type="dxa"/>
      </w:tblCellMar>
    </w:tblPr>
  </w:style>
  <w:style w:type="table" w:customStyle="1" w:styleId="afffff9">
    <w:basedOn w:val="TableNormal0"/>
    <w:tblPr>
      <w:tblStyleRowBandSize w:val="1"/>
      <w:tblStyleColBandSize w:val="1"/>
      <w:tblCellMar>
        <w:top w:w="57" w:type="dxa"/>
        <w:left w:w="57" w:type="dxa"/>
        <w:bottom w:w="57" w:type="dxa"/>
        <w:right w:w="57" w:type="dxa"/>
      </w:tblCellMar>
    </w:tblPr>
  </w:style>
  <w:style w:type="table" w:customStyle="1" w:styleId="afffffa">
    <w:basedOn w:val="TableNormal0"/>
    <w:tblPr>
      <w:tblStyleRowBandSize w:val="1"/>
      <w:tblStyleColBandSize w:val="1"/>
      <w:tblCellMar>
        <w:top w:w="57" w:type="dxa"/>
        <w:left w:w="57" w:type="dxa"/>
        <w:bottom w:w="57" w:type="dxa"/>
        <w:right w:w="57" w:type="dxa"/>
      </w:tblCellMar>
    </w:tblPr>
  </w:style>
  <w:style w:type="table" w:customStyle="1" w:styleId="afffffb">
    <w:basedOn w:val="TableNormal0"/>
    <w:tblPr>
      <w:tblStyleRowBandSize w:val="1"/>
      <w:tblStyleColBandSize w:val="1"/>
      <w:tblCellMar>
        <w:top w:w="57" w:type="dxa"/>
        <w:left w:w="57" w:type="dxa"/>
        <w:bottom w:w="57" w:type="dxa"/>
        <w:right w:w="57" w:type="dxa"/>
      </w:tblCellMar>
    </w:tblPr>
  </w:style>
  <w:style w:type="table" w:customStyle="1" w:styleId="afffffc">
    <w:basedOn w:val="TableNormal0"/>
    <w:tblPr>
      <w:tblStyleRowBandSize w:val="1"/>
      <w:tblStyleColBandSize w:val="1"/>
      <w:tblCellMar>
        <w:top w:w="57" w:type="dxa"/>
        <w:left w:w="57" w:type="dxa"/>
        <w:bottom w:w="57" w:type="dxa"/>
        <w:right w:w="57" w:type="dxa"/>
      </w:tblCellMar>
    </w:tblPr>
  </w:style>
  <w:style w:type="table" w:customStyle="1" w:styleId="afffffd">
    <w:basedOn w:val="TableNormal0"/>
    <w:tblPr>
      <w:tblStyleRowBandSize w:val="1"/>
      <w:tblStyleColBandSize w:val="1"/>
      <w:tblCellMar>
        <w:top w:w="57" w:type="dxa"/>
        <w:left w:w="57" w:type="dxa"/>
        <w:bottom w:w="57" w:type="dxa"/>
        <w:right w:w="57" w:type="dxa"/>
      </w:tblCellMar>
    </w:tblPr>
  </w:style>
  <w:style w:type="table" w:customStyle="1" w:styleId="afffffe">
    <w:basedOn w:val="TableNormal0"/>
    <w:tblPr>
      <w:tblStyleRowBandSize w:val="1"/>
      <w:tblStyleColBandSize w:val="1"/>
      <w:tblCellMar>
        <w:top w:w="57" w:type="dxa"/>
        <w:left w:w="57" w:type="dxa"/>
        <w:bottom w:w="57" w:type="dxa"/>
        <w:right w:w="57" w:type="dxa"/>
      </w:tblCellMar>
    </w:tblPr>
  </w:style>
  <w:style w:type="table" w:customStyle="1" w:styleId="affffff">
    <w:basedOn w:val="TableNormal0"/>
    <w:tblPr>
      <w:tblStyleRowBandSize w:val="1"/>
      <w:tblStyleColBandSize w:val="1"/>
      <w:tblCellMar>
        <w:top w:w="57" w:type="dxa"/>
        <w:left w:w="57" w:type="dxa"/>
        <w:bottom w:w="57" w:type="dxa"/>
        <w:right w:w="57" w:type="dxa"/>
      </w:tblCellMar>
    </w:tblPr>
  </w:style>
  <w:style w:type="table" w:customStyle="1" w:styleId="affffff0">
    <w:basedOn w:val="TableNormal0"/>
    <w:tblPr>
      <w:tblStyleRowBandSize w:val="1"/>
      <w:tblStyleColBandSize w:val="1"/>
      <w:tblCellMar>
        <w:left w:w="108" w:type="dxa"/>
        <w:right w:w="108" w:type="dxa"/>
      </w:tblCellMar>
    </w:tblPr>
  </w:style>
  <w:style w:type="table" w:customStyle="1" w:styleId="affffff1">
    <w:basedOn w:val="TableNormal0"/>
    <w:tblPr>
      <w:tblStyleRowBandSize w:val="1"/>
      <w:tblStyleColBandSize w:val="1"/>
      <w:tblCellMar>
        <w:left w:w="55" w:type="dxa"/>
        <w:right w:w="55" w:type="dxa"/>
      </w:tblCellMar>
    </w:tbl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tblPr>
      <w:tblStyleRowBandSize w:val="1"/>
      <w:tblStyleColBandSize w:val="1"/>
      <w:tblCellMar>
        <w:left w:w="108" w:type="dxa"/>
        <w:right w:w="108" w:type="dxa"/>
      </w:tblCellMar>
    </w:tblPr>
  </w:style>
  <w:style w:type="table" w:customStyle="1" w:styleId="affffff4">
    <w:basedOn w:val="TableNormal0"/>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ustriaelectrica.info/presentacion"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5.xml"/><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oleObject" Target="embeddings/oleObject3.bin"/><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7EeJejHG0y+ERyKZR9VjvB2NYg==">AMUW2mWSOg1Yf+FjtRO3p8D8Loy5uwwVkG0bWrtYmd2jYlA9MFM++qO1RasO7KZAbCreUw5TZkssG+W80vVghP1f+tgswkdgEEbbsdm5RMBBasdMEemN9DVbz8YzXN/w+N7bkcGzHNNUavT6VAHLglIwCt265Lq8mIG+r86JXlU1conOV1KFmdQ2vax5II0hqorTEGUyjHmF34Jq5mKJR4KDQ5pbzDCpiDU/PSz605fdFs+8an6n1XmEHk0W4xEX1BVAVRHMx0nRqUDr+DmobhDjxhdA3yO0WuKia7AeMWH+Yyp1s8YpfWwGiUktWvbs7elPeb7t4lWuhhwGfxPXX92uW6BsshubjxHgB9HEOHGe9VHciuiEzQ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53037</Words>
  <Characters>291705</Characters>
  <Application>Microsoft Office Word</Application>
  <DocSecurity>0</DocSecurity>
  <Lines>2430</Lines>
  <Paragraphs>688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dc:creator>
  <cp:lastModifiedBy>PC</cp:lastModifiedBy>
  <cp:revision>3</cp:revision>
  <dcterms:created xsi:type="dcterms:W3CDTF">2020-11-14T09:01:00Z</dcterms:created>
  <dcterms:modified xsi:type="dcterms:W3CDTF">2020-11-14T09:01:00Z</dcterms:modified>
</cp:coreProperties>
</file>