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rPr/>
      </w:pPr>
      <w:r w:rsidDel="00000000" w:rsidR="00000000" w:rsidRPr="00000000">
        <w:rPr>
          <w:rtl w:val="0"/>
        </w:rPr>
      </w:r>
    </w:p>
    <w:tbl>
      <w:tblPr>
        <w:tblStyle w:val="Table1"/>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099"/>
        <w:gridCol w:w="3705"/>
        <w:gridCol w:w="1485"/>
        <w:tblGridChange w:id="0">
          <w:tblGrid>
            <w:gridCol w:w="1920"/>
            <w:gridCol w:w="3099"/>
            <w:gridCol w:w="3705"/>
            <w:gridCol w:w="1485"/>
          </w:tblGrid>
        </w:tblGridChange>
      </w:tblGrid>
      <w:tr>
        <w:trPr>
          <w:cantSplit w:val="0"/>
          <w:trHeight w:val="601.1132924258709"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ind w:left="-141.73228346456688" w:firstLine="0"/>
              <w:jc w:val="center"/>
              <w:rPr/>
            </w:pPr>
            <w:r w:rsidDel="00000000" w:rsidR="00000000" w:rsidRPr="00000000">
              <w:rPr/>
              <w:drawing>
                <wp:inline distB="19050" distT="19050" distL="19050" distR="19050">
                  <wp:extent cx="836362" cy="6667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6362" cy="666750"/>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ind w:left="770.3662109375" w:firstLine="0"/>
              <w:jc w:val="left"/>
              <w:rPr>
                <w:b w:val="1"/>
                <w:sz w:val="32"/>
                <w:szCs w:val="32"/>
              </w:rPr>
            </w:pPr>
            <w:r w:rsidDel="00000000" w:rsidR="00000000" w:rsidRPr="00000000">
              <w:rPr>
                <w:b w:val="1"/>
                <w:color w:val="283f69"/>
                <w:sz w:val="32"/>
                <w:szCs w:val="32"/>
                <w:rtl w:val="0"/>
              </w:rPr>
              <w:t xml:space="preserve">IES CELTI</w:t>
            </w:r>
            <w:r w:rsidDel="00000000" w:rsidR="00000000" w:rsidRPr="00000000">
              <w:rPr>
                <w:b w:val="1"/>
                <w:sz w:val="32"/>
                <w:szCs w:val="32"/>
                <w:rtl w:val="0"/>
              </w:rPr>
              <w:t xml:space="preserve">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before="0" w:line="240" w:lineRule="auto"/>
              <w:jc w:val="center"/>
              <w:rPr>
                <w:b w:val="1"/>
                <w:color w:val="f57222"/>
                <w:sz w:val="32"/>
                <w:szCs w:val="32"/>
              </w:rPr>
            </w:pPr>
            <w:r w:rsidDel="00000000" w:rsidR="00000000" w:rsidRPr="00000000">
              <w:rPr>
                <w:b w:val="1"/>
                <w:color w:val="283f69"/>
                <w:sz w:val="32"/>
                <w:szCs w:val="32"/>
                <w:rtl w:val="0"/>
              </w:rPr>
              <w:t xml:space="preserve">CURSO </w:t>
            </w:r>
            <w:r w:rsidDel="00000000" w:rsidR="00000000" w:rsidRPr="00000000">
              <w:rPr>
                <w:b w:val="1"/>
                <w:color w:val="f57222"/>
                <w:sz w:val="32"/>
                <w:szCs w:val="32"/>
                <w:rtl w:val="0"/>
              </w:rPr>
              <w:t xml:space="preserve">2022/23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Pr>
              <w:drawing>
                <wp:inline distB="19050" distT="19050" distL="19050" distR="19050">
                  <wp:extent cx="659062" cy="547792"/>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59062" cy="547792"/>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color w:val="283f69"/>
                <w:sz w:val="36"/>
                <w:szCs w:val="36"/>
              </w:rPr>
            </w:pPr>
            <w:r w:rsidDel="00000000" w:rsidR="00000000" w:rsidRPr="00000000">
              <w:rPr>
                <w:b w:val="1"/>
                <w:color w:val="283f69"/>
                <w:sz w:val="36"/>
                <w:szCs w:val="36"/>
                <w:rtl w:val="0"/>
              </w:rPr>
              <w:t xml:space="preserve">PRESENTACIÓN DE MATERIAS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3f69"/>
                <w:sz w:val="36"/>
                <w:szCs w:val="36"/>
              </w:rPr>
            </w:pPr>
            <w:r w:rsidDel="00000000" w:rsidR="00000000" w:rsidRPr="00000000">
              <w:rPr>
                <w:rtl w:val="0"/>
              </w:rPr>
            </w:r>
          </w:p>
        </w:tc>
      </w:tr>
    </w:tbl>
    <w:p w:rsidR="00000000" w:rsidDel="00000000" w:rsidP="00000000" w:rsidRDefault="00000000" w:rsidRPr="00000000" w14:paraId="0000000E">
      <w:pPr>
        <w:pageBreakBefore w:val="0"/>
        <w:widowControl w:val="0"/>
        <w:rPr/>
      </w:pPr>
      <w:r w:rsidDel="00000000" w:rsidR="00000000" w:rsidRPr="00000000">
        <w:rPr>
          <w:rtl w:val="0"/>
        </w:rPr>
      </w:r>
    </w:p>
    <w:tbl>
      <w:tblPr>
        <w:tblStyle w:val="Table2"/>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9"/>
        <w:gridCol w:w="2820"/>
        <w:tblGridChange w:id="0">
          <w:tblGrid>
            <w:gridCol w:w="7389"/>
            <w:gridCol w:w="28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color w:val="283f69"/>
              </w:rPr>
            </w:pPr>
            <w:r w:rsidDel="00000000" w:rsidR="00000000" w:rsidRPr="00000000">
              <w:rPr>
                <w:b w:val="1"/>
                <w:color w:val="283f69"/>
                <w:sz w:val="24"/>
                <w:szCs w:val="24"/>
                <w:rtl w:val="0"/>
              </w:rPr>
              <w:t xml:space="preserve">MATERIA: </w:t>
            </w:r>
            <w:r w:rsidDel="00000000" w:rsidR="00000000" w:rsidRPr="00000000">
              <w:rPr>
                <w:color w:val="283f69"/>
                <w:sz w:val="24"/>
                <w:szCs w:val="24"/>
                <w:rtl w:val="0"/>
              </w:rPr>
              <w:t xml:space="preserve">   Tecnología y Digitalización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color w:val="283f69"/>
              </w:rPr>
            </w:pPr>
            <w:r w:rsidDel="00000000" w:rsidR="00000000" w:rsidRPr="00000000">
              <w:rPr>
                <w:b w:val="1"/>
                <w:color w:val="283f69"/>
                <w:sz w:val="24"/>
                <w:szCs w:val="24"/>
                <w:rtl w:val="0"/>
              </w:rPr>
              <w:t xml:space="preserve">NIVEL: </w:t>
            </w:r>
            <w:r w:rsidDel="00000000" w:rsidR="00000000" w:rsidRPr="00000000">
              <w:rPr>
                <w:color w:val="283f69"/>
                <w:sz w:val="24"/>
                <w:szCs w:val="24"/>
                <w:rtl w:val="0"/>
              </w:rPr>
              <w:t xml:space="preserve"> 2</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color w:val="283f69"/>
              </w:rPr>
            </w:pPr>
            <w:r w:rsidDel="00000000" w:rsidR="00000000" w:rsidRPr="00000000">
              <w:rPr>
                <w:b w:val="1"/>
                <w:color w:val="283f69"/>
                <w:sz w:val="24"/>
                <w:szCs w:val="24"/>
                <w:rtl w:val="0"/>
              </w:rPr>
              <w:t xml:space="preserve">PROFESOR: </w:t>
            </w:r>
            <w:r w:rsidDel="00000000" w:rsidR="00000000" w:rsidRPr="00000000">
              <w:rPr>
                <w:color w:val="283f69"/>
                <w:sz w:val="24"/>
                <w:szCs w:val="24"/>
                <w:rtl w:val="0"/>
              </w:rPr>
              <w:t xml:space="preserve"> Antonio Hinojosa Toro</w:t>
            </w:r>
            <w:r w:rsidDel="00000000" w:rsidR="00000000" w:rsidRPr="00000000">
              <w:rPr>
                <w:rtl w:val="0"/>
              </w:rPr>
            </w:r>
          </w:p>
        </w:tc>
      </w:tr>
    </w:tbl>
    <w:p w:rsidR="00000000" w:rsidDel="00000000" w:rsidP="00000000" w:rsidRDefault="00000000" w:rsidRPr="00000000" w14:paraId="00000013">
      <w:pPr>
        <w:pageBreakBefore w:val="0"/>
        <w:widowControl w:val="0"/>
        <w:rPr/>
      </w:pPr>
      <w:r w:rsidDel="00000000" w:rsidR="00000000" w:rsidRPr="00000000">
        <w:rPr>
          <w:rtl w:val="0"/>
        </w:rPr>
      </w:r>
    </w:p>
    <w:tbl>
      <w:tblPr>
        <w:tblStyle w:val="Table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14">
            <w:pPr>
              <w:pStyle w:val="Heading1"/>
              <w:numPr>
                <w:ilvl w:val="0"/>
                <w:numId w:val="3"/>
              </w:numPr>
              <w:ind w:left="720" w:hanging="360"/>
              <w:rPr/>
            </w:pPr>
            <w:bookmarkStart w:colFirst="0" w:colLast="0" w:name="_heading=h.gjdgxs" w:id="0"/>
            <w:bookmarkEnd w:id="0"/>
            <w:r w:rsidDel="00000000" w:rsidR="00000000" w:rsidRPr="00000000">
              <w:rPr>
                <w:rtl w:val="0"/>
              </w:rPr>
              <w:t xml:space="preserve">DISTRIBUCIÓN TRIMESTRAL DE CONTENIDOS.</w:t>
            </w:r>
          </w:p>
        </w:tc>
      </w:tr>
    </w:tbl>
    <w:p w:rsidR="00000000" w:rsidDel="00000000" w:rsidP="00000000" w:rsidRDefault="00000000" w:rsidRPr="00000000" w14:paraId="00000015">
      <w:pPr>
        <w:pageBreakBefore w:val="0"/>
        <w:widowControl w:val="0"/>
        <w:rPr>
          <w:sz w:val="2"/>
          <w:szCs w:val="2"/>
        </w:rPr>
      </w:pPr>
      <w:r w:rsidDel="00000000" w:rsidR="00000000" w:rsidRPr="00000000">
        <w:rPr>
          <w:sz w:val="2"/>
          <w:szCs w:val="2"/>
          <w:rtl w:val="0"/>
        </w:rPr>
        <w:t xml:space="preserve">SEcc</w:t>
      </w:r>
    </w:p>
    <w:tbl>
      <w:tblPr>
        <w:tblStyle w:val="Table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5475"/>
        <w:gridCol w:w="3249"/>
        <w:tblGridChange w:id="0">
          <w:tblGrid>
            <w:gridCol w:w="1485"/>
            <w:gridCol w:w="5475"/>
            <w:gridCol w:w="324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13.28033447265625"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Trimestre </w:t>
            </w:r>
          </w:p>
        </w:tc>
        <w:tc>
          <w:tcPr>
            <w:gridSpan w:val="2"/>
            <w:shd w:fill="acc730"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22.87994384765625"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Secuenciación</w:t>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131.760253906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2"/>
              </w:numPr>
              <w:spacing w:after="0" w:before="8.21533203125" w:line="240" w:lineRule="auto"/>
              <w:ind w:left="720" w:hanging="360"/>
              <w:rPr>
                <w:rFonts w:ascii="Calibri" w:cs="Calibri" w:eastAsia="Calibri" w:hAnsi="Calibri"/>
                <w:sz w:val="24"/>
                <w:szCs w:val="24"/>
                <w:u w:val="none"/>
              </w:rPr>
            </w:pPr>
            <w:r w:rsidDel="00000000" w:rsidR="00000000" w:rsidRPr="00000000">
              <w:rPr>
                <w:rFonts w:ascii="Times New Roman" w:cs="Times New Roman" w:eastAsia="Times New Roman" w:hAnsi="Times New Roman"/>
                <w:b w:val="1"/>
                <w:sz w:val="24"/>
                <w:szCs w:val="24"/>
                <w:rtl w:val="0"/>
              </w:rPr>
              <w:t xml:space="preserve">El proceso tecnológico</w:t>
            </w:r>
            <w:r w:rsidDel="00000000" w:rsidR="00000000" w:rsidRPr="00000000">
              <w:rPr>
                <w:rtl w:val="0"/>
              </w:rPr>
            </w:r>
          </w:p>
          <w:p w:rsidR="00000000" w:rsidDel="00000000" w:rsidP="00000000" w:rsidRDefault="00000000" w:rsidRPr="00000000" w14:paraId="0000001B">
            <w:pPr>
              <w:widowControl w:val="0"/>
              <w:numPr>
                <w:ilvl w:val="0"/>
                <w:numId w:val="2"/>
              </w:numPr>
              <w:spacing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Dibujo</w:t>
            </w:r>
            <w:r w:rsidDel="00000000" w:rsidR="00000000" w:rsidRPr="00000000">
              <w:rPr>
                <w:rtl w:val="0"/>
              </w:rPr>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120.000305175781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Segundo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u w:val="none"/>
              </w:rPr>
            </w:pPr>
            <w:r w:rsidDel="00000000" w:rsidR="00000000" w:rsidRPr="00000000">
              <w:rPr>
                <w:rFonts w:ascii="Times New Roman" w:cs="Times New Roman" w:eastAsia="Times New Roman" w:hAnsi="Times New Roman"/>
                <w:b w:val="1"/>
                <w:sz w:val="24"/>
                <w:szCs w:val="24"/>
                <w:rtl w:val="0"/>
              </w:rPr>
              <w:t xml:space="preserve">Materiales y madera</w:t>
            </w:r>
            <w:r w:rsidDel="00000000" w:rsidR="00000000" w:rsidRPr="00000000">
              <w:rPr>
                <w:rtl w:val="0"/>
              </w:rPr>
            </w:r>
          </w:p>
          <w:p w:rsidR="00000000" w:rsidDel="00000000" w:rsidP="00000000" w:rsidRDefault="00000000" w:rsidRPr="00000000" w14:paraId="0000001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Times New Roman" w:cs="Times New Roman" w:eastAsia="Times New Roman" w:hAnsi="Times New Roman"/>
                <w:b w:val="1"/>
                <w:sz w:val="24"/>
                <w:szCs w:val="24"/>
                <w:rtl w:val="0"/>
              </w:rPr>
              <w:t xml:space="preserve">Metales</w:t>
            </w:r>
            <w:r w:rsidDel="00000000" w:rsidR="00000000" w:rsidRPr="00000000">
              <w:rPr>
                <w:rtl w:val="0"/>
              </w:rPr>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113.280334472656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u w:val="none"/>
              </w:rPr>
            </w:pPr>
            <w:r w:rsidDel="00000000" w:rsidR="00000000" w:rsidRPr="00000000">
              <w:rPr>
                <w:rFonts w:ascii="Times New Roman" w:cs="Times New Roman" w:eastAsia="Times New Roman" w:hAnsi="Times New Roman"/>
                <w:b w:val="1"/>
                <w:sz w:val="24"/>
                <w:szCs w:val="24"/>
                <w:rtl w:val="0"/>
              </w:rPr>
              <w:t xml:space="preserve">Estructuras</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Times New Roman" w:cs="Times New Roman" w:eastAsia="Times New Roman" w:hAnsi="Times New Roman"/>
                <w:b w:val="1"/>
                <w:sz w:val="24"/>
                <w:szCs w:val="24"/>
                <w:rtl w:val="0"/>
              </w:rPr>
              <w:t xml:space="preserve">Electricidad</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Informática</w:t>
            </w:r>
            <w:r w:rsidDel="00000000" w:rsidR="00000000" w:rsidRPr="00000000">
              <w:rPr>
                <w:rtl w:val="0"/>
              </w:rPr>
            </w:r>
          </w:p>
        </w:tc>
      </w:tr>
    </w:tbl>
    <w:p w:rsidR="00000000" w:rsidDel="00000000" w:rsidP="00000000" w:rsidRDefault="00000000" w:rsidRPr="00000000" w14:paraId="00000026">
      <w:pPr>
        <w:pageBreakBefore w:val="0"/>
        <w:widowControl w:val="0"/>
        <w:rPr/>
      </w:pPr>
      <w:r w:rsidDel="00000000" w:rsidR="00000000" w:rsidRPr="00000000">
        <w:rPr>
          <w:rtl w:val="0"/>
        </w:rPr>
      </w:r>
    </w:p>
    <w:tbl>
      <w:tblPr>
        <w:tblStyle w:val="Table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27">
            <w:pPr>
              <w:pStyle w:val="Heading1"/>
              <w:widowControl w:val="0"/>
              <w:numPr>
                <w:ilvl w:val="0"/>
                <w:numId w:val="3"/>
              </w:numPr>
              <w:spacing w:line="240" w:lineRule="auto"/>
              <w:ind w:left="720" w:hanging="360"/>
              <w:rPr/>
            </w:pPr>
            <w:bookmarkStart w:colFirst="0" w:colLast="0" w:name="_heading=h.30j0zll" w:id="1"/>
            <w:bookmarkEnd w:id="1"/>
            <w:r w:rsidDel="00000000" w:rsidR="00000000" w:rsidRPr="00000000">
              <w:rPr>
                <w:rtl w:val="0"/>
              </w:rPr>
              <w:t xml:space="preserve">EVALUACIÓN.</w:t>
            </w:r>
          </w:p>
        </w:tc>
      </w:tr>
    </w:tbl>
    <w:p w:rsidR="00000000" w:rsidDel="00000000" w:rsidP="00000000" w:rsidRDefault="00000000" w:rsidRPr="00000000" w14:paraId="00000028">
      <w:pPr>
        <w:pageBreakBefore w:val="0"/>
        <w:widowControl w:val="0"/>
        <w:rPr>
          <w:sz w:val="2"/>
          <w:szCs w:val="2"/>
        </w:rPr>
      </w:pPr>
      <w:r w:rsidDel="00000000" w:rsidR="00000000" w:rsidRPr="00000000">
        <w:rPr>
          <w:rtl w:val="0"/>
        </w:rPr>
      </w:r>
    </w:p>
    <w:tbl>
      <w:tblPr>
        <w:tblStyle w:val="Table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29">
            <w:pPr>
              <w:pStyle w:val="Heading2"/>
              <w:widowControl w:val="0"/>
              <w:spacing w:line="240" w:lineRule="auto"/>
              <w:rPr>
                <w:b w:val="1"/>
                <w:shd w:fill="acc730" w:val="clear"/>
              </w:rPr>
            </w:pPr>
            <w:bookmarkStart w:colFirst="0" w:colLast="0" w:name="_heading=h.1fob9te" w:id="2"/>
            <w:bookmarkEnd w:id="2"/>
            <w:r w:rsidDel="00000000" w:rsidR="00000000" w:rsidRPr="00000000">
              <w:rPr>
                <w:rtl w:val="0"/>
              </w:rPr>
              <w:t xml:space="preserve">2.1. CRITERIOS DE EVALUACIÓN.</w:t>
            </w:r>
            <w:r w:rsidDel="00000000" w:rsidR="00000000" w:rsidRPr="00000000">
              <w:rPr>
                <w:rtl w:val="0"/>
              </w:rPr>
            </w:r>
          </w:p>
        </w:tc>
      </w:tr>
    </w:tbl>
    <w:p w:rsidR="00000000" w:rsidDel="00000000" w:rsidP="00000000" w:rsidRDefault="00000000" w:rsidRPr="00000000" w14:paraId="0000002A">
      <w:pPr>
        <w:pageBreakBefore w:val="0"/>
        <w:widowControl w:val="0"/>
        <w:rPr>
          <w:sz w:val="2"/>
          <w:szCs w:val="2"/>
        </w:rPr>
      </w:pPr>
      <w:r w:rsidDel="00000000" w:rsidR="00000000" w:rsidRPr="00000000">
        <w:rPr>
          <w:rtl w:val="0"/>
        </w:rPr>
      </w:r>
    </w:p>
    <w:tbl>
      <w:tblPr>
        <w:tblStyle w:val="Table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Lines w:val="1"/>
              <w:widowControl w:val="0"/>
              <w:spacing w:after="240" w:before="240" w:line="240" w:lineRule="auto"/>
              <w:jc w:val="both"/>
              <w:rPr>
                <w:b w:val="1"/>
              </w:rPr>
            </w:pPr>
            <w:r w:rsidDel="00000000" w:rsidR="00000000" w:rsidRPr="00000000">
              <w:rPr>
                <w:b w:val="1"/>
                <w:rtl w:val="0"/>
              </w:rPr>
              <w:t xml:space="preserve">Bloque 1. Proceso de resolución de problemas tecnológicos</w:t>
            </w:r>
          </w:p>
          <w:p w:rsidR="00000000" w:rsidDel="00000000" w:rsidP="00000000" w:rsidRDefault="00000000" w:rsidRPr="00000000" w14:paraId="0000002C">
            <w:pPr>
              <w:keepLines w:val="1"/>
              <w:widowControl w:val="0"/>
              <w:spacing w:after="240" w:before="240" w:line="240" w:lineRule="auto"/>
              <w:jc w:val="both"/>
              <w:rPr/>
            </w:pPr>
            <w:r w:rsidDel="00000000" w:rsidR="00000000" w:rsidRPr="00000000">
              <w:rPr>
                <w:rtl w:val="0"/>
              </w:rPr>
              <w:t xml:space="preserve">1.1 Identificar las etapas necesarias para la creación de un producto tecnológico desde su origen hasta su comercialización, describiendo cada una de ellas, investigando su influencia en la sociedad y proponiendo mejoras tanto desde el punto de vista de su utilidad como de su posible impacto social. </w:t>
            </w:r>
          </w:p>
          <w:p w:rsidR="00000000" w:rsidDel="00000000" w:rsidP="00000000" w:rsidRDefault="00000000" w:rsidRPr="00000000" w14:paraId="0000002D">
            <w:pPr>
              <w:keepLines w:val="1"/>
              <w:widowControl w:val="0"/>
              <w:spacing w:after="240" w:before="240" w:line="240" w:lineRule="auto"/>
              <w:jc w:val="both"/>
              <w:rPr/>
            </w:pPr>
            <w:r w:rsidDel="00000000" w:rsidR="00000000" w:rsidRPr="00000000">
              <w:rPr>
                <w:rtl w:val="0"/>
              </w:rPr>
              <w:t xml:space="preserve">1.2. Realizar las operaciones técnicas previstas en un plan de trabajo utilizando los recursos materiales y organizativos con criterios de economía, seguridad y respeto al medioambiente y valorando las condiciones del entorno de trabajo.</w:t>
            </w:r>
          </w:p>
          <w:p w:rsidR="00000000" w:rsidDel="00000000" w:rsidP="00000000" w:rsidRDefault="00000000" w:rsidRPr="00000000" w14:paraId="0000002E">
            <w:pPr>
              <w:keepLines w:val="1"/>
              <w:widowControl w:val="0"/>
              <w:spacing w:after="240" w:before="240" w:line="240" w:lineRule="auto"/>
              <w:jc w:val="both"/>
              <w:rPr/>
            </w:pPr>
            <w:r w:rsidDel="00000000" w:rsidR="00000000" w:rsidRPr="00000000">
              <w:rPr>
                <w:rtl w:val="0"/>
              </w:rPr>
              <w:t xml:space="preserve">1.3 Realizar adecuadamente los documentos técnicos necesarios en un proceso tecnológico, respetando la normalización asociada.</w:t>
            </w:r>
          </w:p>
          <w:p w:rsidR="00000000" w:rsidDel="00000000" w:rsidP="00000000" w:rsidRDefault="00000000" w:rsidRPr="00000000" w14:paraId="0000002F">
            <w:pPr>
              <w:keepLines w:val="1"/>
              <w:widowControl w:val="0"/>
              <w:spacing w:after="240" w:before="240" w:line="240" w:lineRule="auto"/>
              <w:jc w:val="both"/>
              <w:rPr/>
            </w:pPr>
            <w:r w:rsidDel="00000000" w:rsidR="00000000" w:rsidRPr="00000000">
              <w:rPr>
                <w:rtl w:val="0"/>
              </w:rPr>
              <w:t xml:space="preserve">1.4 Emplear las TIC para las diferentes fases del proceso tecnológico. </w:t>
            </w:r>
          </w:p>
          <w:p w:rsidR="00000000" w:rsidDel="00000000" w:rsidP="00000000" w:rsidRDefault="00000000" w:rsidRPr="00000000" w14:paraId="00000030">
            <w:pPr>
              <w:keepLines w:val="1"/>
              <w:widowControl w:val="0"/>
              <w:spacing w:after="240" w:before="240" w:line="240" w:lineRule="auto"/>
              <w:jc w:val="both"/>
              <w:rPr/>
            </w:pPr>
            <w:r w:rsidDel="00000000" w:rsidR="00000000" w:rsidRPr="00000000">
              <w:rPr>
                <w:rtl w:val="0"/>
              </w:rPr>
              <w:t xml:space="preserve">1.5 Valorar el desarrollo tecnológico en todas sus dimensiones.</w:t>
            </w:r>
          </w:p>
          <w:p w:rsidR="00000000" w:rsidDel="00000000" w:rsidP="00000000" w:rsidRDefault="00000000" w:rsidRPr="00000000" w14:paraId="00000031">
            <w:pPr>
              <w:keepLines w:val="1"/>
              <w:widowControl w:val="0"/>
              <w:spacing w:after="240" w:before="240" w:line="240" w:lineRule="auto"/>
              <w:jc w:val="both"/>
              <w:rPr/>
            </w:pPr>
            <w:r w:rsidDel="00000000" w:rsidR="00000000" w:rsidRPr="00000000">
              <w:rPr>
                <w:rtl w:val="0"/>
              </w:rPr>
            </w:r>
          </w:p>
          <w:p w:rsidR="00000000" w:rsidDel="00000000" w:rsidP="00000000" w:rsidRDefault="00000000" w:rsidRPr="00000000" w14:paraId="00000032">
            <w:pPr>
              <w:keepLines w:val="1"/>
              <w:widowControl w:val="0"/>
              <w:spacing w:after="240" w:before="240" w:line="240" w:lineRule="auto"/>
              <w:jc w:val="both"/>
              <w:rPr>
                <w:b w:val="1"/>
              </w:rPr>
            </w:pPr>
            <w:r w:rsidDel="00000000" w:rsidR="00000000" w:rsidRPr="00000000">
              <w:rPr>
                <w:b w:val="1"/>
                <w:rtl w:val="0"/>
              </w:rPr>
              <w:t xml:space="preserve">Bloque 2. Expresión y comunicación técnica</w:t>
            </w:r>
          </w:p>
          <w:p w:rsidR="00000000" w:rsidDel="00000000" w:rsidP="00000000" w:rsidRDefault="00000000" w:rsidRPr="00000000" w14:paraId="00000033">
            <w:pPr>
              <w:keepLines w:val="1"/>
              <w:widowControl w:val="0"/>
              <w:spacing w:after="240" w:before="240" w:line="240" w:lineRule="auto"/>
              <w:jc w:val="both"/>
              <w:rPr/>
            </w:pPr>
            <w:r w:rsidDel="00000000" w:rsidR="00000000" w:rsidRPr="00000000">
              <w:rPr>
                <w:rtl w:val="0"/>
              </w:rPr>
              <w:t xml:space="preserve">2.1 Representar objetos mediante vistas y perspectivas (isométrica y caballera) aplicando criterios de normalización y escalas</w:t>
            </w:r>
          </w:p>
          <w:p w:rsidR="00000000" w:rsidDel="00000000" w:rsidP="00000000" w:rsidRDefault="00000000" w:rsidRPr="00000000" w14:paraId="00000034">
            <w:pPr>
              <w:keepLines w:val="1"/>
              <w:widowControl w:val="0"/>
              <w:spacing w:after="240" w:before="240" w:line="240" w:lineRule="auto"/>
              <w:jc w:val="both"/>
              <w:rPr/>
            </w:pPr>
            <w:r w:rsidDel="00000000" w:rsidR="00000000" w:rsidRPr="00000000">
              <w:rPr>
                <w:rtl w:val="0"/>
              </w:rPr>
              <w:t xml:space="preserve">2.2 Interpretar croquis y bocetos como elementos de información de productos tecnológicos. </w:t>
            </w:r>
          </w:p>
          <w:p w:rsidR="00000000" w:rsidDel="00000000" w:rsidP="00000000" w:rsidRDefault="00000000" w:rsidRPr="00000000" w14:paraId="00000035">
            <w:pPr>
              <w:keepLines w:val="1"/>
              <w:widowControl w:val="0"/>
              <w:spacing w:after="240" w:before="240" w:line="240" w:lineRule="auto"/>
              <w:jc w:val="both"/>
              <w:rPr/>
            </w:pPr>
            <w:r w:rsidDel="00000000" w:rsidR="00000000" w:rsidRPr="00000000">
              <w:rPr>
                <w:rtl w:val="0"/>
              </w:rPr>
              <w:t xml:space="preserve">2.3 Explicar y elaborar la documentación técnica necesaria para el desarrollo de un proyecto técnico, desde su diseño hasta su comercialización. </w:t>
            </w:r>
          </w:p>
          <w:p w:rsidR="00000000" w:rsidDel="00000000" w:rsidP="00000000" w:rsidRDefault="00000000" w:rsidRPr="00000000" w14:paraId="00000036">
            <w:pPr>
              <w:keepLines w:val="1"/>
              <w:widowControl w:val="0"/>
              <w:spacing w:after="240" w:before="240" w:line="240" w:lineRule="auto"/>
              <w:jc w:val="both"/>
              <w:rPr/>
            </w:pPr>
            <w:r w:rsidDel="00000000" w:rsidR="00000000" w:rsidRPr="00000000">
              <w:rPr>
                <w:rtl w:val="0"/>
              </w:rPr>
              <w:t xml:space="preserve">2.4 Conocer y manejar los principales instrumentos de dibujo técnico. </w:t>
            </w:r>
          </w:p>
          <w:p w:rsidR="00000000" w:rsidDel="00000000" w:rsidP="00000000" w:rsidRDefault="00000000" w:rsidRPr="00000000" w14:paraId="00000037">
            <w:pPr>
              <w:keepLines w:val="1"/>
              <w:widowControl w:val="0"/>
              <w:spacing w:after="240" w:before="240" w:line="240" w:lineRule="auto"/>
              <w:jc w:val="both"/>
              <w:rPr/>
            </w:pPr>
            <w:r w:rsidDel="00000000" w:rsidR="00000000" w:rsidRPr="00000000">
              <w:rPr>
                <w:rtl w:val="0"/>
              </w:rPr>
              <w:t xml:space="preserve">2.5 Representar objetos mediante aplicaciones de diseño asistido por ordenador. </w:t>
            </w:r>
          </w:p>
          <w:p w:rsidR="00000000" w:rsidDel="00000000" w:rsidP="00000000" w:rsidRDefault="00000000" w:rsidRPr="00000000" w14:paraId="00000038">
            <w:pPr>
              <w:keepLines w:val="1"/>
              <w:widowControl w:val="0"/>
              <w:spacing w:after="240" w:before="240" w:line="240" w:lineRule="auto"/>
              <w:jc w:val="both"/>
              <w:rPr/>
            </w:pPr>
            <w:r w:rsidDel="00000000" w:rsidR="00000000" w:rsidRPr="00000000">
              <w:rPr>
                <w:rtl w:val="0"/>
              </w:rPr>
            </w:r>
          </w:p>
          <w:p w:rsidR="00000000" w:rsidDel="00000000" w:rsidP="00000000" w:rsidRDefault="00000000" w:rsidRPr="00000000" w14:paraId="00000039">
            <w:pPr>
              <w:keepLines w:val="1"/>
              <w:widowControl w:val="0"/>
              <w:spacing w:after="240" w:before="240" w:line="240" w:lineRule="auto"/>
              <w:jc w:val="both"/>
              <w:rPr>
                <w:b w:val="1"/>
              </w:rPr>
            </w:pPr>
            <w:r w:rsidDel="00000000" w:rsidR="00000000" w:rsidRPr="00000000">
              <w:rPr>
                <w:b w:val="1"/>
                <w:rtl w:val="0"/>
              </w:rPr>
              <w:t xml:space="preserve">Bloque 3. Materiales de uso técnico</w:t>
            </w:r>
          </w:p>
          <w:p w:rsidR="00000000" w:rsidDel="00000000" w:rsidP="00000000" w:rsidRDefault="00000000" w:rsidRPr="00000000" w14:paraId="0000003A">
            <w:pPr>
              <w:keepLines w:val="1"/>
              <w:widowControl w:val="0"/>
              <w:spacing w:after="240" w:before="240" w:line="240" w:lineRule="auto"/>
              <w:jc w:val="both"/>
              <w:rPr/>
            </w:pPr>
            <w:r w:rsidDel="00000000" w:rsidR="00000000" w:rsidRPr="00000000">
              <w:rPr>
                <w:rtl w:val="0"/>
              </w:rPr>
              <w:t xml:space="preserve">3.1 Analizar las propiedades de los materiales utilizados en la construcción de objetos tecnológicos, reconociendo su estructura interna y relacionándola con las propiedades que presentan y las modificaciones que se puedan producir. </w:t>
            </w:r>
          </w:p>
          <w:p w:rsidR="00000000" w:rsidDel="00000000" w:rsidP="00000000" w:rsidRDefault="00000000" w:rsidRPr="00000000" w14:paraId="0000003B">
            <w:pPr>
              <w:keepLines w:val="1"/>
              <w:widowControl w:val="0"/>
              <w:spacing w:after="240" w:before="240" w:line="240" w:lineRule="auto"/>
              <w:jc w:val="both"/>
              <w:rPr/>
            </w:pPr>
            <w:r w:rsidDel="00000000" w:rsidR="00000000" w:rsidRPr="00000000">
              <w:rPr>
                <w:rtl w:val="0"/>
              </w:rPr>
              <w:t xml:space="preserve">3.2. Manipular y mecanizar materiales convencionales asociando la documentación técnica al proceso de producción de un objeto, respetando sus características y empleando técnicas y herramientas adecuadas con especial atención a las normas de seguridad y salud. </w:t>
            </w:r>
          </w:p>
          <w:p w:rsidR="00000000" w:rsidDel="00000000" w:rsidP="00000000" w:rsidRDefault="00000000" w:rsidRPr="00000000" w14:paraId="0000003C">
            <w:pPr>
              <w:keepLines w:val="1"/>
              <w:widowControl w:val="0"/>
              <w:spacing w:after="240" w:before="240" w:line="240" w:lineRule="auto"/>
              <w:jc w:val="both"/>
              <w:rPr/>
            </w:pPr>
            <w:r w:rsidDel="00000000" w:rsidR="00000000" w:rsidRPr="00000000">
              <w:rPr>
                <w:rtl w:val="0"/>
              </w:rPr>
              <w:t xml:space="preserve">3.3 Conocer y analizar la clasificación y aplicaciones más importantes de los materiales de uso técnico. </w:t>
            </w:r>
          </w:p>
          <w:p w:rsidR="00000000" w:rsidDel="00000000" w:rsidP="00000000" w:rsidRDefault="00000000" w:rsidRPr="00000000" w14:paraId="0000003D">
            <w:pPr>
              <w:keepLines w:val="1"/>
              <w:widowControl w:val="0"/>
              <w:spacing w:after="240" w:before="240" w:line="240" w:lineRule="auto"/>
              <w:jc w:val="both"/>
              <w:rPr/>
            </w:pPr>
            <w:r w:rsidDel="00000000" w:rsidR="00000000" w:rsidRPr="00000000">
              <w:rPr>
                <w:rtl w:val="0"/>
              </w:rPr>
              <w:t xml:space="preserve">3.4 Identificar los diferentes materiales con los que están fabricados objetos de uso habitual. </w:t>
            </w:r>
          </w:p>
          <w:p w:rsidR="00000000" w:rsidDel="00000000" w:rsidP="00000000" w:rsidRDefault="00000000" w:rsidRPr="00000000" w14:paraId="0000003E">
            <w:pPr>
              <w:keepLines w:val="1"/>
              <w:widowControl w:val="0"/>
              <w:spacing w:after="240" w:before="240" w:line="240" w:lineRule="auto"/>
              <w:jc w:val="both"/>
              <w:rPr/>
            </w:pPr>
            <w:r w:rsidDel="00000000" w:rsidR="00000000" w:rsidRPr="00000000">
              <w:rPr>
                <w:rtl w:val="0"/>
              </w:rPr>
              <w:t xml:space="preserve">3.5 Comprender el impacto ambiental derivado del uso de los distintos materiales aplicando criterios de economía, seguridad y respeto al medio ambiente</w:t>
            </w:r>
          </w:p>
          <w:p w:rsidR="00000000" w:rsidDel="00000000" w:rsidP="00000000" w:rsidRDefault="00000000" w:rsidRPr="00000000" w14:paraId="0000003F">
            <w:pPr>
              <w:keepLines w:val="1"/>
              <w:widowControl w:val="0"/>
              <w:spacing w:after="240" w:before="240" w:line="240" w:lineRule="auto"/>
              <w:jc w:val="both"/>
              <w:rPr/>
            </w:pPr>
            <w:r w:rsidDel="00000000" w:rsidR="00000000" w:rsidRPr="00000000">
              <w:rPr>
                <w:rtl w:val="0"/>
              </w:rPr>
            </w:r>
          </w:p>
          <w:p w:rsidR="00000000" w:rsidDel="00000000" w:rsidP="00000000" w:rsidRDefault="00000000" w:rsidRPr="00000000" w14:paraId="00000040">
            <w:pPr>
              <w:keepLines w:val="1"/>
              <w:widowControl w:val="0"/>
              <w:spacing w:after="240" w:before="240" w:line="240" w:lineRule="auto"/>
              <w:jc w:val="both"/>
              <w:rPr>
                <w:b w:val="1"/>
              </w:rPr>
            </w:pPr>
            <w:r w:rsidDel="00000000" w:rsidR="00000000" w:rsidRPr="00000000">
              <w:rPr>
                <w:b w:val="1"/>
                <w:rtl w:val="0"/>
              </w:rPr>
              <w:t xml:space="preserve">Bloque 4. Estructuras y mecanismos: máquinas y sistemas </w:t>
            </w:r>
          </w:p>
          <w:p w:rsidR="00000000" w:rsidDel="00000000" w:rsidP="00000000" w:rsidRDefault="00000000" w:rsidRPr="00000000" w14:paraId="00000041">
            <w:pPr>
              <w:keepLines w:val="1"/>
              <w:widowControl w:val="0"/>
              <w:spacing w:after="240" w:before="240" w:line="240" w:lineRule="auto"/>
              <w:jc w:val="both"/>
              <w:rPr/>
            </w:pPr>
            <w:r w:rsidDel="00000000" w:rsidR="00000000" w:rsidRPr="00000000">
              <w:rPr>
                <w:rtl w:val="0"/>
              </w:rPr>
              <w:t xml:space="preserve">4.1 Analizar y describir los esfuerzos a los que están sometidas las estructuras experimentando en prototipos. Identificar los distintos tipos de estructuras y proponer medidas para mejorar su resistencia, rigidez y estabilidad.</w:t>
            </w:r>
          </w:p>
          <w:p w:rsidR="00000000" w:rsidDel="00000000" w:rsidP="00000000" w:rsidRDefault="00000000" w:rsidRPr="00000000" w14:paraId="00000042">
            <w:pPr>
              <w:keepLines w:val="1"/>
              <w:widowControl w:val="0"/>
              <w:spacing w:after="240" w:before="240" w:line="240" w:lineRule="auto"/>
              <w:jc w:val="both"/>
              <w:rPr/>
            </w:pPr>
            <w:r w:rsidDel="00000000" w:rsidR="00000000" w:rsidRPr="00000000">
              <w:rPr>
                <w:rtl w:val="0"/>
              </w:rPr>
              <w:t xml:space="preserve">4.2 Observar, conocer y manejar operadores mecánicos responsables de transformar y transmitir movimientos, en máquinas y sistemas, integrados en una estructura. Calcular sus parámetros principales. </w:t>
            </w:r>
          </w:p>
          <w:p w:rsidR="00000000" w:rsidDel="00000000" w:rsidP="00000000" w:rsidRDefault="00000000" w:rsidRPr="00000000" w14:paraId="00000043">
            <w:pPr>
              <w:keepLines w:val="1"/>
              <w:widowControl w:val="0"/>
              <w:spacing w:after="240" w:before="240" w:line="240" w:lineRule="auto"/>
              <w:jc w:val="both"/>
              <w:rPr/>
            </w:pPr>
            <w:r w:rsidDel="00000000" w:rsidR="00000000" w:rsidRPr="00000000">
              <w:rPr>
                <w:rtl w:val="0"/>
              </w:rPr>
              <w:t xml:space="preserve">4.3 Relacionar los efectos de la energía eléctrica y su capacidad de conversión en otras manifestaciones energéticas. Conocer cómo se genera y transporta la electricidad, describiendo de forma esquemática el funcionamiento de las diferentes centrales eléctricas renovables y no renovables</w:t>
            </w:r>
          </w:p>
          <w:p w:rsidR="00000000" w:rsidDel="00000000" w:rsidP="00000000" w:rsidRDefault="00000000" w:rsidRPr="00000000" w14:paraId="00000044">
            <w:pPr>
              <w:keepLines w:val="1"/>
              <w:widowControl w:val="0"/>
              <w:spacing w:after="240" w:before="240" w:line="240" w:lineRule="auto"/>
              <w:jc w:val="both"/>
              <w:rPr/>
            </w:pPr>
            <w:r w:rsidDel="00000000" w:rsidR="00000000" w:rsidRPr="00000000">
              <w:rPr>
                <w:rtl w:val="0"/>
              </w:rPr>
              <w:t xml:space="preserve">4.4 Experimentar con instrumentos de medida y obtener las magnitudes eléctricas básicas. Conocer y calcular las principales magnitudes de los circuitos eléctricos y electrónicos, aplicando las leyes de Ohm y de Joule. Experimentar con instrumentos de medida y obtener las magnitudes eléctricas básicas. </w:t>
            </w:r>
          </w:p>
          <w:p w:rsidR="00000000" w:rsidDel="00000000" w:rsidP="00000000" w:rsidRDefault="00000000" w:rsidRPr="00000000" w14:paraId="00000045">
            <w:pPr>
              <w:keepLines w:val="1"/>
              <w:widowControl w:val="0"/>
              <w:spacing w:after="240" w:before="240" w:line="240" w:lineRule="auto"/>
              <w:jc w:val="both"/>
              <w:rPr/>
            </w:pPr>
            <w:r w:rsidDel="00000000" w:rsidR="00000000" w:rsidRPr="00000000">
              <w:rPr>
                <w:rtl w:val="0"/>
              </w:rPr>
              <w:t xml:space="preserve">4.5 Diseñar y simular circuitos con simbología adecuada y montar circuitos con operadores elementales. Conocer los principales elementos de un circuito eléctrico. Diseñar y simular circuitos con simbología adecuada. Montar circuitos con operadores elementales a partir de un esquema predeterminado </w:t>
            </w:r>
          </w:p>
          <w:p w:rsidR="00000000" w:rsidDel="00000000" w:rsidP="00000000" w:rsidRDefault="00000000" w:rsidRPr="00000000" w14:paraId="00000046">
            <w:pPr>
              <w:keepLines w:val="1"/>
              <w:widowControl w:val="0"/>
              <w:spacing w:after="240" w:before="240" w:line="240" w:lineRule="auto"/>
              <w:jc w:val="both"/>
              <w:rPr/>
            </w:pPr>
            <w:r w:rsidDel="00000000" w:rsidR="00000000" w:rsidRPr="00000000">
              <w:rPr>
                <w:rtl w:val="0"/>
              </w:rPr>
              <w:t xml:space="preserve">4.6 Diseñar, construir y controlar soluciones técnicas a problemas sencillos, utilizando mecanismos y circuitos </w:t>
            </w:r>
          </w:p>
          <w:p w:rsidR="00000000" w:rsidDel="00000000" w:rsidP="00000000" w:rsidRDefault="00000000" w:rsidRPr="00000000" w14:paraId="00000047">
            <w:pPr>
              <w:keepLines w:val="1"/>
              <w:widowControl w:val="0"/>
              <w:spacing w:after="240" w:before="240" w:line="240" w:lineRule="auto"/>
              <w:jc w:val="both"/>
              <w:rPr/>
            </w:pPr>
            <w:r w:rsidDel="00000000" w:rsidR="00000000" w:rsidRPr="00000000">
              <w:rPr>
                <w:rtl w:val="0"/>
              </w:rPr>
              <w:t xml:space="preserve">4.7 Conocer y valorar el impacto medioambiental de la generación, transporte, distribución y uso de la energía, fomentando una mayor eficiencia y ahorro energético.</w:t>
            </w:r>
          </w:p>
          <w:p w:rsidR="00000000" w:rsidDel="00000000" w:rsidP="00000000" w:rsidRDefault="00000000" w:rsidRPr="00000000" w14:paraId="00000048">
            <w:pPr>
              <w:keepLines w:val="1"/>
              <w:widowControl w:val="0"/>
              <w:spacing w:after="240" w:before="240" w:line="240" w:lineRule="auto"/>
              <w:jc w:val="both"/>
              <w:rPr/>
            </w:pPr>
            <w:r w:rsidDel="00000000" w:rsidR="00000000" w:rsidRPr="00000000">
              <w:rPr>
                <w:rtl w:val="0"/>
              </w:rPr>
            </w:r>
          </w:p>
          <w:p w:rsidR="00000000" w:rsidDel="00000000" w:rsidP="00000000" w:rsidRDefault="00000000" w:rsidRPr="00000000" w14:paraId="00000049">
            <w:pPr>
              <w:keepLines w:val="1"/>
              <w:widowControl w:val="0"/>
              <w:spacing w:after="240" w:before="240" w:line="240" w:lineRule="auto"/>
              <w:jc w:val="both"/>
              <w:rPr>
                <w:b w:val="1"/>
              </w:rPr>
            </w:pPr>
            <w:r w:rsidDel="00000000" w:rsidR="00000000" w:rsidRPr="00000000">
              <w:rPr>
                <w:b w:val="1"/>
                <w:rtl w:val="0"/>
              </w:rPr>
              <w:t xml:space="preserve">Bloque 5. Iniciación a la programación y sistemas de control</w:t>
            </w:r>
          </w:p>
          <w:p w:rsidR="00000000" w:rsidDel="00000000" w:rsidP="00000000" w:rsidRDefault="00000000" w:rsidRPr="00000000" w14:paraId="0000004A">
            <w:pPr>
              <w:keepLines w:val="1"/>
              <w:widowControl w:val="0"/>
              <w:spacing w:after="240" w:before="240" w:line="240" w:lineRule="auto"/>
              <w:jc w:val="both"/>
              <w:rPr/>
            </w:pPr>
            <w:r w:rsidDel="00000000" w:rsidR="00000000" w:rsidRPr="00000000">
              <w:rPr>
                <w:rtl w:val="0"/>
              </w:rPr>
              <w:t xml:space="preserve">5.1 Conocer y manejar un entorno de programación distinguiendo sus partes más importantes y adquirir las habilidades y los conocimientos necesarios para elaborar programas informáticos sencillos utilizando programación gráfica por bloques de instrucciones. </w:t>
            </w:r>
          </w:p>
          <w:p w:rsidR="00000000" w:rsidDel="00000000" w:rsidP="00000000" w:rsidRDefault="00000000" w:rsidRPr="00000000" w14:paraId="0000004B">
            <w:pPr>
              <w:keepLines w:val="1"/>
              <w:widowControl w:val="0"/>
              <w:spacing w:after="240" w:before="240" w:line="240" w:lineRule="auto"/>
              <w:jc w:val="both"/>
              <w:rPr/>
            </w:pPr>
            <w:r w:rsidDel="00000000" w:rsidR="00000000" w:rsidRPr="00000000">
              <w:rPr>
                <w:rtl w:val="0"/>
              </w:rPr>
              <w:t xml:space="preserve">5.2. Analizar un problema y elaborar un diagrama de flujo y programa que lo solucione.</w:t>
            </w:r>
          </w:p>
          <w:p w:rsidR="00000000" w:rsidDel="00000000" w:rsidP="00000000" w:rsidRDefault="00000000" w:rsidRPr="00000000" w14:paraId="0000004C">
            <w:pPr>
              <w:keepLines w:val="1"/>
              <w:widowControl w:val="0"/>
              <w:spacing w:after="240" w:before="240" w:line="240" w:lineRule="auto"/>
              <w:jc w:val="both"/>
              <w:rPr/>
            </w:pPr>
            <w:r w:rsidDel="00000000" w:rsidR="00000000" w:rsidRPr="00000000">
              <w:rPr>
                <w:rtl w:val="0"/>
              </w:rPr>
              <w:t xml:space="preserve">5.3 Identificar sistemas automáticos de uso cotidiano. Comprender y describir su funcionamiento.</w:t>
            </w:r>
          </w:p>
          <w:p w:rsidR="00000000" w:rsidDel="00000000" w:rsidP="00000000" w:rsidRDefault="00000000" w:rsidRPr="00000000" w14:paraId="0000004D">
            <w:pPr>
              <w:keepLines w:val="1"/>
              <w:widowControl w:val="0"/>
              <w:spacing w:after="240" w:before="240" w:line="240" w:lineRule="auto"/>
              <w:jc w:val="both"/>
              <w:rPr/>
            </w:pPr>
            <w:r w:rsidDel="00000000" w:rsidR="00000000" w:rsidRPr="00000000">
              <w:rPr>
                <w:rtl w:val="0"/>
              </w:rPr>
              <w:t xml:space="preserve">5.4 Elaborar un programa estructurado para el control de un prototipo.</w:t>
            </w:r>
          </w:p>
          <w:p w:rsidR="00000000" w:rsidDel="00000000" w:rsidP="00000000" w:rsidRDefault="00000000" w:rsidRPr="00000000" w14:paraId="0000004E">
            <w:pPr>
              <w:keepLines w:val="1"/>
              <w:widowControl w:val="0"/>
              <w:spacing w:after="240" w:before="240" w:line="240" w:lineRule="auto"/>
              <w:jc w:val="both"/>
              <w:rPr/>
            </w:pPr>
            <w:r w:rsidDel="00000000" w:rsidR="00000000" w:rsidRPr="00000000">
              <w:rPr>
                <w:rtl w:val="0"/>
              </w:rPr>
            </w:r>
          </w:p>
          <w:p w:rsidR="00000000" w:rsidDel="00000000" w:rsidP="00000000" w:rsidRDefault="00000000" w:rsidRPr="00000000" w14:paraId="0000004F">
            <w:pPr>
              <w:keepLines w:val="1"/>
              <w:widowControl w:val="0"/>
              <w:spacing w:after="240" w:before="240" w:line="240" w:lineRule="auto"/>
              <w:jc w:val="both"/>
              <w:rPr>
                <w:b w:val="1"/>
              </w:rPr>
            </w:pPr>
            <w:r w:rsidDel="00000000" w:rsidR="00000000" w:rsidRPr="00000000">
              <w:rPr>
                <w:b w:val="1"/>
                <w:rtl w:val="0"/>
              </w:rPr>
              <w:t xml:space="preserve">Bloque 6. Tecnologías de la información y la comunicación </w:t>
            </w:r>
          </w:p>
          <w:p w:rsidR="00000000" w:rsidDel="00000000" w:rsidP="00000000" w:rsidRDefault="00000000" w:rsidRPr="00000000" w14:paraId="00000050">
            <w:pPr>
              <w:keepLines w:val="1"/>
              <w:widowControl w:val="0"/>
              <w:spacing w:after="240" w:before="240" w:line="240" w:lineRule="auto"/>
              <w:jc w:val="both"/>
              <w:rPr/>
            </w:pPr>
            <w:r w:rsidDel="00000000" w:rsidR="00000000" w:rsidRPr="00000000">
              <w:rPr>
                <w:rtl w:val="0"/>
              </w:rPr>
              <w:t xml:space="preserve">6.1 Distinguir las partes operativas de un equipo informático, localizando el conexionado funcional, sus unidades de almacenamiento y sus principales periféricos.</w:t>
            </w:r>
          </w:p>
          <w:p w:rsidR="00000000" w:rsidDel="00000000" w:rsidP="00000000" w:rsidRDefault="00000000" w:rsidRPr="00000000" w14:paraId="00000051">
            <w:pPr>
              <w:keepLines w:val="1"/>
              <w:widowControl w:val="0"/>
              <w:spacing w:after="240" w:before="240" w:line="240" w:lineRule="auto"/>
              <w:jc w:val="both"/>
              <w:rPr/>
            </w:pPr>
            <w:r w:rsidDel="00000000" w:rsidR="00000000" w:rsidRPr="00000000">
              <w:rPr>
                <w:rtl w:val="0"/>
              </w:rPr>
              <w:t xml:space="preserve">6.2 Utilizar de forma segura sistemas de intercambio de información. Mantener y optimizar el funcionamiento de un equipo informático (instalar, desinstalar y actualizar programas, etc.)</w:t>
            </w:r>
          </w:p>
          <w:p w:rsidR="00000000" w:rsidDel="00000000" w:rsidP="00000000" w:rsidRDefault="00000000" w:rsidRPr="00000000" w14:paraId="00000052">
            <w:pPr>
              <w:keepLines w:val="1"/>
              <w:widowControl w:val="0"/>
              <w:spacing w:after="240" w:before="240" w:line="240" w:lineRule="auto"/>
              <w:jc w:val="both"/>
              <w:rPr/>
            </w:pPr>
            <w:r w:rsidDel="00000000" w:rsidR="00000000" w:rsidRPr="00000000">
              <w:rPr>
                <w:rtl w:val="0"/>
              </w:rPr>
              <w:t xml:space="preserve">6.3 Utilizar un equipo informático para elaborar y comunicar proyectos técnicos. </w:t>
            </w:r>
          </w:p>
          <w:p w:rsidR="00000000" w:rsidDel="00000000" w:rsidP="00000000" w:rsidRDefault="00000000" w:rsidRPr="00000000" w14:paraId="00000053">
            <w:pPr>
              <w:keepLines w:val="1"/>
              <w:widowControl w:val="0"/>
              <w:spacing w:after="240" w:before="240" w:line="240" w:lineRule="auto"/>
              <w:jc w:val="both"/>
              <w:rPr/>
            </w:pPr>
            <w:r w:rsidDel="00000000" w:rsidR="00000000" w:rsidRPr="00000000">
              <w:rPr>
                <w:rtl w:val="0"/>
              </w:rPr>
              <w:t xml:space="preserve">6.4 Aplicar las destrezas básicas para manejar sistemas operativos, distinguiendo software libre de privativo.</w:t>
            </w:r>
          </w:p>
          <w:p w:rsidR="00000000" w:rsidDel="00000000" w:rsidP="00000000" w:rsidRDefault="00000000" w:rsidRPr="00000000" w14:paraId="00000054">
            <w:pPr>
              <w:keepLines w:val="1"/>
              <w:widowControl w:val="0"/>
              <w:spacing w:after="240" w:before="240" w:line="240" w:lineRule="auto"/>
              <w:jc w:val="both"/>
              <w:rPr/>
            </w:pPr>
            <w:r w:rsidDel="00000000" w:rsidR="00000000" w:rsidRPr="00000000">
              <w:rPr>
                <w:rtl w:val="0"/>
              </w:rPr>
              <w:t xml:space="preserve">6.5. Aplicar las destrezas básicas para manejar herramientas de ofimática elementales (procesador de textos, editor de presentaciones y hoja de cálculo) </w:t>
            </w:r>
          </w:p>
          <w:p w:rsidR="00000000" w:rsidDel="00000000" w:rsidP="00000000" w:rsidRDefault="00000000" w:rsidRPr="00000000" w14:paraId="00000055">
            <w:pPr>
              <w:keepLines w:val="1"/>
              <w:widowControl w:val="0"/>
              <w:spacing w:after="240" w:before="240" w:line="240" w:lineRule="auto"/>
              <w:jc w:val="both"/>
              <w:rPr/>
            </w:pPr>
            <w:r w:rsidDel="00000000" w:rsidR="00000000" w:rsidRPr="00000000">
              <w:rPr>
                <w:rtl w:val="0"/>
              </w:rPr>
              <w:t xml:space="preserve">6.6 Conocer el concepto de Internet, su estructura, funcionamiento y sus servicios básicos, usándolos de forma segura y responsable.</w:t>
            </w:r>
          </w:p>
          <w:p w:rsidR="00000000" w:rsidDel="00000000" w:rsidP="00000000" w:rsidRDefault="00000000" w:rsidRPr="00000000" w14:paraId="00000056">
            <w:pPr>
              <w:keepLines w:val="1"/>
              <w:widowControl w:val="0"/>
              <w:spacing w:after="240" w:before="240" w:line="240" w:lineRule="auto"/>
              <w:jc w:val="both"/>
              <w:rPr/>
            </w:pPr>
            <w:r w:rsidDel="00000000" w:rsidR="00000000" w:rsidRPr="00000000">
              <w:rPr>
                <w:rtl w:val="0"/>
              </w:rPr>
              <w:t xml:space="preserve">6.7 Utilizar Internet de forma segura para buscar, publicar e intercambiar información a través de servicios web, citando correctamente el tipo de licencia del contenido (copyright o licencias colaborativas).</w:t>
            </w:r>
          </w:p>
          <w:p w:rsidR="00000000" w:rsidDel="00000000" w:rsidP="00000000" w:rsidRDefault="00000000" w:rsidRPr="00000000" w14:paraId="00000057">
            <w:pPr>
              <w:keepLines w:val="1"/>
              <w:widowControl w:val="0"/>
              <w:spacing w:after="240" w:before="240" w:line="240" w:lineRule="auto"/>
              <w:jc w:val="both"/>
              <w:rPr/>
            </w:pPr>
            <w:r w:rsidDel="00000000" w:rsidR="00000000" w:rsidRPr="00000000">
              <w:rPr>
                <w:rtl w:val="0"/>
              </w:rPr>
              <w:t xml:space="preserve">6.8 Valorar el impacto de las nuevas tecnologías de la información y la comunicación en la sociedad actual.</w:t>
            </w:r>
          </w:p>
          <w:p w:rsidR="00000000" w:rsidDel="00000000" w:rsidP="00000000" w:rsidRDefault="00000000" w:rsidRPr="00000000" w14:paraId="00000058">
            <w:pPr>
              <w:keepLines w:val="1"/>
              <w:widowControl w:val="0"/>
              <w:spacing w:after="240" w:before="240" w:line="240" w:lineRule="auto"/>
              <w:jc w:val="both"/>
              <w:rPr/>
            </w:pPr>
            <w:r w:rsidDel="00000000" w:rsidR="00000000" w:rsidRPr="00000000">
              <w:rPr>
                <w:rtl w:val="0"/>
              </w:rPr>
            </w:r>
          </w:p>
        </w:tc>
      </w:tr>
    </w:tbl>
    <w:p w:rsidR="00000000" w:rsidDel="00000000" w:rsidP="00000000" w:rsidRDefault="00000000" w:rsidRPr="00000000" w14:paraId="00000059">
      <w:pPr>
        <w:pageBreakBefore w:val="0"/>
        <w:widowControl w:val="0"/>
        <w:rPr>
          <w:sz w:val="20"/>
          <w:szCs w:val="20"/>
        </w:rPr>
      </w:pPr>
      <w:r w:rsidDel="00000000" w:rsidR="00000000" w:rsidRPr="00000000">
        <w:rPr>
          <w:rtl w:val="0"/>
        </w:rPr>
      </w:r>
    </w:p>
    <w:tbl>
      <w:tblPr>
        <w:tblStyle w:val="Table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5A">
            <w:pPr>
              <w:pStyle w:val="Heading2"/>
              <w:widowControl w:val="0"/>
              <w:spacing w:line="240" w:lineRule="auto"/>
              <w:rPr/>
            </w:pPr>
            <w:bookmarkStart w:colFirst="0" w:colLast="0" w:name="_heading=h.3znysh7" w:id="3"/>
            <w:bookmarkEnd w:id="3"/>
            <w:r w:rsidDel="00000000" w:rsidR="00000000" w:rsidRPr="00000000">
              <w:rPr>
                <w:rtl w:val="0"/>
              </w:rPr>
              <w:t xml:space="preserve">2.2. INSTRUMENTOS DE EVALUACIÓN.</w:t>
            </w:r>
          </w:p>
        </w:tc>
      </w:tr>
    </w:tbl>
    <w:p w:rsidR="00000000" w:rsidDel="00000000" w:rsidP="00000000" w:rsidRDefault="00000000" w:rsidRPr="00000000" w14:paraId="0000005B">
      <w:pPr>
        <w:pageBreakBefore w:val="0"/>
        <w:widowControl w:val="0"/>
        <w:rPr>
          <w:sz w:val="2"/>
          <w:szCs w:val="2"/>
        </w:rPr>
      </w:pPr>
      <w:r w:rsidDel="00000000" w:rsidR="00000000" w:rsidRPr="00000000">
        <w:rPr>
          <w:rtl w:val="0"/>
        </w:rPr>
      </w:r>
    </w:p>
    <w:tbl>
      <w:tblPr>
        <w:tblStyle w:val="Table9"/>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3.90263557434082" w:lineRule="auto"/>
              <w:ind w:right="380.2551269531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numPr>
                <w:ilvl w:val="0"/>
                <w:numId w:val="1"/>
              </w:numPr>
              <w:spacing w:after="200" w:line="240" w:lineRule="auto"/>
              <w:ind w:left="720" w:hanging="360"/>
              <w:rPr/>
            </w:pPr>
            <w:r w:rsidDel="00000000" w:rsidR="00000000" w:rsidRPr="00000000">
              <w:rPr>
                <w:b w:val="1"/>
                <w:rtl w:val="0"/>
              </w:rPr>
              <w:t xml:space="preserve">Pruebas escritas y orales:</w:t>
            </w:r>
            <w:r w:rsidDel="00000000" w:rsidR="00000000" w:rsidRPr="00000000">
              <w:rPr>
                <w:rtl w:val="0"/>
              </w:rPr>
              <w:t xml:space="preserve"> Al menos 1 por unidad. Se evaluará el planteamiento, la elección  adecuada de procedimientos, su ejecución y adecuación.</w:t>
            </w:r>
          </w:p>
          <w:p w:rsidR="00000000" w:rsidDel="00000000" w:rsidP="00000000" w:rsidRDefault="00000000" w:rsidRPr="00000000" w14:paraId="0000005E">
            <w:pPr>
              <w:numPr>
                <w:ilvl w:val="0"/>
                <w:numId w:val="1"/>
              </w:numPr>
              <w:spacing w:after="200" w:line="240" w:lineRule="auto"/>
              <w:ind w:left="720" w:hanging="360"/>
              <w:rPr/>
            </w:pPr>
            <w:r w:rsidDel="00000000" w:rsidR="00000000" w:rsidRPr="00000000">
              <w:rPr>
                <w:b w:val="1"/>
                <w:rtl w:val="0"/>
              </w:rPr>
              <w:t xml:space="preserve">Realización de tareas:</w:t>
            </w:r>
            <w:r w:rsidDel="00000000" w:rsidR="00000000" w:rsidRPr="00000000">
              <w:rPr>
                <w:rtl w:val="0"/>
              </w:rPr>
              <w:t xml:space="preserve"> Se evaluará la realización diaria de tareas, trabajos o cuestiones, así  como el trabajo diario en clase y la actitud del alumnado hacia la materia.</w:t>
            </w:r>
          </w:p>
          <w:p w:rsidR="00000000" w:rsidDel="00000000" w:rsidP="00000000" w:rsidRDefault="00000000" w:rsidRPr="00000000" w14:paraId="0000005F">
            <w:pPr>
              <w:numPr>
                <w:ilvl w:val="0"/>
                <w:numId w:val="1"/>
              </w:numPr>
              <w:spacing w:after="200" w:line="240" w:lineRule="auto"/>
              <w:ind w:left="720" w:hanging="360"/>
              <w:rPr/>
            </w:pPr>
            <w:r w:rsidDel="00000000" w:rsidR="00000000" w:rsidRPr="00000000">
              <w:rPr>
                <w:b w:val="1"/>
                <w:rtl w:val="0"/>
              </w:rPr>
              <w:t xml:space="preserve">Observaciones de clase:</w:t>
            </w:r>
            <w:r w:rsidDel="00000000" w:rsidR="00000000" w:rsidRPr="00000000">
              <w:rPr>
                <w:rtl w:val="0"/>
              </w:rPr>
              <w:t xml:space="preserve">  Se evaluarán las intervenciones del alumnado (Preguntas,  respuestas) y la exposición en la pizarra o verbal de tareas, trabajos o cuestiones.</w:t>
            </w:r>
          </w:p>
          <w:p w:rsidR="00000000" w:rsidDel="00000000" w:rsidP="00000000" w:rsidRDefault="00000000" w:rsidRPr="00000000" w14:paraId="00000060">
            <w:pPr>
              <w:numPr>
                <w:ilvl w:val="0"/>
                <w:numId w:val="1"/>
              </w:numPr>
              <w:spacing w:after="200" w:line="240" w:lineRule="auto"/>
              <w:ind w:left="720" w:hanging="360"/>
              <w:rPr/>
            </w:pPr>
            <w:r w:rsidDel="00000000" w:rsidR="00000000" w:rsidRPr="00000000">
              <w:rPr>
                <w:b w:val="1"/>
                <w:rtl w:val="0"/>
              </w:rPr>
              <w:t xml:space="preserve">Cuaderno del alumno:</w:t>
            </w:r>
            <w:r w:rsidDel="00000000" w:rsidR="00000000" w:rsidRPr="00000000">
              <w:rPr>
                <w:rtl w:val="0"/>
              </w:rPr>
              <w:t xml:space="preserve"> Se tendrán en cuenta aspectos como tareas realizadas, resúmenes o  esquemas, y la corrección, el orden, la presentación o expresión de los ejercicios.  </w:t>
            </w:r>
          </w:p>
          <w:p w:rsidR="00000000" w:rsidDel="00000000" w:rsidP="00000000" w:rsidRDefault="00000000" w:rsidRPr="00000000" w14:paraId="00000061">
            <w:pPr>
              <w:numPr>
                <w:ilvl w:val="0"/>
                <w:numId w:val="1"/>
              </w:numPr>
              <w:spacing w:after="200" w:line="240" w:lineRule="auto"/>
              <w:ind w:left="720" w:hanging="360"/>
              <w:rPr/>
            </w:pPr>
            <w:r w:rsidDel="00000000" w:rsidR="00000000" w:rsidRPr="00000000">
              <w:rPr>
                <w:b w:val="1"/>
                <w:rtl w:val="0"/>
              </w:rPr>
              <w:t xml:space="preserve">Trabajos/problemas específicos individuales o cooperativos:</w:t>
            </w:r>
            <w:r w:rsidDel="00000000" w:rsidR="00000000" w:rsidRPr="00000000">
              <w:rPr>
                <w:rtl w:val="0"/>
              </w:rPr>
              <w:t xml:space="preserve"> Se evaluará el diseño global del trabajo: claridad en la argumentación, orden, meticulosidad y presentación, y el contenido matemático: uso correcto de las matemáticas en cuanto a proceso, resultados y lenguaje…  </w:t>
            </w:r>
          </w:p>
          <w:p w:rsidR="00000000" w:rsidDel="00000000" w:rsidP="00000000" w:rsidRDefault="00000000" w:rsidRPr="00000000" w14:paraId="00000062">
            <w:pPr>
              <w:widowControl w:val="0"/>
              <w:spacing w:line="240" w:lineRule="auto"/>
              <w:rPr/>
            </w:pPr>
            <w:r w:rsidDel="00000000" w:rsidR="00000000" w:rsidRPr="00000000">
              <w:rPr>
                <w:rtl w:val="0"/>
              </w:rPr>
            </w:r>
          </w:p>
        </w:tc>
      </w:tr>
    </w:tbl>
    <w:p w:rsidR="00000000" w:rsidDel="00000000" w:rsidP="00000000" w:rsidRDefault="00000000" w:rsidRPr="00000000" w14:paraId="00000063">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En caso de docencia no presencial se utilizarán los siguientes instrumentos de evaluación:</w:t>
      </w:r>
    </w:p>
    <w:tbl>
      <w:tblPr>
        <w:tblStyle w:val="Table10"/>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numPr>
                <w:ilvl w:val="0"/>
                <w:numId w:val="1"/>
              </w:numPr>
              <w:spacing w:after="200" w:line="240" w:lineRule="auto"/>
              <w:ind w:left="720" w:hanging="360"/>
              <w:rPr/>
            </w:pPr>
            <w:r w:rsidDel="00000000" w:rsidR="00000000" w:rsidRPr="00000000">
              <w:rPr>
                <w:b w:val="1"/>
                <w:rtl w:val="0"/>
              </w:rPr>
              <w:t xml:space="preserve">Pruebas escritas y orales:</w:t>
            </w:r>
            <w:r w:rsidDel="00000000" w:rsidR="00000000" w:rsidRPr="00000000">
              <w:rPr>
                <w:rtl w:val="0"/>
              </w:rPr>
              <w:t xml:space="preserve"> Al menos 1 por unidad. Se evaluará el planteamiento, la elección  adecuada de procedimientos, su ejecución…</w:t>
            </w:r>
          </w:p>
          <w:p w:rsidR="00000000" w:rsidDel="00000000" w:rsidP="00000000" w:rsidRDefault="00000000" w:rsidRPr="00000000" w14:paraId="00000066">
            <w:pPr>
              <w:numPr>
                <w:ilvl w:val="0"/>
                <w:numId w:val="1"/>
              </w:numPr>
              <w:spacing w:after="200" w:line="240" w:lineRule="auto"/>
              <w:ind w:left="720" w:hanging="360"/>
              <w:rPr/>
            </w:pPr>
            <w:r w:rsidDel="00000000" w:rsidR="00000000" w:rsidRPr="00000000">
              <w:rPr>
                <w:b w:val="1"/>
                <w:rtl w:val="0"/>
              </w:rPr>
              <w:t xml:space="preserve">Realización de tareas:</w:t>
            </w:r>
            <w:r w:rsidDel="00000000" w:rsidR="00000000" w:rsidRPr="00000000">
              <w:rPr>
                <w:rtl w:val="0"/>
              </w:rPr>
              <w:t xml:space="preserve"> Se evaluará la realización diaria de tareas, trabajos o cuestiones, así  como el trabajo diario en clase y la actitud del alumnado hacia la materia.</w:t>
            </w:r>
          </w:p>
          <w:p w:rsidR="00000000" w:rsidDel="00000000" w:rsidP="00000000" w:rsidRDefault="00000000" w:rsidRPr="00000000" w14:paraId="00000067">
            <w:pPr>
              <w:numPr>
                <w:ilvl w:val="0"/>
                <w:numId w:val="1"/>
              </w:numPr>
              <w:spacing w:after="200" w:line="240" w:lineRule="auto"/>
              <w:ind w:left="720" w:hanging="360"/>
              <w:rPr/>
            </w:pPr>
            <w:r w:rsidDel="00000000" w:rsidR="00000000" w:rsidRPr="00000000">
              <w:rPr>
                <w:rtl w:val="0"/>
              </w:rPr>
              <w:t xml:space="preserve">  </w:t>
            </w:r>
            <w:r w:rsidDel="00000000" w:rsidR="00000000" w:rsidRPr="00000000">
              <w:rPr>
                <w:b w:val="1"/>
                <w:rtl w:val="0"/>
              </w:rPr>
              <w:t xml:space="preserve">Cuaderno del alumno:</w:t>
            </w:r>
            <w:r w:rsidDel="00000000" w:rsidR="00000000" w:rsidRPr="00000000">
              <w:rPr>
                <w:rtl w:val="0"/>
              </w:rPr>
              <w:t xml:space="preserve"> Se tendrán en cuenta aspectos como tareas realizadas, resúmenes o  esquemas, y la corrección, el orden, la presentación o expresión de los ejercicios. </w:t>
            </w:r>
          </w:p>
          <w:p w:rsidR="00000000" w:rsidDel="00000000" w:rsidP="00000000" w:rsidRDefault="00000000" w:rsidRPr="00000000" w14:paraId="00000068">
            <w:pPr>
              <w:numPr>
                <w:ilvl w:val="0"/>
                <w:numId w:val="1"/>
              </w:numPr>
              <w:spacing w:after="200" w:line="240" w:lineRule="auto"/>
              <w:ind w:left="720" w:hanging="360"/>
              <w:rPr/>
            </w:pPr>
            <w:r w:rsidDel="00000000" w:rsidR="00000000" w:rsidRPr="00000000">
              <w:rPr>
                <w:b w:val="1"/>
                <w:rtl w:val="0"/>
              </w:rPr>
              <w:t xml:space="preserve">Trabajos/problemas específicos individuales o cooperativos:</w:t>
            </w:r>
            <w:r w:rsidDel="00000000" w:rsidR="00000000" w:rsidRPr="00000000">
              <w:rPr>
                <w:rtl w:val="0"/>
              </w:rPr>
              <w:t xml:space="preserve"> Se evaluará el diseño global del trabajo: claridad en la argumentación, orden, meticulosidad y presentación, y el contenido matemático: uso correcto de las matemáticas en cuanto a proceso, resultados y lenguaje…  </w:t>
            </w:r>
          </w:p>
        </w:tc>
      </w:tr>
    </w:tbl>
    <w:p w:rsidR="00000000" w:rsidDel="00000000" w:rsidP="00000000" w:rsidRDefault="00000000" w:rsidRPr="00000000" w14:paraId="00000069">
      <w:pPr>
        <w:pageBreakBefore w:val="0"/>
        <w:widowControl w:val="0"/>
        <w:rPr>
          <w:sz w:val="2"/>
          <w:szCs w:val="2"/>
        </w:rPr>
      </w:pPr>
      <w:r w:rsidDel="00000000" w:rsidR="00000000" w:rsidRPr="00000000">
        <w:rPr>
          <w:rtl w:val="0"/>
        </w:rPr>
      </w:r>
    </w:p>
    <w:tbl>
      <w:tblPr>
        <w:tblStyle w:val="Table11"/>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6A">
            <w:pPr>
              <w:pStyle w:val="Heading2"/>
              <w:widowControl w:val="0"/>
              <w:spacing w:line="240" w:lineRule="auto"/>
              <w:rPr/>
            </w:pPr>
            <w:bookmarkStart w:colFirst="0" w:colLast="0" w:name="_heading=h.2et92p0" w:id="4"/>
            <w:bookmarkEnd w:id="4"/>
            <w:r w:rsidDel="00000000" w:rsidR="00000000" w:rsidRPr="00000000">
              <w:rPr>
                <w:rtl w:val="0"/>
              </w:rPr>
              <w:t xml:space="preserve">2.3. CRITERIOS DE CALIFICACIÓN.</w:t>
            </w:r>
          </w:p>
        </w:tc>
      </w:tr>
    </w:tbl>
    <w:p w:rsidR="00000000" w:rsidDel="00000000" w:rsidP="00000000" w:rsidRDefault="00000000" w:rsidRPr="00000000" w14:paraId="0000006B">
      <w:pPr>
        <w:pageBreakBefore w:val="0"/>
        <w:widowControl w:val="0"/>
        <w:rPr>
          <w:sz w:val="2"/>
          <w:szCs w:val="2"/>
        </w:rPr>
      </w:pPr>
      <w:r w:rsidDel="00000000" w:rsidR="00000000" w:rsidRPr="00000000">
        <w:rPr>
          <w:rtl w:val="0"/>
        </w:rPr>
      </w:r>
    </w:p>
    <w:tbl>
      <w:tblPr>
        <w:tblStyle w:val="Table12"/>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jc w:val="both"/>
              <w:rPr/>
            </w:pPr>
            <w:r w:rsidDel="00000000" w:rsidR="00000000" w:rsidRPr="00000000">
              <w:rPr>
                <w:rtl w:val="0"/>
              </w:rPr>
              <w:t xml:space="preserve">En relación a la evaluación de la materia y atendiendo a los artículos 14 y 15 referentes a la evaluación y a los procedimientos, técnicas e instrumentos de evaluación de la Orden del 14 de Julio de 2016, diremos que tomaremos como referencia los criterios de evaluación descritos en esta programación y su concreción en los diferentes estándares de aprendizaje evaluables relacionado con cada uno de los criterios de evaluación que establece el R.D. 1105/2014. Estos criterios de evaluación y estándares de aprendizajes en nuestra programación y para el área científica, los dividiremos en dos grandes categorías:</w:t>
            </w:r>
          </w:p>
          <w:p w:rsidR="00000000" w:rsidDel="00000000" w:rsidP="00000000" w:rsidRDefault="00000000" w:rsidRPr="00000000" w14:paraId="0000006D">
            <w:pPr>
              <w:spacing w:after="240" w:befor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E">
            <w:pPr>
              <w:spacing w:after="240" w:before="240" w:lineRule="auto"/>
              <w:jc w:val="both"/>
              <w:rPr>
                <w:b w:val="1"/>
              </w:rPr>
            </w:pPr>
            <w:r w:rsidDel="00000000" w:rsidR="00000000" w:rsidRPr="00000000">
              <w:rPr>
                <w:b w:val="1"/>
                <w:rtl w:val="0"/>
              </w:rPr>
              <w:t xml:space="preserve">1.     </w:t>
              <w:tab/>
              <w:t xml:space="preserve">Categoría de Estándares Básicos o esenciales  (BAS.)</w:t>
            </w:r>
            <w:r w:rsidDel="00000000" w:rsidR="00000000" w:rsidRPr="00000000">
              <w:rPr>
                <w:rtl w:val="0"/>
              </w:rPr>
              <w:t xml:space="preserve">, en el que englobaremos todos los estándares de aprendizajes correspondientes a los bloques de contenidos.</w:t>
            </w:r>
            <w:r w:rsidDel="00000000" w:rsidR="00000000" w:rsidRPr="00000000">
              <w:rPr>
                <w:rtl w:val="0"/>
              </w:rPr>
            </w:r>
          </w:p>
          <w:p w:rsidR="00000000" w:rsidDel="00000000" w:rsidP="00000000" w:rsidRDefault="00000000" w:rsidRPr="00000000" w14:paraId="0000006F">
            <w:pPr>
              <w:spacing w:after="240" w:before="240" w:lineRule="auto"/>
              <w:jc w:val="both"/>
              <w:rPr/>
            </w:pPr>
            <w:r w:rsidDel="00000000" w:rsidR="00000000" w:rsidRPr="00000000">
              <w:rPr>
                <w:rFonts w:ascii="Calibri" w:cs="Calibri" w:eastAsia="Calibri" w:hAnsi="Calibri"/>
                <w:b w:val="1"/>
                <w:rtl w:val="0"/>
              </w:rPr>
              <w:t xml:space="preserve">2.     </w:t>
              <w:tab/>
            </w:r>
            <w:r w:rsidDel="00000000" w:rsidR="00000000" w:rsidRPr="00000000">
              <w:rPr>
                <w:b w:val="1"/>
                <w:rtl w:val="0"/>
              </w:rPr>
              <w:t xml:space="preserve">Categoría de Estándares de Procesos, Métodos y Actitudes (PMA)</w:t>
            </w:r>
            <w:r w:rsidDel="00000000" w:rsidR="00000000" w:rsidRPr="00000000">
              <w:rPr>
                <w:rtl w:val="0"/>
              </w:rPr>
              <w:t xml:space="preserve">, en el que incluiremos, como su propio nombre indica, todos los estándares de aprendizajes evaluables correspondientes a “Procesos, Métodos y Actitudes”</w:t>
            </w:r>
          </w:p>
          <w:p w:rsidR="00000000" w:rsidDel="00000000" w:rsidP="00000000" w:rsidRDefault="00000000" w:rsidRPr="00000000" w14:paraId="00000070">
            <w:pPr>
              <w:spacing w:before="240" w:line="240" w:lineRule="auto"/>
              <w:ind w:left="283.46456692913375" w:firstLine="0"/>
              <w:jc w:val="both"/>
              <w:rPr/>
            </w:pPr>
            <w:r w:rsidDel="00000000" w:rsidR="00000000" w:rsidRPr="00000000">
              <w:rPr>
                <w:rtl w:val="0"/>
              </w:rPr>
              <w:t xml:space="preserve">La calificación o nota de las materias de Tecnología en cada uno de los trimestres del curso se obtendrá de la siguiente forma:</w:t>
            </w:r>
          </w:p>
          <w:p w:rsidR="00000000" w:rsidDel="00000000" w:rsidP="00000000" w:rsidRDefault="00000000" w:rsidRPr="00000000" w14:paraId="00000071">
            <w:pPr>
              <w:spacing w:before="240" w:line="240" w:lineRule="auto"/>
              <w:ind w:left="283.46456692913375" w:firstLine="0"/>
              <w:jc w:val="both"/>
              <w:rPr/>
            </w:pPr>
            <w:r w:rsidDel="00000000" w:rsidR="00000000" w:rsidRPr="00000000">
              <w:rPr>
                <w:rtl w:val="0"/>
              </w:rPr>
              <w:t xml:space="preserve">    • Calificaremos por estándares de aprendizajes evaluables los contenidos trabajados en el trimestre mediante los instrumentos de evaluación descritos anteriormente, pudiendo calificar un mismo estándar varias veces.</w:t>
            </w:r>
          </w:p>
          <w:p w:rsidR="00000000" w:rsidDel="00000000" w:rsidP="00000000" w:rsidRDefault="00000000" w:rsidRPr="00000000" w14:paraId="00000072">
            <w:pPr>
              <w:spacing w:before="240" w:line="240" w:lineRule="auto"/>
              <w:ind w:left="283.46456692913375" w:firstLine="0"/>
              <w:jc w:val="both"/>
              <w:rPr/>
            </w:pPr>
            <w:r w:rsidDel="00000000" w:rsidR="00000000" w:rsidRPr="00000000">
              <w:rPr>
                <w:rtl w:val="0"/>
              </w:rPr>
              <w:t xml:space="preserve">    • A continuación, calcularemos la media aritmética de todas las calificaciones (clasificadas por estándares de aprendizaje) de cada categoría. De este modo obtenemos una nota media ponderada de los estándares de aprendizaje de una misma categoría en función del número de anotaciones que tenga cada estándar. Para conocer la calificación de un estándar concreto, simplemente haremos la media aritmética de las calificaciones correspondientes a dicho estándar.</w:t>
            </w:r>
          </w:p>
          <w:p w:rsidR="00000000" w:rsidDel="00000000" w:rsidP="00000000" w:rsidRDefault="00000000" w:rsidRPr="00000000" w14:paraId="00000073">
            <w:pPr>
              <w:spacing w:before="240" w:line="240" w:lineRule="auto"/>
              <w:ind w:left="283.46456692913375" w:firstLine="0"/>
              <w:jc w:val="both"/>
              <w:rPr/>
            </w:pPr>
            <w:r w:rsidDel="00000000" w:rsidR="00000000" w:rsidRPr="00000000">
              <w:rPr>
                <w:rtl w:val="0"/>
              </w:rPr>
              <w:t xml:space="preserve">   • Seguidamente tendremos en cuenta la siguiente ponderación: </w:t>
            </w:r>
          </w:p>
          <w:p w:rsidR="00000000" w:rsidDel="00000000" w:rsidP="00000000" w:rsidRDefault="00000000" w:rsidRPr="00000000" w14:paraId="00000074">
            <w:pPr>
              <w:spacing w:before="240" w:line="240" w:lineRule="auto"/>
              <w:ind w:left="283.46456692913375" w:firstLine="0"/>
              <w:jc w:val="both"/>
              <w:rPr>
                <w:b w:val="1"/>
              </w:rPr>
            </w:pPr>
            <w:r w:rsidDel="00000000" w:rsidR="00000000" w:rsidRPr="00000000">
              <w:rPr>
                <w:rtl w:val="0"/>
              </w:rPr>
              <w:t xml:space="preserve">        ◦ </w:t>
            </w:r>
            <w:r w:rsidDel="00000000" w:rsidR="00000000" w:rsidRPr="00000000">
              <w:rPr>
                <w:b w:val="1"/>
                <w:rtl w:val="0"/>
              </w:rPr>
              <w:t xml:space="preserve">Categoría de Estándares Básicos o esenciales de Tecnología (BAS.),</w:t>
            </w:r>
            <w:r w:rsidDel="00000000" w:rsidR="00000000" w:rsidRPr="00000000">
              <w:rPr>
                <w:rtl w:val="0"/>
              </w:rPr>
              <w:t xml:space="preserve"> en el que englobamos todos los estándares de aprendizajes correspondientes a los bloques de contenidos, se pondera con el </w:t>
            </w:r>
            <w:r w:rsidDel="00000000" w:rsidR="00000000" w:rsidRPr="00000000">
              <w:rPr>
                <w:b w:val="1"/>
                <w:rtl w:val="0"/>
              </w:rPr>
              <w:t xml:space="preserve">60% de la calificación.</w:t>
            </w:r>
          </w:p>
          <w:p w:rsidR="00000000" w:rsidDel="00000000" w:rsidP="00000000" w:rsidRDefault="00000000" w:rsidRPr="00000000" w14:paraId="00000075">
            <w:pPr>
              <w:spacing w:before="240" w:line="240" w:lineRule="auto"/>
              <w:ind w:left="283.46456692913375" w:firstLine="0"/>
              <w:jc w:val="both"/>
              <w:rPr/>
            </w:pPr>
            <w:r w:rsidDel="00000000" w:rsidR="00000000" w:rsidRPr="00000000">
              <w:rPr>
                <w:rtl w:val="0"/>
              </w:rPr>
              <w:t xml:space="preserve">      </w:t>
            </w:r>
            <w:r w:rsidDel="00000000" w:rsidR="00000000" w:rsidRPr="00000000">
              <w:rPr>
                <w:b w:val="1"/>
                <w:rtl w:val="0"/>
              </w:rPr>
              <w:t xml:space="preserve">  ◦ Categoría de Estándares de Procesos, Métodos y Actitudes (PMA),</w:t>
            </w:r>
            <w:r w:rsidDel="00000000" w:rsidR="00000000" w:rsidRPr="00000000">
              <w:rPr>
                <w:rtl w:val="0"/>
              </w:rPr>
              <w:t xml:space="preserve"> en el que incluiremos, como su propio nombre indica, todos los estándares de aprendizajes evaluables correspondientes al bloque de “Procesos, Métodos y Actitudes”, que corresponde con el</w:t>
            </w:r>
            <w:r w:rsidDel="00000000" w:rsidR="00000000" w:rsidRPr="00000000">
              <w:rPr>
                <w:b w:val="1"/>
                <w:rtl w:val="0"/>
              </w:rPr>
              <w:t xml:space="preserve"> 40%</w:t>
            </w:r>
            <w:r w:rsidDel="00000000" w:rsidR="00000000" w:rsidRPr="00000000">
              <w:rPr>
                <w:rtl w:val="0"/>
              </w:rPr>
              <w:t xml:space="preserve"> restante.</w:t>
            </w:r>
          </w:p>
          <w:p w:rsidR="00000000" w:rsidDel="00000000" w:rsidP="00000000" w:rsidRDefault="00000000" w:rsidRPr="00000000" w14:paraId="00000076">
            <w:pPr>
              <w:spacing w:before="240" w:line="240" w:lineRule="auto"/>
              <w:ind w:left="283.46456692913375" w:firstLine="0"/>
              <w:jc w:val="both"/>
              <w:rPr/>
            </w:pPr>
            <w:r w:rsidDel="00000000" w:rsidR="00000000" w:rsidRPr="00000000">
              <w:rPr>
                <w:rtl w:val="0"/>
              </w:rPr>
              <w:t xml:space="preserve">    • De esta forma:</w:t>
            </w:r>
          </w:p>
          <w:p w:rsidR="00000000" w:rsidDel="00000000" w:rsidP="00000000" w:rsidRDefault="00000000" w:rsidRPr="00000000" w14:paraId="00000077">
            <w:pPr>
              <w:spacing w:before="240" w:line="240" w:lineRule="auto"/>
              <w:ind w:left="283.46456692913375" w:firstLine="0"/>
              <w:rPr/>
            </w:pPr>
            <w:r w:rsidDel="00000000" w:rsidR="00000000" w:rsidRPr="00000000">
              <w:rPr>
                <w:rFonts w:ascii="Calibri" w:cs="Calibri" w:eastAsia="Calibri" w:hAnsi="Calibri"/>
                <w:rtl w:val="0"/>
              </w:rPr>
              <w:t xml:space="preserve">        ◦</w:t>
            </w:r>
            <w:r w:rsidDel="00000000" w:rsidR="00000000" w:rsidRPr="00000000">
              <w:rPr>
                <w:rtl w:val="0"/>
              </w:rPr>
              <w:t xml:space="preserve"> La calificación final ordinaria de la materia de Tecnología se hará de forma análoga a la calificación de un trimestre, pero en este caso tendremos en cuenta las calificaciones de TODOS los criterios evaluados en el curso.</w:t>
            </w:r>
          </w:p>
          <w:p w:rsidR="00000000" w:rsidDel="00000000" w:rsidP="00000000" w:rsidRDefault="00000000" w:rsidRPr="00000000" w14:paraId="00000078">
            <w:pPr>
              <w:spacing w:before="240" w:line="240" w:lineRule="auto"/>
              <w:ind w:left="283.46456692913375" w:firstLine="0"/>
              <w:rPr/>
            </w:pPr>
            <w:r w:rsidDel="00000000" w:rsidR="00000000" w:rsidRPr="00000000">
              <w:rPr>
                <w:rtl w:val="0"/>
              </w:rPr>
              <w:t xml:space="preserve">        ◦ La valoración de las competencias clave se calculará de manera ponderada en cada estándar de aprendizaje evaluable a partir de la calificación de cada trimestre</w:t>
            </w:r>
          </w:p>
        </w:tc>
      </w:tr>
    </w:tbl>
    <w:p w:rsidR="00000000" w:rsidDel="00000000" w:rsidP="00000000" w:rsidRDefault="00000000" w:rsidRPr="00000000" w14:paraId="00000079">
      <w:pPr>
        <w:pageBreakBefore w:val="0"/>
        <w:widowControl w:val="0"/>
        <w:rPr/>
      </w:pPr>
      <w:r w:rsidDel="00000000" w:rsidR="00000000" w:rsidRPr="00000000">
        <w:rPr>
          <w:rtl w:val="0"/>
        </w:rPr>
      </w:r>
    </w:p>
    <w:tbl>
      <w:tblPr>
        <w:tblStyle w:val="Table1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7A">
            <w:pPr>
              <w:pStyle w:val="Heading2"/>
              <w:widowControl w:val="0"/>
              <w:spacing w:line="240" w:lineRule="auto"/>
              <w:ind w:right="69.6337890625"/>
              <w:rPr/>
            </w:pPr>
            <w:bookmarkStart w:colFirst="0" w:colLast="0" w:name="_heading=h.tyjcwt" w:id="5"/>
            <w:bookmarkEnd w:id="5"/>
            <w:r w:rsidDel="00000000" w:rsidR="00000000" w:rsidRPr="00000000">
              <w:rPr>
                <w:rtl w:val="0"/>
              </w:rPr>
              <w:t xml:space="preserve">2.4. PROGRAMA REFUERZO/AMPLIACIÓN PARA LA MEJORA DE LA EVALUACIÓN ORDINARIA.</w:t>
            </w:r>
          </w:p>
        </w:tc>
      </w:tr>
    </w:tbl>
    <w:p w:rsidR="00000000" w:rsidDel="00000000" w:rsidP="00000000" w:rsidRDefault="00000000" w:rsidRPr="00000000" w14:paraId="0000007B">
      <w:pPr>
        <w:pageBreakBefore w:val="0"/>
        <w:widowControl w:val="0"/>
        <w:rPr>
          <w:b w:val="1"/>
          <w:sz w:val="2"/>
          <w:szCs w:val="2"/>
        </w:rPr>
      </w:pPr>
      <w:r w:rsidDel="00000000" w:rsidR="00000000" w:rsidRPr="00000000">
        <w:rPr>
          <w:rtl w:val="0"/>
        </w:rPr>
      </w:r>
    </w:p>
    <w:tbl>
      <w:tblPr>
        <w:tblStyle w:val="Table1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numPr>
                <w:ilvl w:val="0"/>
                <w:numId w:val="4"/>
              </w:numPr>
              <w:spacing w:after="240" w:before="240" w:line="240" w:lineRule="auto"/>
              <w:ind w:left="720" w:hanging="360"/>
              <w:jc w:val="both"/>
              <w:rPr/>
            </w:pPr>
            <w:r w:rsidDel="00000000" w:rsidR="00000000" w:rsidRPr="00000000">
              <w:rPr>
                <w:rtl w:val="0"/>
              </w:rPr>
              <w:t xml:space="preserve">Para el alumnado que promocione con un área del Departamento de Tecnología pendiente, se propondrá un programa de refuerzo, que consistirá en trabajos, realización de prototipos, y/o prueba objetiva de conocimientos, que irán destinados a la superación de los aprendizajes no adquiridos y a la calificación de la materia no superada. En el caso de que los contenidos del curso actual en el que se encuentra matriculado, traten los contenidos mínimos del curso anterior, se podrán superar los del anterior con la superación del actual.</w:t>
            </w:r>
          </w:p>
          <w:p w:rsidR="00000000" w:rsidDel="00000000" w:rsidP="00000000" w:rsidRDefault="00000000" w:rsidRPr="00000000" w14:paraId="0000007D">
            <w:pPr>
              <w:spacing w:after="240" w:before="240" w:line="240" w:lineRule="auto"/>
              <w:ind w:left="720" w:firstLine="0"/>
              <w:jc w:val="both"/>
              <w:rPr/>
            </w:pPr>
            <w:r w:rsidDel="00000000" w:rsidR="00000000" w:rsidRPr="00000000">
              <w:rPr>
                <w:rtl w:val="0"/>
              </w:rPr>
              <w:t xml:space="preserve"> </w:t>
            </w:r>
          </w:p>
          <w:p w:rsidR="00000000" w:rsidDel="00000000" w:rsidP="00000000" w:rsidRDefault="00000000" w:rsidRPr="00000000" w14:paraId="0000007E">
            <w:pPr>
              <w:spacing w:after="240" w:before="240" w:line="240" w:lineRule="auto"/>
              <w:ind w:left="720" w:firstLine="0"/>
              <w:jc w:val="both"/>
              <w:rPr/>
            </w:pPr>
            <w:r w:rsidDel="00000000" w:rsidR="00000000" w:rsidRPr="00000000">
              <w:rPr>
                <w:rtl w:val="0"/>
              </w:rPr>
              <w:t xml:space="preserve">Se contempla la diferente casuística:</w:t>
            </w:r>
          </w:p>
          <w:p w:rsidR="00000000" w:rsidDel="00000000" w:rsidP="00000000" w:rsidRDefault="00000000" w:rsidRPr="00000000" w14:paraId="0000007F">
            <w:pPr>
              <w:spacing w:after="240" w:before="240" w:line="240" w:lineRule="auto"/>
              <w:ind w:left="720" w:firstLine="0"/>
              <w:jc w:val="both"/>
              <w:rPr/>
            </w:pPr>
            <w:r w:rsidDel="00000000" w:rsidR="00000000" w:rsidRPr="00000000">
              <w:rPr>
                <w:rtl w:val="0"/>
              </w:rPr>
              <w:t xml:space="preserve">        </w:t>
              <w:tab/>
              <w:t xml:space="preserve">- Para el alumnado repetidor, se reforzarán los conocimientos y competencias adquiridos, de manera personalizada, como base motivadora para adquirir los no adquiridos.</w:t>
            </w:r>
          </w:p>
          <w:p w:rsidR="00000000" w:rsidDel="00000000" w:rsidP="00000000" w:rsidRDefault="00000000" w:rsidRPr="00000000" w14:paraId="00000080">
            <w:pPr>
              <w:spacing w:after="240" w:before="240" w:line="240" w:lineRule="auto"/>
              <w:ind w:left="720" w:firstLine="0"/>
              <w:jc w:val="both"/>
              <w:rPr/>
            </w:pPr>
            <w:r w:rsidDel="00000000" w:rsidR="00000000" w:rsidRPr="00000000">
              <w:rPr>
                <w:rtl w:val="0"/>
              </w:rPr>
              <w:t xml:space="preserve">          </w:t>
              <w:tab/>
              <w:t xml:space="preserve">a) Debe presentar el cuaderno de clase de la pendiente, pero correcto y completo. Además deberá añadir a su elección, y siempre que no estén repetidas, 10 actividades del libro de texto que se usó, por cada unidad impartida, con su correcta resolución; para lo que contará con el asesoramiento personalizado del profesor que le impartió el área pendiente. Entre estas actividades se contempla la posibilidad de que puedan ser de construcción de operadores tecnológicos o prototipos completos.</w:t>
            </w:r>
          </w:p>
          <w:p w:rsidR="00000000" w:rsidDel="00000000" w:rsidP="00000000" w:rsidRDefault="00000000" w:rsidRPr="00000000" w14:paraId="00000081">
            <w:pPr>
              <w:spacing w:after="240" w:before="240" w:line="240" w:lineRule="auto"/>
              <w:ind w:left="720" w:firstLine="0"/>
              <w:jc w:val="both"/>
              <w:rPr/>
            </w:pPr>
            <w:r w:rsidDel="00000000" w:rsidR="00000000" w:rsidRPr="00000000">
              <w:rPr>
                <w:rtl w:val="0"/>
              </w:rPr>
              <w:t xml:space="preserve">  </w:t>
              <w:tab/>
              <w:t xml:space="preserve">b) Opcionalmente, se podrá sustituir la resolución de esas 10 actividades por unidad didáctica, por un cuadernillo con actividades propuestas (entre las que se contempla la posibilidad de que puedan ser de construcción de operadores tecnológicos o de prototipos completos) que abarquen los contenidos más relevantes del área pendiente; que elaborará el profesor que le impartió el área pendiente. Éste será el encargado del seguimiento del trabajo desarrollado por el alumno/a, evaluará y calificará.</w:t>
            </w:r>
          </w:p>
          <w:p w:rsidR="00000000" w:rsidDel="00000000" w:rsidP="00000000" w:rsidRDefault="00000000" w:rsidRPr="00000000" w14:paraId="00000082">
            <w:pPr>
              <w:spacing w:after="240" w:before="240" w:line="240" w:lineRule="auto"/>
              <w:ind w:left="720" w:firstLine="0"/>
              <w:jc w:val="both"/>
              <w:rPr/>
            </w:pPr>
            <w:r w:rsidDel="00000000" w:rsidR="00000000" w:rsidRPr="00000000">
              <w:rPr>
                <w:rtl w:val="0"/>
              </w:rPr>
              <w:t xml:space="preserve">         c) En caso de no superar el proceso anterior (en la modalidad “a“ o “b”) se presentará a la prueba final de junio, y si no la superase, a la extraordinaria de septiembre. En este caso el profesor que le impartió la materia pendiente será el encargado de proponer y calificar la/s prueba/s.`</w:t>
            </w:r>
          </w:p>
          <w:p w:rsidR="00000000" w:rsidDel="00000000" w:rsidP="00000000" w:rsidRDefault="00000000" w:rsidRPr="00000000" w14:paraId="00000083">
            <w:pPr>
              <w:spacing w:after="240" w:before="240" w:line="240" w:lineRule="auto"/>
              <w:ind w:left="720" w:firstLine="0"/>
              <w:jc w:val="both"/>
              <w:rPr/>
            </w:pPr>
            <w:r w:rsidDel="00000000" w:rsidR="00000000" w:rsidRPr="00000000">
              <w:rPr>
                <w:rtl w:val="0"/>
              </w:rPr>
              <w:t xml:space="preserve"> </w:t>
            </w:r>
          </w:p>
          <w:p w:rsidR="00000000" w:rsidDel="00000000" w:rsidP="00000000" w:rsidRDefault="00000000" w:rsidRPr="00000000" w14:paraId="00000084">
            <w:pPr>
              <w:spacing w:after="240" w:before="240" w:line="240" w:lineRule="auto"/>
              <w:ind w:left="720" w:firstLine="0"/>
              <w:jc w:val="both"/>
              <w:rPr/>
            </w:pPr>
            <w:r w:rsidDel="00000000" w:rsidR="00000000" w:rsidRPr="00000000">
              <w:rPr>
                <w:rtl w:val="0"/>
              </w:rPr>
              <w:t xml:space="preserve">En todos los casos, serán de aplicación los criterios de evaluación ya especificados, por unidades y cursos, departamento y comunes de centro.</w:t>
            </w:r>
          </w:p>
          <w:p w:rsidR="00000000" w:rsidDel="00000000" w:rsidP="00000000" w:rsidRDefault="00000000" w:rsidRPr="00000000" w14:paraId="00000085">
            <w:pPr>
              <w:spacing w:after="200" w:line="240" w:lineRule="auto"/>
              <w:ind w:left="720" w:firstLine="0"/>
              <w:jc w:val="both"/>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240" w:before="240" w:line="240" w:lineRule="auto"/>
              <w:ind w:left="720" w:hanging="360"/>
              <w:jc w:val="both"/>
              <w:rPr/>
            </w:pPr>
            <w:r w:rsidDel="00000000" w:rsidR="00000000" w:rsidRPr="00000000">
              <w:rPr>
                <w:rtl w:val="0"/>
              </w:rPr>
            </w:r>
          </w:p>
        </w:tc>
      </w:tr>
    </w:tbl>
    <w:p w:rsidR="00000000" w:rsidDel="00000000" w:rsidP="00000000" w:rsidRDefault="00000000" w:rsidRPr="00000000" w14:paraId="00000087">
      <w:pPr>
        <w:pageBreakBefore w:val="0"/>
        <w:widowControl w:val="0"/>
        <w:rPr>
          <w:b w:val="1"/>
        </w:rPr>
      </w:pPr>
      <w:r w:rsidDel="00000000" w:rsidR="00000000" w:rsidRPr="00000000">
        <w:rPr>
          <w:rtl w:val="0"/>
        </w:rPr>
      </w:r>
    </w:p>
    <w:tbl>
      <w:tblPr>
        <w:tblStyle w:val="Table1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88">
            <w:pPr>
              <w:pStyle w:val="Heading2"/>
              <w:widowControl w:val="0"/>
              <w:spacing w:line="240" w:lineRule="auto"/>
              <w:rPr>
                <w:b w:val="1"/>
              </w:rPr>
            </w:pPr>
            <w:bookmarkStart w:colFirst="0" w:colLast="0" w:name="_heading=h.3dy6vkm" w:id="6"/>
            <w:bookmarkEnd w:id="6"/>
            <w:r w:rsidDel="00000000" w:rsidR="00000000" w:rsidRPr="00000000">
              <w:rPr>
                <w:rtl w:val="0"/>
              </w:rPr>
              <w:t xml:space="preserve">2.5. PRUEBA EXTRAORDINARIA.</w:t>
            </w:r>
            <w:r w:rsidDel="00000000" w:rsidR="00000000" w:rsidRPr="00000000">
              <w:rPr>
                <w:rtl w:val="0"/>
              </w:rPr>
            </w:r>
          </w:p>
        </w:tc>
      </w:tr>
    </w:tbl>
    <w:p w:rsidR="00000000" w:rsidDel="00000000" w:rsidP="00000000" w:rsidRDefault="00000000" w:rsidRPr="00000000" w14:paraId="00000089">
      <w:pPr>
        <w:pageBreakBefore w:val="0"/>
        <w:widowControl w:val="0"/>
        <w:rPr>
          <w:b w:val="1"/>
          <w:sz w:val="4"/>
          <w:szCs w:val="4"/>
        </w:rPr>
      </w:pPr>
      <w:r w:rsidDel="00000000" w:rsidR="00000000" w:rsidRPr="00000000">
        <w:rPr>
          <w:rtl w:val="0"/>
        </w:rPr>
      </w:r>
    </w:p>
    <w:tbl>
      <w:tblPr>
        <w:tblStyle w:val="Table1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200" w:line="240" w:lineRule="auto"/>
              <w:ind w:left="720" w:right="0" w:hanging="360"/>
              <w:jc w:val="both"/>
              <w:rPr/>
            </w:pPr>
            <w:r w:rsidDel="00000000" w:rsidR="00000000" w:rsidRPr="00000000">
              <w:rPr>
                <w:rtl w:val="0"/>
              </w:rPr>
              <w:t xml:space="preserve">Si el alumno suspende alguno o todos los trimestres, se realizará una prueba escrita, a modo de recuperación, para dar la oportunidad a los alumnos de superar la materia antes del verano. En la evaluación extraordinaria de septiembre será necesaria la superación de una prueba escrita de estándares de aprendizajes no superados en junio.</w:t>
            </w:r>
          </w:p>
        </w:tc>
      </w:tr>
    </w:tbl>
    <w:p w:rsidR="00000000" w:rsidDel="00000000" w:rsidP="00000000" w:rsidRDefault="00000000" w:rsidRPr="00000000" w14:paraId="0000008B">
      <w:pPr>
        <w:pageBreakBefore w:val="0"/>
        <w:widowControl w:val="0"/>
        <w:rPr>
          <w:b w:val="1"/>
        </w:rPr>
      </w:pPr>
      <w:r w:rsidDel="00000000" w:rsidR="00000000" w:rsidRPr="00000000">
        <w:rPr>
          <w:rtl w:val="0"/>
        </w:rPr>
      </w:r>
    </w:p>
    <w:tbl>
      <w:tblPr>
        <w:tblStyle w:val="Table1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8C">
            <w:pPr>
              <w:pStyle w:val="Heading2"/>
              <w:widowControl w:val="0"/>
              <w:spacing w:line="240" w:lineRule="auto"/>
              <w:rPr/>
            </w:pPr>
            <w:bookmarkStart w:colFirst="0" w:colLast="0" w:name="_heading=h.1t3h5sf" w:id="7"/>
            <w:bookmarkEnd w:id="7"/>
            <w:r w:rsidDel="00000000" w:rsidR="00000000" w:rsidRPr="00000000">
              <w:rPr>
                <w:rtl w:val="0"/>
              </w:rPr>
              <w:t xml:space="preserve">2.6. INFORMACIÓN A LAS FAMILIAS.</w:t>
            </w:r>
          </w:p>
        </w:tc>
      </w:tr>
    </w:tbl>
    <w:p w:rsidR="00000000" w:rsidDel="00000000" w:rsidP="00000000" w:rsidRDefault="00000000" w:rsidRPr="00000000" w14:paraId="0000008D">
      <w:pPr>
        <w:pageBreakBefore w:val="0"/>
        <w:widowControl w:val="0"/>
        <w:rPr>
          <w:b w:val="1"/>
          <w:sz w:val="2"/>
          <w:szCs w:val="2"/>
        </w:rPr>
      </w:pPr>
      <w:r w:rsidDel="00000000" w:rsidR="00000000" w:rsidRPr="00000000">
        <w:rPr>
          <w:rtl w:val="0"/>
        </w:rPr>
      </w:r>
    </w:p>
    <w:tbl>
      <w:tblPr>
        <w:tblStyle w:val="Table1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200" w:line="240" w:lineRule="auto"/>
              <w:ind w:left="720" w:right="0" w:hanging="360"/>
              <w:jc w:val="both"/>
              <w:rPr/>
            </w:pPr>
            <w:r w:rsidDel="00000000" w:rsidR="00000000" w:rsidRPr="00000000">
              <w:rPr>
                <w:rtl w:val="0"/>
              </w:rPr>
              <w:t xml:space="preserve">Se  informará a las familias de la evolución académica del alumnado  mediante la plataforma  IPASEN, haciendo visibles las calificaciones de las actividades evaluables recogidas en el cuaderno Séneca, así como de cualquier aspecto relevante en el proceso de enseñanza‐aprendizaje.  </w:t>
            </w:r>
          </w:p>
          <w:p w:rsidR="00000000" w:rsidDel="00000000" w:rsidP="00000000" w:rsidRDefault="00000000" w:rsidRPr="00000000" w14:paraId="000000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pPr>
            <w:r w:rsidDel="00000000" w:rsidR="00000000" w:rsidRPr="00000000">
              <w:rPr>
                <w:rtl w:val="0"/>
              </w:rPr>
              <w:t xml:space="preserve">En caso de no poder contactar con las familias mediante IPASEN, se contactará telefónicamente  o por correo postal.  </w:t>
            </w:r>
          </w:p>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pPr>
            <w:r w:rsidDel="00000000" w:rsidR="00000000" w:rsidRPr="00000000">
              <w:rPr>
                <w:rtl w:val="0"/>
              </w:rPr>
              <w:t xml:space="preserve">Las familias podrán solicitar mediante cita previa información sobre la evolución académica de  sus  hijos/as a través de IPASEN o de la tutoría. Dicha  reunión se  llevará  a  cabo  en  el  horario  establecido por el centro de cada profesor/a aunque preferentemente se realizarán  telemáticamente con invitación a classroom.  </w:t>
            </w:r>
          </w:p>
        </w:tc>
      </w:tr>
    </w:tbl>
    <w:p w:rsidR="00000000" w:rsidDel="00000000" w:rsidP="00000000" w:rsidRDefault="00000000" w:rsidRPr="00000000" w14:paraId="00000091">
      <w:pPr>
        <w:pageBreakBefore w:val="0"/>
        <w:widowControl w:val="0"/>
        <w:rPr>
          <w:b w:val="1"/>
        </w:rPr>
      </w:pPr>
      <w:r w:rsidDel="00000000" w:rsidR="00000000" w:rsidRPr="00000000">
        <w:rPr>
          <w:rtl w:val="0"/>
        </w:rPr>
      </w:r>
    </w:p>
    <w:sectPr>
      <w:headerReference r:id="rId9" w:type="first"/>
      <w:footerReference r:id="rId10" w:type="default"/>
      <w:footerReference r:id="rId11" w:type="first"/>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1"/>
        <w:color w:val="3598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ind w:left="720" w:hanging="360"/>
    </w:pPr>
    <w:rPr>
      <w:b w:val="1"/>
    </w:rPr>
  </w:style>
  <w:style w:type="paragraph" w:styleId="Heading2">
    <w:name w:val="heading 2"/>
    <w:basedOn w:val="Normal"/>
    <w:next w:val="Normal"/>
    <w:pPr>
      <w:keepNext w:val="1"/>
      <w:keepLines w:val="1"/>
      <w:pageBreakBefore w:val="0"/>
      <w:spacing w:line="24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ind w:left="720" w:hanging="360"/>
    </w:pPr>
    <w:rPr>
      <w:b w:val="1"/>
    </w:rPr>
  </w:style>
  <w:style w:type="paragraph" w:styleId="Heading2">
    <w:name w:val="heading 2"/>
    <w:basedOn w:val="Normal"/>
    <w:next w:val="Normal"/>
    <w:pPr>
      <w:keepNext w:val="1"/>
      <w:keepLines w:val="1"/>
      <w:pageBreakBefore w:val="0"/>
      <w:spacing w:line="24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rNVoUryTLpt0wJm1BYHeloMnw==">CgMxLjAyCGguZ2pkZ3hzMgloLjMwajB6bGwyCWguMWZvYjl0ZTIJaC4zem55c2g3MgloLjJldDkycDAyCGgudHlqY3d0MgloLjNkeTZ2a20yCWguMXQzaDVzZjgAciExSGZjS2V3ZmFjOE5wV2ZmUVBDM3BHTEVJVTJZelhINHI=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