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Relative Clauses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Relative Pronouns.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WHO</w:t>
      </w:r>
      <w:r>
        <w:rPr>
          <w:rFonts w:cs="Arial" w:ascii="Arial" w:hAnsi="Arial"/>
          <w:sz w:val="28"/>
          <w:szCs w:val="28"/>
        </w:rPr>
        <w:t xml:space="preserve">: people                                       </w:t>
      </w:r>
      <w:r>
        <w:rPr>
          <w:rFonts w:cs="Arial" w:ascii="Arial" w:hAnsi="Arial"/>
          <w:b/>
          <w:sz w:val="28"/>
          <w:szCs w:val="28"/>
        </w:rPr>
        <w:t>WHERE</w:t>
      </w:r>
      <w:r>
        <w:rPr>
          <w:rFonts w:cs="Arial" w:ascii="Arial" w:hAnsi="Arial"/>
          <w:sz w:val="28"/>
          <w:szCs w:val="28"/>
        </w:rPr>
        <w:t>: places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  <w:t>WHICH</w:t>
      </w:r>
      <w:r>
        <w:rPr>
          <w:rFonts w:cs="Arial" w:ascii="Arial" w:hAnsi="Arial"/>
          <w:sz w:val="28"/>
          <w:szCs w:val="28"/>
          <w:lang w:val="en-US"/>
        </w:rPr>
        <w:t xml:space="preserve">: Things                                    </w:t>
      </w:r>
      <w:r>
        <w:rPr>
          <w:rFonts w:cs="Arial" w:ascii="Arial" w:hAnsi="Arial"/>
          <w:b/>
          <w:sz w:val="28"/>
          <w:szCs w:val="28"/>
          <w:lang w:val="en-US"/>
        </w:rPr>
        <w:t>WHEN</w:t>
      </w:r>
      <w:r>
        <w:rPr>
          <w:rFonts w:cs="Arial" w:ascii="Arial" w:hAnsi="Arial"/>
          <w:sz w:val="28"/>
          <w:szCs w:val="28"/>
          <w:lang w:val="en-US"/>
        </w:rPr>
        <w:t>: time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b/>
          <w:sz w:val="28"/>
          <w:szCs w:val="28"/>
          <w:lang w:val="en-US"/>
        </w:rPr>
        <w:t>Whose</w:t>
      </w:r>
      <w:r>
        <w:rPr>
          <w:rFonts w:cs="Arial" w:ascii="Arial" w:hAnsi="Arial"/>
          <w:sz w:val="28"/>
          <w:szCs w:val="28"/>
          <w:lang w:val="en-US"/>
        </w:rPr>
        <w:t>: Possession (Cuyo)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8"/>
          <w:szCs w:val="28"/>
          <w:u w:val="single"/>
          <w:lang w:val="en-US"/>
        </w:rPr>
      </w:pPr>
      <w:r>
        <w:rPr>
          <w:rFonts w:cs="Arial" w:ascii="Arial" w:hAnsi="Arial"/>
          <w:b/>
          <w:sz w:val="28"/>
          <w:szCs w:val="28"/>
          <w:u w:val="single"/>
          <w:lang w:val="en-US"/>
        </w:rPr>
        <w:t>Defining Relative clauses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 xml:space="preserve">Definen la persona, lugar u objeto a que se refiere el hablante. Pueden actuar como </w:t>
      </w:r>
      <w:r>
        <w:rPr>
          <w:rFonts w:cs="Arial" w:ascii="Arial" w:hAnsi="Arial"/>
          <w:b/>
          <w:sz w:val="24"/>
          <w:szCs w:val="24"/>
        </w:rPr>
        <w:t xml:space="preserve">sujeto </w:t>
      </w:r>
      <w:r>
        <w:rPr>
          <w:rFonts w:cs="Arial" w:ascii="Arial" w:hAnsi="Arial"/>
          <w:sz w:val="24"/>
          <w:szCs w:val="24"/>
        </w:rPr>
        <w:t xml:space="preserve">(cuando el relativo realiza la acción de sujeto en la oración de relativo) o como </w:t>
      </w:r>
      <w:r>
        <w:rPr>
          <w:rFonts w:cs="Arial" w:ascii="Arial" w:hAnsi="Arial"/>
          <w:b/>
          <w:sz w:val="24"/>
          <w:szCs w:val="24"/>
        </w:rPr>
        <w:t>objeto</w:t>
      </w:r>
      <w:r>
        <w:rPr>
          <w:rFonts w:cs="Arial" w:ascii="Arial" w:hAnsi="Arial"/>
          <w:sz w:val="24"/>
          <w:szCs w:val="24"/>
        </w:rPr>
        <w:t xml:space="preserve"> (cuando el relativo sustituyo al objeto en la oración de relativo.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8"/>
          <w:szCs w:val="28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Sujeto:  </w:t>
      </w:r>
      <w:r>
        <w:rPr>
          <w:rFonts w:cs="Arial" w:ascii="Arial" w:hAnsi="Arial"/>
          <w:sz w:val="24"/>
          <w:szCs w:val="24"/>
          <w:lang w:val="en-US"/>
        </w:rPr>
        <w:t xml:space="preserve">The person </w:t>
      </w:r>
      <w:r>
        <w:rPr>
          <w:rFonts w:cs="Arial" w:ascii="Arial" w:hAnsi="Arial"/>
          <w:b/>
          <w:sz w:val="24"/>
          <w:szCs w:val="24"/>
          <w:lang w:val="en-US"/>
        </w:rPr>
        <w:t>who makes bread</w:t>
      </w:r>
      <w:r>
        <w:rPr>
          <w:rFonts w:cs="Arial" w:ascii="Arial" w:hAnsi="Arial"/>
          <w:sz w:val="24"/>
          <w:szCs w:val="24"/>
          <w:lang w:val="en-US"/>
        </w:rPr>
        <w:t xml:space="preserve"> is called baker.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                                  </w:t>
      </w:r>
      <w:r>
        <w:rPr>
          <w:rFonts w:cs="Arial" w:ascii="Arial" w:hAnsi="Arial"/>
          <w:sz w:val="24"/>
          <w:szCs w:val="24"/>
          <w:u w:val="single"/>
          <w:lang w:val="en-US"/>
        </w:rPr>
        <w:t>The person</w:t>
      </w:r>
      <w:r>
        <w:rPr>
          <w:rFonts w:cs="Arial" w:ascii="Arial" w:hAnsi="Arial"/>
          <w:sz w:val="24"/>
          <w:szCs w:val="24"/>
          <w:lang w:val="en-US"/>
        </w:rPr>
        <w:t xml:space="preserve"> makes bread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                 </w:t>
      </w:r>
      <w:r>
        <w:rPr>
          <w:rFonts w:cs="Arial" w:ascii="Arial" w:hAnsi="Arial"/>
          <w:sz w:val="16"/>
          <w:szCs w:val="16"/>
          <w:lang w:val="en-US"/>
        </w:rPr>
        <w:t>Subject (Antecedente)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</w:t>
      </w:r>
      <w:r>
        <w:rPr>
          <w:rFonts w:cs="Arial" w:ascii="Arial" w:hAnsi="Arial"/>
          <w:sz w:val="24"/>
          <w:szCs w:val="24"/>
          <w:lang w:val="en-US"/>
        </w:rPr>
        <w:t xml:space="preserve">The shop </w:t>
      </w:r>
      <w:r>
        <w:rPr>
          <w:rFonts w:cs="Arial" w:ascii="Arial" w:hAnsi="Arial"/>
          <w:b/>
          <w:sz w:val="24"/>
          <w:szCs w:val="24"/>
          <w:lang w:val="en-US"/>
        </w:rPr>
        <w:t>which sells vegetables</w:t>
      </w:r>
      <w:r>
        <w:rPr>
          <w:rFonts w:cs="Arial" w:ascii="Arial" w:hAnsi="Arial"/>
          <w:sz w:val="24"/>
          <w:szCs w:val="24"/>
          <w:lang w:val="en-US"/>
        </w:rPr>
        <w:t xml:space="preserve"> is called a greengrocer´s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           </w:t>
      </w:r>
      <w:r>
        <w:rPr>
          <w:rFonts w:cs="Arial" w:ascii="Arial" w:hAnsi="Arial"/>
          <w:sz w:val="24"/>
          <w:szCs w:val="24"/>
          <w:u w:val="single"/>
          <w:lang w:val="en-US"/>
        </w:rPr>
        <w:t>The shop</w:t>
      </w:r>
      <w:r>
        <w:rPr>
          <w:rFonts w:cs="Arial" w:ascii="Arial" w:hAnsi="Arial"/>
          <w:sz w:val="24"/>
          <w:szCs w:val="24"/>
          <w:lang w:val="en-US"/>
        </w:rPr>
        <w:t xml:space="preserve"> sells vegetables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             </w:t>
      </w:r>
      <w:r>
        <w:rPr>
          <w:rFonts w:cs="Arial" w:ascii="Arial" w:hAnsi="Arial"/>
          <w:sz w:val="16"/>
          <w:szCs w:val="16"/>
          <w:lang w:val="en-US"/>
        </w:rPr>
        <w:t>Subject (Antecedente)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>Objeto:</w:t>
      </w:r>
      <w:r>
        <w:rPr>
          <w:rFonts w:cs="Arial" w:ascii="Arial" w:hAnsi="Arial"/>
          <w:sz w:val="24"/>
          <w:szCs w:val="24"/>
          <w:lang w:val="en-US"/>
        </w:rPr>
        <w:t xml:space="preserve">  The people </w:t>
      </w:r>
      <w:r>
        <w:rPr>
          <w:rFonts w:cs="Arial" w:ascii="Arial" w:hAnsi="Arial"/>
          <w:b/>
          <w:sz w:val="24"/>
          <w:szCs w:val="24"/>
          <w:lang w:val="en-US"/>
        </w:rPr>
        <w:t>who we met at the party</w:t>
      </w:r>
      <w:r>
        <w:rPr>
          <w:rFonts w:cs="Arial" w:ascii="Arial" w:hAnsi="Arial"/>
          <w:sz w:val="24"/>
          <w:szCs w:val="24"/>
          <w:lang w:val="en-US"/>
        </w:rPr>
        <w:t xml:space="preserve"> come from Finland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b/>
          <w:sz w:val="24"/>
          <w:szCs w:val="24"/>
          <w:lang w:val="en-US"/>
        </w:rPr>
        <w:t xml:space="preserve">                                  </w:t>
      </w:r>
      <w:r>
        <w:rPr>
          <w:rFonts w:cs="Arial" w:ascii="Arial" w:hAnsi="Arial"/>
          <w:sz w:val="24"/>
          <w:szCs w:val="24"/>
          <w:lang w:val="en-US"/>
        </w:rPr>
        <w:t xml:space="preserve">We met </w:t>
      </w:r>
      <w:r>
        <w:rPr>
          <w:rFonts w:cs="Arial" w:ascii="Arial" w:hAnsi="Arial"/>
          <w:sz w:val="24"/>
          <w:szCs w:val="24"/>
          <w:u w:val="single"/>
          <w:lang w:val="en-US"/>
        </w:rPr>
        <w:t>the people</w:t>
      </w:r>
      <w:r>
        <w:rPr>
          <w:rFonts w:cs="Arial" w:ascii="Arial" w:hAnsi="Arial"/>
          <w:sz w:val="24"/>
          <w:szCs w:val="24"/>
          <w:lang w:val="en-US"/>
        </w:rPr>
        <w:t xml:space="preserve"> at the party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                             </w:t>
      </w:r>
      <w:r>
        <w:rPr>
          <w:rFonts w:cs="Arial" w:ascii="Arial" w:hAnsi="Arial"/>
          <w:sz w:val="16"/>
          <w:szCs w:val="16"/>
          <w:lang w:val="en-US"/>
        </w:rPr>
        <w:t>Object (Antecedente)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cs="Arial" w:ascii="Arial" w:hAnsi="Arial"/>
          <w:sz w:val="16"/>
          <w:szCs w:val="16"/>
          <w:lang w:val="en-US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 xml:space="preserve">                 </w:t>
      </w:r>
      <w:r>
        <w:rPr>
          <w:rFonts w:cs="Arial" w:ascii="Arial" w:hAnsi="Arial"/>
          <w:sz w:val="24"/>
          <w:szCs w:val="24"/>
          <w:lang w:val="en-US"/>
        </w:rPr>
        <w:t xml:space="preserve">The book </w:t>
      </w:r>
      <w:r>
        <w:rPr>
          <w:rFonts w:cs="Arial" w:ascii="Arial" w:hAnsi="Arial"/>
          <w:b/>
          <w:sz w:val="24"/>
          <w:szCs w:val="24"/>
          <w:lang w:val="en-US"/>
        </w:rPr>
        <w:t>which you´ve written</w:t>
      </w:r>
      <w:r>
        <w:rPr>
          <w:rFonts w:cs="Arial" w:ascii="Arial" w:hAnsi="Arial"/>
          <w:sz w:val="24"/>
          <w:szCs w:val="24"/>
          <w:lang w:val="en-US"/>
        </w:rPr>
        <w:t xml:space="preserve"> will be successful.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            </w:t>
      </w:r>
      <w:r>
        <w:rPr>
          <w:rFonts w:cs="Arial" w:ascii="Arial" w:hAnsi="Arial"/>
          <w:sz w:val="24"/>
          <w:szCs w:val="24"/>
          <w:lang w:val="en-US"/>
        </w:rPr>
        <w:t xml:space="preserve">You have written </w:t>
      </w:r>
      <w:r>
        <w:rPr>
          <w:rFonts w:cs="Arial" w:ascii="Arial" w:hAnsi="Arial"/>
          <w:sz w:val="24"/>
          <w:szCs w:val="24"/>
          <w:u w:val="single"/>
          <w:lang w:val="en-US"/>
        </w:rPr>
        <w:t>the book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                                          </w:t>
      </w:r>
      <w:r>
        <w:rPr>
          <w:rFonts w:cs="Arial" w:ascii="Arial" w:hAnsi="Arial"/>
          <w:sz w:val="16"/>
          <w:szCs w:val="16"/>
          <w:u w:val="single"/>
          <w:lang w:val="en-US"/>
        </w:rPr>
        <w:t>Object (Antecedente)</w:t>
      </w:r>
    </w:p>
    <w:p>
      <w:pPr>
        <w:pStyle w:val="ListParagraph"/>
        <w:jc w:val="both"/>
        <w:rPr>
          <w:rFonts w:ascii="Arial" w:hAnsi="Arial" w:cs="Arial"/>
          <w:sz w:val="16"/>
          <w:szCs w:val="16"/>
          <w:u w:val="single"/>
          <w:lang w:val="en-US"/>
        </w:rPr>
      </w:pPr>
      <w:r>
        <w:rPr>
          <w:rFonts w:cs="Arial" w:ascii="Arial" w:hAnsi="Arial"/>
          <w:sz w:val="16"/>
          <w:szCs w:val="16"/>
          <w:u w:val="single"/>
          <w:lang w:val="en-U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 hay comas que separen la oración de relativo del resto.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El relativo se puede </w:t>
      </w:r>
      <w:r>
        <w:rPr>
          <w:rFonts w:cs="Arial" w:ascii="Arial" w:hAnsi="Arial"/>
          <w:b/>
          <w:sz w:val="24"/>
          <w:szCs w:val="24"/>
        </w:rPr>
        <w:t>omitir</w:t>
      </w:r>
      <w:r>
        <w:rPr>
          <w:rFonts w:cs="Arial" w:ascii="Arial" w:hAnsi="Arial"/>
          <w:sz w:val="24"/>
          <w:szCs w:val="24"/>
        </w:rPr>
        <w:t xml:space="preserve"> cuando funciona como </w:t>
      </w:r>
      <w:r>
        <w:rPr>
          <w:rFonts w:cs="Arial" w:ascii="Arial" w:hAnsi="Arial"/>
          <w:b/>
          <w:sz w:val="24"/>
          <w:szCs w:val="24"/>
        </w:rPr>
        <w:t>objeto</w:t>
      </w:r>
      <w:r>
        <w:rPr>
          <w:rFonts w:cs="Arial" w:ascii="Arial" w:hAnsi="Arial"/>
          <w:sz w:val="24"/>
          <w:szCs w:val="24"/>
        </w:rPr>
        <w:t xml:space="preserve"> o complemento de la preposición de la oración de relativo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</w:t>
      </w:r>
      <w:r>
        <w:rPr>
          <w:rFonts w:cs="Arial" w:ascii="Arial" w:hAnsi="Arial"/>
          <w:sz w:val="24"/>
          <w:szCs w:val="24"/>
          <w:lang w:val="en-US"/>
        </w:rPr>
        <w:t>The people we met at the party come from England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          </w:t>
      </w:r>
      <w:r>
        <w:rPr>
          <w:rFonts w:cs="Arial" w:ascii="Arial" w:hAnsi="Arial"/>
          <w:sz w:val="24"/>
          <w:szCs w:val="24"/>
          <w:lang w:val="en-US"/>
        </w:rPr>
        <w:t>The book you´ve written will be successful.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8"/>
          <w:szCs w:val="28"/>
          <w:u w:val="single"/>
          <w:lang w:val="en-US"/>
        </w:rPr>
      </w:pPr>
      <w:r>
        <w:rPr>
          <w:rFonts w:cs="Arial" w:ascii="Arial" w:hAnsi="Arial"/>
          <w:b/>
          <w:sz w:val="28"/>
          <w:szCs w:val="28"/>
          <w:u w:val="single"/>
          <w:lang w:val="en-US"/>
        </w:rPr>
        <w:t>Non Defining Relative Clauses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Proporcionan </w:t>
      </w:r>
      <w:r>
        <w:rPr>
          <w:rFonts w:cs="Arial" w:ascii="Arial" w:hAnsi="Arial"/>
          <w:b/>
          <w:sz w:val="24"/>
          <w:szCs w:val="24"/>
        </w:rPr>
        <w:t>información adicional</w:t>
      </w:r>
      <w:r>
        <w:rPr>
          <w:rFonts w:cs="Arial" w:ascii="Arial" w:hAnsi="Arial"/>
          <w:sz w:val="24"/>
          <w:szCs w:val="24"/>
        </w:rPr>
        <w:t xml:space="preserve"> a la presentada por la oración principal, pero dicha información </w:t>
      </w:r>
      <w:r>
        <w:rPr>
          <w:rFonts w:cs="Arial" w:ascii="Arial" w:hAnsi="Arial"/>
          <w:b/>
          <w:sz w:val="24"/>
          <w:szCs w:val="24"/>
        </w:rPr>
        <w:t>podría omitirse</w:t>
      </w:r>
      <w:r>
        <w:rPr>
          <w:rFonts w:cs="Arial" w:ascii="Arial" w:hAnsi="Arial"/>
          <w:sz w:val="24"/>
          <w:szCs w:val="24"/>
        </w:rPr>
        <w:t xml:space="preserve"> sin afectar en absoluto el significado de la frase. Estas oraciones suelen ir </w:t>
      </w:r>
      <w:r>
        <w:rPr>
          <w:rFonts w:cs="Arial" w:ascii="Arial" w:hAnsi="Arial"/>
          <w:b/>
          <w:sz w:val="24"/>
          <w:szCs w:val="24"/>
        </w:rPr>
        <w:t>entre comas</w:t>
      </w:r>
      <w:r>
        <w:rPr>
          <w:rFonts w:cs="Arial" w:ascii="Arial" w:hAnsi="Arial"/>
          <w:sz w:val="24"/>
          <w:szCs w:val="24"/>
        </w:rPr>
        <w:t xml:space="preserve">, y siempre damos </w:t>
      </w:r>
      <w:r>
        <w:rPr>
          <w:rFonts w:cs="Arial" w:ascii="Arial" w:hAnsi="Arial"/>
          <w:b/>
          <w:sz w:val="24"/>
          <w:szCs w:val="24"/>
        </w:rPr>
        <w:t>dos informaciones</w:t>
      </w:r>
      <w:r>
        <w:rPr>
          <w:rFonts w:cs="Arial" w:ascii="Arial" w:hAnsi="Arial"/>
          <w:sz w:val="24"/>
          <w:szCs w:val="24"/>
        </w:rPr>
        <w:t xml:space="preserve"> sobre una misma persona u objeto.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</w:t>
      </w:r>
      <w:r>
        <w:rPr>
          <w:rFonts w:cs="Arial" w:ascii="Arial" w:hAnsi="Arial"/>
          <w:sz w:val="24"/>
          <w:szCs w:val="24"/>
          <w:lang w:val="en-US"/>
        </w:rPr>
        <w:t xml:space="preserve">William Shakespeare, </w:t>
      </w:r>
      <w:r>
        <w:rPr>
          <w:rFonts w:cs="Arial" w:ascii="Arial" w:hAnsi="Arial"/>
          <w:b/>
          <w:sz w:val="24"/>
          <w:szCs w:val="24"/>
          <w:lang w:val="en-US"/>
        </w:rPr>
        <w:t>who died in 1616</w:t>
      </w:r>
      <w:r>
        <w:rPr>
          <w:rFonts w:cs="Arial" w:ascii="Arial" w:hAnsi="Arial"/>
          <w:sz w:val="24"/>
          <w:szCs w:val="24"/>
          <w:lang w:val="en-US"/>
        </w:rPr>
        <w:t>, wrote very famous plays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          </w:t>
      </w:r>
      <w:r>
        <w:rPr>
          <w:rFonts w:cs="Arial" w:ascii="Arial" w:hAnsi="Arial"/>
          <w:sz w:val="24"/>
          <w:szCs w:val="24"/>
          <w:lang w:val="en-US"/>
        </w:rPr>
        <w:t xml:space="preserve">My new bike, </w:t>
      </w:r>
      <w:r>
        <w:rPr>
          <w:rFonts w:cs="Arial" w:ascii="Arial" w:hAnsi="Arial"/>
          <w:b/>
          <w:sz w:val="24"/>
          <w:szCs w:val="24"/>
          <w:lang w:val="en-US"/>
        </w:rPr>
        <w:t>which I bought last week</w:t>
      </w:r>
      <w:r>
        <w:rPr>
          <w:rFonts w:cs="Arial" w:ascii="Arial" w:hAnsi="Arial"/>
          <w:sz w:val="24"/>
          <w:szCs w:val="24"/>
          <w:lang w:val="en-US"/>
        </w:rPr>
        <w:t>, is fantastic</w:t>
      </w:r>
    </w:p>
    <w:p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Los pronombres relativos </w:t>
      </w:r>
      <w:bookmarkStart w:id="0" w:name="_GoBack"/>
      <w:r>
        <w:rPr>
          <w:rFonts w:cs="Arial" w:ascii="Arial" w:hAnsi="Arial"/>
          <w:b/>
          <w:sz w:val="24"/>
          <w:szCs w:val="24"/>
        </w:rPr>
        <w:t>nunca pueden omitirse</w:t>
      </w:r>
      <w:bookmarkEnd w:id="0"/>
      <w:r>
        <w:rPr>
          <w:rFonts w:cs="Arial" w:ascii="Arial" w:hAnsi="Arial"/>
          <w:sz w:val="24"/>
          <w:szCs w:val="24"/>
        </w:rPr>
        <w:t xml:space="preserve"> en este tipo de oraciones.</w:t>
      </w:r>
    </w:p>
    <w:sectPr>
      <w:type w:val="nextPage"/>
      <w:pgSz w:w="11906" w:h="16838"/>
      <w:pgMar w:left="1701" w:right="1701" w:header="0" w:top="426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Calibri" w:cs="Arial"/>
      <w:b/>
      <w:sz w:val="24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890e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LibreOffice/5.0.5.2$Linux_x86 LibreOffice_project/00m0$Build-2</Application>
  <Paragraphs>28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2011-09-19T15:08:00Z</dcterms:created>
  <dc:creator>Michael Jordan</dc:creator>
  <dc:language>es-ES</dc:language>
  <cp:lastModifiedBy>Michael Jordan</cp:lastModifiedBy>
  <cp:lastPrinted>2017-03-06T18:18:21Z</cp:lastPrinted>
  <dcterms:modified xsi:type="dcterms:W3CDTF">2011-09-19T15:31:00Z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