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504" w:type="dxa"/>
        <w:jc w:val="left"/>
        <w:tblInd w:w="55" w:type="dxa"/>
        <w:tblCellMar>
          <w:top w:w="55" w:type="dxa"/>
          <w:left w:w="55" w:type="dxa"/>
          <w:bottom w:w="55" w:type="dxa"/>
          <w:right w:w="55" w:type="dxa"/>
        </w:tblCellMar>
      </w:tblPr>
      <w:tblGrid>
        <w:gridCol w:w="8504"/>
      </w:tblGrid>
      <w:tr>
        <w:trPr/>
        <w:tc>
          <w:tcPr>
            <w:tcW w:w="8504" w:type="dxa"/>
            <w:tcBorders>
              <w:top w:val="single" w:sz="2" w:space="0" w:color="000000"/>
              <w:left w:val="single" w:sz="2" w:space="0" w:color="000000"/>
              <w:bottom w:val="single" w:sz="2" w:space="0" w:color="000000"/>
              <w:right w:val="single" w:sz="2" w:space="0" w:color="000000"/>
            </w:tcBorders>
            <w:shd w:fill="auto" w:val="clear"/>
          </w:tcPr>
          <w:p>
            <w:pPr>
              <w:pStyle w:val="Normal"/>
              <w:spacing w:before="0" w:after="200"/>
              <w:jc w:val="center"/>
              <w:rPr>
                <w:rFonts w:ascii="Arial" w:hAnsi="Arial"/>
                <w:b/>
                <w:b/>
                <w:bCs/>
                <w:sz w:val="24"/>
                <w:szCs w:val="24"/>
              </w:rPr>
            </w:pPr>
            <w:r>
              <w:rPr>
                <w:rFonts w:ascii="Arial" w:hAnsi="Arial"/>
                <w:b/>
                <w:bCs/>
                <w:sz w:val="24"/>
                <w:szCs w:val="24"/>
                <w:highlight w:val="darkGreen"/>
              </w:rPr>
              <w:t>DEPARTAMENTO DE FILOSOFÍA</w:t>
            </w:r>
          </w:p>
        </w:tc>
      </w:tr>
      <w:tr>
        <w:trPr/>
        <w:tc>
          <w:tcPr>
            <w:tcW w:w="8504" w:type="dxa"/>
            <w:tcBorders>
              <w:left w:val="single" w:sz="2" w:space="0" w:color="000000"/>
              <w:bottom w:val="single" w:sz="2" w:space="0" w:color="000000"/>
              <w:right w:val="single" w:sz="2" w:space="0" w:color="000000"/>
            </w:tcBorders>
            <w:shd w:fill="auto" w:val="clear"/>
          </w:tcPr>
          <w:p>
            <w:pPr>
              <w:pStyle w:val="Normal"/>
              <w:spacing w:before="0" w:after="200"/>
              <w:jc w:val="center"/>
              <w:rPr>
                <w:highlight w:val="darkGreen"/>
              </w:rPr>
            </w:pPr>
            <w:r>
              <w:rPr>
                <w:rFonts w:ascii="Arial" w:hAnsi="Arial"/>
                <w:b/>
                <w:bCs/>
                <w:sz w:val="24"/>
                <w:szCs w:val="24"/>
                <w:highlight w:val="darkGreen"/>
              </w:rPr>
              <w:t>PROGRAMACIÓN DE PENDIENTES  - CURSO 2021-22</w:t>
            </w:r>
          </w:p>
        </w:tc>
      </w:tr>
      <w:tr>
        <w:trPr/>
        <w:tc>
          <w:tcPr>
            <w:tcW w:w="8504" w:type="dxa"/>
            <w:tcBorders>
              <w:left w:val="single" w:sz="2" w:space="0" w:color="000000"/>
              <w:bottom w:val="single" w:sz="2" w:space="0" w:color="000000"/>
              <w:right w:val="single" w:sz="2" w:space="0" w:color="000000"/>
            </w:tcBorders>
            <w:shd w:fill="auto" w:val="clear"/>
          </w:tcPr>
          <w:p>
            <w:pPr>
              <w:pStyle w:val="Normal"/>
              <w:spacing w:before="0" w:after="200"/>
              <w:jc w:val="center"/>
              <w:rPr>
                <w:rFonts w:ascii="Arial" w:hAnsi="Arial"/>
                <w:b/>
                <w:b/>
                <w:bCs/>
                <w:sz w:val="24"/>
                <w:szCs w:val="24"/>
              </w:rPr>
            </w:pPr>
            <w:r>
              <w:rPr>
                <w:rFonts w:ascii="Arial" w:hAnsi="Arial"/>
                <w:b/>
                <w:bCs/>
                <w:sz w:val="24"/>
                <w:szCs w:val="24"/>
                <w:highlight w:val="darkGreen"/>
              </w:rPr>
              <w:t>1º DE BACHILLERATO</w:t>
            </w:r>
          </w:p>
        </w:tc>
      </w:tr>
    </w:tbl>
    <w:p>
      <w:pPr>
        <w:pStyle w:val="Normal"/>
        <w:jc w:val="both"/>
        <w:rPr>
          <w:rFonts w:ascii="Arial" w:hAnsi="Arial"/>
          <w:b/>
          <w:b/>
          <w:bCs/>
          <w:sz w:val="24"/>
          <w:szCs w:val="24"/>
        </w:rPr>
      </w:pPr>
      <w:r>
        <w:rPr>
          <w:rFonts w:cs="Arial" w:ascii="Arial" w:hAnsi="Arial"/>
          <w:b/>
          <w:color w:val="000000"/>
          <w:sz w:val="24"/>
          <w:szCs w:val="24"/>
          <w:highlight w:val="red"/>
          <w:u w:val="single"/>
        </w:rPr>
        <w:t>OBJETI</w:t>
      </w:r>
      <w:r>
        <w:rPr>
          <w:rFonts w:cs="Arial" w:ascii="Arial" w:hAnsi="Arial"/>
          <w:b/>
          <w:color w:val="000000"/>
          <w:highlight w:val="red"/>
          <w:u w:val="single"/>
        </w:rPr>
        <w:t>VOS</w:t>
      </w:r>
    </w:p>
    <w:p>
      <w:pPr>
        <w:pStyle w:val="Standard"/>
        <w:spacing w:lineRule="auto" w:line="360"/>
        <w:jc w:val="both"/>
        <w:rPr/>
      </w:pPr>
      <w:r>
        <w:rPr>
          <w:rFonts w:cs="Arial" w:ascii="Arial" w:hAnsi="Arial"/>
        </w:rPr>
        <w:t>1. Conocer y comprender la especificidad e importancia del saber racional, en general, y filosófico en particular, en tanto que saber de comprensión e interpretación de la realidad, valorando que la filosofía es, a la vez, un saber y una actitud que estimula la crítica, la autonomía, la creatividad y la innovación.</w:t>
      </w:r>
    </w:p>
    <w:p>
      <w:pPr>
        <w:pStyle w:val="Standard"/>
        <w:spacing w:lineRule="auto" w:line="360"/>
        <w:jc w:val="both"/>
        <w:rPr/>
      </w:pPr>
      <w:r>
        <w:rPr>
          <w:rFonts w:cs="Arial" w:ascii="Arial" w:hAnsi="Arial"/>
        </w:rPr>
        <w:t>2. Identificar la dimensión teórica y práctica de la filosofía, sus objetivos, características, disciplinas, métodos y funciones, relacionando, paralelamente, con otros saberes de comprensión de la realidad.</w:t>
      </w:r>
    </w:p>
    <w:p>
      <w:pPr>
        <w:pStyle w:val="Standard"/>
        <w:spacing w:lineRule="auto" w:line="360"/>
        <w:jc w:val="both"/>
        <w:rPr>
          <w:rFonts w:ascii="Arial" w:hAnsi="Arial" w:cs="Arial"/>
        </w:rPr>
      </w:pPr>
      <w:r>
        <w:rPr>
          <w:rFonts w:cs="Arial" w:ascii="Arial" w:hAnsi="Arial"/>
        </w:rPr>
        <w:t>3. Contextualizar histórica y culturalmente las problemáticas analizadas y expresar por escrito las aportaciones más importantes del pensamiento filosófico desde su origen, identificando los principales problemas planteados y las soluciones aportadas, y argumentando las propias opiniones al respecto.</w:t>
      </w:r>
    </w:p>
    <w:p>
      <w:pPr>
        <w:pStyle w:val="Standard"/>
        <w:spacing w:lineRule="auto" w:line="360"/>
        <w:jc w:val="both"/>
        <w:rPr/>
      </w:pPr>
      <w:r>
        <w:rPr>
          <w:rFonts w:cs="Arial" w:ascii="Arial" w:hAnsi="Arial"/>
        </w:rPr>
        <w:t>4. Comprender y utilizar con precisión el vocabulario técnico filosófico fundamental, realizando un glosario de términos de forma colaborativa mediante las posibilidades que ofrecen las nuevas tecnologías.</w:t>
      </w:r>
    </w:p>
    <w:p>
      <w:pPr>
        <w:pStyle w:val="Standard"/>
        <w:spacing w:lineRule="auto" w:line="360"/>
        <w:jc w:val="both"/>
        <w:rPr>
          <w:rFonts w:ascii="Arial" w:hAnsi="Arial" w:cs="Arial"/>
          <w:color w:val="000000"/>
        </w:rPr>
      </w:pPr>
      <w:r>
        <w:rPr>
          <w:rFonts w:cs="Arial" w:ascii="Arial" w:hAnsi="Arial"/>
          <w:color w:val="000000"/>
        </w:rPr>
        <w:t>5. Analizar de forma crítica, fragmentos de textos significativos y breves sobre el origen, caracterización y vigencia de la filosofía, identificando las problemáticas y soluciones expuestas, distinguiendo las tesis principales, el orden de la argumentación, relacionando los problemas planteados en los textos con lo estudiado en la unidad.</w:t>
      </w:r>
    </w:p>
    <w:p>
      <w:pPr>
        <w:pStyle w:val="Standard"/>
        <w:spacing w:lineRule="auto" w:line="360"/>
        <w:jc w:val="both"/>
        <w:rPr/>
      </w:pPr>
      <w:r>
        <w:rPr>
          <w:rFonts w:cs="Arial" w:ascii="Arial" w:hAnsi="Arial"/>
        </w:rPr>
        <w:t>6. Conocer de modo claro y ordenado, las problemáticas implicadas en el proceso de conocimiento humano analizadas desde el campo filosófico, sus grados, herramientas y fuentes, explicando por escrito los modelos explicativos de conocimiento más significativos.</w:t>
      </w:r>
    </w:p>
    <w:p>
      <w:pPr>
        <w:pStyle w:val="Standard"/>
        <w:spacing w:lineRule="auto" w:line="360"/>
        <w:jc w:val="both"/>
        <w:rPr>
          <w:rFonts w:ascii="Arial" w:hAnsi="Arial" w:cs="Arial"/>
          <w:color w:val="000000"/>
        </w:rPr>
      </w:pPr>
      <w:r>
        <w:rPr>
          <w:rFonts w:cs="Arial" w:ascii="Arial" w:hAnsi="Arial"/>
          <w:color w:val="000000"/>
        </w:rPr>
        <w:t>7. Analizar de forma crítica, fragmentos de textos significativos sobre el análisis filosófico del conocimiento humano, sus elementos, posibilidades y sus límites, valorando los esfuerzos de la filosofía por lograr una aproximación a la verdad alejándose del dogmatismo, la arbitrariedad y los prejuicios.</w:t>
      </w:r>
    </w:p>
    <w:p>
      <w:pPr>
        <w:pStyle w:val="Standard"/>
        <w:spacing w:lineRule="auto" w:line="360"/>
        <w:jc w:val="both"/>
        <w:rPr/>
      </w:pPr>
      <w:r>
        <w:rPr>
          <w:rFonts w:cs="Arial" w:ascii="Arial" w:hAnsi="Arial"/>
        </w:rPr>
        <w:t>8.  Reconocer en qué consiste la antropología filosófica.</w:t>
      </w:r>
    </w:p>
    <w:p>
      <w:pPr>
        <w:pStyle w:val="Standard"/>
        <w:spacing w:lineRule="auto" w:line="360"/>
        <w:jc w:val="both"/>
        <w:rPr/>
      </w:pPr>
      <w:r>
        <w:rPr>
          <w:rFonts w:cs="Arial" w:ascii="Arial" w:hAnsi="Arial"/>
        </w:rPr>
        <w:t>9. Conocer y explicar las implicaciones filosóficas de la evolución, relacionando con contenidos metafísicos y pensadores ya estudiados.</w:t>
      </w:r>
    </w:p>
    <w:p>
      <w:pPr>
        <w:pStyle w:val="Standard"/>
        <w:spacing w:lineRule="auto" w:line="360"/>
        <w:jc w:val="both"/>
        <w:rPr/>
      </w:pPr>
      <w:r>
        <w:rPr>
          <w:rFonts w:cs="Arial" w:ascii="Arial" w:hAnsi="Arial"/>
        </w:rPr>
        <w:t>10. Reconocer y reflexionar de forma argumentada, sobre la interacción dialéctica entre el componente natural y el cultural que caracterizan al ser humano en cuanto tal, siendo lo culturalmente adquirido, condición para la innovación y creatividad que caracterizan a la especie humana.</w:t>
      </w:r>
    </w:p>
    <w:p>
      <w:pPr>
        <w:pStyle w:val="Standard"/>
        <w:spacing w:lineRule="auto" w:line="360"/>
        <w:jc w:val="both"/>
        <w:rPr/>
      </w:pPr>
      <w:r>
        <w:rPr>
          <w:rFonts w:cs="Arial" w:ascii="Arial" w:hAnsi="Arial"/>
        </w:rPr>
        <w:t>11. Valorar los conocimientos adquiridos en esta unidad frente al rechazo de los prejuicios antropocéntricos y por motivos físicos rechazando actitudes de intolerancia, injusticia y exclusión.</w:t>
      </w:r>
    </w:p>
    <w:p>
      <w:pPr>
        <w:pStyle w:val="Standard"/>
        <w:spacing w:lineRule="auto" w:line="360"/>
        <w:jc w:val="both"/>
        <w:rPr/>
      </w:pPr>
      <w:r>
        <w:rPr>
          <w:rFonts w:cs="Arial" w:ascii="Arial" w:hAnsi="Arial"/>
        </w:rPr>
        <w:t>12. Conocer y reflexionar sobre las concepciones filosóficas que, sobre el ser humano en cuanto tal, se han dado a lo largo de la filosofía occidental, comparando semejanzas y diferencias  entre   los   sucesivos    planteamientos,  analizando críticamente la influencia del contexto sociocultural en la concepción filosófica y valorando algunos planteamientos divergentes que han abierto camino hacia la consideración actual de la persona.</w:t>
      </w:r>
    </w:p>
    <w:p>
      <w:pPr>
        <w:pStyle w:val="Standard"/>
        <w:spacing w:lineRule="auto" w:line="360"/>
        <w:jc w:val="both"/>
        <w:rPr>
          <w:rFonts w:ascii="Arial" w:hAnsi="Arial" w:cs="Arial"/>
          <w:color w:val="000000"/>
        </w:rPr>
      </w:pPr>
      <w:r>
        <w:rPr>
          <w:rFonts w:cs="Arial" w:ascii="Arial" w:hAnsi="Arial"/>
          <w:color w:val="000000"/>
        </w:rPr>
        <w:t>13. Conocer algunas teorías filosóficas, occidentales sobre el cuerpo humano, reflexionando de forma colaborativa y argumentando los propios puntos de vista.</w:t>
      </w:r>
    </w:p>
    <w:p>
      <w:pPr>
        <w:pStyle w:val="Standard"/>
        <w:spacing w:lineRule="auto" w:line="360"/>
        <w:jc w:val="both"/>
        <w:rPr>
          <w:rFonts w:ascii="Arial" w:hAnsi="Arial" w:cs="Arial"/>
        </w:rPr>
      </w:pPr>
      <w:r>
        <w:rPr>
          <w:rFonts w:cs="Arial" w:ascii="Arial" w:hAnsi="Arial"/>
        </w:rPr>
        <w:t xml:space="preserve">14. Identificar la especificidad de la razón en su dimensión práctica, en tanto que orientadora de la acción humana. </w:t>
      </w:r>
    </w:p>
    <w:p>
      <w:pPr>
        <w:pStyle w:val="Standard"/>
        <w:spacing w:lineRule="auto" w:line="360"/>
        <w:jc w:val="both"/>
        <w:rPr>
          <w:rFonts w:ascii="Arial" w:hAnsi="Arial" w:cs="Arial"/>
        </w:rPr>
      </w:pPr>
      <w:r>
        <w:rPr>
          <w:rFonts w:cs="Arial" w:ascii="Arial" w:hAnsi="Arial"/>
        </w:rPr>
        <w:t>15. Reconocer el objeto y función de la Ética.</w:t>
      </w:r>
    </w:p>
    <w:p>
      <w:pPr>
        <w:pStyle w:val="Standard"/>
        <w:spacing w:lineRule="auto" w:line="360"/>
        <w:jc w:val="both"/>
        <w:rPr>
          <w:rFonts w:ascii="Arial" w:hAnsi="Arial" w:cs="Arial"/>
          <w:color w:val="000000"/>
        </w:rPr>
      </w:pPr>
      <w:r>
        <w:rPr>
          <w:rFonts w:cs="Arial" w:ascii="Arial" w:hAnsi="Arial"/>
          <w:color w:val="000000"/>
        </w:rPr>
        <w:t>16. Conocer y explicar las principales teorías éticas sobre la justicia y la felicidad y sobre el desarrollo moral.</w:t>
      </w:r>
    </w:p>
    <w:p>
      <w:pPr>
        <w:pStyle w:val="Standard"/>
        <w:spacing w:lineRule="auto" w:line="360"/>
        <w:jc w:val="both"/>
        <w:rPr>
          <w:rFonts w:ascii="Arial" w:hAnsi="Arial" w:cs="Arial"/>
          <w:color w:val="000000"/>
        </w:rPr>
      </w:pPr>
      <w:r>
        <w:rPr>
          <w:rFonts w:cs="Arial" w:ascii="Arial" w:hAnsi="Arial"/>
          <w:b/>
          <w:color w:val="000000"/>
          <w:highlight w:val="red"/>
        </w:rPr>
        <w:t>CONTENIDOS</w:t>
      </w:r>
    </w:p>
    <w:p>
      <w:pPr>
        <w:pStyle w:val="Standard"/>
        <w:spacing w:lineRule="auto" w:line="360"/>
        <w:jc w:val="both"/>
        <w:rPr>
          <w:rFonts w:ascii="Arial" w:hAnsi="Arial" w:cs="Arial"/>
          <w:b/>
          <w:b/>
          <w:bCs/>
          <w:color w:val="000000"/>
        </w:rPr>
      </w:pPr>
      <w:r>
        <w:rPr>
          <w:rFonts w:cs="Arial" w:ascii="Arial" w:hAnsi="Arial"/>
          <w:color w:val="000000"/>
        </w:rPr>
        <w:t xml:space="preserve"> </w:t>
      </w:r>
      <w:r>
        <w:rPr>
          <w:rFonts w:cs="Arial" w:ascii="Arial" w:hAnsi="Arial"/>
          <w:color w:val="000000"/>
        </w:rPr>
        <w:t>Debido al gran número de alumnos que no superan la asignatura el Departamento de Filosofía ha decidido realizar una selección de los contenidos impartidos en la asignatura para los alumnos con la asignatura pendiente ya que es un perfil de alumnos que presentan dificultades en la asimilación de los mismos. Los contenidos se impartirán siguiendo el manual</w:t>
      </w:r>
      <w:r>
        <w:rPr>
          <w:rFonts w:cs="Arial" w:ascii="Arial" w:hAnsi="Arial"/>
          <w:b/>
          <w:color w:val="000000"/>
        </w:rPr>
        <w:t xml:space="preserve">  </w:t>
      </w:r>
      <w:r>
        <w:rPr>
          <w:rFonts w:cs="Arial" w:ascii="Arial" w:hAnsi="Arial"/>
          <w:b/>
          <w:bCs/>
          <w:color w:val="000000"/>
        </w:rPr>
        <w:t>“Filosofía” 1º Bachillerato</w:t>
      </w:r>
      <w:r>
        <w:rPr>
          <w:rFonts w:cs="Arial" w:ascii="Arial" w:hAnsi="Arial"/>
          <w:color w:val="000000"/>
        </w:rPr>
        <w:t xml:space="preserve">. </w:t>
      </w:r>
      <w:r>
        <w:rPr>
          <w:rFonts w:cs="Arial" w:ascii="Arial" w:hAnsi="Arial"/>
          <w:b/>
          <w:bCs/>
          <w:color w:val="000000"/>
        </w:rPr>
        <w:t>Editorial McGraw Hill. ISBN: 978-84-481-9591-5 y son los siguientes:</w:t>
      </w:r>
    </w:p>
    <w:p>
      <w:pPr>
        <w:pStyle w:val="Standard"/>
        <w:spacing w:lineRule="auto" w:line="360"/>
        <w:jc w:val="both"/>
        <w:rPr>
          <w:b/>
          <w:b/>
          <w:bCs/>
        </w:rPr>
      </w:pPr>
      <w:r>
        <w:rPr>
          <w:rFonts w:cs="Arial" w:ascii="Arial" w:hAnsi="Arial"/>
          <w:b/>
          <w:bCs/>
          <w:color w:val="000000"/>
        </w:rPr>
        <w:t>Tema 1. El saber filosófico: origen, sentido necesidad e historia</w:t>
      </w:r>
    </w:p>
    <w:p>
      <w:pPr>
        <w:pStyle w:val="Standard"/>
        <w:spacing w:lineRule="auto" w:line="360"/>
        <w:ind w:left="426" w:hanging="0"/>
        <w:jc w:val="both"/>
        <w:rPr/>
      </w:pPr>
      <w:r>
        <w:rPr>
          <w:rFonts w:cs="Arial" w:ascii="Arial" w:hAnsi="Arial"/>
          <w:color w:val="000000"/>
        </w:rPr>
        <w:t>1.1 El origen de la filosofía</w:t>
      </w:r>
    </w:p>
    <w:p>
      <w:pPr>
        <w:pStyle w:val="Standard"/>
        <w:spacing w:lineRule="auto" w:line="360"/>
        <w:ind w:left="426" w:hanging="0"/>
        <w:jc w:val="both"/>
        <w:rPr/>
      </w:pPr>
      <w:r>
        <w:rPr>
          <w:rFonts w:cs="Arial" w:ascii="Arial" w:hAnsi="Arial"/>
          <w:color w:val="000000"/>
        </w:rPr>
        <w:t>1.2. El saber filosófico y sus características diferenciadoras.</w:t>
      </w:r>
    </w:p>
    <w:p>
      <w:pPr>
        <w:pStyle w:val="Standard"/>
        <w:spacing w:lineRule="auto" w:line="360"/>
        <w:ind w:left="426" w:hanging="0"/>
        <w:jc w:val="both"/>
        <w:rPr/>
      </w:pPr>
      <w:r>
        <w:rPr>
          <w:rFonts w:cs="Arial" w:ascii="Arial" w:hAnsi="Arial"/>
          <w:color w:val="000000"/>
        </w:rPr>
        <w:t>1.3. El saber filosófico a través de su historia.</w:t>
      </w:r>
    </w:p>
    <w:p>
      <w:pPr>
        <w:pStyle w:val="Standard"/>
        <w:spacing w:lineRule="auto" w:line="360"/>
        <w:ind w:left="426" w:hanging="0"/>
        <w:jc w:val="both"/>
        <w:rPr/>
      </w:pPr>
      <w:r>
        <w:rPr>
          <w:rFonts w:cs="Arial" w:ascii="Arial" w:hAnsi="Arial"/>
          <w:color w:val="000000"/>
        </w:rPr>
        <w:t>1.4. Funciones y vigencia de la filosofía.</w:t>
      </w:r>
    </w:p>
    <w:p>
      <w:pPr>
        <w:pStyle w:val="Standard"/>
        <w:spacing w:lineRule="auto" w:line="360"/>
        <w:jc w:val="both"/>
        <w:rPr>
          <w:b/>
          <w:b/>
          <w:bCs/>
        </w:rPr>
      </w:pPr>
      <w:r>
        <w:rPr>
          <w:rFonts w:cs="Arial" w:ascii="Arial" w:hAnsi="Arial"/>
          <w:b/>
          <w:bCs/>
          <w:color w:val="000000"/>
        </w:rPr>
        <w:t>Tema 2: Conocimiento, ciencia y tecnología. El problema de la verdad.</w:t>
      </w:r>
    </w:p>
    <w:p>
      <w:pPr>
        <w:pStyle w:val="Standard"/>
        <w:tabs>
          <w:tab w:val="clear" w:pos="708"/>
          <w:tab w:val="left" w:pos="567" w:leader="none"/>
        </w:tabs>
        <w:spacing w:lineRule="auto" w:line="360"/>
        <w:ind w:left="426" w:hanging="0"/>
        <w:jc w:val="both"/>
        <w:rPr/>
      </w:pPr>
      <w:r>
        <w:rPr>
          <w:rFonts w:cs="Arial" w:ascii="Arial" w:hAnsi="Arial"/>
          <w:color w:val="000000"/>
        </w:rPr>
        <w:t>2.1.  El conocimiento humano</w:t>
      </w:r>
    </w:p>
    <w:p>
      <w:pPr>
        <w:pStyle w:val="Standard"/>
        <w:tabs>
          <w:tab w:val="clear" w:pos="708"/>
          <w:tab w:val="left" w:pos="567" w:leader="none"/>
        </w:tabs>
        <w:spacing w:lineRule="auto" w:line="360"/>
        <w:ind w:left="426" w:hanging="0"/>
        <w:jc w:val="both"/>
        <w:rPr/>
      </w:pPr>
      <w:r>
        <w:rPr>
          <w:rFonts w:cs="Arial" w:ascii="Arial" w:hAnsi="Arial"/>
          <w:color w:val="000000"/>
        </w:rPr>
        <w:t>2.2. Teorías filosóficas del conocimiento y límites del mismo.</w:t>
      </w:r>
    </w:p>
    <w:p>
      <w:pPr>
        <w:pStyle w:val="Standard"/>
        <w:tabs>
          <w:tab w:val="clear" w:pos="708"/>
          <w:tab w:val="left" w:pos="567" w:leader="none"/>
        </w:tabs>
        <w:spacing w:lineRule="auto" w:line="360"/>
        <w:ind w:left="426" w:hanging="0"/>
        <w:jc w:val="both"/>
        <w:rPr/>
      </w:pPr>
      <w:r>
        <w:rPr>
          <w:rFonts w:cs="Arial" w:ascii="Arial" w:hAnsi="Arial"/>
          <w:color w:val="000000"/>
        </w:rPr>
        <w:t>2.4.  El conocimiento científico.</w:t>
      </w:r>
    </w:p>
    <w:p>
      <w:pPr>
        <w:pStyle w:val="Standard"/>
        <w:spacing w:lineRule="auto" w:line="360"/>
        <w:jc w:val="both"/>
        <w:rPr>
          <w:b/>
          <w:b/>
          <w:bCs/>
        </w:rPr>
      </w:pPr>
      <w:r>
        <w:rPr>
          <w:rFonts w:cs="Arial" w:ascii="Arial" w:hAnsi="Arial"/>
          <w:b/>
          <w:bCs/>
          <w:color w:val="000000"/>
        </w:rPr>
        <w:t>Tema 3. Las concepciones filosóficas acerca del ser humano. (se corresponde con el tema 4 del libro)</w:t>
      </w:r>
    </w:p>
    <w:p>
      <w:pPr>
        <w:pStyle w:val="Standard"/>
        <w:spacing w:lineRule="auto" w:line="360"/>
        <w:ind w:left="426" w:hanging="0"/>
        <w:jc w:val="both"/>
        <w:rPr/>
      </w:pPr>
      <w:r>
        <w:rPr>
          <w:rFonts w:cs="Arial" w:ascii="Arial" w:hAnsi="Arial"/>
          <w:color w:val="000000"/>
        </w:rPr>
        <w:t>3.1. La teoría de la evolución y su aplicación al ser humano.</w:t>
      </w:r>
    </w:p>
    <w:p>
      <w:pPr>
        <w:pStyle w:val="Standard"/>
        <w:spacing w:lineRule="auto" w:line="360"/>
        <w:ind w:left="426" w:hanging="0"/>
        <w:jc w:val="both"/>
        <w:rPr/>
      </w:pPr>
      <w:r>
        <w:rPr>
          <w:rFonts w:cs="Arial" w:ascii="Arial" w:hAnsi="Arial"/>
          <w:color w:val="000000"/>
        </w:rPr>
        <w:t>3.2. La dialéctica naturaleza-cultura en el proceso antropogénico.</w:t>
      </w:r>
    </w:p>
    <w:p>
      <w:pPr>
        <w:pStyle w:val="Standard"/>
        <w:spacing w:lineRule="auto" w:line="360"/>
        <w:ind w:left="426" w:hanging="0"/>
        <w:jc w:val="both"/>
        <w:rPr/>
      </w:pPr>
      <w:r>
        <w:rPr>
          <w:rFonts w:cs="Arial" w:ascii="Arial" w:hAnsi="Arial"/>
          <w:color w:val="000000"/>
        </w:rPr>
        <w:t>3.3. La reflexión sobre el cuerpo en la historia de la filosofía.</w:t>
      </w:r>
    </w:p>
    <w:p>
      <w:pPr>
        <w:pStyle w:val="Standard"/>
        <w:spacing w:lineRule="auto" w:line="360"/>
        <w:ind w:left="426" w:hanging="0"/>
        <w:rPr/>
      </w:pPr>
      <w:r>
        <w:rPr>
          <w:rFonts w:cs="Arial" w:ascii="Arial" w:hAnsi="Arial"/>
          <w:color w:val="000000"/>
        </w:rPr>
        <w:t>3.4. Reflexión filosófica sobre el ser humano a lo largo de la historia.</w:t>
      </w:r>
    </w:p>
    <w:p>
      <w:pPr>
        <w:pStyle w:val="Standard"/>
        <w:spacing w:lineRule="auto" w:line="360"/>
        <w:ind w:left="426" w:hanging="0"/>
        <w:rPr/>
      </w:pPr>
      <w:r>
        <w:rPr>
          <w:rFonts w:cs="Arial" w:ascii="Arial" w:hAnsi="Arial"/>
          <w:color w:val="000000"/>
        </w:rPr>
        <w:t>3.5. Claves sobre el sentido de la existencia humana.</w:t>
      </w:r>
    </w:p>
    <w:p>
      <w:pPr>
        <w:pStyle w:val="Standard"/>
        <w:spacing w:lineRule="auto" w:line="360"/>
        <w:rPr>
          <w:b/>
          <w:b/>
          <w:bCs/>
        </w:rPr>
      </w:pPr>
      <w:r>
        <w:rPr>
          <w:rFonts w:cs="Arial" w:ascii="Arial" w:hAnsi="Arial"/>
          <w:b/>
          <w:bCs/>
          <w:color w:val="000000"/>
        </w:rPr>
        <w:t>Tema 4. La ética: fundamentos antropológicos, retos actuales y principales teorías (se corresponde con el tema 5 del libro)</w:t>
      </w:r>
    </w:p>
    <w:p>
      <w:pPr>
        <w:pStyle w:val="Standard"/>
        <w:spacing w:lineRule="auto" w:line="360"/>
        <w:ind w:left="426" w:hanging="0"/>
        <w:rPr/>
      </w:pPr>
      <w:r>
        <w:rPr>
          <w:rFonts w:cs="Arial" w:ascii="Arial" w:hAnsi="Arial"/>
          <w:color w:val="000000"/>
        </w:rPr>
        <w:t>4.1 La ética como reflexión sobre la acción moral</w:t>
      </w:r>
    </w:p>
    <w:p>
      <w:pPr>
        <w:pStyle w:val="Standard"/>
        <w:spacing w:lineRule="auto" w:line="360"/>
        <w:ind w:left="426" w:hanging="0"/>
        <w:rPr/>
      </w:pPr>
      <w:r>
        <w:rPr>
          <w:rFonts w:cs="Arial" w:ascii="Arial" w:hAnsi="Arial"/>
          <w:color w:val="000000"/>
        </w:rPr>
        <w:t>4.2. Las teorías éticas</w:t>
      </w:r>
    </w:p>
    <w:p>
      <w:pPr>
        <w:pStyle w:val="Standard"/>
        <w:spacing w:lineRule="auto" w:line="360"/>
        <w:ind w:left="426" w:hanging="0"/>
        <w:rPr/>
      </w:pPr>
      <w:r>
        <w:rPr>
          <w:rFonts w:cs="Arial" w:ascii="Arial" w:hAnsi="Arial"/>
          <w:color w:val="000000"/>
        </w:rPr>
        <w:t>4.4. Los retos actuales de la ética.</w:t>
      </w:r>
    </w:p>
    <w:p>
      <w:pPr>
        <w:pStyle w:val="Standard"/>
        <w:spacing w:lineRule="auto" w:line="360"/>
        <w:rPr>
          <w:rFonts w:ascii="Arial" w:hAnsi="Arial" w:cs="Arial"/>
          <w:color w:val="000000"/>
        </w:rPr>
      </w:pPr>
      <w:r>
        <w:rPr>
          <w:rFonts w:cs="Arial" w:ascii="Arial" w:hAnsi="Arial"/>
          <w:color w:val="000000"/>
        </w:rPr>
      </w:r>
    </w:p>
    <w:p>
      <w:pPr>
        <w:pStyle w:val="Standard"/>
        <w:spacing w:lineRule="auto" w:line="360"/>
        <w:jc w:val="both"/>
        <w:rPr>
          <w:rFonts w:ascii="Arial" w:hAnsi="Arial" w:cs="Arial"/>
          <w:b/>
          <w:b/>
          <w:bCs/>
          <w:color w:val="000000"/>
        </w:rPr>
      </w:pPr>
      <w:r>
        <w:rPr>
          <w:rFonts w:cs="Arial" w:ascii="Arial" w:hAnsi="Arial"/>
          <w:b/>
          <w:bCs/>
          <w:color w:val="000000"/>
          <w:highlight w:val="red"/>
        </w:rPr>
        <w:t>2.- EVALUACIÓN</w:t>
      </w:r>
    </w:p>
    <w:p>
      <w:pPr>
        <w:pStyle w:val="Standard"/>
        <w:spacing w:lineRule="auto" w:line="360"/>
        <w:jc w:val="both"/>
        <w:rPr>
          <w:rFonts w:ascii="Arial" w:hAnsi="Arial" w:cs="Arial"/>
          <w:color w:val="000000"/>
        </w:rPr>
      </w:pPr>
      <w:r>
        <w:rPr>
          <w:rFonts w:cs="Arial" w:ascii="Arial" w:hAnsi="Arial"/>
          <w:b/>
          <w:bCs/>
          <w:color w:val="000000"/>
          <w:highlight w:val="blue"/>
        </w:rPr>
        <w:t>2.1</w:t>
      </w:r>
      <w:r>
        <w:rPr>
          <w:rFonts w:cs="Arial" w:ascii="Arial" w:hAnsi="Arial"/>
          <w:color w:val="000000"/>
          <w:highlight w:val="blue"/>
        </w:rPr>
        <w:t xml:space="preserve"> </w:t>
      </w:r>
      <w:r>
        <w:rPr>
          <w:rFonts w:cs="Arial" w:ascii="Arial" w:hAnsi="Arial"/>
          <w:b/>
          <w:color w:val="000000"/>
          <w:highlight w:val="blue"/>
        </w:rPr>
        <w:t>CRITERIOS DE EVALUACIÓN</w:t>
      </w:r>
    </w:p>
    <w:p>
      <w:pPr>
        <w:pStyle w:val="Normal"/>
        <w:numPr>
          <w:ilvl w:val="0"/>
          <w:numId w:val="2"/>
        </w:numPr>
        <w:suppressAutoHyphens w:val="true"/>
        <w:spacing w:lineRule="auto" w:line="360" w:before="0" w:after="0"/>
        <w:contextualSpacing/>
        <w:jc w:val="both"/>
        <w:textAlignment w:val="baseline"/>
        <w:rPr/>
      </w:pPr>
      <w:r>
        <w:rPr>
          <w:rFonts w:eastAsia="Arial" w:cs="Arial" w:ascii="Arial" w:hAnsi="Arial"/>
          <w:sz w:val="24"/>
          <w:szCs w:val="24"/>
          <w:lang w:eastAsia="zh-CN"/>
        </w:rPr>
        <w:t>Leer comprendiendo y analizar, de forma crítica, textos significativos y breves, pertenecientes a pensadores destacados.</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Argumentar y razonar los propios puntos de vista sobre las temáticas estudiadas en la unidad, de forma oral y escrita, con claridad y coherencia.</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 xml:space="preserve">Seleccionar y sistematizar información obtenida de diversas fuentes. </w:t>
      </w:r>
    </w:p>
    <w:p>
      <w:pPr>
        <w:pStyle w:val="Normal"/>
        <w:numPr>
          <w:ilvl w:val="0"/>
          <w:numId w:val="2"/>
        </w:numPr>
        <w:suppressAutoHyphens w:val="true"/>
        <w:spacing w:lineRule="auto" w:line="360" w:before="0" w:after="0"/>
        <w:jc w:val="both"/>
        <w:textAlignment w:val="baseline"/>
        <w:rPr>
          <w:rFonts w:ascii="Arial" w:hAnsi="Arial" w:eastAsia="Calibri" w:cs="Arial"/>
          <w:sz w:val="24"/>
          <w:szCs w:val="24"/>
          <w:lang w:eastAsia="zh-CN"/>
        </w:rPr>
      </w:pPr>
      <w:r>
        <w:rPr>
          <w:rFonts w:eastAsia="Calibri" w:cs="Arial" w:ascii="Arial" w:hAnsi="Arial"/>
          <w:sz w:val="24"/>
          <w:szCs w:val="24"/>
          <w:lang w:eastAsia="zh-CN"/>
        </w:rPr>
        <w:t>Analizar y argumentar sobre planteamientos filosóficos.</w:t>
      </w:r>
    </w:p>
    <w:p>
      <w:pPr>
        <w:pStyle w:val="Normal"/>
        <w:numPr>
          <w:ilvl w:val="0"/>
          <w:numId w:val="2"/>
        </w:numPr>
        <w:suppressAutoHyphens w:val="true"/>
        <w:spacing w:lineRule="auto" w:line="360" w:before="0" w:after="0"/>
        <w:jc w:val="both"/>
        <w:textAlignment w:val="baseline"/>
        <w:rPr>
          <w:rFonts w:ascii="Arial" w:hAnsi="Arial" w:eastAsia="Arial" w:cs="Arial"/>
          <w:sz w:val="24"/>
          <w:szCs w:val="24"/>
          <w:lang w:eastAsia="zh-CN"/>
        </w:rPr>
      </w:pPr>
      <w:r>
        <w:rPr>
          <w:rFonts w:eastAsia="Arial" w:cs="Arial" w:ascii="Arial" w:hAnsi="Arial"/>
          <w:sz w:val="24"/>
          <w:szCs w:val="24"/>
          <w:lang w:eastAsia="zh-CN"/>
        </w:rPr>
        <w:t>Conocer y comprender la especificidad e importancia del saber racional, en general, y filosófico en particular, en tanto que saber de comprensión e interpretación de la realidad, valorando que la filosofía es, a la vez, un saber y una actitud que estimula la crítica, la autonomía, la creatividad y la innovación.</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Identificar la dimensión teórica y práctica de la filosofía, sus objetivos, características, disciplinas, métodos y funciones, relacionando, paralelamente, con otros saberes de comprensión de la realidad.</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Contextualizar histórica y culturalmente las problemáticas analizadas y expresar por escrito las aportaciones más importantes del pensamiento filosófico desde su origen, identificando los principales problemas planteados y las soluciones aportadas, y argumentando las propias opiniones al respecto.</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Comprender y utilizar con precisión el vocabulario técnico filosófico fundamental, realizando un glosario de términos de forma colaborativa mediante las posibilidades que ofrecen las nuevas tecnologías.</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 xml:space="preserve"> </w:t>
      </w:r>
      <w:r>
        <w:rPr>
          <w:rFonts w:eastAsia="Arial" w:cs="Arial" w:ascii="Arial" w:hAnsi="Arial"/>
          <w:sz w:val="24"/>
          <w:szCs w:val="24"/>
          <w:lang w:eastAsia="zh-CN"/>
        </w:rPr>
        <w:t>Analizar de forma crítica, fragmentos de textos significativos y breves sobre el origen, caracterización y vigencia de la filosofía, identificando las problemáticas y soluciones expuestas, distinguiendo las tesis principales, el orden de la argumentación, relacionando los problemas planteados en los textos con lo estudiado en la unidad.</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Conocer de modo claro y ordenado, las problemáticas implicadas en el proceso de conocimiento humano analizadas desde el campo filosófico, sus grados, herramientas y fuentes, explicando por escrito los modelos explicativos de conocimiento más significativos.</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Analizar de forma crítica, fragmentos de textos significativos sobre el análisis filosófico del conocimiento humano, sus elementos, posibilidades y sus límites, valorando los esfuerzos de la filosofía por lograr una aproximación a la verdad alejándose del dogmatismo, la arbitrariedad y los prejuicios.</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Reconocer en qué consiste la antropología filosófica.</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Conocer y explicar las implicaciones filosóficas de la evolución, relacionando con contenidos metafísicos y pensadores ya estudiados.</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Reconocer y reflexionar de forma argumentada, sobre la interacción dialéctica entre el componente natural y el cultural que caracterizan al ser humano en cuanto tal, siendo lo culturalmente adquirido, condición para la innovación y creatividad que caracterizan a l</w:t>
      </w:r>
      <w:bookmarkStart w:id="0" w:name="_GoBack"/>
      <w:bookmarkEnd w:id="0"/>
      <w:r>
        <w:rPr>
          <w:rFonts w:eastAsia="Arial" w:cs="Arial" w:ascii="Arial" w:hAnsi="Arial"/>
          <w:sz w:val="24"/>
          <w:szCs w:val="24"/>
          <w:lang w:eastAsia="zh-CN"/>
        </w:rPr>
        <w:t>a especie humana.</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Valorar los conocimientos adquiridos en esta unidad frente al rechazo de los prejuicios antropocéntricos y por motivos físicos rechazando actitudes de intolerancia, injusticia y exclusión.</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Conocer y reflexionar sobre las concepciones filosóficas que, sobre el ser humano en cuanto tal, se han dado a lo largo de la filosofía occidental, comparando semejanzas  y   diferencias   entre    los   sucesivos    planteamientos,   analizando críticamente la influencia del contexto sociocultural en la concepción filosófica y valorando algunos planteamientos divergentes que han abierto camino hacia la consideración actual de la persona.</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Conocer algunas teorías filosóficas, occidentales sobre el cuerpo humano.</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 xml:space="preserve">Identificar la especificidad de la razón en su dimensión práctica, en tanto que orientadora de la acción humana. </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 xml:space="preserve">Reconocer el objeto y función de la Ética. </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 xml:space="preserve">Conocer y explicar las principales teorías éticas sobre la justicia y la felicidad y sobre el desarrollo moral.  </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 xml:space="preserve">Comprender y apreciar la función axiológica de la Ética para establecer un sistema de valores que permita mejorar el clima laboral, comprendiendo que los valores éticos son clave para lograr el equilibrio entre innovación, sostenibilidad y competitividad. </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 xml:space="preserve">Conocer y valorar la importancia de la razón crítica para el avance de un proyecto personal y colectivo. </w:t>
      </w:r>
    </w:p>
    <w:p>
      <w:pPr>
        <w:pStyle w:val="Normal"/>
        <w:numPr>
          <w:ilvl w:val="0"/>
          <w:numId w:val="2"/>
        </w:numPr>
        <w:suppressAutoHyphens w:val="true"/>
        <w:spacing w:lineRule="auto" w:line="360" w:before="0" w:after="0"/>
        <w:contextualSpacing/>
        <w:jc w:val="both"/>
        <w:textAlignment w:val="baseline"/>
        <w:rPr>
          <w:rFonts w:ascii="Arial" w:hAnsi="Arial" w:eastAsia="Arial" w:cs="Arial"/>
          <w:sz w:val="24"/>
          <w:szCs w:val="24"/>
          <w:lang w:eastAsia="zh-CN"/>
        </w:rPr>
      </w:pPr>
      <w:r>
        <w:rPr>
          <w:rFonts w:eastAsia="Arial" w:cs="Arial" w:ascii="Arial" w:hAnsi="Arial"/>
          <w:sz w:val="24"/>
          <w:szCs w:val="24"/>
          <w:lang w:eastAsia="zh-CN"/>
        </w:rPr>
        <w:t xml:space="preserve">Reconocer y valorar la metafísica, disciplina filosófica que estudia la realidad en tanto que totalidad. </w:t>
      </w:r>
    </w:p>
    <w:p>
      <w:pPr>
        <w:pStyle w:val="Standard"/>
        <w:spacing w:lineRule="auto" w:line="360"/>
        <w:jc w:val="both"/>
        <w:rPr>
          <w:rFonts w:ascii="Arial" w:hAnsi="Arial" w:cs="Arial"/>
          <w:b/>
          <w:b/>
          <w:bCs/>
          <w:color w:val="000000"/>
        </w:rPr>
      </w:pPr>
      <w:r>
        <w:rPr>
          <w:rFonts w:cs="Arial" w:ascii="Arial" w:hAnsi="Arial"/>
          <w:b/>
          <w:bCs/>
          <w:color w:val="000000"/>
        </w:rPr>
      </w:r>
    </w:p>
    <w:p>
      <w:pPr>
        <w:pStyle w:val="Standard"/>
        <w:spacing w:lineRule="auto" w:line="360"/>
        <w:jc w:val="both"/>
        <w:rPr>
          <w:rFonts w:ascii="Arial" w:hAnsi="Arial" w:cs="Arial"/>
          <w:b/>
          <w:b/>
          <w:bCs/>
          <w:color w:val="000000"/>
        </w:rPr>
      </w:pPr>
      <w:r>
        <w:rPr>
          <w:rFonts w:cs="Arial" w:ascii="Arial" w:hAnsi="Arial"/>
          <w:b/>
          <w:bCs/>
          <w:color w:val="000000"/>
          <w:highlight w:val="blue"/>
        </w:rPr>
        <w:t xml:space="preserve">2.2  CRITERIOS DE CALIFICACIÓN </w:t>
      </w:r>
    </w:p>
    <w:p>
      <w:pPr>
        <w:pStyle w:val="Standard"/>
        <w:spacing w:lineRule="auto" w:line="360"/>
        <w:jc w:val="both"/>
        <w:rPr>
          <w:rFonts w:ascii="Arial" w:hAnsi="Arial" w:cs="Arial"/>
          <w:b/>
          <w:b/>
          <w:bCs/>
          <w:color w:val="000000"/>
        </w:rPr>
      </w:pPr>
      <w:r>
        <w:rPr>
          <w:rFonts w:cs="Arial" w:ascii="Arial" w:hAnsi="Arial"/>
          <w:b/>
          <w:bCs/>
          <w:color w:val="000000"/>
        </w:rPr>
      </w:r>
    </w:p>
    <w:p>
      <w:pPr>
        <w:pStyle w:val="Standard"/>
        <w:numPr>
          <w:ilvl w:val="0"/>
          <w:numId w:val="0"/>
        </w:numPr>
        <w:spacing w:lineRule="auto" w:line="360"/>
        <w:ind w:left="360" w:hanging="0"/>
        <w:jc w:val="both"/>
        <w:rPr>
          <w:rFonts w:ascii="Arial" w:hAnsi="Arial" w:cs="Arial"/>
          <w:b/>
          <w:b/>
          <w:bCs/>
          <w:color w:val="000000"/>
        </w:rPr>
      </w:pPr>
      <w:r>
        <w:rPr>
          <w:rFonts w:cs="Arial" w:ascii="Arial" w:hAnsi="Arial"/>
          <w:b/>
          <w:bCs/>
          <w:color w:val="000000"/>
        </w:rPr>
      </w:r>
    </w:p>
    <w:p>
      <w:pPr>
        <w:pStyle w:val="Standard"/>
        <w:numPr>
          <w:ilvl w:val="0"/>
          <w:numId w:val="1"/>
        </w:numPr>
        <w:spacing w:lineRule="auto" w:line="360"/>
        <w:ind w:left="720" w:hanging="360"/>
        <w:jc w:val="both"/>
        <w:rPr/>
      </w:pPr>
      <w:r>
        <w:rPr>
          <w:rFonts w:cs="Arial" w:ascii="Arial" w:hAnsi="Arial"/>
          <w:bCs/>
          <w:color w:val="000000"/>
        </w:rPr>
        <w:t>Exámenes escritos: 65%</w:t>
      </w:r>
    </w:p>
    <w:p>
      <w:pPr>
        <w:pStyle w:val="Standard"/>
        <w:numPr>
          <w:ilvl w:val="0"/>
          <w:numId w:val="1"/>
        </w:numPr>
        <w:spacing w:lineRule="auto" w:line="360"/>
        <w:ind w:left="720" w:hanging="360"/>
        <w:jc w:val="both"/>
        <w:rPr/>
      </w:pPr>
      <w:r>
        <w:rPr>
          <w:rFonts w:cs="Arial" w:ascii="Arial" w:hAnsi="Arial"/>
          <w:bCs/>
          <w:color w:val="000000"/>
        </w:rPr>
        <w:t>Actividades</w:t>
      </w:r>
      <w:r>
        <w:rPr>
          <w:rFonts w:cs="Arial" w:ascii="Arial" w:hAnsi="Arial"/>
          <w:bCs/>
          <w:color w:val="000000"/>
        </w:rPr>
        <w:t>Tareas</w:t>
      </w:r>
      <w:r>
        <w:rPr>
          <w:rFonts w:cs="Arial" w:ascii="Arial" w:hAnsi="Arial"/>
          <w:bCs/>
          <w:color w:val="000000"/>
        </w:rPr>
        <w:t>: 20%</w:t>
      </w:r>
    </w:p>
    <w:p>
      <w:pPr>
        <w:pStyle w:val="Standard"/>
        <w:numPr>
          <w:ilvl w:val="0"/>
          <w:numId w:val="1"/>
        </w:numPr>
        <w:spacing w:lineRule="auto" w:line="360"/>
        <w:ind w:left="720" w:hanging="360"/>
        <w:jc w:val="both"/>
        <w:rPr/>
      </w:pPr>
      <w:r>
        <w:rPr>
          <w:rFonts w:cs="Arial" w:ascii="Arial" w:hAnsi="Arial"/>
          <w:bCs/>
          <w:color w:val="000000"/>
        </w:rPr>
        <w:t>Asistencia y seguimiento: 15%</w:t>
      </w:r>
    </w:p>
    <w:p>
      <w:pPr>
        <w:pStyle w:val="Standard"/>
        <w:numPr>
          <w:ilvl w:val="0"/>
          <w:numId w:val="0"/>
        </w:numPr>
        <w:spacing w:lineRule="auto" w:line="360"/>
        <w:ind w:left="360" w:hanging="0"/>
        <w:jc w:val="both"/>
        <w:rPr>
          <w:rFonts w:ascii="Arial" w:hAnsi="Arial" w:cs="Arial"/>
          <w:b/>
          <w:b/>
          <w:bCs/>
          <w:color w:val="000000"/>
        </w:rPr>
      </w:pPr>
      <w:r>
        <w:rPr>
          <w:rFonts w:cs="Arial" w:ascii="Arial" w:hAnsi="Arial"/>
          <w:b/>
          <w:bCs/>
          <w:color w:val="000000"/>
        </w:rPr>
      </w:r>
    </w:p>
    <w:p>
      <w:pPr>
        <w:pStyle w:val="Standard"/>
        <w:spacing w:lineRule="auto" w:line="360"/>
        <w:ind w:left="720" w:hanging="0"/>
        <w:jc w:val="both"/>
        <w:rPr>
          <w:rFonts w:ascii="Arial" w:hAnsi="Arial" w:cs="Arial"/>
          <w:b/>
          <w:b/>
          <w:bCs/>
          <w:color w:val="000000"/>
        </w:rPr>
      </w:pPr>
      <w:r>
        <w:rPr>
          <w:rFonts w:cs="Arial" w:ascii="Arial" w:hAnsi="Arial"/>
          <w:b/>
          <w:bCs/>
          <w:color w:val="000000"/>
        </w:rPr>
      </w:r>
    </w:p>
    <w:p>
      <w:pPr>
        <w:pStyle w:val="Standard"/>
        <w:spacing w:lineRule="auto" w:line="360"/>
        <w:ind w:left="720" w:hanging="0"/>
        <w:jc w:val="both"/>
        <w:rPr>
          <w:rFonts w:ascii="Arial" w:hAnsi="Arial" w:cs="Arial"/>
          <w:color w:val="000000"/>
        </w:rPr>
      </w:pPr>
      <w:r>
        <w:rPr>
          <w:rFonts w:cs="Arial" w:ascii="Arial" w:hAnsi="Arial"/>
          <w:color w:val="000000"/>
        </w:rPr>
      </w:r>
    </w:p>
    <w:p>
      <w:pPr>
        <w:pStyle w:val="Standard"/>
        <w:spacing w:lineRule="auto" w:line="360"/>
        <w:jc w:val="both"/>
        <w:rPr>
          <w:rFonts w:ascii="Arial" w:hAnsi="Arial" w:cs="Arial"/>
          <w:color w:val="000000"/>
        </w:rPr>
      </w:pPr>
      <w:r>
        <w:rPr>
          <w:rFonts w:cs="Arial" w:ascii="Arial" w:hAnsi="Arial"/>
          <w:b/>
          <w:bCs/>
          <w:color w:val="000000"/>
          <w:highlight w:val="blue"/>
        </w:rPr>
        <w:t>2.3  PERIODIZACIÓN</w:t>
      </w:r>
    </w:p>
    <w:p>
      <w:pPr>
        <w:pStyle w:val="Standard"/>
        <w:spacing w:lineRule="auto" w:line="360"/>
        <w:jc w:val="both"/>
        <w:rPr>
          <w:rFonts w:ascii="Arial" w:hAnsi="Arial" w:cs="Arial"/>
          <w:bCs/>
          <w:color w:val="000000"/>
        </w:rPr>
      </w:pPr>
      <w:r>
        <w:rPr>
          <w:rFonts w:cs="Arial" w:ascii="Arial" w:hAnsi="Arial"/>
          <w:bCs/>
          <w:color w:val="000000"/>
        </w:rPr>
        <w:t xml:space="preserve">Se realizarán </w:t>
      </w:r>
      <w:r>
        <w:rPr>
          <w:rFonts w:cs="Arial" w:ascii="Arial" w:hAnsi="Arial"/>
          <w:b/>
          <w:bCs/>
          <w:color w:val="000000"/>
        </w:rPr>
        <w:t>cuatro exámenes oficiales</w:t>
      </w:r>
      <w:r>
        <w:rPr>
          <w:rFonts w:cs="Arial" w:ascii="Arial" w:hAnsi="Arial"/>
          <w:bCs/>
          <w:color w:val="000000"/>
        </w:rPr>
        <w:t xml:space="preserve">, de ellos </w:t>
      </w:r>
      <w:r>
        <w:rPr>
          <w:rFonts w:cs="Arial" w:ascii="Arial" w:hAnsi="Arial"/>
          <w:b/>
          <w:bCs/>
          <w:color w:val="000000"/>
        </w:rPr>
        <w:t>dos son parciales</w:t>
      </w:r>
      <w:r>
        <w:rPr>
          <w:rFonts w:cs="Arial" w:ascii="Arial" w:hAnsi="Arial"/>
          <w:bCs/>
          <w:color w:val="000000"/>
        </w:rPr>
        <w:t xml:space="preserve"> y </w:t>
      </w:r>
      <w:r>
        <w:rPr>
          <w:rFonts w:cs="Arial" w:ascii="Arial" w:hAnsi="Arial"/>
          <w:b/>
          <w:bCs/>
          <w:color w:val="000000"/>
        </w:rPr>
        <w:t>dos globales</w:t>
      </w:r>
      <w:r>
        <w:rPr>
          <w:rFonts w:cs="Arial" w:ascii="Arial" w:hAnsi="Arial"/>
          <w:bCs/>
          <w:color w:val="000000"/>
        </w:rPr>
        <w:t>.</w:t>
      </w:r>
    </w:p>
    <w:p>
      <w:pPr>
        <w:pStyle w:val="Standard"/>
        <w:spacing w:lineRule="auto" w:line="360"/>
        <w:jc w:val="both"/>
        <w:rPr>
          <w:rFonts w:ascii="Arial" w:hAnsi="Arial" w:cs="Arial"/>
          <w:bCs/>
          <w:color w:val="000000"/>
        </w:rPr>
      </w:pPr>
      <w:r>
        <w:rPr>
          <w:rFonts w:cs="Arial" w:ascii="Arial" w:hAnsi="Arial"/>
          <w:b/>
          <w:bCs/>
          <w:color w:val="000000"/>
        </w:rPr>
        <w:t>Los exámenes parciales se realizarán en</w:t>
      </w:r>
      <w:r>
        <w:rPr>
          <w:rFonts w:cs="Arial" w:ascii="Arial" w:hAnsi="Arial"/>
          <w:bCs/>
          <w:color w:val="000000"/>
        </w:rPr>
        <w:t>:</w:t>
      </w:r>
    </w:p>
    <w:p>
      <w:pPr>
        <w:pStyle w:val="Standard"/>
        <w:numPr>
          <w:ilvl w:val="0"/>
          <w:numId w:val="3"/>
        </w:numPr>
        <w:spacing w:lineRule="auto" w:line="360"/>
        <w:jc w:val="both"/>
        <w:rPr>
          <w:rFonts w:ascii="Arial" w:hAnsi="Arial" w:cs="Arial"/>
          <w:bCs/>
          <w:color w:val="000000"/>
        </w:rPr>
      </w:pPr>
      <w:r>
        <w:rPr>
          <w:rFonts w:cs="Arial" w:ascii="Arial" w:hAnsi="Arial"/>
          <w:bCs/>
          <w:color w:val="000000"/>
        </w:rPr>
        <w:t>Noviembre: Temas 1 y 2</w:t>
      </w:r>
    </w:p>
    <w:p>
      <w:pPr>
        <w:pStyle w:val="Standard"/>
        <w:numPr>
          <w:ilvl w:val="0"/>
          <w:numId w:val="3"/>
        </w:numPr>
        <w:spacing w:lineRule="auto" w:line="360"/>
        <w:jc w:val="both"/>
        <w:rPr>
          <w:rFonts w:ascii="Arial" w:hAnsi="Arial" w:cs="Arial"/>
          <w:bCs/>
          <w:color w:val="000000"/>
        </w:rPr>
      </w:pPr>
      <w:r>
        <w:rPr>
          <w:rFonts w:cs="Arial" w:ascii="Arial" w:hAnsi="Arial"/>
          <w:bCs/>
          <w:color w:val="000000"/>
        </w:rPr>
        <w:t xml:space="preserve">Febrero: Temas 3 y 4 </w:t>
      </w:r>
    </w:p>
    <w:p>
      <w:pPr>
        <w:pStyle w:val="Standard"/>
        <w:spacing w:lineRule="auto" w:line="360"/>
        <w:jc w:val="both"/>
        <w:rPr>
          <w:rFonts w:ascii="Arial" w:hAnsi="Arial" w:cs="Arial"/>
          <w:b/>
          <w:b/>
          <w:bCs/>
          <w:color w:val="000000"/>
        </w:rPr>
      </w:pPr>
      <w:r>
        <w:rPr>
          <w:rFonts w:cs="Arial" w:ascii="Arial" w:hAnsi="Arial"/>
          <w:b/>
          <w:bCs/>
          <w:color w:val="000000"/>
        </w:rPr>
        <w:t>En el supuesto de  superar las pruebas de noviembre y febrero  el alumno aprobará la asignatura.</w:t>
      </w:r>
    </w:p>
    <w:p>
      <w:pPr>
        <w:pStyle w:val="Standard"/>
        <w:spacing w:lineRule="auto" w:line="360"/>
        <w:jc w:val="both"/>
        <w:rPr>
          <w:rFonts w:ascii="Arial" w:hAnsi="Arial" w:cs="Arial"/>
          <w:b/>
          <w:b/>
          <w:bCs/>
          <w:color w:val="000000"/>
        </w:rPr>
      </w:pPr>
      <w:r>
        <w:rPr>
          <w:rFonts w:cs="Arial" w:ascii="Arial" w:hAnsi="Arial"/>
          <w:b/>
          <w:bCs/>
          <w:color w:val="000000"/>
        </w:rPr>
        <w:t>Para aquellos alumnos que no superen alguno de los exámenes parciales o ninguno de ellos se realizarán dos globales</w:t>
      </w:r>
    </w:p>
    <w:p>
      <w:pPr>
        <w:pStyle w:val="Standard"/>
        <w:numPr>
          <w:ilvl w:val="0"/>
          <w:numId w:val="4"/>
        </w:numPr>
        <w:spacing w:lineRule="auto" w:line="360"/>
        <w:jc w:val="both"/>
        <w:rPr>
          <w:rFonts w:ascii="Arial" w:hAnsi="Arial" w:cs="Arial"/>
          <w:bCs/>
          <w:color w:val="000000"/>
        </w:rPr>
      </w:pPr>
      <w:r>
        <w:rPr>
          <w:rFonts w:cs="Arial" w:ascii="Arial" w:hAnsi="Arial"/>
          <w:b/>
          <w:bCs/>
          <w:color w:val="000000"/>
        </w:rPr>
        <w:t>Abril</w:t>
      </w:r>
      <w:r>
        <w:rPr>
          <w:rFonts w:cs="Arial" w:ascii="Arial" w:hAnsi="Arial"/>
          <w:bCs/>
          <w:color w:val="000000"/>
        </w:rPr>
        <w:t>, en el que los alumnos habrán de examinarse de los parciales suspensos en las dos convocatorias anteriores.</w:t>
      </w:r>
    </w:p>
    <w:p>
      <w:pPr>
        <w:pStyle w:val="Standard"/>
        <w:numPr>
          <w:ilvl w:val="0"/>
          <w:numId w:val="4"/>
        </w:numPr>
        <w:spacing w:lineRule="auto" w:line="360"/>
        <w:jc w:val="both"/>
        <w:rPr>
          <w:rFonts w:ascii="Arial" w:hAnsi="Arial" w:cs="Arial"/>
          <w:b/>
          <w:b/>
          <w:bCs/>
          <w:color w:val="000000"/>
        </w:rPr>
      </w:pPr>
      <w:r>
        <w:rPr>
          <w:rFonts w:cs="Arial" w:ascii="Arial" w:hAnsi="Arial"/>
          <w:b/>
          <w:bCs/>
          <w:color w:val="000000"/>
        </w:rPr>
        <w:t>Mayo-Junio</w:t>
      </w:r>
      <w:r>
        <w:rPr>
          <w:rFonts w:cs="Arial" w:ascii="Arial" w:hAnsi="Arial"/>
          <w:bCs/>
          <w:color w:val="000000"/>
        </w:rPr>
        <w:t xml:space="preserve"> para aquellos que no superasen en Abril parte de la asignatura  o la asignatura en su totalidad.</w:t>
      </w:r>
    </w:p>
    <w:p>
      <w:pPr>
        <w:pStyle w:val="Standard"/>
        <w:spacing w:lineRule="auto" w:line="360"/>
        <w:jc w:val="both"/>
        <w:rPr>
          <w:rFonts w:ascii="Arial" w:hAnsi="Arial" w:cs="Arial"/>
          <w:bCs/>
          <w:color w:val="000000"/>
        </w:rPr>
      </w:pPr>
      <w:r>
        <w:rPr>
          <w:rFonts w:cs="Arial" w:ascii="Arial" w:hAnsi="Arial"/>
          <w:bCs/>
          <w:color w:val="000000"/>
        </w:rPr>
      </w:r>
    </w:p>
    <w:p>
      <w:pPr>
        <w:pStyle w:val="Standard"/>
        <w:spacing w:lineRule="auto" w:line="360"/>
        <w:rPr>
          <w:rFonts w:ascii="Arial" w:hAnsi="Arial" w:cs="Arial"/>
          <w:b/>
          <w:b/>
          <w:bCs/>
          <w:color w:val="000000"/>
        </w:rPr>
      </w:pPr>
      <w:r>
        <w:rPr>
          <w:rFonts w:cs="Arial" w:ascii="Arial" w:hAnsi="Arial"/>
          <w:color w:val="000000"/>
          <w:highlight w:val="blue"/>
        </w:rPr>
        <w:t xml:space="preserve"> </w:t>
      </w:r>
      <w:r>
        <w:rPr>
          <w:rFonts w:cs="Arial" w:ascii="Arial" w:hAnsi="Arial"/>
          <w:b/>
          <w:bCs/>
          <w:color w:val="000000"/>
          <w:highlight w:val="blue"/>
        </w:rPr>
        <w:t>EXAMEN MODELO</w:t>
      </w:r>
    </w:p>
    <w:p>
      <w:pPr>
        <w:pStyle w:val="Standard"/>
        <w:spacing w:lineRule="auto" w:line="360"/>
        <w:jc w:val="both"/>
        <w:rPr/>
      </w:pPr>
      <w:r>
        <w:rPr>
          <w:rFonts w:cs="Arial" w:ascii="Arial" w:hAnsi="Arial"/>
          <w:bCs/>
          <w:color w:val="000000"/>
        </w:rPr>
        <w:t>- Las pruebas escritas podrán ser de distinto tipo:</w:t>
      </w:r>
      <w:r>
        <w:rPr>
          <w:rFonts w:cs="Arial" w:ascii="Arial" w:hAnsi="Arial"/>
          <w:b w:val="false"/>
          <w:bCs w:val="false"/>
          <w:color w:val="000000"/>
        </w:rPr>
        <w:t xml:space="preserve"> test, preguntas cortas, preguntas de desarrollo, comentarios de texto..</w:t>
      </w:r>
    </w:p>
    <w:p>
      <w:pPr>
        <w:pStyle w:val="Standard"/>
        <w:spacing w:lineRule="auto" w:line="360"/>
        <w:jc w:val="both"/>
        <w:rPr/>
      </w:pPr>
      <w:r>
        <w:rPr>
          <w:rFonts w:cs="Arial" w:ascii="Arial" w:hAnsi="Arial"/>
          <w:b w:val="false"/>
          <w:bCs w:val="false"/>
          <w:color w:val="000000"/>
        </w:rPr>
        <w:t>Un posible modelo de examen podría ser el siguiente:</w:t>
      </w:r>
    </w:p>
    <w:p>
      <w:pPr>
        <w:pStyle w:val="Standard"/>
        <w:spacing w:lineRule="auto" w:line="360"/>
        <w:jc w:val="both"/>
        <w:rPr>
          <w:rFonts w:ascii="Arial" w:hAnsi="Arial" w:cs="Arial"/>
          <w:color w:val="000000"/>
        </w:rPr>
      </w:pPr>
      <w:r>
        <w:rPr>
          <w:rFonts w:cs="Arial" w:ascii="Arial" w:hAnsi="Arial"/>
          <w:b/>
          <w:bCs/>
          <w:color w:val="000000"/>
        </w:rPr>
        <w:t>TEMA 1</w:t>
      </w:r>
    </w:p>
    <w:p>
      <w:pPr>
        <w:pStyle w:val="Standard"/>
        <w:spacing w:lineRule="auto" w:line="360"/>
        <w:jc w:val="both"/>
        <w:rPr>
          <w:rFonts w:ascii="Arial" w:hAnsi="Arial" w:cs="Arial"/>
          <w:color w:val="000000"/>
        </w:rPr>
      </w:pPr>
      <w:r>
        <w:rPr>
          <w:rFonts w:cs="Arial" w:ascii="Arial" w:hAnsi="Arial"/>
          <w:color w:val="000000"/>
        </w:rPr>
        <w:t>Responder con claridad, rigor, distinción y fundamentación a las siguientes cuestiones</w:t>
      </w:r>
    </w:p>
    <w:p>
      <w:pPr>
        <w:pStyle w:val="Standard"/>
        <w:spacing w:lineRule="auto" w:line="360"/>
        <w:jc w:val="both"/>
        <w:rPr>
          <w:rFonts w:ascii="Arial" w:hAnsi="Arial" w:cs="Arial"/>
          <w:color w:val="000000"/>
        </w:rPr>
      </w:pPr>
      <w:r>
        <w:rPr>
          <w:rFonts w:cs="Arial" w:ascii="Arial" w:hAnsi="Arial"/>
          <w:color w:val="000000"/>
        </w:rPr>
        <w:t>1º.Analogías y diferencias entre la explicación mítica y la explicación racional</w:t>
      </w:r>
    </w:p>
    <w:p>
      <w:pPr>
        <w:pStyle w:val="Standard"/>
        <w:spacing w:lineRule="auto" w:line="360"/>
        <w:jc w:val="both"/>
        <w:rPr>
          <w:rFonts w:ascii="Arial" w:hAnsi="Arial" w:cs="Arial"/>
          <w:color w:val="000000"/>
        </w:rPr>
      </w:pPr>
      <w:r>
        <w:rPr>
          <w:rFonts w:cs="Arial" w:ascii="Arial" w:hAnsi="Arial"/>
          <w:color w:val="000000"/>
        </w:rPr>
        <w:t>2º.El saber filosófico y sus diferencias y semejanzas con los otros tipos de saber</w:t>
      </w:r>
    </w:p>
    <w:p>
      <w:pPr>
        <w:pStyle w:val="Standard"/>
        <w:spacing w:lineRule="auto" w:line="360"/>
        <w:jc w:val="both"/>
        <w:rPr>
          <w:rFonts w:ascii="Arial" w:hAnsi="Arial" w:cs="Arial"/>
          <w:color w:val="000000"/>
        </w:rPr>
      </w:pPr>
      <w:r>
        <w:rPr>
          <w:rFonts w:cs="Arial" w:ascii="Arial" w:hAnsi="Arial"/>
          <w:color w:val="000000"/>
        </w:rPr>
        <w:t>3º.La filosofía  en la edad Moderna</w:t>
      </w:r>
    </w:p>
    <w:p>
      <w:pPr>
        <w:pStyle w:val="Standard"/>
        <w:spacing w:lineRule="auto" w:line="360"/>
        <w:jc w:val="both"/>
        <w:rPr>
          <w:rFonts w:ascii="Arial" w:hAnsi="Arial" w:cs="Arial"/>
          <w:color w:val="000000"/>
        </w:rPr>
      </w:pPr>
      <w:r>
        <w:rPr>
          <w:rFonts w:cs="Arial" w:ascii="Arial" w:hAnsi="Arial"/>
          <w:color w:val="000000"/>
        </w:rPr>
        <w:t>4º.La filosofía en la edad Antigua</w:t>
      </w:r>
    </w:p>
    <w:p>
      <w:pPr>
        <w:pStyle w:val="Standard"/>
        <w:spacing w:lineRule="auto" w:line="360"/>
        <w:jc w:val="both"/>
        <w:rPr>
          <w:rFonts w:ascii="Arial" w:hAnsi="Arial" w:cs="Arial"/>
          <w:i/>
          <w:i/>
          <w:iCs/>
          <w:color w:val="000000"/>
        </w:rPr>
      </w:pPr>
      <w:r>
        <w:rPr>
          <w:rFonts w:cs="Arial" w:ascii="Arial" w:hAnsi="Arial"/>
          <w:color w:val="000000"/>
        </w:rPr>
        <w:t>5º Interpretar el siguiente texto:</w:t>
      </w:r>
    </w:p>
    <w:p>
      <w:pPr>
        <w:pStyle w:val="Standard"/>
        <w:spacing w:lineRule="auto" w:line="360"/>
        <w:jc w:val="both"/>
        <w:rPr>
          <w:rFonts w:ascii="Arial" w:hAnsi="Arial" w:cs="Arial"/>
          <w:bCs/>
          <w:color w:val="000000"/>
        </w:rPr>
      </w:pPr>
      <w:r>
        <w:rPr>
          <w:rFonts w:cs="Arial" w:ascii="Arial" w:hAnsi="Arial"/>
          <w:i/>
          <w:iCs/>
          <w:color w:val="000000"/>
        </w:rPr>
        <w:t xml:space="preserve">        </w:t>
      </w:r>
      <w:r>
        <w:rPr>
          <w:rFonts w:cs="Arial" w:ascii="Arial" w:hAnsi="Arial"/>
          <w:bCs/>
          <w:i/>
          <w:iCs/>
          <w:color w:val="000000"/>
        </w:rPr>
        <w:t>Los hombres comienzan y comenzaron siempre a filosofar movidos por la admiración; al principio, admirados por los fenómenos sorprendentes más comunes; luego, avanzando poco a poco y planteándose problemas mayores, como los cambios de la Luna y los relativos al Sol y a las estrellas, y la generación del Universo. Pero el que se plantea un problema o se admira reconoce su ignorancia</w:t>
      </w:r>
    </w:p>
    <w:p>
      <w:pPr>
        <w:pStyle w:val="Standard"/>
        <w:spacing w:lineRule="auto" w:line="360"/>
        <w:jc w:val="both"/>
        <w:rPr>
          <w:rFonts w:ascii="Arial" w:hAnsi="Arial" w:cs="Arial"/>
          <w:bCs/>
          <w:i/>
          <w:i/>
          <w:iCs/>
          <w:color w:val="000000"/>
        </w:rPr>
      </w:pPr>
      <w:r>
        <w:rPr>
          <w:rFonts w:cs="Arial" w:ascii="Arial" w:hAnsi="Arial"/>
          <w:bCs/>
          <w:color w:val="000000"/>
        </w:rPr>
        <w:t xml:space="preserve">                                                                     </w:t>
      </w:r>
      <w:r>
        <w:rPr>
          <w:rFonts w:cs="Arial" w:ascii="Arial" w:hAnsi="Arial"/>
          <w:bCs/>
          <w:color w:val="000000"/>
        </w:rPr>
        <w:t xml:space="preserve">Aristóteles: </w:t>
      </w:r>
      <w:r>
        <w:rPr>
          <w:rFonts w:cs="Arial" w:ascii="Arial" w:hAnsi="Arial"/>
          <w:bCs/>
          <w:i/>
          <w:iCs/>
          <w:color w:val="000000"/>
        </w:rPr>
        <w:t>Metafísica</w:t>
      </w:r>
    </w:p>
    <w:p>
      <w:pPr>
        <w:pStyle w:val="Standard"/>
        <w:spacing w:lineRule="auto" w:line="360"/>
        <w:jc w:val="both"/>
        <w:rPr>
          <w:rFonts w:ascii="Arial" w:hAnsi="Arial" w:cs="Arial"/>
          <w:bCs/>
          <w:color w:val="000000"/>
        </w:rPr>
      </w:pPr>
      <w:r>
        <w:rPr>
          <w:rFonts w:cs="Arial" w:ascii="Arial" w:hAnsi="Arial"/>
          <w:bCs/>
          <w:i/>
          <w:iCs/>
          <w:color w:val="000000"/>
        </w:rPr>
        <w:t>*</w:t>
      </w:r>
      <w:r>
        <w:rPr>
          <w:rFonts w:cs="Arial" w:ascii="Arial" w:hAnsi="Arial"/>
          <w:bCs/>
          <w:color w:val="000000"/>
        </w:rPr>
        <w:t>cada pregunta tiene un valor de 2 puntos</w:t>
      </w:r>
    </w:p>
    <w:p>
      <w:pPr>
        <w:pStyle w:val="Standard"/>
        <w:spacing w:lineRule="auto" w:line="360"/>
        <w:jc w:val="both"/>
        <w:rPr>
          <w:color w:val="000000"/>
        </w:rPr>
      </w:pPr>
      <w:r>
        <w:rPr>
          <w:rFonts w:cs="Arial" w:ascii="Arial" w:hAnsi="Arial"/>
          <w:bCs/>
          <w:color w:val="000000"/>
        </w:rPr>
        <w:t>Y, dependiendo de las capacidades del alumnado, si su dificultad estriba en los textos, como medida de mejora para facilitar la superación de la asignatura, se les elaboraría otro modelo de examen que consistiera en preguntas, del mismo estilo que el examen facilitado, sin texto.</w:t>
      </w:r>
    </w:p>
    <w:p>
      <w:pPr>
        <w:pStyle w:val="Standard"/>
        <w:spacing w:lineRule="auto" w:line="360"/>
        <w:jc w:val="both"/>
        <w:rPr>
          <w:rFonts w:ascii="Arial" w:hAnsi="Arial" w:cs="Arial"/>
          <w:color w:val="000000"/>
        </w:rPr>
      </w:pPr>
      <w:r>
        <w:rPr>
          <w:rFonts w:cs="Arial" w:ascii="Arial" w:hAnsi="Arial"/>
          <w:b/>
          <w:bCs/>
          <w:color w:val="000000"/>
          <w:highlight w:val="blue"/>
        </w:rPr>
        <w:t>MODELO DE ACTIVIDADES</w:t>
      </w:r>
    </w:p>
    <w:p>
      <w:pPr>
        <w:pStyle w:val="Standard"/>
        <w:spacing w:lineRule="auto" w:line="360"/>
        <w:jc w:val="both"/>
        <w:rPr>
          <w:rFonts w:ascii="Arial" w:hAnsi="Arial" w:cs="Arial"/>
          <w:color w:val="000000"/>
        </w:rPr>
      </w:pPr>
      <w:r>
        <w:rPr>
          <w:rFonts w:cs="Arial" w:ascii="Arial" w:hAnsi="Arial"/>
          <w:color w:val="000000"/>
        </w:rPr>
        <w:t>El objetivo de las actividades será facilitar al alumno la comprensión de los contenidos y desarrollar sus habilidades para la realización de los exámenes. Podrán ser de dos tipos:</w:t>
      </w:r>
    </w:p>
    <w:p>
      <w:pPr>
        <w:pStyle w:val="Standard"/>
        <w:numPr>
          <w:ilvl w:val="0"/>
          <w:numId w:val="5"/>
        </w:numPr>
        <w:spacing w:lineRule="auto" w:line="360"/>
        <w:jc w:val="both"/>
        <w:rPr>
          <w:rFonts w:ascii="Arial" w:hAnsi="Arial" w:cs="Arial"/>
          <w:color w:val="000000"/>
        </w:rPr>
      </w:pPr>
      <w:r>
        <w:rPr>
          <w:rFonts w:cs="Arial" w:ascii="Arial" w:hAnsi="Arial"/>
          <w:b/>
          <w:color w:val="000000"/>
        </w:rPr>
        <w:t>Disertación</w:t>
      </w:r>
      <w:r>
        <w:rPr>
          <w:rFonts w:cs="Arial" w:ascii="Arial" w:hAnsi="Arial"/>
          <w:color w:val="000000"/>
        </w:rPr>
        <w:t>:</w:t>
      </w:r>
    </w:p>
    <w:p>
      <w:pPr>
        <w:pStyle w:val="Standard"/>
        <w:spacing w:lineRule="auto" w:line="360"/>
        <w:ind w:left="709" w:hanging="0"/>
        <w:jc w:val="both"/>
        <w:rPr>
          <w:rFonts w:ascii="Arial" w:hAnsi="Arial" w:cs="Arial"/>
          <w:color w:val="000000"/>
        </w:rPr>
      </w:pPr>
      <w:r>
        <w:rPr>
          <w:rFonts w:cs="Arial" w:ascii="Arial" w:hAnsi="Arial"/>
          <w:color w:val="000000"/>
        </w:rPr>
        <w:t>Después de estudiar la unidad, elige el tema filosófico que más pueda interesarte y realiza una redacción personal sobre el mismo. Para realizar correctamente esta redacción, debes iniciarla planteando la tesis principal que quieres defender; posteriormente, en una segunda fase de elaboración, establece los motivos que sostienen tu planteamiento inicial para, finalmente, llegar a la conclusión.</w:t>
      </w:r>
    </w:p>
    <w:p>
      <w:pPr>
        <w:pStyle w:val="Standard"/>
        <w:numPr>
          <w:ilvl w:val="0"/>
          <w:numId w:val="5"/>
        </w:numPr>
        <w:spacing w:lineRule="auto" w:line="360"/>
        <w:jc w:val="both"/>
        <w:rPr>
          <w:rFonts w:ascii="Arial" w:hAnsi="Arial" w:cs="Arial"/>
          <w:color w:val="000000"/>
        </w:rPr>
      </w:pPr>
      <w:r>
        <w:rPr>
          <w:rFonts w:cs="Arial" w:ascii="Arial" w:hAnsi="Arial"/>
          <w:b/>
          <w:color w:val="000000"/>
        </w:rPr>
        <w:t>Comprensión y aplicación de los contenidos</w:t>
      </w:r>
      <w:r>
        <w:rPr>
          <w:rFonts w:cs="Arial" w:ascii="Arial" w:hAnsi="Arial"/>
          <w:color w:val="000000"/>
        </w:rPr>
        <w:t xml:space="preserve">. </w:t>
      </w:r>
    </w:p>
    <w:p>
      <w:pPr>
        <w:pStyle w:val="Standard"/>
        <w:spacing w:lineRule="auto" w:line="360"/>
        <w:ind w:left="720" w:hanging="0"/>
        <w:jc w:val="both"/>
        <w:rPr>
          <w:rFonts w:ascii="Arial" w:hAnsi="Arial" w:cs="Arial"/>
          <w:b/>
          <w:b/>
          <w:color w:val="000000"/>
        </w:rPr>
      </w:pPr>
      <w:r>
        <w:rPr>
          <w:rFonts w:cs="Arial" w:ascii="Arial" w:hAnsi="Arial"/>
          <w:color w:val="000000"/>
        </w:rPr>
        <w:t>Se les plantearán distintos tipos de preguntas de posibles exámenes para qu</w:t>
      </w:r>
      <w:r>
        <w:rPr>
          <w:rFonts w:cs="Arial" w:ascii="Arial" w:hAnsi="Arial"/>
          <w:b/>
          <w:color w:val="000000"/>
        </w:rPr>
        <w:t xml:space="preserve">e </w:t>
      </w:r>
      <w:r>
        <w:rPr>
          <w:rFonts w:cs="Arial" w:ascii="Arial" w:hAnsi="Arial"/>
          <w:color w:val="000000"/>
        </w:rPr>
        <w:t xml:space="preserve">los trabajen  detenidamente en casa.   </w:t>
      </w:r>
    </w:p>
    <w:p>
      <w:pPr>
        <w:pStyle w:val="Standard"/>
        <w:spacing w:lineRule="auto" w:line="360"/>
        <w:jc w:val="both"/>
        <w:rPr>
          <w:rFonts w:ascii="Arial" w:hAnsi="Arial" w:cs="Arial"/>
          <w:color w:val="000000"/>
        </w:rPr>
      </w:pPr>
      <w:r>
        <w:rPr>
          <w:rFonts w:cs="Arial" w:ascii="Arial" w:hAnsi="Arial"/>
          <w:b/>
          <w:color w:val="000000"/>
          <w:highlight w:val="red"/>
        </w:rPr>
        <w:t>3.- MATERIALES Y RECURSOS</w:t>
      </w:r>
    </w:p>
    <w:p>
      <w:pPr>
        <w:pStyle w:val="Standard"/>
        <w:spacing w:lineRule="auto" w:line="360"/>
        <w:jc w:val="both"/>
        <w:rPr>
          <w:rFonts w:ascii="Arial" w:hAnsi="Arial" w:cs="Arial"/>
          <w:color w:val="000000"/>
        </w:rPr>
      </w:pPr>
      <w:r>
        <w:rPr>
          <w:rFonts w:cs="Arial" w:ascii="Arial" w:hAnsi="Arial"/>
          <w:color w:val="000000"/>
        </w:rPr>
        <w:t xml:space="preserve">El texto que se utilizará para  preparar la materia será, el de </w:t>
      </w:r>
      <w:r>
        <w:rPr>
          <w:rFonts w:cs="Arial" w:ascii="Arial" w:hAnsi="Arial"/>
          <w:b/>
          <w:bCs/>
          <w:color w:val="000000"/>
        </w:rPr>
        <w:t>“Filosofía” 1º Bachillerato</w:t>
      </w:r>
      <w:r>
        <w:rPr>
          <w:rFonts w:cs="Arial" w:ascii="Arial" w:hAnsi="Arial"/>
          <w:color w:val="000000"/>
        </w:rPr>
        <w:t xml:space="preserve">. </w:t>
      </w:r>
      <w:r>
        <w:rPr>
          <w:rFonts w:cs="Arial" w:ascii="Arial" w:hAnsi="Arial"/>
          <w:b/>
          <w:bCs/>
          <w:color w:val="000000"/>
        </w:rPr>
        <w:t>Editorial McGraw Hill. ISBN: 978-84-481-9591-5</w:t>
      </w:r>
    </w:p>
    <w:p>
      <w:pPr>
        <w:pStyle w:val="Standard"/>
        <w:spacing w:lineRule="auto" w:line="360"/>
        <w:jc w:val="both"/>
        <w:rPr>
          <w:rFonts w:ascii="Arial" w:hAnsi="Arial" w:cs="Arial"/>
          <w:color w:val="000000"/>
        </w:rPr>
      </w:pPr>
      <w:r>
        <w:rPr>
          <w:rFonts w:cs="Arial" w:ascii="Arial" w:hAnsi="Arial"/>
          <w:color w:val="000000"/>
        </w:rPr>
        <w:t>En la  plataforma Moodle  tendrán  colgadas cuatro tareas que deben realizar durante el curso. Las dos primeras serán para noviembre y las dos siguientes, para febrero</w:t>
      </w:r>
    </w:p>
    <w:p>
      <w:pPr>
        <w:pStyle w:val="Standard"/>
        <w:spacing w:lineRule="auto" w:line="360"/>
        <w:jc w:val="both"/>
        <w:rPr>
          <w:rFonts w:ascii="Arial" w:hAnsi="Arial" w:cs="Arial"/>
          <w:b/>
          <w:b/>
          <w:color w:val="000000"/>
        </w:rPr>
      </w:pPr>
      <w:r>
        <w:rPr>
          <w:rFonts w:cs="Arial" w:ascii="Arial" w:hAnsi="Arial"/>
          <w:b/>
          <w:color w:val="000000"/>
          <w:highlight w:val="red"/>
        </w:rPr>
        <w:t>4.- ATENCIÓN A LA DIVERSIDAD</w:t>
      </w:r>
    </w:p>
    <w:p>
      <w:pPr>
        <w:pStyle w:val="Standard"/>
        <w:spacing w:lineRule="auto" w:line="360"/>
        <w:jc w:val="both"/>
        <w:rPr>
          <w:rFonts w:ascii="Arial" w:hAnsi="Arial" w:cs="Arial"/>
          <w:color w:val="000000"/>
        </w:rPr>
      </w:pPr>
      <w:r>
        <w:rPr>
          <w:rFonts w:cs="Arial" w:ascii="Arial" w:hAnsi="Arial"/>
          <w:color w:val="000000"/>
        </w:rPr>
        <w:t xml:space="preserve">         </w:t>
      </w:r>
      <w:r>
        <w:rPr>
          <w:rFonts w:cs="Arial" w:ascii="Arial" w:hAnsi="Arial"/>
          <w:color w:val="000000"/>
        </w:rPr>
        <w:t>Intentaremos que los repetidores y a los alumnos que, por su idiosincrasia  consideremos que lo necesiten, se sienten  en las primeras filas de la clase y les revisaremos, en la medida de lo posible, los cuadernos de clase con cierta regularidad.</w:t>
      </w:r>
    </w:p>
    <w:p>
      <w:pPr>
        <w:pStyle w:val="Standard"/>
        <w:spacing w:lineRule="auto" w:line="360"/>
        <w:jc w:val="both"/>
        <w:rPr>
          <w:rFonts w:ascii="Arial" w:hAnsi="Arial" w:cs="Arial"/>
          <w:color w:val="000000"/>
        </w:rPr>
      </w:pPr>
      <w:r>
        <w:rPr>
          <w:rFonts w:cs="Arial" w:ascii="Arial" w:hAnsi="Arial"/>
          <w:color w:val="000000"/>
        </w:rPr>
        <w:tab/>
        <w:t>Realizar exámenes por temas a aquellos alumnos que asistan regularmente a clase y muestren interés por la materia.</w:t>
      </w:r>
    </w:p>
    <w:p>
      <w:pPr>
        <w:pStyle w:val="Standard"/>
        <w:spacing w:lineRule="auto" w:line="360"/>
        <w:jc w:val="both"/>
        <w:rPr>
          <w:rFonts w:ascii="Arial" w:hAnsi="Arial" w:cs="Arial"/>
          <w:color w:val="000000"/>
        </w:rPr>
      </w:pPr>
      <w:r>
        <w:rPr>
          <w:rFonts w:cs="Arial" w:ascii="Arial" w:hAnsi="Arial"/>
          <w:color w:val="000000"/>
        </w:rPr>
      </w:r>
    </w:p>
    <w:p>
      <w:pPr>
        <w:pStyle w:val="Standard"/>
        <w:spacing w:lineRule="auto" w:line="360"/>
        <w:jc w:val="both"/>
        <w:rPr>
          <w:rFonts w:ascii="Arial" w:hAnsi="Arial" w:cs="Arial"/>
          <w:b/>
          <w:b/>
          <w:color w:val="000000"/>
        </w:rPr>
      </w:pPr>
      <w:r>
        <w:rPr>
          <w:rFonts w:cs="Arial" w:ascii="Arial" w:hAnsi="Arial"/>
          <w:b/>
          <w:color w:val="000000"/>
          <w:highlight w:val="red"/>
        </w:rPr>
        <w:t>5.- PLAN DE LECTO-ESCRITURA</w:t>
      </w:r>
    </w:p>
    <w:p>
      <w:pPr>
        <w:pStyle w:val="Standard"/>
        <w:spacing w:lineRule="auto" w:line="360"/>
        <w:jc w:val="both"/>
        <w:rPr>
          <w:rFonts w:ascii="Arial" w:hAnsi="Arial" w:cs="Arial"/>
          <w:color w:val="000000"/>
        </w:rPr>
      </w:pPr>
      <w:r>
        <w:rPr>
          <w:rFonts w:cs="Arial" w:ascii="Arial" w:hAnsi="Arial"/>
          <w:color w:val="000000"/>
        </w:rPr>
        <w:t>Los alumnos trabajaran textos de diferentes filósofos que les aporten técnicas que les faciliten la comprensión de los contenidos de la asignatura. Todos ellos se encuentran en el libro de texto ya antes mencionado para trabajar los contenidos.</w:t>
      </w:r>
    </w:p>
    <w:p>
      <w:pPr>
        <w:pStyle w:val="Normal"/>
        <w:suppressAutoHyphens w:val="true"/>
        <w:spacing w:lineRule="auto" w:line="360" w:before="0" w:after="0"/>
        <w:jc w:val="both"/>
        <w:textAlignment w:val="baseline"/>
        <w:rPr>
          <w:rFonts w:ascii="Arial" w:hAnsi="Arial" w:eastAsia="Arial" w:cs="Arial"/>
          <w:b/>
          <w:b/>
          <w:sz w:val="24"/>
          <w:szCs w:val="24"/>
          <w:lang w:eastAsia="zh-CN"/>
        </w:rPr>
      </w:pPr>
      <w:r>
        <w:rPr>
          <w:rFonts w:eastAsia="Arial" w:cs="Arial" w:ascii="Arial" w:hAnsi="Arial"/>
          <w:b/>
          <w:sz w:val="24"/>
          <w:szCs w:val="24"/>
          <w:lang w:eastAsia="zh-CN"/>
        </w:rPr>
        <w:t>Objetivos:</w:t>
      </w:r>
    </w:p>
    <w:p>
      <w:pPr>
        <w:pStyle w:val="Normal"/>
        <w:widowControl w:val="false"/>
        <w:numPr>
          <w:ilvl w:val="0"/>
          <w:numId w:val="6"/>
        </w:numPr>
        <w:suppressAutoHyphens w:val="true"/>
        <w:spacing w:lineRule="auto" w:line="360" w:before="0" w:after="0"/>
        <w:jc w:val="both"/>
        <w:textAlignment w:val="baseline"/>
        <w:rPr>
          <w:rFonts w:ascii="Arial" w:hAnsi="Arial" w:eastAsia="Arial" w:cs="Arial"/>
          <w:sz w:val="24"/>
          <w:szCs w:val="24"/>
          <w:lang w:eastAsia="zh-CN"/>
        </w:rPr>
      </w:pPr>
      <w:r>
        <w:rPr>
          <w:rFonts w:eastAsia="Arial" w:cs="Arial" w:ascii="Arial" w:hAnsi="Arial"/>
          <w:sz w:val="24"/>
          <w:szCs w:val="24"/>
          <w:lang w:eastAsia="zh-CN"/>
        </w:rPr>
        <w:t>Desarrollar la comprensión lectora del alumno</w:t>
      </w:r>
    </w:p>
    <w:p>
      <w:pPr>
        <w:pStyle w:val="Normal"/>
        <w:widowControl w:val="false"/>
        <w:numPr>
          <w:ilvl w:val="0"/>
          <w:numId w:val="6"/>
        </w:numPr>
        <w:suppressAutoHyphens w:val="true"/>
        <w:spacing w:lineRule="auto" w:line="360" w:before="0" w:after="0"/>
        <w:jc w:val="both"/>
        <w:textAlignment w:val="baseline"/>
        <w:rPr>
          <w:rFonts w:ascii="Arial" w:hAnsi="Arial" w:eastAsia="Arial" w:cs="Arial"/>
          <w:sz w:val="24"/>
          <w:szCs w:val="24"/>
          <w:lang w:eastAsia="zh-CN"/>
        </w:rPr>
      </w:pPr>
      <w:r>
        <w:rPr>
          <w:rFonts w:eastAsia="Arial" w:cs="Arial" w:ascii="Arial" w:hAnsi="Arial"/>
          <w:sz w:val="24"/>
          <w:szCs w:val="24"/>
          <w:lang w:eastAsia="zh-CN"/>
        </w:rPr>
        <w:t>Ampliar su vocabulario</w:t>
      </w:r>
    </w:p>
    <w:p>
      <w:pPr>
        <w:pStyle w:val="Normal"/>
        <w:widowControl w:val="false"/>
        <w:numPr>
          <w:ilvl w:val="0"/>
          <w:numId w:val="6"/>
        </w:numPr>
        <w:suppressAutoHyphens w:val="true"/>
        <w:spacing w:lineRule="auto" w:line="360" w:before="0" w:after="0"/>
        <w:jc w:val="both"/>
        <w:textAlignment w:val="baseline"/>
        <w:rPr>
          <w:rFonts w:ascii="Arial" w:hAnsi="Arial" w:eastAsia="Arial" w:cs="Arial"/>
          <w:sz w:val="24"/>
          <w:szCs w:val="24"/>
          <w:lang w:eastAsia="zh-CN"/>
        </w:rPr>
      </w:pPr>
      <w:r>
        <w:rPr>
          <w:rFonts w:eastAsia="Arial" w:cs="Arial" w:ascii="Arial" w:hAnsi="Arial"/>
          <w:sz w:val="24"/>
          <w:szCs w:val="24"/>
          <w:lang w:eastAsia="zh-CN"/>
        </w:rPr>
        <w:t>Desarrollar la capacidad para relacionar los textos con  los contenidos del temario</w:t>
      </w:r>
    </w:p>
    <w:p>
      <w:pPr>
        <w:pStyle w:val="Normal"/>
        <w:widowControl w:val="false"/>
        <w:numPr>
          <w:ilvl w:val="0"/>
          <w:numId w:val="6"/>
        </w:numPr>
        <w:suppressAutoHyphens w:val="true"/>
        <w:spacing w:lineRule="auto" w:line="360" w:before="0" w:after="0"/>
        <w:jc w:val="both"/>
        <w:textAlignment w:val="baseline"/>
        <w:rPr>
          <w:rFonts w:ascii="Arial" w:hAnsi="Arial" w:eastAsia="Arial" w:cs="Arial"/>
          <w:sz w:val="24"/>
          <w:szCs w:val="24"/>
          <w:lang w:eastAsia="zh-CN"/>
        </w:rPr>
      </w:pPr>
      <w:r>
        <w:rPr>
          <w:rFonts w:eastAsia="Arial" w:cs="Arial" w:ascii="Arial" w:hAnsi="Arial"/>
          <w:sz w:val="24"/>
          <w:szCs w:val="24"/>
          <w:lang w:eastAsia="zh-CN"/>
        </w:rPr>
        <w:t>Desarrollar el gusto por la lectura de los filósofos poniéndolos en contacto con los textos originales</w:t>
      </w:r>
    </w:p>
    <w:p>
      <w:pPr>
        <w:pStyle w:val="Normal"/>
        <w:widowControl w:val="false"/>
        <w:numPr>
          <w:ilvl w:val="0"/>
          <w:numId w:val="6"/>
        </w:numPr>
        <w:suppressAutoHyphens w:val="true"/>
        <w:spacing w:lineRule="auto" w:line="360" w:before="0" w:after="0"/>
        <w:jc w:val="both"/>
        <w:textAlignment w:val="baseline"/>
        <w:rPr>
          <w:rFonts w:ascii="Arial" w:hAnsi="Arial" w:eastAsia="Arial" w:cs="Arial"/>
          <w:sz w:val="24"/>
          <w:szCs w:val="24"/>
          <w:lang w:eastAsia="zh-CN"/>
        </w:rPr>
      </w:pPr>
      <w:r>
        <w:rPr>
          <w:rFonts w:eastAsia="Arial" w:cs="Arial" w:ascii="Arial" w:hAnsi="Arial"/>
          <w:sz w:val="24"/>
          <w:szCs w:val="24"/>
          <w:lang w:eastAsia="zh-CN"/>
        </w:rPr>
        <w:t>Comprobar su capacidad de expresión escrita mediante los exámenes que se les realizan a lo largo del curso</w:t>
      </w:r>
    </w:p>
    <w:p>
      <w:pPr>
        <w:pStyle w:val="Normal"/>
        <w:suppressAutoHyphens w:val="true"/>
        <w:spacing w:lineRule="auto" w:line="360" w:before="0" w:after="0"/>
        <w:jc w:val="both"/>
        <w:textAlignment w:val="baseline"/>
        <w:rPr>
          <w:rFonts w:ascii="Arial" w:hAnsi="Arial" w:eastAsia="Arial" w:cs="Arial"/>
          <w:sz w:val="24"/>
          <w:szCs w:val="24"/>
          <w:lang w:eastAsia="zh-CN"/>
        </w:rPr>
      </w:pPr>
      <w:r>
        <w:rPr>
          <w:rFonts w:eastAsia="Arial" w:cs="Arial" w:ascii="Arial" w:hAnsi="Arial"/>
          <w:b/>
          <w:sz w:val="24"/>
          <w:szCs w:val="24"/>
          <w:lang w:eastAsia="zh-CN"/>
        </w:rPr>
        <w:t>Criterios de evaluación</w:t>
      </w:r>
    </w:p>
    <w:p>
      <w:pPr>
        <w:pStyle w:val="ListParagraph"/>
        <w:numPr>
          <w:ilvl w:val="0"/>
          <w:numId w:val="7"/>
        </w:numPr>
        <w:suppressAutoHyphens w:val="true"/>
        <w:spacing w:lineRule="auto" w:line="360" w:before="0" w:after="0"/>
        <w:contextualSpacing/>
        <w:jc w:val="both"/>
        <w:textAlignment w:val="baseline"/>
        <w:rPr/>
      </w:pPr>
      <w:r>
        <w:rPr>
          <w:rFonts w:eastAsia="Calibri" w:cs="Arial" w:ascii="Arial" w:hAnsi="Arial"/>
          <w:color w:val="00000A"/>
          <w:sz w:val="24"/>
          <w:szCs w:val="24"/>
        </w:rPr>
        <w:t>Mediante los exámenes escritos. Eso supone un 65% de la nota total de la evaluación</w:t>
      </w:r>
    </w:p>
    <w:p>
      <w:pPr>
        <w:pStyle w:val="Normal"/>
        <w:widowControl w:val="false"/>
        <w:numPr>
          <w:ilvl w:val="0"/>
          <w:numId w:val="7"/>
        </w:numPr>
        <w:suppressAutoHyphens w:val="true"/>
        <w:spacing w:lineRule="auto" w:line="360" w:before="0" w:after="0"/>
        <w:jc w:val="both"/>
        <w:textAlignment w:val="baseline"/>
        <w:rPr/>
      </w:pPr>
      <w:r>
        <w:rPr>
          <w:rFonts w:eastAsia="Arial" w:cs="Arial" w:ascii="Arial" w:hAnsi="Arial"/>
          <w:sz w:val="24"/>
          <w:szCs w:val="24"/>
          <w:lang w:eastAsia="zh-CN"/>
        </w:rPr>
        <w:t>Mediante los ejercicios realizados en clase o tareas on-line “colgadas” en la plataforma. Formaría parte del 20% de la nota total de la evaluación junto con la asistencia, seguimiento e interés en clase=  15%.</w:t>
      </w:r>
    </w:p>
    <w:p>
      <w:pPr>
        <w:pStyle w:val="Normal"/>
        <w:widowControl w:val="false"/>
        <w:suppressAutoHyphens w:val="true"/>
        <w:spacing w:lineRule="auto" w:line="360" w:before="0" w:after="0"/>
        <w:jc w:val="both"/>
        <w:textAlignment w:val="baseline"/>
        <w:rPr>
          <w:rFonts w:ascii="Arial" w:hAnsi="Arial" w:eastAsia="Arial" w:cs="Arial"/>
          <w:sz w:val="24"/>
          <w:szCs w:val="24"/>
          <w:lang w:eastAsia="zh-CN"/>
        </w:rPr>
      </w:pPr>
      <w:r>
        <w:rPr>
          <w:rFonts w:eastAsia="Arial" w:cs="Arial" w:ascii="Arial" w:hAnsi="Arial"/>
          <w:sz w:val="24"/>
          <w:szCs w:val="24"/>
          <w:lang w:eastAsia="zh-CN"/>
        </w:rPr>
      </w:r>
    </w:p>
    <w:p>
      <w:pPr>
        <w:pStyle w:val="Normal"/>
        <w:widowControl w:val="false"/>
        <w:suppressAutoHyphens w:val="true"/>
        <w:spacing w:lineRule="auto" w:line="360" w:before="0" w:after="0"/>
        <w:jc w:val="both"/>
        <w:textAlignment w:val="baseline"/>
        <w:rPr>
          <w:rFonts w:ascii="Arial" w:hAnsi="Arial" w:eastAsia="Arial" w:cs="Arial"/>
          <w:sz w:val="24"/>
          <w:szCs w:val="24"/>
          <w:lang w:eastAsia="zh-CN"/>
        </w:rPr>
      </w:pPr>
      <w:r>
        <w:rPr>
          <w:rFonts w:eastAsia="Arial" w:cs="Arial" w:ascii="Arial" w:hAnsi="Arial"/>
          <w:sz w:val="24"/>
          <w:szCs w:val="24"/>
          <w:lang w:eastAsia="zh-CN"/>
        </w:rPr>
      </w:r>
    </w:p>
    <w:p>
      <w:pPr>
        <w:pStyle w:val="Standard"/>
        <w:spacing w:lineRule="auto" w:line="360"/>
        <w:jc w:val="both"/>
        <w:rPr>
          <w:rFonts w:ascii="Arial" w:hAnsi="Arial" w:cs="Arial"/>
          <w:color w:val="000000"/>
        </w:rPr>
      </w:pPr>
      <w:r>
        <w:rPr>
          <w:rFonts w:cs="Arial" w:ascii="Arial" w:hAnsi="Arial"/>
          <w:color w:val="000000"/>
        </w:rPr>
      </w:r>
    </w:p>
    <w:p>
      <w:pPr>
        <w:pStyle w:val="Standard"/>
        <w:spacing w:lineRule="auto" w:line="360"/>
        <w:jc w:val="both"/>
        <w:rPr/>
      </w:pPr>
      <w:r>
        <w:rPr>
          <w:rFonts w:cs="Arial" w:ascii="Arial" w:hAnsi="Arial"/>
          <w:color w:val="000000"/>
        </w:rPr>
        <w:t xml:space="preserve">        </w:t>
      </w:r>
    </w:p>
    <w:p>
      <w:pPr>
        <w:pStyle w:val="Normal"/>
        <w:widowControl/>
        <w:bidi w:val="0"/>
        <w:spacing w:lineRule="auto" w:line="276" w:before="0" w:after="200"/>
        <w:jc w:val="left"/>
        <w:rPr/>
      </w:pPr>
      <w:r>
        <w:rPr/>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b/>
        <w:rFonts w:cs="Times New Roman"/>
        <w:color w:val="000000"/>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color w:val="00000A"/>
      <w:kern w:val="0"/>
      <w:sz w:val="22"/>
      <w:szCs w:val="22"/>
      <w:lang w:val="es-E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ascii="Arial" w:hAnsi="Arial" w:cs="Times New Roman"/>
      <w:b/>
      <w:color w:val="000000"/>
    </w:rPr>
  </w:style>
  <w:style w:type="character" w:styleId="ListLabel2" w:customStyle="1">
    <w:name w:val="ListLabel 2"/>
    <w:qFormat/>
    <w:rPr>
      <w:rFonts w:ascii="Arial" w:hAnsi="Arial" w:cs="Times New Roman"/>
      <w:b/>
      <w:color w:val="000000"/>
    </w:rPr>
  </w:style>
  <w:style w:type="character" w:styleId="ListLabel3" w:customStyle="1">
    <w:name w:val="ListLabel 3"/>
    <w:qFormat/>
    <w:rPr>
      <w:rFonts w:ascii="Arial" w:hAnsi="Arial" w:cs="Times New Roman"/>
      <w:b/>
      <w:color w:val="000000"/>
    </w:rPr>
  </w:style>
  <w:style w:type="character" w:styleId="ListLabel4">
    <w:name w:val="ListLabel 4"/>
    <w:qFormat/>
    <w:rPr>
      <w:rFonts w:ascii="Arial" w:hAnsi="Arial" w:cs="Times New Roman"/>
      <w:b/>
      <w:color w:val="000000"/>
    </w:rPr>
  </w:style>
  <w:style w:type="character" w:styleId="ListLabel5">
    <w:name w:val="ListLabel 5"/>
    <w:qFormat/>
    <w:rPr>
      <w:rFonts w:ascii="Arial" w:hAnsi="Arial"/>
      <w:b/>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Arial" w:hAnsi="Arial" w:cs="Times New Roman"/>
      <w:b/>
      <w:color w:val="000000"/>
    </w:rPr>
  </w:style>
  <w:style w:type="character" w:styleId="ListLabel19">
    <w:name w:val="ListLabel 19"/>
    <w:qFormat/>
    <w:rPr>
      <w:rFonts w:ascii="Arial" w:hAnsi="Arial"/>
      <w:b/>
    </w:rPr>
  </w:style>
  <w:style w:type="character" w:styleId="ListLabel20">
    <w:name w:val="ListLabel 20"/>
    <w:qFormat/>
    <w:rPr>
      <w:rFonts w:ascii="Arial" w:hAnsi="Arial"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Arial" w:hAnsi="Arial" w:cs="Symbol"/>
      <w:sz w:val="24"/>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Arial" w:hAnsi="Arial" w:cs="Symbol"/>
      <w:sz w:val="24"/>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Times New Roman"/>
      <w:b/>
      <w:color w:val="000000"/>
    </w:rPr>
  </w:style>
  <w:style w:type="character" w:styleId="ListLabel48">
    <w:name w:val="ListLabel 48"/>
    <w:qFormat/>
    <w:rPr>
      <w:rFonts w:ascii="Arial" w:hAnsi="Arial"/>
      <w:b/>
    </w:rPr>
  </w:style>
  <w:style w:type="character" w:styleId="ListLabel49">
    <w:name w:val="ListLabel 49"/>
    <w:qFormat/>
    <w:rPr>
      <w:rFonts w:ascii="Arial" w:hAnsi="Arial"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Arial" w:hAnsi="Arial" w:cs="Symbol"/>
      <w:sz w:val="24"/>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Arial" w:hAnsi="Arial" w:cs="Symbol"/>
      <w:sz w:val="24"/>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Times New Roman"/>
      <w:b/>
      <w:color w:val="000000"/>
    </w:rPr>
  </w:style>
  <w:style w:type="character" w:styleId="ListLabel77">
    <w:name w:val="ListLabel 77"/>
    <w:qFormat/>
    <w:rPr>
      <w:rFonts w:ascii="Arial" w:hAnsi="Arial"/>
      <w:b/>
    </w:rPr>
  </w:style>
  <w:style w:type="character" w:styleId="ListLabel78">
    <w:name w:val="ListLabel 78"/>
    <w:qFormat/>
    <w:rPr>
      <w:rFonts w:ascii="Arial" w:hAnsi="Arial"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ascii="Arial" w:hAnsi="Arial" w:cs="Symbol"/>
      <w:sz w:val="24"/>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ascii="Arial" w:hAnsi="Arial" w:cs="Symbol"/>
      <w:sz w:val="24"/>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Times New Roman"/>
      <w:b/>
      <w:color w:val="000000"/>
    </w:rPr>
  </w:style>
  <w:style w:type="character" w:styleId="ListLabel106">
    <w:name w:val="ListLabel 106"/>
    <w:qFormat/>
    <w:rPr>
      <w:rFonts w:ascii="Arial" w:hAnsi="Arial"/>
      <w:b/>
    </w:rPr>
  </w:style>
  <w:style w:type="character" w:styleId="ListLabel107">
    <w:name w:val="ListLabel 107"/>
    <w:qFormat/>
    <w:rPr>
      <w:rFonts w:ascii="Arial" w:hAnsi="Arial"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ascii="Arial" w:hAnsi="Arial" w:cs="Symbol"/>
      <w:sz w:val="24"/>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ascii="Arial" w:hAnsi="Arial" w:cs="Symbol"/>
      <w:sz w:val="24"/>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Times New Roman"/>
      <w:b/>
      <w:color w:val="000000"/>
    </w:rPr>
  </w:style>
  <w:style w:type="character" w:styleId="ListLabel135">
    <w:name w:val="ListLabel 135"/>
    <w:qFormat/>
    <w:rPr>
      <w:rFonts w:ascii="Arial" w:hAnsi="Arial"/>
      <w:b/>
    </w:rPr>
  </w:style>
  <w:style w:type="character" w:styleId="ListLabel136">
    <w:name w:val="ListLabel 136"/>
    <w:qFormat/>
    <w:rPr>
      <w:rFonts w:ascii="Arial" w:hAnsi="Arial"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ascii="Arial" w:hAnsi="Arial" w:cs="Symbol"/>
      <w:sz w:val="24"/>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Arial" w:hAnsi="Arial" w:cs="Symbol"/>
      <w:sz w:val="24"/>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Times New Roman"/>
      <w:b/>
      <w:color w:val="000000"/>
    </w:rPr>
  </w:style>
  <w:style w:type="character" w:styleId="ListLabel164">
    <w:name w:val="ListLabel 164"/>
    <w:qFormat/>
    <w:rPr>
      <w:rFonts w:ascii="Arial" w:hAnsi="Arial"/>
      <w:b/>
    </w:rPr>
  </w:style>
  <w:style w:type="character" w:styleId="ListLabel165">
    <w:name w:val="ListLabel 165"/>
    <w:qFormat/>
    <w:rPr>
      <w:rFonts w:ascii="Arial" w:hAnsi="Arial"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ascii="Arial" w:hAnsi="Arial" w:cs="Symbol"/>
      <w:sz w:val="24"/>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ascii="Arial" w:hAnsi="Arial" w:cs="Symbol"/>
      <w:sz w:val="24"/>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Times New Roman"/>
      <w:b/>
      <w:color w:val="000000"/>
    </w:rPr>
  </w:style>
  <w:style w:type="character" w:styleId="ListLabel193">
    <w:name w:val="ListLabel 193"/>
    <w:qFormat/>
    <w:rPr>
      <w:rFonts w:ascii="Arial" w:hAnsi="Arial"/>
      <w:b/>
    </w:rPr>
  </w:style>
  <w:style w:type="character" w:styleId="ListLabel194">
    <w:name w:val="ListLabel 194"/>
    <w:qFormat/>
    <w:rPr>
      <w:rFonts w:ascii="Arial" w:hAnsi="Arial"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ascii="Arial" w:hAnsi="Arial" w:cs="Symbol"/>
      <w:sz w:val="24"/>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sz w:val="24"/>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paragraph" w:styleId="Ttulo">
    <w:name w:val="Título"/>
    <w:basedOn w:val="Normal"/>
    <w:next w:val="Cuerpodetexto"/>
    <w:qFormat/>
    <w:pPr>
      <w:keepNext w:val="true"/>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Hindi"/>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rFonts w:cs="Lohit Hindi"/>
    </w:rPr>
  </w:style>
  <w:style w:type="paragraph" w:styleId="Encabezado">
    <w:name w:val="Encabezado"/>
    <w:basedOn w:val="Normal"/>
    <w:next w:val="Cuerpodetexto"/>
    <w:qFormat/>
    <w:pPr>
      <w:keepNext w:val="true"/>
      <w:spacing w:before="240" w:after="120"/>
    </w:pPr>
    <w:rPr>
      <w:rFonts w:ascii="Liberation Sans" w:hAnsi="Liberation Sans" w:eastAsia="Noto Sans CJK SC Regular" w:cs="FreeSans"/>
      <w:sz w:val="28"/>
      <w:szCs w:val="28"/>
    </w:rPr>
  </w:style>
  <w:style w:type="paragraph" w:styleId="Cabecera">
    <w:name w:val="Header"/>
    <w:basedOn w:val="Normal"/>
    <w:qFormat/>
    <w:pPr>
      <w:keepNext w:val="true"/>
      <w:spacing w:before="240" w:after="120"/>
    </w:pPr>
    <w:rPr>
      <w:rFonts w:ascii="Liberation Sans" w:hAnsi="Liberation Sans" w:eastAsia="WenQuanYi Micro Hei" w:cs="Lohit Hindi"/>
      <w:sz w:val="28"/>
      <w:szCs w:val="28"/>
    </w:rPr>
  </w:style>
  <w:style w:type="paragraph" w:styleId="Caption">
    <w:name w:val="caption"/>
    <w:basedOn w:val="Normal"/>
    <w:qFormat/>
    <w:pPr>
      <w:suppressLineNumbers/>
      <w:spacing w:before="120" w:after="120"/>
    </w:pPr>
    <w:rPr>
      <w:rFonts w:cs="Lohit Hindi"/>
      <w:i/>
      <w:iCs/>
      <w:sz w:val="24"/>
      <w:szCs w:val="24"/>
    </w:rPr>
  </w:style>
  <w:style w:type="paragraph" w:styleId="Standard" w:customStyle="1">
    <w:name w:val="Standard"/>
    <w:qFormat/>
    <w:pPr>
      <w:widowControl/>
      <w:suppressAutoHyphens w:val="true"/>
      <w:bidi w:val="0"/>
      <w:jc w:val="left"/>
      <w:textAlignment w:val="baseline"/>
    </w:pPr>
    <w:rPr>
      <w:rFonts w:ascii="Times New Roman" w:hAnsi="Times New Roman" w:eastAsia="Arial" w:cs="Times New Roman"/>
      <w:color w:val="00000A"/>
      <w:kern w:val="0"/>
      <w:sz w:val="24"/>
      <w:szCs w:val="24"/>
      <w:lang w:val="es-ES" w:eastAsia="zh-CN" w:bidi="ar-SA"/>
    </w:rPr>
  </w:style>
  <w:style w:type="paragraph" w:styleId="ListParagraph">
    <w:name w:val="List Paragraph"/>
    <w:basedOn w:val="Normal"/>
    <w:uiPriority w:val="34"/>
    <w:qFormat/>
    <w:rsid w:val="00aa3ad9"/>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9BCE-96D8-4097-8A56-2760EAFE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4120</TotalTime>
  <Application>LibreOffice/6.2.8.2$Linux_x86 LibreOffice_project/20$Build-2</Application>
  <Pages>8</Pages>
  <Words>2083</Words>
  <Characters>11904</Characters>
  <CharactersWithSpaces>13989</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2018-10-03T10:23:00Z</dcterms:created>
  <dc:creator>pc</dc:creator>
  <dc:description/>
  <dc:language>es-ES</dc:language>
  <cp:lastModifiedBy/>
  <cp:lastPrinted>2018-10-07T17:33:00Z</cp:lastPrinted>
  <dcterms:modified xsi:type="dcterms:W3CDTF">2021-10-27T18:08:00Z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