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31" w:type="dxa"/>
        <w:jc w:val="left"/>
        <w:tblInd w:w="-821" w:type="dxa"/>
        <w:tblCellMar>
          <w:top w:w="0" w:type="dxa"/>
          <w:left w:w="98" w:type="dxa"/>
          <w:bottom w:w="0" w:type="dxa"/>
          <w:right w:w="108" w:type="dxa"/>
        </w:tblCellMar>
        <w:tblLook w:val="04a0" w:noVBand="1" w:noHBand="0" w:lastColumn="0" w:firstColumn="1" w:lastRow="0" w:firstRow="1"/>
      </w:tblPr>
      <w:tblGrid>
        <w:gridCol w:w="2154"/>
        <w:gridCol w:w="7376"/>
      </w:tblGrid>
      <w:tr>
        <w:trPr>
          <w:trHeight w:val="1160" w:hRule="atLeast"/>
        </w:trPr>
        <w:tc>
          <w:tcPr>
            <w:tcW w:w="9530" w:type="dxa"/>
            <w:gridSpan w:val="2"/>
            <w:tcBorders>
              <w:top w:val="single" w:sz="4" w:space="0" w:color="000001"/>
              <w:left w:val="single" w:sz="4" w:space="0" w:color="000001"/>
              <w:bottom w:val="single" w:sz="4" w:space="0" w:color="000001"/>
              <w:right w:val="single" w:sz="4" w:space="0" w:color="000001"/>
            </w:tcBorders>
            <w:shd w:color="auto" w:fill="FFC000" w:val="clear"/>
            <w:vAlign w:val="center"/>
          </w:tcPr>
          <w:p>
            <w:pPr>
              <w:pStyle w:val="Normal1"/>
              <w:keepNext w:val="true"/>
              <w:jc w:val="center"/>
              <w:rPr/>
            </w:pPr>
            <w:r>
              <w:rPr>
                <w:rFonts w:eastAsia="Bookman Old Style" w:cs="Bookman Old Style" w:ascii="Bookman Old Style" w:hAnsi="Bookman Old Style"/>
                <w:b/>
                <w:color w:val="000000"/>
                <w:sz w:val="20"/>
                <w:szCs w:val="20"/>
              </w:rPr>
              <w:t>PROGRAMACIÓN SINTETIZADA ASIGNATURA:  FILOSOFÍA</w:t>
            </w:r>
          </w:p>
          <w:p>
            <w:pPr>
              <w:pStyle w:val="Normal1"/>
              <w:keepNext w:val="true"/>
              <w:jc w:val="center"/>
              <w:rPr/>
            </w:pPr>
            <w:r>
              <w:rPr>
                <w:rFonts w:eastAsia="Bookman Old Style" w:cs="Bookman Old Style" w:ascii="Bookman Old Style" w:hAnsi="Bookman Old Style"/>
                <w:b/>
                <w:color w:val="000000"/>
                <w:sz w:val="20"/>
                <w:szCs w:val="20"/>
              </w:rPr>
              <w:t>CURSO: 1º DE BACHILLERATO 202</w:t>
            </w:r>
            <w:r>
              <w:rPr>
                <w:rFonts w:eastAsia="Bookman Old Style" w:cs="Bookman Old Style" w:ascii="Bookman Old Style" w:hAnsi="Bookman Old Style"/>
                <w:b/>
                <w:color w:val="000000"/>
                <w:sz w:val="20"/>
                <w:szCs w:val="20"/>
              </w:rPr>
              <w:t>1-22</w:t>
            </w:r>
          </w:p>
          <w:p>
            <w:pPr>
              <w:pStyle w:val="Normal1"/>
              <w:keepNext w:val="true"/>
              <w:jc w:val="center"/>
              <w:rPr/>
            </w:pPr>
            <w:r>
              <w:rPr>
                <w:rFonts w:cs="Tahoma" w:ascii="Bookman Old Style" w:hAnsi="Bookman Old Style"/>
                <w:b/>
                <w:sz w:val="20"/>
                <w:szCs w:val="20"/>
              </w:rPr>
              <w:t xml:space="preserve">Orden del 15 de enero de 2021. Decreto 183 </w:t>
            </w:r>
          </w:p>
          <w:p>
            <w:pPr>
              <w:pStyle w:val="Normal1"/>
              <w:jc w:val="center"/>
              <w:rPr/>
            </w:pPr>
            <w:r>
              <w:rPr>
                <w:rFonts w:cs="Tahoma" w:ascii="Bookman Old Style" w:hAnsi="Bookman Old Style"/>
                <w:b/>
                <w:sz w:val="20"/>
                <w:szCs w:val="20"/>
              </w:rPr>
              <w:t>Orden del 25 de enero de 2018 (Boja núm. 39 del 23 de febrero de 2018 (Bachillerato adultos)</w:t>
            </w:r>
          </w:p>
        </w:tc>
      </w:tr>
      <w:tr>
        <w:trPr/>
        <w:tc>
          <w:tcPr>
            <w:tcW w:w="2154" w:type="dxa"/>
            <w:tcBorders>
              <w:top w:val="single" w:sz="4" w:space="0" w:color="000001"/>
              <w:left w:val="single" w:sz="4" w:space="0" w:color="000001"/>
              <w:bottom w:val="single" w:sz="4" w:space="0" w:color="000001"/>
              <w:right w:val="single" w:sz="4" w:space="0" w:color="000001"/>
            </w:tcBorders>
            <w:shd w:color="auto" w:fill="FFFFFF" w:val="clear"/>
          </w:tcPr>
          <w:p>
            <w:pPr>
              <w:pStyle w:val="Normal1"/>
              <w:jc w:val="center"/>
              <w:rPr>
                <w:rFonts w:ascii="Bookman Old Style" w:hAnsi="Bookman Old Style" w:eastAsia="Bookman Old Style" w:cs="Bookman Old Style"/>
                <w:sz w:val="20"/>
                <w:szCs w:val="20"/>
              </w:rPr>
            </w:pPr>
            <w:r>
              <w:rPr>
                <w:rFonts w:eastAsia="Bookman Old Style" w:cs="Bookman Old Style" w:ascii="Bookman Old Style" w:hAnsi="Bookman Old Style"/>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t>OBJETIVOS ESPECÍFICOS DE LA ASIGNATURA</w:t>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t>Y COMPETENCIAS CLAVE</w:t>
            </w:r>
          </w:p>
          <w:p>
            <w:pPr>
              <w:pStyle w:val="Normal1"/>
              <w:jc w:val="both"/>
              <w:rPr>
                <w:rFonts w:ascii="Bookman Old Style" w:hAnsi="Bookman Old Style" w:eastAsia="Bookman Old Style" w:cs="Bookman Old Style"/>
                <w:sz w:val="20"/>
              </w:rPr>
            </w:pPr>
            <w:r>
              <w:rPr>
                <w:rFonts w:eastAsia="Bookman Old Style" w:cs="Bookman Old Style" w:ascii="Bookman Old Style" w:hAnsi="Bookman Old Style"/>
                <w:sz w:val="20"/>
              </w:rPr>
            </w:r>
          </w:p>
        </w:tc>
        <w:tc>
          <w:tcPr>
            <w:tcW w:w="7376" w:type="dxa"/>
            <w:tcBorders>
              <w:top w:val="single" w:sz="4" w:space="0" w:color="000001"/>
              <w:left w:val="single" w:sz="4" w:space="0" w:color="000001"/>
              <w:bottom w:val="single" w:sz="4" w:space="0" w:color="000001"/>
              <w:right w:val="single" w:sz="4" w:space="0" w:color="000001"/>
            </w:tcBorders>
            <w:shd w:color="auto" w:fill="FFFFFF" w:val="clear"/>
          </w:tcPr>
          <w:p>
            <w:pPr>
              <w:pStyle w:val="Normal1"/>
              <w:rPr>
                <w:rFonts w:ascii="Bookman Old Style" w:hAnsi="Bookman Old Style" w:eastAsia="Bookman Old Style" w:cs="Bookman Old Style"/>
                <w:sz w:val="20"/>
                <w:szCs w:val="20"/>
              </w:rPr>
            </w:pPr>
            <w:r>
              <w:rPr>
                <w:rFonts w:eastAsia="Bookman Old Style" w:cs="Bookman Old Style" w:ascii="Bookman Old Style" w:hAnsi="Bookman Old Style"/>
                <w:sz w:val="20"/>
                <w:szCs w:val="20"/>
              </w:rPr>
            </w:r>
          </w:p>
          <w:p>
            <w:pPr>
              <w:pStyle w:val="Normal1"/>
              <w:jc w:val="both"/>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both"/>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t>OBJETIVOS: 1,2, 3, 4, 5, 6 y 7.</w:t>
            </w:r>
          </w:p>
          <w:p>
            <w:pPr>
              <w:pStyle w:val="Normal1"/>
              <w:jc w:val="both"/>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both"/>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t>COMPETENCIAS CLAVE: CCL, CMCT, CD, CAA, CSC, SIEP, CEC</w:t>
            </w:r>
          </w:p>
          <w:p>
            <w:pPr>
              <w:pStyle w:val="Normal1"/>
              <w:jc w:val="both"/>
              <w:rPr>
                <w:rFonts w:ascii="Bookman Old Style" w:hAnsi="Bookman Old Style" w:eastAsia="Bookman Old Style" w:cs="Bookman Old Style"/>
                <w:b/>
                <w:b/>
                <w:sz w:val="20"/>
              </w:rPr>
            </w:pPr>
            <w:r>
              <w:rPr>
                <w:rFonts w:eastAsia="Bookman Old Style" w:cs="Bookman Old Style" w:ascii="Bookman Old Style" w:hAnsi="Bookman Old Style"/>
                <w:b/>
                <w:sz w:val="20"/>
              </w:rPr>
            </w:r>
          </w:p>
        </w:tc>
      </w:tr>
      <w:tr>
        <w:trPr/>
        <w:tc>
          <w:tcPr>
            <w:tcW w:w="2154" w:type="dxa"/>
            <w:tcBorders>
              <w:top w:val="single" w:sz="4" w:space="0" w:color="000001"/>
              <w:left w:val="single" w:sz="4" w:space="0" w:color="000001"/>
              <w:bottom w:val="single" w:sz="4" w:space="0" w:color="000001"/>
              <w:right w:val="single" w:sz="4" w:space="0" w:color="000001"/>
            </w:tcBorders>
            <w:shd w:color="auto" w:fill="FFFFFF" w:val="clear"/>
          </w:tcPr>
          <w:p>
            <w:pPr>
              <w:pStyle w:val="Normal1"/>
              <w:jc w:val="center"/>
              <w:rPr>
                <w:rFonts w:ascii="Bookman Old Style" w:hAnsi="Bookman Old Style" w:eastAsia="Bookman Old Style" w:cs="Bookman Old Style"/>
                <w:sz w:val="20"/>
                <w:szCs w:val="20"/>
              </w:rPr>
            </w:pPr>
            <w:r>
              <w:rPr>
                <w:rFonts w:eastAsia="Bookman Old Style" w:cs="Bookman Old Style" w:ascii="Bookman Old Style" w:hAnsi="Bookman Old Style"/>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t>CONTENIDOS</w:t>
            </w:r>
          </w:p>
          <w:p>
            <w:pPr>
              <w:pStyle w:val="Normal1"/>
              <w:jc w:val="center"/>
              <w:rPr>
                <w:rFonts w:ascii="Bookman Old Style" w:hAnsi="Bookman Old Style"/>
                <w:color w:val="000000"/>
                <w:sz w:val="20"/>
                <w:szCs w:val="20"/>
              </w:rPr>
            </w:pPr>
            <w:r>
              <w:rPr>
                <w:rFonts w:ascii="Bookman Old Style" w:hAnsi="Bookman Old Style"/>
                <w:color w:val="000000"/>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tc>
        <w:tc>
          <w:tcPr>
            <w:tcW w:w="7376"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1"/>
              <w:jc w:val="both"/>
              <w:rPr>
                <w:rFonts w:ascii="Bookman Old Style" w:hAnsi="Bookman Old Style"/>
                <w:b/>
                <w:b/>
                <w:sz w:val="20"/>
              </w:rPr>
            </w:pPr>
            <w:r>
              <w:rPr>
                <w:rFonts w:eastAsia="Bookman Old Style" w:cs="Bookman Old Style" w:ascii="Bookman Old Style" w:hAnsi="Bookman Old Style"/>
                <w:b/>
                <w:sz w:val="20"/>
              </w:rPr>
              <w:t xml:space="preserve">1ª EVALUACIÓN: </w:t>
            </w:r>
          </w:p>
          <w:p>
            <w:pPr>
              <w:pStyle w:val="Normal1"/>
              <w:rPr/>
            </w:pPr>
            <w:r>
              <w:rPr>
                <w:rFonts w:cs="Arial" w:ascii="Bookman Old Style" w:hAnsi="Bookman Old Style"/>
                <w:color w:val="000000"/>
                <w:sz w:val="20"/>
              </w:rPr>
              <w:t>Bloque I</w:t>
            </w:r>
            <w:r>
              <w:rPr>
                <w:rFonts w:eastAsia="Bookman Old Style" w:cs="Bookman Old Style" w:ascii="Bookman Old Style" w:hAnsi="Bookman Old Style"/>
                <w:b/>
                <w:sz w:val="20"/>
              </w:rPr>
              <w:t>: Contenidos transversales (</w:t>
            </w:r>
            <w:r>
              <w:rPr>
                <w:rFonts w:cs="Arial" w:ascii="Bookman Old Style" w:hAnsi="Bookman Old Style"/>
                <w:b/>
                <w:bCs/>
                <w:color w:val="000000"/>
                <w:sz w:val="20"/>
              </w:rPr>
              <w:t>Introducción).</w:t>
            </w:r>
          </w:p>
          <w:p>
            <w:pPr>
              <w:pStyle w:val="Normal1"/>
              <w:rPr/>
            </w:pPr>
            <w:r>
              <w:rPr>
                <w:rFonts w:cs="Arial" w:ascii="Bookman Old Style" w:hAnsi="Bookman Old Style"/>
                <w:color w:val="000000"/>
                <w:sz w:val="20"/>
              </w:rPr>
              <w:t xml:space="preserve">Bloques </w:t>
            </w:r>
            <w:r>
              <w:rPr>
                <w:rFonts w:cs="Arial" w:ascii="Bookman Old Style" w:hAnsi="Bookman Old Style"/>
                <w:b w:val="false"/>
                <w:bCs w:val="false"/>
                <w:color w:val="000000"/>
                <w:sz w:val="20"/>
              </w:rPr>
              <w:t>II</w:t>
            </w:r>
            <w:r>
              <w:rPr>
                <w:rFonts w:cs="Arial" w:ascii="Bookman Old Style" w:hAnsi="Bookman Old Style"/>
                <w:b/>
                <w:color w:val="000000"/>
                <w:sz w:val="20"/>
              </w:rPr>
              <w:t>: El saber filosófico: origen, sentido, necesidad e historia</w:t>
            </w:r>
          </w:p>
          <w:p>
            <w:pPr>
              <w:pStyle w:val="Normal1"/>
              <w:rPr/>
            </w:pPr>
            <w:r>
              <w:rPr>
                <w:rFonts w:cs="Arial" w:ascii="Bookman Old Style" w:hAnsi="Bookman Old Style"/>
                <w:color w:val="000000"/>
                <w:sz w:val="20"/>
              </w:rPr>
              <w:t xml:space="preserve">Bloque III: </w:t>
            </w:r>
            <w:r>
              <w:rPr>
                <w:rFonts w:cs="Arial" w:ascii="Bookman Old Style" w:hAnsi="Bookman Old Style"/>
                <w:b/>
                <w:bCs/>
                <w:color w:val="000000"/>
                <w:sz w:val="20"/>
              </w:rPr>
              <w:t>El conocimiento: verdad, ciencia y tecnología</w:t>
            </w:r>
            <w:r>
              <w:rPr>
                <w:rFonts w:cs="Arial" w:ascii="Bookman Old Style" w:hAnsi="Bookman Old Style"/>
                <w:color w:val="000000"/>
                <w:sz w:val="20"/>
              </w:rPr>
              <w:t>.</w:t>
            </w:r>
          </w:p>
          <w:p>
            <w:pPr>
              <w:pStyle w:val="Normal1"/>
              <w:rPr>
                <w:rFonts w:ascii="Bookman Old Style" w:hAnsi="Bookman Old Style" w:eastAsia="Bookman Old Style" w:cs="Bookman Old Style"/>
                <w:b/>
                <w:b/>
                <w:sz w:val="20"/>
              </w:rPr>
            </w:pPr>
            <w:r>
              <w:rPr>
                <w:rFonts w:eastAsia="Bookman Old Style" w:cs="Bookman Old Style" w:ascii="Bookman Old Style" w:hAnsi="Bookman Old Style"/>
                <w:b/>
                <w:sz w:val="20"/>
              </w:rPr>
            </w:r>
          </w:p>
          <w:p>
            <w:pPr>
              <w:pStyle w:val="Normal1"/>
              <w:rPr>
                <w:rFonts w:ascii="Bookman Old Style" w:hAnsi="Bookman Old Style" w:eastAsia="Bookman Old Style" w:cs="Bookman Old Style"/>
                <w:b/>
                <w:b/>
                <w:sz w:val="20"/>
              </w:rPr>
            </w:pPr>
            <w:r>
              <w:rPr>
                <w:rFonts w:eastAsia="Bookman Old Style" w:cs="Bookman Old Style" w:ascii="Bookman Old Style" w:hAnsi="Bookman Old Style"/>
                <w:b/>
                <w:sz w:val="20"/>
              </w:rPr>
            </w:r>
          </w:p>
          <w:p>
            <w:pPr>
              <w:pStyle w:val="Normal1"/>
              <w:rPr>
                <w:rFonts w:ascii="Bookman Old Style" w:hAnsi="Bookman Old Style" w:cs="Arial"/>
                <w:color w:val="000000"/>
                <w:sz w:val="20"/>
              </w:rPr>
            </w:pPr>
            <w:r>
              <w:rPr>
                <w:rFonts w:cs="Arial" w:ascii="Bookman Old Style" w:hAnsi="Bookman Old Style"/>
                <w:color w:val="000000"/>
                <w:sz w:val="20"/>
              </w:rPr>
            </w:r>
          </w:p>
          <w:p>
            <w:pPr>
              <w:pStyle w:val="Normal1"/>
              <w:jc w:val="both"/>
              <w:rPr>
                <w:rFonts w:ascii="Bookman Old Style" w:hAnsi="Bookman Old Style"/>
                <w:b/>
                <w:b/>
                <w:sz w:val="20"/>
                <w:szCs w:val="20"/>
              </w:rPr>
            </w:pPr>
            <w:r>
              <w:rPr>
                <w:rFonts w:eastAsia="Bookman Old Style" w:cs="Bookman Old Style" w:ascii="Bookman Old Style" w:hAnsi="Bookman Old Style"/>
                <w:b/>
                <w:sz w:val="20"/>
                <w:szCs w:val="20"/>
              </w:rPr>
              <w:t>2ª EVALUACIÓN:</w:t>
            </w:r>
            <w:r>
              <w:rPr>
                <w:rFonts w:ascii="Bookman Old Style" w:hAnsi="Bookman Old Style"/>
                <w:b/>
                <w:sz w:val="20"/>
                <w:szCs w:val="20"/>
              </w:rPr>
              <w:t xml:space="preserve"> </w:t>
            </w:r>
          </w:p>
          <w:p>
            <w:pPr>
              <w:pStyle w:val="Normal1"/>
              <w:rPr/>
            </w:pPr>
            <w:r>
              <w:rPr>
                <w:rFonts w:cs="Arial" w:ascii="Bookman Old Style" w:hAnsi="Bookman Old Style"/>
                <w:color w:val="000000"/>
                <w:sz w:val="20"/>
              </w:rPr>
              <w:t xml:space="preserve">Bloque </w:t>
            </w:r>
            <w:r>
              <w:rPr>
                <w:rFonts w:eastAsia="Bookman Old Style" w:cs="Bookman Old Style" w:ascii="Bookman Old Style" w:hAnsi="Bookman Old Style"/>
                <w:b w:val="false"/>
                <w:bCs w:val="false"/>
                <w:color w:val="000000"/>
                <w:sz w:val="20"/>
              </w:rPr>
              <w:t>IV</w:t>
            </w:r>
            <w:r>
              <w:rPr>
                <w:rFonts w:eastAsia="Bookman Old Style" w:cs="Bookman Old Style" w:ascii="Bookman Old Style" w:hAnsi="Bookman Old Style"/>
                <w:b/>
                <w:color w:val="000000"/>
                <w:sz w:val="20"/>
              </w:rPr>
              <w:t>: La realidad</w:t>
            </w:r>
          </w:p>
          <w:p>
            <w:pPr>
              <w:pStyle w:val="Normal1"/>
              <w:rPr/>
            </w:pPr>
            <w:r>
              <w:rPr>
                <w:rFonts w:cs="Arial" w:ascii="Bookman Old Style" w:hAnsi="Bookman Old Style"/>
                <w:color w:val="000000"/>
                <w:sz w:val="20"/>
              </w:rPr>
              <w:t xml:space="preserve">Bloque </w:t>
            </w:r>
            <w:r>
              <w:rPr>
                <w:rFonts w:eastAsia="Bookman Old Style" w:cs="Bookman Old Style" w:ascii="Bookman Old Style" w:hAnsi="Bookman Old Style"/>
                <w:b w:val="false"/>
                <w:bCs w:val="false"/>
                <w:color w:val="000000"/>
                <w:sz w:val="20"/>
              </w:rPr>
              <w:t>V</w:t>
            </w:r>
            <w:r>
              <w:rPr>
                <w:rFonts w:eastAsia="Bookman Old Style" w:cs="Bookman Old Style" w:ascii="Bookman Old Style" w:hAnsi="Bookman Old Style"/>
                <w:b/>
                <w:color w:val="000000"/>
                <w:sz w:val="20"/>
              </w:rPr>
              <w:t>: El ser humano desde la Filosofía</w:t>
            </w:r>
          </w:p>
          <w:p>
            <w:pPr>
              <w:pStyle w:val="Normal1"/>
              <w:rPr>
                <w:rFonts w:ascii="Bookman Old Style" w:hAnsi="Bookman Old Style" w:eastAsia="Bookman Old Style" w:cs="Bookman Old Style"/>
                <w:b/>
                <w:b/>
                <w:color w:val="000000"/>
                <w:sz w:val="20"/>
              </w:rPr>
            </w:pPr>
            <w:r>
              <w:rPr>
                <w:rFonts w:eastAsia="Bookman Old Style" w:cs="Bookman Old Style" w:ascii="Bookman Old Style" w:hAnsi="Bookman Old Style"/>
                <w:b/>
                <w:color w:val="000000"/>
                <w:sz w:val="20"/>
              </w:rPr>
            </w:r>
          </w:p>
          <w:p>
            <w:pPr>
              <w:pStyle w:val="Normal1"/>
              <w:rPr>
                <w:rFonts w:ascii="Bookman Old Style" w:hAnsi="Bookman Old Style" w:cs="Arial"/>
                <w:color w:val="000000"/>
                <w:sz w:val="20"/>
              </w:rPr>
            </w:pPr>
            <w:r>
              <w:rPr>
                <w:rFonts w:cs="Arial" w:ascii="Bookman Old Style" w:hAnsi="Bookman Old Style"/>
                <w:color w:val="000000"/>
                <w:sz w:val="20"/>
              </w:rPr>
            </w:r>
          </w:p>
          <w:p>
            <w:pPr>
              <w:pStyle w:val="Normal1"/>
              <w:jc w:val="both"/>
              <w:rPr>
                <w:rFonts w:ascii="Bookman Old Style" w:hAnsi="Bookman Old Style"/>
                <w:b/>
                <w:b/>
                <w:sz w:val="20"/>
                <w:szCs w:val="20"/>
              </w:rPr>
            </w:pPr>
            <w:r>
              <w:rPr>
                <w:rFonts w:eastAsia="Bookman Old Style" w:cs="Bookman Old Style" w:ascii="Bookman Old Style" w:hAnsi="Bookman Old Style"/>
                <w:b/>
                <w:sz w:val="20"/>
                <w:szCs w:val="20"/>
              </w:rPr>
              <w:t>3ª EVALUACIÓN:</w:t>
            </w:r>
            <w:r>
              <w:rPr>
                <w:rFonts w:ascii="Bookman Old Style" w:hAnsi="Bookman Old Style"/>
                <w:b/>
                <w:sz w:val="20"/>
                <w:szCs w:val="20"/>
              </w:rPr>
              <w:t xml:space="preserve"> </w:t>
            </w:r>
          </w:p>
          <w:p>
            <w:pPr>
              <w:pStyle w:val="Normal1"/>
              <w:jc w:val="both"/>
              <w:rPr/>
            </w:pPr>
            <w:r>
              <w:rPr>
                <w:rFonts w:ascii="Bookman Old Style" w:hAnsi="Bookman Old Style"/>
                <w:sz w:val="20"/>
                <w:szCs w:val="20"/>
              </w:rPr>
              <w:t xml:space="preserve">Bloque VI.1: </w:t>
            </w:r>
            <w:r>
              <w:rPr>
                <w:rFonts w:ascii="Bookman Old Style" w:hAnsi="Bookman Old Style"/>
                <w:b/>
                <w:bCs/>
                <w:sz w:val="20"/>
                <w:szCs w:val="20"/>
              </w:rPr>
              <w:t>La Racionalildad Práctica: las grandes cuestiones de la Ética,  Política y Filosofía socia</w:t>
            </w:r>
            <w:r>
              <w:rPr>
                <w:rFonts w:ascii="Bookman Old Style" w:hAnsi="Bookman Old Style"/>
                <w:sz w:val="20"/>
                <w:szCs w:val="20"/>
              </w:rPr>
              <w:t>l</w:t>
            </w:r>
          </w:p>
          <w:p>
            <w:pPr>
              <w:pStyle w:val="Normal1"/>
              <w:jc w:val="both"/>
              <w:rPr/>
            </w:pPr>
            <w:r>
              <w:rPr>
                <w:rFonts w:cs="Arial" w:ascii="Bookman Old Style" w:hAnsi="Bookman Old Style"/>
                <w:color w:val="000000"/>
                <w:sz w:val="20"/>
              </w:rPr>
              <w:t xml:space="preserve">Bloque VI.2: </w:t>
            </w:r>
            <w:r>
              <w:rPr>
                <w:rFonts w:cs="Arial" w:ascii="Bookman Old Style" w:hAnsi="Bookman Old Style"/>
                <w:b/>
                <w:bCs/>
                <w:color w:val="000000"/>
                <w:sz w:val="20"/>
              </w:rPr>
              <w:t>La Racionalidad Práctica: Filosofía, Arte y Belleza.</w:t>
            </w:r>
          </w:p>
          <w:p>
            <w:pPr>
              <w:pStyle w:val="Normal1"/>
              <w:jc w:val="both"/>
              <w:rPr/>
            </w:pPr>
            <w:r>
              <w:rPr>
                <w:rFonts w:cs="Arial" w:ascii="Bookman Old Style" w:hAnsi="Bookman Old Style"/>
                <w:color w:val="000000"/>
                <w:sz w:val="20"/>
              </w:rPr>
              <w:t xml:space="preserve">Bloque VI.3: </w:t>
            </w:r>
            <w:r>
              <w:rPr>
                <w:rFonts w:cs="Arial" w:ascii="Bookman Old Style" w:hAnsi="Bookman Old Style"/>
                <w:b/>
                <w:bCs/>
                <w:color w:val="000000"/>
                <w:sz w:val="20"/>
              </w:rPr>
              <w:t>La Racionalidad Práctica: Filosofía y Lenguaje.</w:t>
            </w:r>
          </w:p>
          <w:p>
            <w:pPr>
              <w:pStyle w:val="Normal1"/>
              <w:jc w:val="both"/>
              <w:rPr/>
            </w:pPr>
            <w:r>
              <w:rPr>
                <w:rFonts w:cs="Arial" w:ascii="Bookman Old Style" w:hAnsi="Bookman Old Style"/>
                <w:color w:val="000000"/>
                <w:sz w:val="20"/>
              </w:rPr>
              <w:t>Bloque VI. 4:</w:t>
            </w:r>
            <w:r>
              <w:rPr>
                <w:rFonts w:cs="Arial" w:ascii="Bookman Old Style" w:hAnsi="Bookman Old Style"/>
                <w:b/>
                <w:bCs/>
                <w:color w:val="000000"/>
                <w:sz w:val="20"/>
              </w:rPr>
              <w:t xml:space="preserve"> La Racionalidad Práctica: La Filosofía ante el reto de los nuevos mercados laborales.</w:t>
            </w:r>
          </w:p>
        </w:tc>
      </w:tr>
      <w:tr>
        <w:trPr/>
        <w:tc>
          <w:tcPr>
            <w:tcW w:w="2154" w:type="dxa"/>
            <w:tcBorders>
              <w:top w:val="single" w:sz="4" w:space="0" w:color="000001"/>
              <w:left w:val="single" w:sz="4" w:space="0" w:color="000001"/>
              <w:bottom w:val="single" w:sz="4" w:space="0" w:color="000001"/>
              <w:right w:val="single" w:sz="4" w:space="0" w:color="000001"/>
            </w:tcBorders>
            <w:shd w:color="auto" w:fill="FFFFFF" w:val="clear"/>
          </w:tcPr>
          <w:p>
            <w:pPr>
              <w:pStyle w:val="Normal1"/>
              <w:jc w:val="center"/>
              <w:rPr>
                <w:rFonts w:ascii="Bookman Old Style" w:hAnsi="Bookman Old Style" w:eastAsia="Bookman Old Style" w:cs="Bookman Old Style"/>
                <w:sz w:val="20"/>
                <w:szCs w:val="20"/>
              </w:rPr>
            </w:pPr>
            <w:r>
              <w:rPr>
                <w:rFonts w:eastAsia="Bookman Old Style" w:cs="Bookman Old Style" w:ascii="Bookman Old Style" w:hAnsi="Bookman Old Style"/>
                <w:sz w:val="20"/>
                <w:szCs w:val="20"/>
              </w:rPr>
            </w:r>
          </w:p>
          <w:p>
            <w:pPr>
              <w:pStyle w:val="Normal1"/>
              <w:jc w:val="center"/>
              <w:rPr>
                <w:rFonts w:ascii="Bookman Old Style" w:hAnsi="Bookman Old Style" w:eastAsia="Bookman Old Style" w:cs="Bookman Old Style"/>
                <w:sz w:val="20"/>
                <w:szCs w:val="20"/>
              </w:rPr>
            </w:pPr>
            <w:r>
              <w:rPr>
                <w:rFonts w:eastAsia="Bookman Old Style" w:cs="Bookman Old Style" w:ascii="Bookman Old Style" w:hAnsi="Bookman Old Style"/>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t>METODOLOGÍA</w:t>
            </w:r>
          </w:p>
        </w:tc>
        <w:tc>
          <w:tcPr>
            <w:tcW w:w="7376"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tabs>
                <w:tab w:val="clear" w:pos="708"/>
                <w:tab w:val="left" w:pos="420" w:leader="none"/>
              </w:tabs>
              <w:suppressAutoHyphens w:val="true"/>
              <w:spacing w:lineRule="auto" w:line="259"/>
              <w:jc w:val="both"/>
              <w:rPr>
                <w:b w:val="false"/>
                <w:b w:val="false"/>
                <w:bCs w:val="false"/>
              </w:rPr>
            </w:pPr>
            <w:r>
              <w:rPr>
                <w:rFonts w:eastAsia="TimesNewRomanPS-BoldMT" w:cs="TimesNewRomanPS-BoldMT" w:ascii="Bookman Old Style" w:hAnsi="Bookman Old Style"/>
                <w:b w:val="false"/>
                <w:bCs w:val="false"/>
                <w:sz w:val="20"/>
                <w:lang w:val="es-MX" w:eastAsia="zh-CN" w:bidi="ar"/>
              </w:rPr>
              <w:t>En el aula se llevará a cabo la siguiente metodología: apoyados de medios audiovisuales se explicarán los temas, de los cuales se realizarán resúmenes que ayudarán al alumnado a estudiar. Se programarán actividades y trabajos para realizar o corregir en clase y on-line que el alumno deberá entregar en el plazo señalado y debidamente cumplimentadas -Se realizarán prácticas de comentario de textos.</w:t>
            </w:r>
          </w:p>
          <w:p>
            <w:pPr>
              <w:pStyle w:val="Normal"/>
              <w:widowControl w:val="false"/>
              <w:tabs>
                <w:tab w:val="clear" w:pos="708"/>
                <w:tab w:val="left" w:pos="420" w:leader="none"/>
              </w:tabs>
              <w:suppressAutoHyphens w:val="true"/>
              <w:spacing w:lineRule="auto" w:line="259"/>
              <w:jc w:val="both"/>
              <w:rPr>
                <w:b w:val="false"/>
                <w:b w:val="false"/>
                <w:bCs w:val="false"/>
              </w:rPr>
            </w:pPr>
            <w:r>
              <w:rPr>
                <w:rFonts w:eastAsia="TimesNewRomanPS-BoldMT" w:cs="TimesNewRomanPS-BoldMT" w:ascii="Bookman Old Style" w:hAnsi="Bookman Old Style"/>
                <w:b w:val="false"/>
                <w:bCs w:val="false"/>
                <w:sz w:val="20"/>
                <w:lang w:val="es-MX" w:eastAsia="zh-CN" w:bidi="ar"/>
              </w:rPr>
              <w:t>-Interpretación exhaustiva de los diversos autores y corrientes con el fin de propiciar la aprehensión de los contenidos.</w:t>
            </w:r>
          </w:p>
          <w:p>
            <w:pPr>
              <w:pStyle w:val="Normal"/>
              <w:widowControl w:val="false"/>
              <w:tabs>
                <w:tab w:val="clear" w:pos="708"/>
                <w:tab w:val="left" w:pos="420" w:leader="none"/>
              </w:tabs>
              <w:suppressAutoHyphens w:val="true"/>
              <w:spacing w:lineRule="auto" w:line="259"/>
              <w:jc w:val="both"/>
              <w:rPr>
                <w:b w:val="false"/>
                <w:b w:val="false"/>
                <w:bCs w:val="false"/>
              </w:rPr>
            </w:pPr>
            <w:r>
              <w:rPr>
                <w:rFonts w:eastAsia="TimesNewRomanPS-BoldMT" w:cs="TimesNewRomanPS-BoldMT" w:ascii="Bookman Old Style" w:hAnsi="Bookman Old Style"/>
                <w:b w:val="false"/>
                <w:bCs w:val="false"/>
                <w:sz w:val="20"/>
                <w:lang w:val="es-MX" w:eastAsia="zh-CN" w:bidi="ar"/>
              </w:rPr>
              <w:t>-Uso de la paltaforma moodle para la realilzación de tareas y otro tipo de actividades. Igualmente se emplearán otros recursos habilitados  en la plataforma.</w:t>
            </w:r>
          </w:p>
          <w:p>
            <w:pPr>
              <w:pStyle w:val="Normal"/>
              <w:widowControl w:val="false"/>
              <w:tabs>
                <w:tab w:val="clear" w:pos="708"/>
                <w:tab w:val="left" w:pos="420" w:leader="none"/>
              </w:tabs>
              <w:suppressAutoHyphens w:val="true"/>
              <w:spacing w:lineRule="auto" w:line="259"/>
              <w:jc w:val="both"/>
              <w:rPr>
                <w:b w:val="false"/>
                <w:b w:val="false"/>
                <w:bCs w:val="false"/>
              </w:rPr>
            </w:pPr>
            <w:r>
              <w:rPr>
                <w:rFonts w:eastAsia="TimesNewRomanPS-BoldMT" w:cs="TimesNewRomanPS-BoldMT" w:ascii="Bookman Old Style" w:hAnsi="Bookman Old Style"/>
                <w:b w:val="false"/>
                <w:bCs w:val="false"/>
                <w:sz w:val="20"/>
                <w:lang w:val="es-MX" w:eastAsia="zh-CN" w:bidi="ar"/>
              </w:rPr>
              <w:t>-Elaboración de un cuaderno de clase por parte del alumnado</w:t>
            </w:r>
          </w:p>
          <w:p>
            <w:pPr>
              <w:pStyle w:val="Normal"/>
              <w:widowControl w:val="false"/>
              <w:tabs>
                <w:tab w:val="clear" w:pos="708"/>
                <w:tab w:val="left" w:pos="420" w:leader="none"/>
              </w:tabs>
              <w:suppressAutoHyphens w:val="true"/>
              <w:spacing w:lineRule="auto" w:line="259"/>
              <w:jc w:val="both"/>
              <w:rPr>
                <w:rFonts w:ascii="Bookman Old Style" w:hAnsi="Bookman Old Style" w:eastAsia="TimesNewRomanPS-BoldMT" w:cs="TimesNewRomanPS-BoldMT"/>
                <w:b w:val="false"/>
                <w:b w:val="false"/>
                <w:bCs w:val="false"/>
                <w:sz w:val="20"/>
                <w:lang w:val="es-MX" w:eastAsia="zh-CN" w:bidi="ar"/>
              </w:rPr>
            </w:pPr>
            <w:r>
              <w:rPr>
                <w:rFonts w:eastAsia="TimesNewRomanPS-BoldMT" w:cs="TimesNewRomanPS-BoldMT" w:ascii="Bookman Old Style" w:hAnsi="Bookman Old Style"/>
                <w:b w:val="false"/>
                <w:bCs w:val="false"/>
                <w:sz w:val="20"/>
                <w:lang w:val="es-MX" w:eastAsia="zh-CN" w:bidi="ar"/>
              </w:rPr>
            </w:r>
          </w:p>
          <w:p>
            <w:pPr>
              <w:pStyle w:val="Normal1"/>
              <w:jc w:val="both"/>
              <w:rPr>
                <w:b w:val="false"/>
                <w:b w:val="false"/>
                <w:bCs w:val="false"/>
              </w:rPr>
            </w:pPr>
            <w:r>
              <w:rPr>
                <w:rFonts w:eastAsia="TimesNewRomanPS-BoldMT" w:cs="TimesNewRomanPS-BoldMT" w:ascii="Bookman Old Style" w:hAnsi="Bookman Old Style"/>
                <w:b w:val="false"/>
                <w:bCs w:val="false"/>
                <w:sz w:val="20"/>
                <w:szCs w:val="20"/>
                <w:lang w:bidi="ar"/>
              </w:rPr>
              <w:t xml:space="preserve">En caso de que la enseñanza tenga que ser on-line solo, el alumnado deberá entregar las actividades encomendadas por medio de la plataforma Moodle. A través de esta plataforma se mantendrá el contacto, a través de la mensajería, con el alumnado y se resolverán las dudas. </w:t>
            </w:r>
          </w:p>
          <w:p>
            <w:pPr>
              <w:pStyle w:val="Normal1"/>
              <w:jc w:val="both"/>
              <w:rPr>
                <w:b w:val="false"/>
                <w:b w:val="false"/>
                <w:bCs w:val="false"/>
              </w:rPr>
            </w:pPr>
            <w:r>
              <w:rPr>
                <w:rFonts w:eastAsia="TimesNewRomanPS-BoldMT" w:cs="TimesNewRomanPS-BoldMT" w:ascii="Bookman Old Style" w:hAnsi="Bookman Old Style"/>
                <w:b w:val="false"/>
                <w:bCs w:val="false"/>
                <w:sz w:val="20"/>
                <w:szCs w:val="20"/>
                <w:lang w:bidi="ar"/>
              </w:rPr>
              <w:t>Ante este supuesto los exámenes se realizarán a través de la plataforma moodle de diurno.</w:t>
            </w:r>
          </w:p>
          <w:p>
            <w:pPr>
              <w:pStyle w:val="Normal1"/>
              <w:widowControl w:val="false"/>
              <w:tabs>
                <w:tab w:val="clear" w:pos="708"/>
                <w:tab w:val="left" w:pos="420" w:leader="none"/>
              </w:tabs>
              <w:suppressAutoHyphens w:val="true"/>
              <w:spacing w:lineRule="auto" w:line="259"/>
              <w:jc w:val="both"/>
              <w:rPr>
                <w:b w:val="false"/>
                <w:b w:val="false"/>
                <w:bCs w:val="false"/>
              </w:rPr>
            </w:pPr>
            <w:r>
              <w:rPr>
                <w:rFonts w:eastAsia="TimesNewRomanPS-BoldMT" w:cs="TimesNewRomanPS-BoldMT" w:ascii="Bookman Old Style" w:hAnsi="Bookman Old Style"/>
                <w:b w:val="false"/>
                <w:bCs w:val="false"/>
                <w:sz w:val="20"/>
                <w:szCs w:val="20"/>
                <w:lang w:val="es-MX" w:eastAsia="zh-CN" w:bidi="ar"/>
              </w:rPr>
              <w:t>Esta hipótesis abre la posibilidad de incrementar el número de tareas a elaborar por parte del alumnado.</w:t>
            </w:r>
          </w:p>
        </w:tc>
      </w:tr>
      <w:tr>
        <w:trPr/>
        <w:tc>
          <w:tcPr>
            <w:tcW w:w="2154" w:type="dxa"/>
            <w:tcBorders>
              <w:top w:val="single" w:sz="4" w:space="0" w:color="000001"/>
              <w:left w:val="single" w:sz="4" w:space="0" w:color="000001"/>
              <w:bottom w:val="single" w:sz="4" w:space="0" w:color="000001"/>
              <w:right w:val="single" w:sz="4" w:space="0" w:color="000001"/>
            </w:tcBorders>
            <w:shd w:color="auto" w:fill="FFFFFF" w:val="clear"/>
          </w:tcPr>
          <w:p>
            <w:pPr>
              <w:pStyle w:val="Normal1"/>
              <w:rPr>
                <w:rFonts w:ascii="Bookman Old Style" w:hAnsi="Bookman Old Style" w:eastAsia="Bookman Old Style" w:cs="Bookman Old Style"/>
                <w:sz w:val="20"/>
                <w:szCs w:val="20"/>
              </w:rPr>
            </w:pPr>
            <w:r>
              <w:rPr>
                <w:rFonts w:eastAsia="Bookman Old Style" w:cs="Bookman Old Style" w:ascii="Bookman Old Style" w:hAnsi="Bookman Old Style"/>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p>
            <w:pPr>
              <w:pStyle w:val="Normal1"/>
              <w:jc w:val="center"/>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t>EVALUACIÓN</w:t>
            </w:r>
          </w:p>
          <w:p>
            <w:pPr>
              <w:pStyle w:val="Normal1"/>
              <w:jc w:val="center"/>
              <w:rPr>
                <w:rFonts w:ascii="Bookman Old Style" w:hAnsi="Bookman Old Style"/>
                <w:color w:val="000000"/>
                <w:sz w:val="20"/>
                <w:szCs w:val="20"/>
              </w:rPr>
            </w:pPr>
            <w:r>
              <w:rPr>
                <w:rFonts w:ascii="Bookman Old Style" w:hAnsi="Bookman Old Style"/>
                <w:color w:val="000000"/>
                <w:sz w:val="20"/>
                <w:szCs w:val="20"/>
              </w:rPr>
            </w:r>
          </w:p>
          <w:p>
            <w:pPr>
              <w:pStyle w:val="Normal1"/>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r>
          </w:p>
        </w:tc>
        <w:tc>
          <w:tcPr>
            <w:tcW w:w="7376" w:type="dxa"/>
            <w:tcBorders>
              <w:top w:val="single" w:sz="4" w:space="0" w:color="000001"/>
              <w:left w:val="single" w:sz="4" w:space="0" w:color="000001"/>
              <w:bottom w:val="single" w:sz="4" w:space="0" w:color="000001"/>
              <w:right w:val="single" w:sz="4" w:space="0" w:color="000001"/>
            </w:tcBorders>
            <w:shd w:color="auto" w:fill="FFFFFF" w:val="clear"/>
          </w:tcPr>
          <w:p>
            <w:pPr>
              <w:pStyle w:val="Normal1"/>
              <w:jc w:val="both"/>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t>CRITERIOS EVALUACIÓN 1ª EVALUACIÓN:</w:t>
            </w:r>
          </w:p>
          <w:p>
            <w:pPr>
              <w:pStyle w:val="Normal1"/>
              <w:jc w:val="both"/>
              <w:rPr/>
            </w:pPr>
            <w:r>
              <w:rPr>
                <w:rFonts w:cs="Arial" w:ascii="Bookman Old Style" w:hAnsi="Bookman Old Style"/>
                <w:color w:val="000000"/>
                <w:sz w:val="20"/>
              </w:rPr>
              <w:t>Bloque I</w:t>
            </w:r>
            <w:r>
              <w:rPr>
                <w:rFonts w:eastAsia="Bookman Old Style" w:cs="Bookman Old Style" w:ascii="Bookman Old Style" w:hAnsi="Bookman Old Style"/>
                <w:b/>
                <w:sz w:val="20"/>
              </w:rPr>
              <w:t xml:space="preserve">: Contenidos transversales. </w:t>
            </w:r>
            <w:r>
              <w:rPr>
                <w:rFonts w:cs="Arial" w:ascii="Bookman Old Style" w:hAnsi="Bookman Old Style"/>
                <w:color w:val="000000"/>
                <w:sz w:val="20"/>
              </w:rPr>
              <w:t>Criterios de Evaluación 1,2,3,4</w:t>
            </w:r>
          </w:p>
          <w:p>
            <w:pPr>
              <w:pStyle w:val="Normal1"/>
              <w:jc w:val="both"/>
              <w:rPr/>
            </w:pPr>
            <w:r>
              <w:rPr>
                <w:rFonts w:ascii="Bookman Old Style" w:hAnsi="Bookman Old Style"/>
                <w:color w:val="000000"/>
                <w:sz w:val="20"/>
              </w:rPr>
              <w:t xml:space="preserve">Bloque. II: </w:t>
            </w:r>
            <w:r>
              <w:rPr>
                <w:rFonts w:ascii="Bookman Old Style" w:hAnsi="Bookman Old Style"/>
                <w:b/>
                <w:bCs/>
                <w:color w:val="000000"/>
                <w:sz w:val="20"/>
              </w:rPr>
              <w:t>El saber filosófico: Origen, sentido, necesidad e historia</w:t>
            </w:r>
            <w:r>
              <w:rPr>
                <w:rFonts w:eastAsia="Bookman Old Style" w:cs="Bookman Old Style" w:ascii="Bookman Old Style" w:hAnsi="Bookman Old Style"/>
                <w:b/>
                <w:bCs/>
                <w:sz w:val="20"/>
                <w:szCs w:val="20"/>
              </w:rPr>
              <w:t>.</w:t>
            </w:r>
            <w:r>
              <w:rPr>
                <w:rFonts w:ascii="Bookman Old Style" w:hAnsi="Bookman Old Style"/>
                <w:color w:val="000000"/>
                <w:sz w:val="20"/>
              </w:rPr>
              <w:t xml:space="preserve"> </w:t>
            </w:r>
            <w:r>
              <w:rPr>
                <w:rFonts w:eastAsia="Times New Roman" w:ascii="Bookman Old Style" w:hAnsi="Bookman Old Style"/>
                <w:color w:val="000000"/>
                <w:sz w:val="20"/>
                <w:szCs w:val="20"/>
              </w:rPr>
              <w:t xml:space="preserve"> </w:t>
            </w:r>
            <w:r>
              <w:rPr>
                <w:rFonts w:ascii="Bookman Old Style" w:hAnsi="Bookman Old Style"/>
                <w:color w:val="000000"/>
                <w:sz w:val="20"/>
              </w:rPr>
              <w:t>Criterios de Evaluación: 1,2,3,4,5,</w:t>
            </w:r>
          </w:p>
          <w:p>
            <w:pPr>
              <w:pStyle w:val="Normal1"/>
              <w:jc w:val="both"/>
              <w:rPr/>
            </w:pPr>
            <w:r>
              <w:rPr>
                <w:rFonts w:ascii="Bookman Old Style" w:hAnsi="Bookman Old Style"/>
                <w:color w:val="000000"/>
                <w:sz w:val="20"/>
              </w:rPr>
              <w:t xml:space="preserve">Bloque III: </w:t>
            </w:r>
            <w:r>
              <w:rPr>
                <w:rFonts w:eastAsia="Bookman Old Style" w:cs="Bookman Old Style" w:ascii="Bookman Old Style" w:hAnsi="Bookman Old Style"/>
                <w:b/>
                <w:color w:val="000000"/>
                <w:sz w:val="20"/>
                <w:szCs w:val="20"/>
              </w:rPr>
              <w:t>El conocimiento: Verdad, ciencia y tecnología</w:t>
            </w:r>
            <w:r>
              <w:rPr>
                <w:rFonts w:ascii="Bookman Old Style" w:hAnsi="Bookman Old Style"/>
                <w:color w:val="000000"/>
                <w:sz w:val="20"/>
              </w:rPr>
              <w:t>. Criterios de Evaluación: 1,2,3,4,5,6,7</w:t>
            </w:r>
          </w:p>
          <w:p>
            <w:pPr>
              <w:pStyle w:val="Normal1"/>
              <w:jc w:val="both"/>
              <w:rPr>
                <w:rFonts w:ascii="Bookman Old Style" w:hAnsi="Bookman Old Style"/>
                <w:color w:val="000000"/>
                <w:sz w:val="20"/>
              </w:rPr>
            </w:pPr>
            <w:r>
              <w:rPr>
                <w:rFonts w:ascii="Bookman Old Style" w:hAnsi="Bookman Old Style"/>
                <w:color w:val="000000"/>
                <w:sz w:val="20"/>
              </w:rPr>
            </w:r>
          </w:p>
          <w:p>
            <w:pPr>
              <w:pStyle w:val="Normal1"/>
              <w:jc w:val="both"/>
              <w:rPr>
                <w:rFonts w:ascii="Bookman Old Style" w:hAnsi="Bookman Old Style"/>
                <w:color w:val="000000"/>
                <w:sz w:val="20"/>
              </w:rPr>
            </w:pPr>
            <w:r>
              <w:rPr>
                <w:rFonts w:ascii="Bookman Old Style" w:hAnsi="Bookman Old Style"/>
                <w:color w:val="000000"/>
                <w:sz w:val="20"/>
              </w:rPr>
            </w:r>
          </w:p>
          <w:p>
            <w:pPr>
              <w:pStyle w:val="Normal1"/>
              <w:jc w:val="both"/>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t>CRITERIOS EVALUACIÓN 2ª EVALUACIÓN:</w:t>
            </w:r>
          </w:p>
          <w:p>
            <w:pPr>
              <w:pStyle w:val="Normal1"/>
              <w:jc w:val="both"/>
              <w:rPr/>
            </w:pPr>
            <w:r>
              <w:rPr>
                <w:rFonts w:ascii="Bookman Old Style" w:hAnsi="Bookman Old Style"/>
                <w:color w:val="000000"/>
                <w:sz w:val="20"/>
              </w:rPr>
              <w:t xml:space="preserve">Bloque IV   </w:t>
            </w:r>
            <w:r>
              <w:rPr>
                <w:rFonts w:eastAsia="Bookman Old Style" w:cs="Bookman Old Style" w:ascii="Bookman Old Style" w:hAnsi="Bookman Old Style"/>
                <w:b/>
                <w:sz w:val="20"/>
                <w:szCs w:val="20"/>
              </w:rPr>
              <w:t xml:space="preserve">La reallidad. </w:t>
            </w:r>
            <w:r>
              <w:rPr>
                <w:rFonts w:ascii="Bookman Old Style" w:hAnsi="Bookman Old Style"/>
                <w:color w:val="000000"/>
                <w:sz w:val="20"/>
              </w:rPr>
              <w:t>Criterios de Evaluación: 1,2,3,4,5.</w:t>
            </w:r>
          </w:p>
          <w:p>
            <w:pPr>
              <w:pStyle w:val="Normal1"/>
              <w:jc w:val="both"/>
              <w:rPr/>
            </w:pPr>
            <w:r>
              <w:rPr>
                <w:rFonts w:ascii="Bookman Old Style" w:hAnsi="Bookman Old Style"/>
                <w:color w:val="000000"/>
                <w:sz w:val="20"/>
              </w:rPr>
              <w:t xml:space="preserve">Bloque V: </w:t>
            </w:r>
            <w:r>
              <w:rPr>
                <w:rFonts w:ascii="Bookman Old Style" w:hAnsi="Bookman Old Style"/>
                <w:b/>
                <w:bCs/>
                <w:color w:val="000000"/>
                <w:sz w:val="20"/>
              </w:rPr>
              <w:t>El ser humano desde la Filosofía</w:t>
            </w:r>
            <w:r>
              <w:rPr>
                <w:rFonts w:eastAsia="Bookman Old Style" w:cs="Bookman Old Style" w:ascii="Bookman Old Style" w:hAnsi="Bookman Old Style"/>
                <w:b/>
                <w:sz w:val="20"/>
                <w:szCs w:val="20"/>
              </w:rPr>
              <w:t>.</w:t>
            </w:r>
            <w:r>
              <w:rPr>
                <w:rFonts w:ascii="Bookman Old Style" w:hAnsi="Bookman Old Style"/>
                <w:color w:val="000000"/>
                <w:sz w:val="20"/>
              </w:rPr>
              <w:t xml:space="preserve"> Criterios de Evaluación: 1,2,3,4,5,6,7.</w:t>
            </w:r>
          </w:p>
          <w:p>
            <w:pPr>
              <w:pStyle w:val="Normal1"/>
              <w:jc w:val="both"/>
              <w:rPr>
                <w:rFonts w:ascii="Bookman Old Style" w:hAnsi="Bookman Old Style" w:eastAsia="Bookman Old Style" w:cs="Bookman Old Style"/>
                <w:color w:val="000000"/>
                <w:sz w:val="20"/>
              </w:rPr>
            </w:pPr>
            <w:r>
              <w:rPr>
                <w:rFonts w:eastAsia="Bookman Old Style" w:cs="Bookman Old Style" w:ascii="Bookman Old Style" w:hAnsi="Bookman Old Style"/>
                <w:color w:val="000000"/>
                <w:sz w:val="20"/>
              </w:rPr>
            </w:r>
          </w:p>
          <w:p>
            <w:pPr>
              <w:pStyle w:val="Normal1"/>
              <w:jc w:val="both"/>
              <w:rPr>
                <w:rFonts w:ascii="Bookman Old Style" w:hAnsi="Bookman Old Style" w:eastAsia="Bookman Old Style" w:cs="Bookman Old Style"/>
                <w:sz w:val="20"/>
              </w:rPr>
            </w:pPr>
            <w:r>
              <w:rPr>
                <w:rFonts w:eastAsia="Bookman Old Style" w:cs="Bookman Old Style" w:ascii="Bookman Old Style" w:hAnsi="Bookman Old Style"/>
                <w:sz w:val="20"/>
              </w:rPr>
            </w:r>
          </w:p>
          <w:p>
            <w:pPr>
              <w:pStyle w:val="Normal1"/>
              <w:jc w:val="both"/>
              <w:rPr>
                <w:rFonts w:ascii="Bookman Old Style" w:hAnsi="Bookman Old Style" w:eastAsia="Bookman Old Style" w:cs="Bookman Old Style"/>
                <w:b/>
                <w:b/>
                <w:sz w:val="20"/>
              </w:rPr>
            </w:pPr>
            <w:r>
              <w:rPr>
                <w:rFonts w:eastAsia="Bookman Old Style" w:cs="Bookman Old Style" w:ascii="Bookman Old Style" w:hAnsi="Bookman Old Style"/>
                <w:b/>
                <w:sz w:val="20"/>
              </w:rPr>
              <w:t>CRITERIOS EVALUACIÓN 3ª EVALUACIÓN.</w:t>
            </w:r>
          </w:p>
          <w:p>
            <w:pPr>
              <w:pStyle w:val="Normal1"/>
              <w:jc w:val="both"/>
              <w:rPr/>
            </w:pPr>
            <w:r>
              <w:rPr>
                <w:rFonts w:ascii="Bookman Old Style" w:hAnsi="Bookman Old Style"/>
                <w:sz w:val="20"/>
                <w:szCs w:val="20"/>
              </w:rPr>
              <w:t xml:space="preserve">Bloque VI.1. </w:t>
            </w:r>
            <w:r>
              <w:rPr>
                <w:rFonts w:ascii="Bookman Old Style" w:hAnsi="Bookman Old Style"/>
                <w:b/>
                <w:sz w:val="20"/>
                <w:szCs w:val="20"/>
              </w:rPr>
              <w:t xml:space="preserve">La Racionalidad Práctica: las grandes cuestiones de la Ética, Política y Filsofía social. </w:t>
            </w:r>
            <w:r>
              <w:rPr>
                <w:rFonts w:ascii="Bookman Old Style" w:hAnsi="Bookman Old Style"/>
                <w:sz w:val="20"/>
                <w:szCs w:val="20"/>
              </w:rPr>
              <w:t>Criterio de Evaluación:1,2,3,4.</w:t>
            </w:r>
          </w:p>
          <w:p>
            <w:pPr>
              <w:pStyle w:val="Normal1"/>
              <w:jc w:val="both"/>
              <w:rPr/>
            </w:pPr>
            <w:r>
              <w:rPr>
                <w:rFonts w:cs="Arial" w:ascii="Bookman Old Style" w:hAnsi="Bookman Old Style"/>
                <w:color w:val="000000"/>
                <w:sz w:val="20"/>
              </w:rPr>
              <w:t xml:space="preserve">Bloque VI.2: </w:t>
            </w:r>
            <w:r>
              <w:rPr>
                <w:rFonts w:cs="Arial" w:ascii="Bookman Old Style" w:hAnsi="Bookman Old Style"/>
                <w:b/>
                <w:color w:val="000000"/>
                <w:sz w:val="20"/>
              </w:rPr>
              <w:t xml:space="preserve">La racionalidad Práctica: Filosofía, Arte y Belleza. </w:t>
            </w:r>
            <w:r>
              <w:rPr>
                <w:rFonts w:cs="Arial" w:ascii="Bookman Old Style" w:hAnsi="Bookman Old Style"/>
                <w:color w:val="000000"/>
                <w:sz w:val="20"/>
              </w:rPr>
              <w:t>Criterios de Evaluación 8,9,10,11</w:t>
            </w:r>
          </w:p>
          <w:p>
            <w:pPr>
              <w:pStyle w:val="Normal1"/>
              <w:jc w:val="both"/>
              <w:rPr/>
            </w:pPr>
            <w:r>
              <w:rPr>
                <w:rFonts w:cs="Arial" w:ascii="Bookman Old Style" w:hAnsi="Bookman Old Style"/>
                <w:color w:val="000000"/>
                <w:sz w:val="20"/>
              </w:rPr>
              <w:t>Bloque VI.3</w:t>
            </w:r>
            <w:r>
              <w:rPr>
                <w:rFonts w:cs="Arial" w:ascii="Bookman Old Style" w:hAnsi="Bookman Old Style"/>
                <w:b/>
                <w:color w:val="000000"/>
                <w:sz w:val="20"/>
              </w:rPr>
              <w:t>. La Racionalidad Práctica: Filosofía y Lenguaje.</w:t>
            </w:r>
            <w:r>
              <w:rPr>
                <w:rFonts w:cs="Arial" w:ascii="Bookman Old Style" w:hAnsi="Bookman Old Style"/>
                <w:color w:val="000000"/>
                <w:sz w:val="20"/>
              </w:rPr>
              <w:t>Criterios de Evaluación: 19, 20</w:t>
            </w:r>
          </w:p>
          <w:p>
            <w:pPr>
              <w:pStyle w:val="Normal1"/>
              <w:jc w:val="both"/>
              <w:rPr/>
            </w:pPr>
            <w:r>
              <w:rPr>
                <w:rFonts w:ascii="Bookman Old Style" w:hAnsi="Bookman Old Style"/>
                <w:color w:val="000000"/>
                <w:sz w:val="20"/>
              </w:rPr>
              <w:t xml:space="preserve">Bloque VI.4: </w:t>
            </w:r>
            <w:r>
              <w:rPr>
                <w:rFonts w:ascii="Bookman Old Style" w:hAnsi="Bookman Old Style"/>
                <w:b/>
                <w:bCs/>
                <w:color w:val="000000"/>
                <w:sz w:val="20"/>
              </w:rPr>
              <w:t>La racionalidad Práctica</w:t>
            </w:r>
            <w:r>
              <w:rPr>
                <w:rFonts w:ascii="Bookman Old Style" w:hAnsi="Bookman Old Style"/>
                <w:color w:val="000000"/>
                <w:sz w:val="20"/>
              </w:rPr>
              <w:t>: la Filosofía ante los nuevos retos de los mercados laborales</w:t>
            </w:r>
            <w:r>
              <w:rPr>
                <w:rFonts w:ascii="Bookman Old Style" w:hAnsi="Bookman Old Style"/>
                <w:b/>
                <w:color w:val="000000"/>
                <w:sz w:val="20"/>
              </w:rPr>
              <w:t xml:space="preserve">. </w:t>
            </w:r>
            <w:r>
              <w:rPr>
                <w:rFonts w:ascii="Bookman Old Style" w:hAnsi="Bookman Old Style"/>
                <w:color w:val="000000"/>
                <w:sz w:val="20"/>
              </w:rPr>
              <w:t>Criterios de Evaluación 21,23,24</w:t>
            </w:r>
          </w:p>
          <w:p>
            <w:pPr>
              <w:pStyle w:val="Normal1"/>
              <w:jc w:val="both"/>
              <w:rPr>
                <w:rFonts w:ascii="Bookman Old Style" w:hAnsi="Bookman Old Style" w:eastAsia="Bookman Old Style" w:cs="Bookman Old Style"/>
                <w:sz w:val="20"/>
              </w:rPr>
            </w:pPr>
            <w:r>
              <w:rPr>
                <w:rFonts w:eastAsia="Bookman Old Style" w:cs="Bookman Old Style" w:ascii="Bookman Old Style" w:hAnsi="Bookman Old Style"/>
                <w:sz w:val="20"/>
              </w:rPr>
            </w:r>
          </w:p>
          <w:p>
            <w:pPr>
              <w:pStyle w:val="Normal1"/>
              <w:jc w:val="both"/>
              <w:rPr>
                <w:rFonts w:ascii="Bookman Old Style" w:hAnsi="Bookman Old Style" w:cs="Arial"/>
                <w:b/>
                <w:b/>
                <w:color w:val="000000"/>
                <w:sz w:val="20"/>
              </w:rPr>
            </w:pPr>
            <w:r>
              <w:rPr>
                <w:rFonts w:cs="Arial" w:ascii="Bookman Old Style" w:hAnsi="Bookman Old Style"/>
                <w:b/>
                <w:color w:val="000000"/>
                <w:sz w:val="20"/>
              </w:rPr>
              <w:t>INSTRUMENTOS DE EVALUACIÓN:</w:t>
            </w:r>
          </w:p>
          <w:p>
            <w:pPr>
              <w:pStyle w:val="Normal"/>
              <w:jc w:val="both"/>
              <w:rPr/>
            </w:pPr>
            <w:r>
              <w:rPr>
                <w:rFonts w:ascii="Bookman Old Style" w:hAnsi="Bookman Old Style"/>
                <w:sz w:val="20"/>
              </w:rPr>
              <w:t>Pruebas escritas. Al menos se harán dos exámenes al trimestre (si trabajamos de forma presencial). Trabajos trimestrales La realización de las actividades indicadas en clase se valorará positivamente, siempre que esto ocurra como algo habitual.</w:t>
            </w:r>
          </w:p>
          <w:p>
            <w:pPr>
              <w:pStyle w:val="Normal"/>
              <w:jc w:val="both"/>
              <w:rPr/>
            </w:pPr>
            <w:r>
              <w:rPr>
                <w:rFonts w:ascii="Bookman Old Style" w:hAnsi="Bookman Old Style"/>
                <w:sz w:val="20"/>
              </w:rPr>
              <w:t>Actividades on-line</w:t>
            </w:r>
          </w:p>
          <w:p>
            <w:pPr>
              <w:pStyle w:val="Normal"/>
              <w:jc w:val="both"/>
              <w:rPr/>
            </w:pPr>
            <w:r>
              <w:rPr>
                <w:rFonts w:cs="Arial" w:ascii="Bookman Old Style" w:hAnsi="Bookman Old Style"/>
                <w:b/>
                <w:color w:val="000000" w:themeColor="text1"/>
                <w:sz w:val="20"/>
                <w:lang w:val="es-MX"/>
              </w:rPr>
              <w:t>EJEMPLOS</w:t>
            </w:r>
          </w:p>
          <w:p>
            <w:pPr>
              <w:pStyle w:val="Normal"/>
              <w:numPr>
                <w:ilvl w:val="0"/>
                <w:numId w:val="1"/>
              </w:numPr>
              <w:spacing w:lineRule="auto" w:line="240"/>
              <w:jc w:val="both"/>
              <w:rPr/>
            </w:pPr>
            <w:r>
              <w:rPr>
                <w:rFonts w:cs="Arial" w:ascii="Bookman Old Style" w:hAnsi="Bookman Old Style"/>
                <w:bCs/>
                <w:color w:val="000000" w:themeColor="text1"/>
                <w:sz w:val="20"/>
                <w:lang w:val="es-MX"/>
              </w:rPr>
              <w:t>Disertación del alumnado</w:t>
            </w:r>
          </w:p>
          <w:p>
            <w:pPr>
              <w:pStyle w:val="Normal"/>
              <w:numPr>
                <w:ilvl w:val="0"/>
                <w:numId w:val="1"/>
              </w:numPr>
              <w:spacing w:lineRule="auto" w:line="240"/>
              <w:jc w:val="both"/>
              <w:rPr/>
            </w:pPr>
            <w:r>
              <w:rPr>
                <w:rFonts w:cs="Arial" w:ascii="Bookman Old Style" w:hAnsi="Bookman Old Style"/>
                <w:bCs/>
                <w:color w:val="000000" w:themeColor="text1"/>
                <w:sz w:val="20"/>
                <w:lang w:val="es-MX"/>
              </w:rPr>
              <w:t>Entrega de actividades tipo preguntas semiabiertas de los bloques correspondientes. Entrega sobre todo por correo electrónico o por medios telemáticos (Moodle)</w:t>
            </w:r>
          </w:p>
          <w:p>
            <w:pPr>
              <w:pStyle w:val="Normal"/>
              <w:numPr>
                <w:ilvl w:val="0"/>
                <w:numId w:val="1"/>
              </w:numPr>
              <w:spacing w:lineRule="auto" w:line="240"/>
              <w:jc w:val="both"/>
              <w:rPr/>
            </w:pPr>
            <w:r>
              <w:rPr>
                <w:rFonts w:cs="Arial" w:ascii="Bookman Old Style" w:hAnsi="Bookman Old Style"/>
                <w:bCs/>
                <w:color w:val="000000" w:themeColor="text1"/>
                <w:sz w:val="20"/>
                <w:lang w:val="es-MX"/>
              </w:rPr>
              <w:t>Entrega de esquemas o resúmenes de los bloques. Entrega por correo electrónico o por Moodle</w:t>
            </w:r>
          </w:p>
          <w:p>
            <w:pPr>
              <w:pStyle w:val="Normal"/>
              <w:numPr>
                <w:ilvl w:val="0"/>
                <w:numId w:val="1"/>
              </w:numPr>
              <w:spacing w:lineRule="auto" w:line="240"/>
              <w:jc w:val="both"/>
              <w:rPr/>
            </w:pPr>
            <w:r>
              <w:rPr>
                <w:rFonts w:cs="Arial" w:ascii="Bookman Old Style" w:hAnsi="Bookman Old Style"/>
                <w:bCs/>
                <w:color w:val="000000" w:themeColor="text1"/>
                <w:sz w:val="20"/>
                <w:lang w:val="es-MX"/>
              </w:rPr>
              <w:t>Realización de trabajos, por escrito sobre un texto, mapa o idea relacionada con los bloques anteriores.</w:t>
            </w:r>
          </w:p>
          <w:p>
            <w:pPr>
              <w:pStyle w:val="Normal"/>
              <w:numPr>
                <w:ilvl w:val="0"/>
                <w:numId w:val="1"/>
              </w:numPr>
              <w:spacing w:lineRule="auto" w:line="240"/>
              <w:jc w:val="both"/>
              <w:rPr/>
            </w:pPr>
            <w:r>
              <w:rPr>
                <w:rFonts w:cs="Arial" w:ascii="Bookman Old Style" w:hAnsi="Bookman Old Style"/>
                <w:b/>
                <w:bCs/>
                <w:sz w:val="20"/>
                <w:lang w:val="es-MX"/>
              </w:rPr>
              <w:t>Filmación de vídeos educativos sobre los temas que quedan por ver y realización de tareas o cuestionarios sobre los mismos.</w:t>
            </w:r>
          </w:p>
          <w:p>
            <w:pPr>
              <w:pStyle w:val="Normal"/>
              <w:numPr>
                <w:ilvl w:val="0"/>
                <w:numId w:val="1"/>
              </w:numPr>
              <w:spacing w:lineRule="auto" w:line="240"/>
              <w:jc w:val="both"/>
              <w:rPr>
                <w:rFonts w:ascii="Bookman Old Style" w:hAnsi="Bookman Old Style"/>
                <w:b/>
                <w:b/>
                <w:sz w:val="20"/>
              </w:rPr>
            </w:pPr>
            <w:r>
              <w:rPr>
                <w:rFonts w:ascii="Bookman Old Style" w:hAnsi="Bookman Old Style"/>
                <w:b/>
                <w:sz w:val="20"/>
              </w:rPr>
            </w:r>
          </w:p>
          <w:p>
            <w:pPr>
              <w:pStyle w:val="Normal1"/>
              <w:jc w:val="both"/>
              <w:rPr>
                <w:rFonts w:ascii="Bookman Old Style" w:hAnsi="Bookman Old Style" w:eastAsia="Bookman Old Style" w:cs="Bookman Old Style"/>
                <w:b/>
                <w:b/>
                <w:sz w:val="20"/>
                <w:szCs w:val="20"/>
              </w:rPr>
            </w:pPr>
            <w:r>
              <w:rPr>
                <w:rFonts w:eastAsia="Bookman Old Style" w:cs="Bookman Old Style" w:ascii="Bookman Old Style" w:hAnsi="Bookman Old Style"/>
                <w:b/>
                <w:sz w:val="20"/>
                <w:szCs w:val="20"/>
              </w:rPr>
              <w:t>CRITERIOS DE CALIFICACIÓN DE LA ASIGNATURA CONVOCATORIA ORDINARIA:</w:t>
            </w:r>
          </w:p>
          <w:p>
            <w:pPr>
              <w:pStyle w:val="Normal1"/>
              <w:jc w:val="both"/>
              <w:rPr/>
            </w:pPr>
            <w:r>
              <w:rPr>
                <w:rFonts w:eastAsia="Bookman Old Style" w:cs="Bookman Old Style" w:ascii="Bookman Old Style" w:hAnsi="Bookman Old Style"/>
                <w:b/>
                <w:sz w:val="20"/>
                <w:szCs w:val="20"/>
              </w:rPr>
              <w:t>.</w:t>
            </w:r>
            <w:r>
              <w:rPr>
                <w:rFonts w:eastAsia="Bookman Old Style" w:cs="Bookman Old Style" w:ascii="Bookman Old Style" w:hAnsi="Bookman Old Style"/>
                <w:b w:val="false"/>
                <w:bCs w:val="false"/>
                <w:sz w:val="20"/>
                <w:szCs w:val="20"/>
              </w:rPr>
              <w:t>Desarrollo y progresión de las competencias lingüísticas y comunicativas: fundamentación de las aserciones, exposición de las ideas con claridad y distinción, rigor y sustantividad en la elaboración de los contenidos...</w:t>
            </w:r>
          </w:p>
          <w:p>
            <w:pPr>
              <w:pStyle w:val="Standard"/>
              <w:jc w:val="both"/>
              <w:rPr/>
            </w:pPr>
            <w:r>
              <w:rPr>
                <w:rFonts w:eastAsia="Symbol" w:cs="Symbol" w:ascii="Bookman Old Style" w:hAnsi="Bookman Old Style"/>
                <w:sz w:val="20"/>
                <w:szCs w:val="20"/>
              </w:rPr>
              <w:t>•</w:t>
            </w:r>
            <w:r>
              <w:rPr>
                <w:rFonts w:eastAsia="Helvetica, Arial" w:cs="Helvetica, Arial" w:ascii="Bookman Old Style" w:hAnsi="Bookman Old Style"/>
                <w:sz w:val="20"/>
                <w:szCs w:val="20"/>
              </w:rPr>
              <w:t>La entrega en plazo de las actividades debidamente cumplimentadas, reuniendo las normas básicas de presentación tanto en la forma como en el contenido.</w:t>
            </w:r>
          </w:p>
          <w:p>
            <w:pPr>
              <w:pStyle w:val="Standard"/>
              <w:jc w:val="both"/>
              <w:rPr/>
            </w:pPr>
            <w:r>
              <w:rPr>
                <w:rFonts w:eastAsia="Symbol" w:cs="Symbol" w:ascii="Bookman Old Style" w:hAnsi="Bookman Old Style"/>
                <w:sz w:val="20"/>
                <w:szCs w:val="20"/>
              </w:rPr>
              <w:t xml:space="preserve">• </w:t>
            </w:r>
            <w:r>
              <w:rPr>
                <w:rFonts w:eastAsia="Helvetica, Arial" w:cs="Helvetica, Arial" w:ascii="Bookman Old Style" w:hAnsi="Bookman Old Style"/>
                <w:sz w:val="20"/>
                <w:szCs w:val="20"/>
              </w:rPr>
              <w:t>Se considerarán positivamente todas aquellas manifestaciones que demuestren el interés y la implicación del alumno en su propio proceso de aprendizaje: llevar el estudio al día, participar activamente en debates, tomar iniciativas en los trabajos, contestar correctamente las preguntas de repaso del profesor al inicio de cada clase, complementar el trabajo diario buscando e incorporando nuevas informaciones, etc.</w:t>
            </w:r>
          </w:p>
          <w:p>
            <w:pPr>
              <w:pStyle w:val="Standard"/>
              <w:jc w:val="both"/>
              <w:rPr/>
            </w:pPr>
            <w:r>
              <w:rPr>
                <w:rFonts w:eastAsia="Symbol" w:cs="Symbol" w:ascii="Bookman Old Style" w:hAnsi="Bookman Old Style"/>
                <w:sz w:val="20"/>
                <w:szCs w:val="20"/>
              </w:rPr>
              <w:t xml:space="preserve">• </w:t>
            </w:r>
            <w:r>
              <w:rPr>
                <w:rFonts w:eastAsia="Helvetica, Arial" w:cs="Helvetica, Arial" w:ascii="Bookman Old Style" w:hAnsi="Bookman Old Style"/>
                <w:sz w:val="20"/>
                <w:szCs w:val="20"/>
              </w:rPr>
              <w:t>La realización de las pruebas escritas.</w:t>
            </w:r>
          </w:p>
          <w:p>
            <w:pPr>
              <w:pStyle w:val="Standard"/>
              <w:jc w:val="both"/>
              <w:rPr>
                <w:rFonts w:ascii="Bookman Old Style" w:hAnsi="Bookman Old Style" w:eastAsia="Helvetica, Arial" w:cs="Helvetica, Arial"/>
                <w:sz w:val="20"/>
                <w:szCs w:val="20"/>
              </w:rPr>
            </w:pPr>
            <w:r>
              <w:rPr>
                <w:rFonts w:eastAsia="Helvetica, Arial" w:cs="Helvetica, Arial" w:ascii="Bookman Old Style" w:hAnsi="Bookman Old Style"/>
                <w:sz w:val="20"/>
                <w:szCs w:val="20"/>
              </w:rPr>
            </w:r>
          </w:p>
          <w:p>
            <w:pPr>
              <w:pStyle w:val="Normal1"/>
              <w:widowControl w:val="false"/>
              <w:jc w:val="both"/>
              <w:rPr/>
            </w:pPr>
            <w:r>
              <w:rPr>
                <w:rFonts w:ascii="Bookman Old Style" w:hAnsi="Bookman Old Style"/>
                <w:sz w:val="20"/>
                <w:szCs w:val="20"/>
                <w:u w:val="single"/>
              </w:rPr>
              <w:t>Para el alumnado de Bachillerato diurno:</w:t>
            </w:r>
          </w:p>
          <w:p>
            <w:pPr>
              <w:pStyle w:val="Normal1"/>
              <w:widowControl w:val="false"/>
              <w:jc w:val="both"/>
              <w:rPr/>
            </w:pPr>
            <w:r>
              <w:rPr>
                <w:rFonts w:ascii="Bookman Old Style" w:hAnsi="Bookman Old Style"/>
                <w:kern w:val="2"/>
                <w:sz w:val="20"/>
                <w:szCs w:val="20"/>
                <w:lang w:val="es-ES_tradnl"/>
              </w:rPr>
              <w:t>Se calificarán las pruebas escritas, el seguimeinto de las interpretaciones del profesor, las actividades y trabajos atendiendo a los criterios de evaluación.</w:t>
            </w:r>
          </w:p>
          <w:p>
            <w:pPr>
              <w:pStyle w:val="Normal1"/>
              <w:widowControl w:val="false"/>
              <w:jc w:val="both"/>
              <w:rPr/>
            </w:pPr>
            <w:r>
              <w:rPr>
                <w:rFonts w:ascii="Bookman Old Style" w:hAnsi="Bookman Old Style"/>
                <w:kern w:val="2"/>
                <w:sz w:val="20"/>
                <w:szCs w:val="20"/>
                <w:lang w:val="es-ES_tradnl"/>
              </w:rPr>
              <w:t>En caso de confinamiento las tareas se realizarán on-line por medio de la plataforma Moodle de diurno</w:t>
            </w:r>
          </w:p>
          <w:p>
            <w:pPr>
              <w:pStyle w:val="Normal1"/>
              <w:widowControl w:val="false"/>
              <w:jc w:val="both"/>
              <w:rPr>
                <w:rFonts w:ascii="Bookman Old Style" w:hAnsi="Bookman Old Style"/>
                <w:b/>
                <w:b/>
                <w:sz w:val="20"/>
                <w:szCs w:val="20"/>
              </w:rPr>
            </w:pPr>
            <w:r>
              <w:rPr>
                <w:rFonts w:ascii="Bookman Old Style" w:hAnsi="Bookman Old Style"/>
                <w:b/>
                <w:sz w:val="20"/>
                <w:szCs w:val="20"/>
              </w:rPr>
            </w:r>
          </w:p>
          <w:p>
            <w:pPr>
              <w:pStyle w:val="Normal1"/>
              <w:widowControl w:val="false"/>
              <w:jc w:val="both"/>
              <w:rPr/>
            </w:pPr>
            <w:r>
              <w:rPr>
                <w:rFonts w:ascii="Bookman Old Style" w:hAnsi="Bookman Old Style"/>
                <w:sz w:val="20"/>
                <w:szCs w:val="20"/>
                <w:u w:val="single"/>
              </w:rPr>
              <w:t>Para alumnado de Bachillerato adultos presencial</w:t>
            </w:r>
            <w:r>
              <w:rPr>
                <w:rFonts w:ascii="Bookman Old Style" w:hAnsi="Bookman Old Style"/>
                <w:sz w:val="20"/>
                <w:szCs w:val="20"/>
              </w:rPr>
              <w:t xml:space="preserve">: </w:t>
            </w:r>
          </w:p>
          <w:p>
            <w:pPr>
              <w:pStyle w:val="Normal1"/>
              <w:widowControl w:val="false"/>
              <w:jc w:val="both"/>
              <w:rPr/>
            </w:pPr>
            <w:r>
              <w:rPr>
                <w:rFonts w:ascii="Bookman Old Style" w:hAnsi="Bookman Old Style"/>
                <w:sz w:val="20"/>
                <w:szCs w:val="20"/>
              </w:rPr>
              <w:t xml:space="preserve">Exámenes y controles: 80%. </w:t>
            </w:r>
          </w:p>
          <w:p>
            <w:pPr>
              <w:pStyle w:val="Normal1"/>
              <w:widowControl w:val="false"/>
              <w:jc w:val="both"/>
              <w:rPr/>
            </w:pPr>
            <w:r>
              <w:rPr>
                <w:rFonts w:ascii="Bookman Old Style" w:hAnsi="Bookman Old Style"/>
                <w:sz w:val="20"/>
                <w:szCs w:val="20"/>
              </w:rPr>
              <w:t xml:space="preserve">Tareas, ejercicios y otras actividades: 10%. </w:t>
            </w:r>
          </w:p>
          <w:p>
            <w:pPr>
              <w:pStyle w:val="Normal1"/>
              <w:widowControl w:val="false"/>
              <w:jc w:val="both"/>
              <w:rPr/>
            </w:pPr>
            <w:r>
              <w:rPr>
                <w:rFonts w:ascii="Bookman Old Style" w:hAnsi="Bookman Old Style"/>
                <w:sz w:val="20"/>
                <w:szCs w:val="20"/>
              </w:rPr>
              <w:t>Asistencia y seguimiento de la materia (ej, cuaderno de clase): 10%</w:t>
            </w:r>
          </w:p>
          <w:p>
            <w:pPr>
              <w:pStyle w:val="Normal1"/>
              <w:widowControl w:val="false"/>
              <w:jc w:val="both"/>
              <w:rPr>
                <w:rFonts w:ascii="Bookman Old Style" w:hAnsi="Bookman Old Style"/>
                <w:sz w:val="20"/>
                <w:szCs w:val="20"/>
              </w:rPr>
            </w:pPr>
            <w:r>
              <w:rPr>
                <w:rFonts w:ascii="Bookman Old Style" w:hAnsi="Bookman Old Style"/>
                <w:sz w:val="20"/>
                <w:szCs w:val="20"/>
              </w:rPr>
            </w:r>
            <w:bookmarkStart w:id="0" w:name="_GoBack"/>
            <w:bookmarkStart w:id="1" w:name="_GoBack"/>
            <w:bookmarkEnd w:id="1"/>
          </w:p>
          <w:p>
            <w:pPr>
              <w:pStyle w:val="Normal1"/>
              <w:widowControl w:val="false"/>
              <w:jc w:val="both"/>
              <w:rPr/>
            </w:pPr>
            <w:r>
              <w:rPr>
                <w:rFonts w:ascii="Bookman Old Style" w:hAnsi="Bookman Old Style"/>
                <w:sz w:val="20"/>
                <w:szCs w:val="20"/>
                <w:u w:val="single"/>
              </w:rPr>
              <w:t xml:space="preserve">Para alumnado de Bachillerato de adultos semipresencial: </w:t>
            </w:r>
          </w:p>
          <w:p>
            <w:pPr>
              <w:pStyle w:val="Normal1"/>
              <w:widowControl w:val="false"/>
              <w:jc w:val="both"/>
              <w:rPr/>
            </w:pPr>
            <w:r>
              <w:rPr>
                <w:rFonts w:ascii="Bookman Old Style" w:hAnsi="Bookman Old Style"/>
                <w:sz w:val="20"/>
                <w:szCs w:val="20"/>
              </w:rPr>
              <w:t xml:space="preserve">60% de la nota corresponde al examen. </w:t>
            </w:r>
          </w:p>
          <w:p>
            <w:pPr>
              <w:pStyle w:val="Normal1"/>
              <w:widowControl w:val="false"/>
              <w:jc w:val="both"/>
              <w:rPr/>
            </w:pPr>
            <w:r>
              <w:rPr>
                <w:rFonts w:ascii="Bookman Old Style" w:hAnsi="Bookman Old Style"/>
                <w:sz w:val="20"/>
                <w:szCs w:val="20"/>
              </w:rPr>
              <w:t xml:space="preserve">25% las tareas y cuestionario on line </w:t>
            </w:r>
          </w:p>
          <w:p>
            <w:pPr>
              <w:pStyle w:val="Normal1"/>
              <w:widowControl w:val="false"/>
              <w:jc w:val="both"/>
              <w:rPr/>
            </w:pPr>
            <w:r>
              <w:rPr>
                <w:rFonts w:ascii="Bookman Old Style" w:hAnsi="Bookman Old Style"/>
                <w:sz w:val="20"/>
                <w:szCs w:val="20"/>
              </w:rPr>
              <w:t>15% asistencia a clase y elaboración de un cuaderno de clase.</w:t>
            </w:r>
          </w:p>
          <w:p>
            <w:pPr>
              <w:pStyle w:val="Normal1"/>
              <w:widowControl w:val="false"/>
              <w:jc w:val="both"/>
              <w:rPr/>
            </w:pPr>
            <w:r>
              <w:rPr>
                <w:rFonts w:eastAsia="Helvetica, Arial" w:cs="Helvetica, Arial" w:ascii="Bookman Old Style" w:hAnsi="Bookman Old Style"/>
                <w:sz w:val="20"/>
                <w:szCs w:val="20"/>
                <w:u w:val="single"/>
              </w:rPr>
              <w:t>Nota</w:t>
            </w:r>
            <w:r>
              <w:rPr>
                <w:rFonts w:eastAsia="Helvetica, Arial" w:cs="Helvetica, Arial" w:ascii="Bookman Old Style" w:hAnsi="Bookman Old Style"/>
                <w:sz w:val="20"/>
                <w:szCs w:val="20"/>
              </w:rPr>
              <w:t>: En el examen debe sacar al menos un 3,33 sobre 10 para sumar. Se debe subir una tarea al menos y obtener como mínimo un 0,5 para sumar. El alumnado que copie será sancionado con un 0 en la nota, tanto el copiado como el copiador.</w:t>
            </w:r>
          </w:p>
          <w:p>
            <w:pPr>
              <w:pStyle w:val="Normal1"/>
              <w:widowControl w:val="false"/>
              <w:jc w:val="both"/>
              <w:rPr>
                <w:rFonts w:ascii="Bookman Old Style" w:hAnsi="Bookman Old Style"/>
                <w:sz w:val="20"/>
                <w:szCs w:val="20"/>
              </w:rPr>
            </w:pPr>
            <w:r>
              <w:rPr>
                <w:rFonts w:ascii="Bookman Old Style" w:hAnsi="Bookman Old Style"/>
                <w:sz w:val="20"/>
                <w:szCs w:val="20"/>
              </w:rPr>
            </w:r>
          </w:p>
          <w:p>
            <w:pPr>
              <w:pStyle w:val="Normal1"/>
              <w:widowControl w:val="false"/>
              <w:jc w:val="both"/>
              <w:rPr>
                <w:rFonts w:ascii="Bookman Old Style" w:hAnsi="Bookman Old Style"/>
                <w:b/>
                <w:b/>
                <w:sz w:val="20"/>
                <w:szCs w:val="20"/>
              </w:rPr>
            </w:pPr>
            <w:r>
              <w:rPr>
                <w:rFonts w:ascii="Bookman Old Style" w:hAnsi="Bookman Old Style"/>
                <w:b/>
                <w:sz w:val="20"/>
                <w:szCs w:val="20"/>
              </w:rPr>
              <w:t>RECUPERACIÓN</w:t>
            </w:r>
          </w:p>
          <w:p>
            <w:pPr>
              <w:pStyle w:val="Normal1"/>
              <w:widowControl w:val="false"/>
              <w:jc w:val="both"/>
              <w:rPr>
                <w:rFonts w:ascii="Bookman Old Style" w:hAnsi="Bookman Old Style"/>
                <w:sz w:val="20"/>
                <w:szCs w:val="20"/>
              </w:rPr>
            </w:pPr>
            <w:r>
              <w:rPr>
                <w:rFonts w:ascii="Bookman Old Style" w:hAnsi="Bookman Old Style"/>
                <w:sz w:val="20"/>
                <w:szCs w:val="20"/>
              </w:rPr>
              <w:t xml:space="preserve">Concluida la actividad del trimestre se fijará el calendario de recuperaciones siendo las pruebas de similares características a las ya realizadas. </w:t>
            </w:r>
          </w:p>
          <w:p>
            <w:pPr>
              <w:pStyle w:val="Normal1"/>
              <w:widowControl w:val="false"/>
              <w:jc w:val="both"/>
              <w:rPr>
                <w:rFonts w:ascii="Bookman Old Style" w:hAnsi="Bookman Old Style"/>
                <w:sz w:val="20"/>
                <w:szCs w:val="20"/>
              </w:rPr>
            </w:pPr>
            <w:r>
              <w:rPr>
                <w:rFonts w:ascii="Bookman Old Style" w:hAnsi="Bookman Old Style"/>
                <w:sz w:val="20"/>
                <w:szCs w:val="20"/>
              </w:rPr>
              <w:t xml:space="preserve">La recuperación final se realizará en el mes de mayo dentro del calendario del instituto para la organización de final de curso para segundo de bachillerato donde cada alumno/a recuperará las evaluaciones que tenga suspensas según criterio de la normativa vigente. </w:t>
            </w:r>
          </w:p>
          <w:p>
            <w:pPr>
              <w:pStyle w:val="Normal1"/>
              <w:widowControl w:val="false"/>
              <w:jc w:val="both"/>
              <w:rPr>
                <w:rFonts w:ascii="Bookman Old Style" w:hAnsi="Bookman Old Style"/>
                <w:sz w:val="20"/>
                <w:szCs w:val="20"/>
              </w:rPr>
            </w:pPr>
            <w:r>
              <w:rPr>
                <w:rFonts w:ascii="Bookman Old Style" w:hAnsi="Bookman Old Style"/>
                <w:sz w:val="20"/>
                <w:szCs w:val="20"/>
              </w:rPr>
              <w:t xml:space="preserve">Y siguiendo el mismo criterio, en septiembre, los alumnos/as suspensos, se presentarán solamente al examen de las evaluaciones suspensas. </w:t>
            </w:r>
          </w:p>
          <w:p>
            <w:pPr>
              <w:pStyle w:val="Normal1"/>
              <w:widowControl w:val="false"/>
              <w:jc w:val="both"/>
              <w:rPr>
                <w:rFonts w:ascii="Bookman Old Style" w:hAnsi="Bookman Old Style"/>
                <w:sz w:val="20"/>
                <w:szCs w:val="20"/>
              </w:rPr>
            </w:pPr>
            <w:r>
              <w:rPr>
                <w:rFonts w:ascii="Bookman Old Style" w:hAnsi="Bookman Old Style"/>
                <w:sz w:val="20"/>
                <w:szCs w:val="20"/>
              </w:rPr>
            </w:r>
          </w:p>
          <w:p>
            <w:pPr>
              <w:pStyle w:val="Normal1"/>
              <w:widowControl w:val="false"/>
              <w:jc w:val="both"/>
              <w:rPr>
                <w:rFonts w:ascii="Bookman Old Style" w:hAnsi="Bookman Old Style"/>
                <w:sz w:val="20"/>
                <w:szCs w:val="20"/>
              </w:rPr>
            </w:pPr>
            <w:r>
              <w:rPr>
                <w:rFonts w:ascii="Bookman Old Style" w:hAnsi="Bookman Old Style"/>
                <w:b/>
                <w:sz w:val="20"/>
                <w:szCs w:val="20"/>
              </w:rPr>
              <w:t>En adultos semipresencial:</w:t>
            </w:r>
            <w:r>
              <w:rPr>
                <w:rFonts w:ascii="Bookman Old Style" w:hAnsi="Bookman Old Style"/>
                <w:sz w:val="20"/>
                <w:szCs w:val="20"/>
              </w:rPr>
              <w:t xml:space="preserve"> La convocatoria de junio: dado que no es posible mandar ninguna tarea al alumno una vez calificado negativamente en la materia (en su totalidad o en una parte de la misma), se tendrán en cuenta las notas de clase que el alumno haya obtenido a lo largo del curso, en su ponderación correspondiente, siempre y cuando estas calificaciones les sean favorables. De no ser así, la calificación definitiva será la que obtenga en el examen, calificado de 0 a 10 puntos. </w:t>
            </w:r>
          </w:p>
          <w:p>
            <w:pPr>
              <w:pStyle w:val="Normal1"/>
              <w:widowControl w:val="false"/>
              <w:jc w:val="both"/>
              <w:rPr>
                <w:rFonts w:ascii="Bookman Old Style" w:hAnsi="Bookman Old Style"/>
                <w:sz w:val="20"/>
                <w:szCs w:val="20"/>
              </w:rPr>
            </w:pPr>
            <w:r>
              <w:rPr>
                <w:rFonts w:ascii="Bookman Old Style" w:hAnsi="Bookman Old Style"/>
                <w:b/>
                <w:sz w:val="20"/>
                <w:szCs w:val="20"/>
              </w:rPr>
              <w:t>En septiembre, convocatoria extraordinaria</w:t>
            </w:r>
            <w:r>
              <w:rPr>
                <w:rFonts w:ascii="Bookman Old Style" w:hAnsi="Bookman Old Style"/>
                <w:sz w:val="20"/>
                <w:szCs w:val="20"/>
              </w:rPr>
              <w:t>, la nota será el resultado de la suma de las tareas que le sean encomendadas para realizar antes de la celebración de la prueba escrita (20% de la calificación final, 2 puntos) y la nota obtenida en el examen, que será calificado entre 0 y 8 puntos. Se realizarán exámenes de todas las evaluaciones pendientes de aprobar.</w:t>
            </w:r>
          </w:p>
          <w:p>
            <w:pPr>
              <w:pStyle w:val="Normal1"/>
              <w:widowControl w:val="false"/>
              <w:jc w:val="both"/>
              <w:rPr>
                <w:rFonts w:ascii="Bookman Old Style" w:hAnsi="Bookman Old Style"/>
                <w:sz w:val="20"/>
                <w:szCs w:val="20"/>
              </w:rPr>
            </w:pPr>
            <w:r>
              <w:rPr>
                <w:rFonts w:ascii="Bookman Old Style" w:hAnsi="Bookman Old Style"/>
                <w:sz w:val="20"/>
                <w:szCs w:val="20"/>
              </w:rPr>
            </w:r>
          </w:p>
          <w:p>
            <w:pPr>
              <w:pStyle w:val="Normal1"/>
              <w:widowControl w:val="false"/>
              <w:jc w:val="both"/>
              <w:rPr>
                <w:rFonts w:ascii="Bookman Old Style" w:hAnsi="Bookman Old Style"/>
                <w:sz w:val="20"/>
                <w:szCs w:val="20"/>
              </w:rPr>
            </w:pPr>
            <w:r>
              <w:rPr>
                <w:rFonts w:ascii="Bookman Old Style" w:hAnsi="Bookman Old Style"/>
                <w:b/>
                <w:sz w:val="20"/>
                <w:szCs w:val="20"/>
              </w:rPr>
              <w:t xml:space="preserve">En caso de que no se pueda llevar a cabo la enseñanza presencial: </w:t>
            </w:r>
            <w:r>
              <w:rPr>
                <w:rFonts w:ascii="Bookman Old Style" w:hAnsi="Bookman Old Style"/>
                <w:sz w:val="20"/>
                <w:szCs w:val="20"/>
              </w:rPr>
              <w:t>las notas de las evaluaciones serán las notas de las distintas actividades y trabajos encomendados al alumnado a través, sobre todo, de la plataforma Moodle.</w:t>
            </w:r>
          </w:p>
          <w:p>
            <w:pPr>
              <w:pStyle w:val="Normal1"/>
              <w:widowControl w:val="false"/>
              <w:jc w:val="both"/>
              <w:rPr/>
            </w:pPr>
            <w:r>
              <w:rPr/>
            </w:r>
          </w:p>
        </w:tc>
      </w:tr>
    </w:tbl>
    <w:p>
      <w:pPr>
        <w:pStyle w:val="Normal1"/>
        <w:tabs>
          <w:tab w:val="clear" w:pos="708"/>
          <w:tab w:val="left" w:pos="3177" w:leader="none"/>
        </w:tabs>
        <w:rPr>
          <w:rFonts w:ascii="Bookman Old Style" w:hAnsi="Bookman Old Style"/>
          <w:sz w:val="20"/>
        </w:rPr>
      </w:pPr>
      <w:r>
        <w:rPr>
          <w:rFonts w:ascii="Bookman Old Style" w:hAnsi="Bookman Old Style"/>
          <w:sz w:val="20"/>
        </w:rPr>
      </w:r>
    </w:p>
    <w:p>
      <w:pPr>
        <w:pStyle w:val="Normal1"/>
        <w:rPr/>
      </w:pPr>
      <w:r>
        <w:rPr/>
      </w:r>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Bookman Old Style">
    <w:charset w:val="01"/>
    <w:family w:val="roman"/>
    <w:pitch w:val="variable"/>
  </w:font>
  <w:font w:name="Liberation Sans">
    <w:altName w:val="Arial"/>
    <w:charset w:val="01"/>
    <w:family w:val="roman"/>
    <w:pitch w:val="variable"/>
  </w:font>
  <w:font w:name="Times New Roman">
    <w:charset w:val="01"/>
    <w:family w:val="roman"/>
    <w:pitch w:val="variable"/>
  </w:font>
  <w:font w:name="Monotype Corsiva">
    <w:charset w:val="01"/>
    <w:family w:val="roman"/>
    <w:pitch w:val="variable"/>
  </w:font>
  <w:font w:name="Bookman Old Style">
    <w:charset w:val="01"/>
    <w:family w:val="auto"/>
    <w:pitch w:val="default"/>
  </w:font>
  <w:font w:name="Courier New">
    <w:charset w:val="01"/>
    <w:family w:val="auto"/>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612" w:type="dxa"/>
      <w:jc w:val="left"/>
      <w:tblInd w:w="109" w:type="dxa"/>
      <w:tblCellMar>
        <w:top w:w="0" w:type="dxa"/>
        <w:left w:w="108" w:type="dxa"/>
        <w:bottom w:w="0" w:type="dxa"/>
        <w:right w:w="108" w:type="dxa"/>
      </w:tblCellMar>
      <w:tblLook w:val="04a0" w:noVBand="1" w:noHBand="0" w:firstRow="1" w:lastRow="0" w:firstColumn="1" w:lastColumn="0"/>
    </w:tblPr>
    <w:tblGrid>
      <w:gridCol w:w="2870"/>
      <w:gridCol w:w="2313"/>
      <w:gridCol w:w="3429"/>
    </w:tblGrid>
    <w:tr>
      <w:trPr/>
      <w:tc>
        <w:tcPr>
          <w:tcW w:w="2870" w:type="dxa"/>
          <w:tcBorders/>
          <w:shd w:color="auto" w:fill="FFFFFF" w:val="clear"/>
        </w:tcPr>
        <w:p>
          <w:pPr>
            <w:pStyle w:val="Encabezamiento"/>
            <w:rPr>
              <w:rFonts w:ascii="Monotype Corsiva" w:hAnsi="Monotype Corsiva"/>
              <w:b/>
              <w:b/>
            </w:rPr>
          </w:pPr>
          <w:r>
            <w:rPr>
              <w:rFonts w:ascii="Monotype Corsiva" w:hAnsi="Monotype Corsiva"/>
              <w:b/>
            </w:rPr>
            <w:t>I.E.S. P. L. COLOMA</w:t>
          </w:r>
        </w:p>
        <w:p>
          <w:pPr>
            <w:pStyle w:val="Normal1"/>
            <w:tabs>
              <w:tab w:val="clear" w:pos="708"/>
              <w:tab w:val="left" w:pos="1200" w:leader="none"/>
            </w:tabs>
            <w:rPr/>
          </w:pPr>
          <w:r>
            <w:rPr>
              <w:rFonts w:ascii="Monotype Corsiva" w:hAnsi="Monotype Corsiva"/>
              <w:b/>
            </w:rPr>
            <w:t>Dpto. FILOSOFÍA</w:t>
          </w:r>
        </w:p>
        <w:p>
          <w:pPr>
            <w:pStyle w:val="Encabezamiento"/>
            <w:rPr>
              <w:rFonts w:ascii="Monotype Corsiva" w:hAnsi="Monotype Corsiva"/>
              <w:b/>
              <w:b/>
            </w:rPr>
          </w:pPr>
          <w:r>
            <w:rPr>
              <w:rFonts w:ascii="Monotype Corsiva" w:hAnsi="Monotype Corsiva"/>
              <w:b/>
            </w:rPr>
            <w:t>Jerez de la Frontera</w:t>
          </w:r>
        </w:p>
        <w:p>
          <w:pPr>
            <w:pStyle w:val="Encabezamiento"/>
            <w:rPr>
              <w:b/>
              <w:b/>
            </w:rPr>
          </w:pPr>
          <w:r>
            <w:rPr>
              <w:b/>
            </w:rPr>
          </w:r>
        </w:p>
      </w:tc>
      <w:tc>
        <w:tcPr>
          <w:tcW w:w="2313" w:type="dxa"/>
          <w:tcBorders/>
          <w:shd w:color="auto" w:fill="FFFFFF" w:val="clear"/>
        </w:tcPr>
        <w:p>
          <w:pPr>
            <w:pStyle w:val="Encabezamiento"/>
            <w:jc w:val="center"/>
            <w:rPr>
              <w:i/>
              <w:i/>
            </w:rPr>
          </w:pPr>
          <w:r>
            <w:rPr>
              <w:i/>
            </w:rPr>
          </w:r>
        </w:p>
      </w:tc>
      <w:tc>
        <w:tcPr>
          <w:tcW w:w="3429" w:type="dxa"/>
          <w:tcBorders/>
          <w:shd w:color="auto" w:fill="FFFFFF" w:val="clear"/>
        </w:tcPr>
        <w:p>
          <w:pPr>
            <w:pStyle w:val="Encabezamiento"/>
            <w:jc w:val="center"/>
            <w:rPr/>
          </w:pPr>
          <w:r>
            <w:rPr/>
            <w:drawing>
              <wp:inline distT="0" distB="0" distL="0" distR="0">
                <wp:extent cx="760730" cy="902335"/>
                <wp:effectExtent l="0" t="0" r="0" b="0"/>
                <wp:docPr id="1" name="Picture" descr="ESCUDO MOD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ESCUDO MODIF"/>
                        <pic:cNvPicPr>
                          <a:picLocks noChangeAspect="1" noChangeArrowheads="1"/>
                        </pic:cNvPicPr>
                      </pic:nvPicPr>
                      <pic:blipFill>
                        <a:blip r:embed="rId1"/>
                        <a:stretch>
                          <a:fillRect/>
                        </a:stretch>
                      </pic:blipFill>
                      <pic:spPr bwMode="auto">
                        <a:xfrm>
                          <a:off x="0" y="0"/>
                          <a:ext cx="760730" cy="902335"/>
                        </a:xfrm>
                        <a:prstGeom prst="rect">
                          <a:avLst/>
                        </a:prstGeom>
                      </pic:spPr>
                    </pic:pic>
                  </a:graphicData>
                </a:graphic>
              </wp:inline>
            </w:drawing>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Bookman Old Style" w:hAnsi="Bookman Old Style" w:cs="Bookman Old Style" w:hint="default"/>
        <w:sz w:val="20"/>
        <w:b/>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Calibri"/>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jc w:val="left"/>
    </w:pPr>
    <w:rPr>
      <w:rFonts w:ascii="Calibri" w:hAnsi="Calibri" w:eastAsia="DejaVu Sans" w:cs="Calibr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951568"/>
    <w:rPr>
      <w:rFonts w:ascii="Arial" w:hAnsi="Arial" w:eastAsia="Times New Roman" w:cs="Times New Roman"/>
      <w:sz w:val="24"/>
      <w:szCs w:val="20"/>
      <w:lang w:eastAsia="es-ES"/>
    </w:rPr>
  </w:style>
  <w:style w:type="character" w:styleId="TextodegloboCar" w:customStyle="1">
    <w:name w:val="Texto de globo Car"/>
    <w:basedOn w:val="DefaultParagraphFont"/>
    <w:link w:val="Textodeglobo"/>
    <w:uiPriority w:val="99"/>
    <w:semiHidden/>
    <w:qFormat/>
    <w:rsid w:val="00951568"/>
    <w:rPr>
      <w:rFonts w:ascii="Tahoma" w:hAnsi="Tahoma" w:eastAsia="Times New Roman" w:cs="Tahoma"/>
      <w:sz w:val="16"/>
      <w:szCs w:val="16"/>
      <w:lang w:eastAsia="es-ES"/>
    </w:rPr>
  </w:style>
  <w:style w:type="character" w:styleId="ListLabel1" w:customStyle="1">
    <w:name w:val="ListLabel 1"/>
    <w:qFormat/>
    <w:rPr>
      <w:rFonts w:cs="Arial"/>
      <w:color w:val="000000"/>
      <w:position w:val="0"/>
      <w:sz w:val="22"/>
      <w:sz w:val="22"/>
      <w:vertAlign w:val="baseline"/>
    </w:rPr>
  </w:style>
  <w:style w:type="character" w:styleId="ListLabel2" w:customStyle="1">
    <w:name w:val="ListLabel 2"/>
    <w:qFormat/>
    <w:rPr>
      <w:rFonts w:cs="Arial"/>
      <w:position w:val="0"/>
      <w:sz w:val="22"/>
      <w:sz w:val="22"/>
      <w:vertAlign w:val="baseline"/>
    </w:rPr>
  </w:style>
  <w:style w:type="character" w:styleId="ListLabel3" w:customStyle="1">
    <w:name w:val="ListLabel 3"/>
    <w:qFormat/>
    <w:rPr>
      <w:rFonts w:eastAsia="Times New Roman" w:cs="Arial"/>
    </w:rPr>
  </w:style>
  <w:style w:type="character" w:styleId="ListLabel4" w:customStyle="1">
    <w:name w:val="ListLabel 4"/>
    <w:qFormat/>
    <w:rPr>
      <w:rFonts w:cs="Courier New"/>
    </w:rPr>
  </w:style>
  <w:style w:type="character" w:styleId="ListLabel5" w:customStyle="1">
    <w:name w:val="ListLabel 5"/>
    <w:qFormat/>
    <w:rPr>
      <w:rFonts w:cs="Symbol"/>
    </w:rPr>
  </w:style>
  <w:style w:type="character" w:styleId="ListLabel6" w:customStyle="1">
    <w:name w:val="ListLabel 6"/>
    <w:qFormat/>
    <w:rPr>
      <w:rFonts w:cs="Courier New"/>
    </w:rPr>
  </w:style>
  <w:style w:type="character" w:styleId="ListLabel7" w:customStyle="1">
    <w:name w:val="ListLabel 7"/>
    <w:qFormat/>
    <w:rPr>
      <w:rFonts w:cs="Wingdings"/>
    </w:rPr>
  </w:style>
  <w:style w:type="character" w:styleId="PiedepginaCar" w:customStyle="1">
    <w:name w:val="Pie de página Car"/>
    <w:basedOn w:val="DefaultParagraphFont"/>
    <w:link w:val="Piedepgina"/>
    <w:uiPriority w:val="99"/>
    <w:qFormat/>
    <w:rsid w:val="004379fc"/>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ascii="Bookman Old Style" w:hAnsi="Bookman Old Style" w:eastAsia="Arial" w:cs="Arial"/>
      <w:b/>
      <w:sz w:val="20"/>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ascii="Bookman Old Style" w:hAnsi="Bookman Old Style" w:cs="Arial"/>
      <w:b/>
      <w:sz w:val="20"/>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ascii="Bookman Old Style" w:hAnsi="Bookman Old Style" w:cs="Arial"/>
      <w:b/>
      <w:sz w:val="20"/>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ascii="Bookman Old Style" w:hAnsi="Bookman Old Style" w:cs="Arial"/>
      <w:b/>
      <w:sz w:val="20"/>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paragraph" w:styleId="Ttulo">
    <w:name w:val="Título"/>
    <w:basedOn w:val="Normal"/>
    <w:next w:val="Cuerpodetexto"/>
    <w:qFormat/>
    <w:pPr>
      <w:keepNext w:val="true"/>
      <w:spacing w:before="240" w:after="120"/>
    </w:pPr>
    <w:rPr>
      <w:rFonts w:ascii="Liberation Sans" w:hAnsi="Liberation Sans" w:eastAsia="Noto Sans CJK SC Regular" w:cs="FreeSans"/>
      <w:sz w:val="28"/>
      <w:szCs w:val="28"/>
    </w:rPr>
  </w:style>
  <w:style w:type="paragraph" w:styleId="Cuerpodetexto" w:customStyle="1">
    <w:name w:val="Body Text"/>
    <w:pPr>
      <w:widowControl/>
      <w:bidi w:val="0"/>
      <w:spacing w:lineRule="auto" w:line="288" w:before="0" w:after="140"/>
      <w:jc w:val="left"/>
    </w:pPr>
    <w:rPr>
      <w:rFonts w:ascii="Calibri" w:hAnsi="Calibri" w:eastAsia="DejaVu Sans" w:cs="Calibri"/>
      <w:color w:val="auto"/>
      <w:kern w:val="0"/>
      <w:sz w:val="22"/>
      <w:szCs w:val="22"/>
      <w:lang w:val="es-ES" w:eastAsia="en-US" w:bidi="ar-SA"/>
    </w:rPr>
  </w:style>
  <w:style w:type="paragraph" w:styleId="Lista">
    <w:name w:val="List"/>
    <w:basedOn w:val="Cuerpodetexto"/>
    <w:pPr/>
    <w:rPr>
      <w:rFonts w:cs="BABEL Unicode"/>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qFormat/>
    <w:pPr>
      <w:widowControl/>
      <w:suppressLineNumbers/>
      <w:bidi w:val="0"/>
      <w:jc w:val="left"/>
    </w:pPr>
    <w:rPr>
      <w:rFonts w:ascii="Calibri" w:hAnsi="Calibri" w:eastAsia="DejaVu Sans" w:cs="BABEL Unicode"/>
      <w:color w:val="auto"/>
      <w:kern w:val="0"/>
      <w:sz w:val="22"/>
      <w:szCs w:val="22"/>
      <w:lang w:val="es-ES" w:eastAsia="en-US" w:bidi="ar-SA"/>
    </w:rPr>
  </w:style>
  <w:style w:type="paragraph" w:styleId="Normal1" w:customStyle="1">
    <w:name w:val="Normal1"/>
    <w:qFormat/>
    <w:rsid w:val="00951568"/>
    <w:pPr>
      <w:widowControl/>
      <w:suppressAutoHyphens w:val="true"/>
      <w:bidi w:val="0"/>
      <w:spacing w:lineRule="auto" w:line="240"/>
      <w:jc w:val="left"/>
    </w:pPr>
    <w:rPr>
      <w:rFonts w:ascii="Arial" w:hAnsi="Arial" w:eastAsia="Arial" w:cs="Arial"/>
      <w:color w:val="00000A"/>
      <w:kern w:val="0"/>
      <w:sz w:val="22"/>
      <w:szCs w:val="22"/>
      <w:lang w:val="es-MX" w:eastAsia="ar-SA" w:bidi="ar-SA"/>
    </w:rPr>
  </w:style>
  <w:style w:type="paragraph" w:styleId="Cabecera">
    <w:name w:val="Header"/>
    <w:basedOn w:val="Normal1"/>
    <w:next w:val="Cuerpodetexto"/>
    <w:link w:val="EncabezadoCar"/>
    <w:pPr>
      <w:keepNext w:val="true"/>
      <w:spacing w:before="240" w:after="120"/>
    </w:pPr>
    <w:rPr>
      <w:rFonts w:ascii="Liberation Sans" w:hAnsi="Liberation Sans" w:eastAsia="DejaVu Sans" w:cs="BABEL Unicode"/>
      <w:sz w:val="28"/>
      <w:szCs w:val="28"/>
    </w:rPr>
  </w:style>
  <w:style w:type="paragraph" w:styleId="Pie" w:customStyle="1">
    <w:name w:val="Pie"/>
    <w:basedOn w:val="Normal1"/>
    <w:qFormat/>
    <w:pPr>
      <w:suppressLineNumbers/>
      <w:spacing w:before="120" w:after="120"/>
    </w:pPr>
    <w:rPr>
      <w:rFonts w:cs="BABEL Unicode"/>
      <w:i/>
      <w:iCs/>
    </w:rPr>
  </w:style>
  <w:style w:type="paragraph" w:styleId="Encabezamiento" w:customStyle="1">
    <w:name w:val="Encabezamiento"/>
    <w:basedOn w:val="Normal1"/>
    <w:unhideWhenUsed/>
    <w:qFormat/>
    <w:rsid w:val="00951568"/>
    <w:pPr>
      <w:tabs>
        <w:tab w:val="clear" w:pos="708"/>
        <w:tab w:val="center" w:pos="4252" w:leader="none"/>
        <w:tab w:val="right" w:pos="8504" w:leader="none"/>
      </w:tabs>
    </w:pPr>
    <w:rPr/>
  </w:style>
  <w:style w:type="paragraph" w:styleId="ListParagraph">
    <w:name w:val="List Paragraph"/>
    <w:basedOn w:val="Normal1"/>
    <w:uiPriority w:val="34"/>
    <w:qFormat/>
    <w:rsid w:val="00951568"/>
    <w:pPr>
      <w:spacing w:before="0" w:after="0"/>
      <w:ind w:left="720" w:hanging="0"/>
      <w:contextualSpacing/>
    </w:pPr>
    <w:rPr/>
  </w:style>
  <w:style w:type="paragraph" w:styleId="BalloonText">
    <w:name w:val="Balloon Text"/>
    <w:basedOn w:val="Normal1"/>
    <w:link w:val="TextodegloboCar"/>
    <w:uiPriority w:val="99"/>
    <w:semiHidden/>
    <w:unhideWhenUsed/>
    <w:qFormat/>
    <w:rsid w:val="00951568"/>
    <w:pPr/>
    <w:rPr>
      <w:rFonts w:ascii="Tahoma" w:hAnsi="Tahoma" w:cs="Tahoma"/>
      <w:sz w:val="16"/>
      <w:szCs w:val="16"/>
    </w:rPr>
  </w:style>
  <w:style w:type="paragraph" w:styleId="Piedepgina">
    <w:name w:val="Footer"/>
    <w:basedOn w:val="Normal"/>
    <w:link w:val="PiedepginaCar"/>
    <w:uiPriority w:val="99"/>
    <w:unhideWhenUsed/>
    <w:rsid w:val="004379fc"/>
    <w:pPr>
      <w:tabs>
        <w:tab w:val="clear" w:pos="708"/>
        <w:tab w:val="center" w:pos="4252" w:leader="none"/>
        <w:tab w:val="right" w:pos="8504" w:leader="none"/>
      </w:tabs>
      <w:spacing w:lineRule="auto" w:line="240"/>
    </w:pPr>
    <w:rPr/>
  </w:style>
  <w:style w:type="paragraph" w:styleId="Standard" w:customStyle="1">
    <w:name w:val="Standard"/>
    <w:qFormat/>
    <w:rsid w:val="00965051"/>
    <w:pPr>
      <w:widowControl w:val="false"/>
      <w:suppressAutoHyphens w:val="true"/>
      <w:bidi w:val="0"/>
      <w:spacing w:lineRule="auto" w:line="240"/>
      <w:jc w:val="left"/>
      <w:textAlignment w:val="baseline"/>
    </w:pPr>
    <w:rPr>
      <w:rFonts w:ascii="Times New Roman" w:hAnsi="Times New Roman" w:eastAsia="SimSun" w:cs="Mangal"/>
      <w:color w:val="auto"/>
      <w:kern w:val="2"/>
      <w:sz w:val="24"/>
      <w:szCs w:val="24"/>
      <w:lang w:val="es-ES"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Application>LibreOffice/6.2.8.2$Linux_x86 LibreOffice_project/20$Build-2</Application>
  <Pages>4</Pages>
  <Words>1148</Words>
  <Characters>6409</Characters>
  <CharactersWithSpaces>7494</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2020-04-30T19:10:00Z</dcterms:created>
  <dc:creator>Jesús Caballero Ragel</dc:creator>
  <dc:description/>
  <dc:language>es-ES</dc:language>
  <cp:lastModifiedBy/>
  <cp:lastPrinted>2020-11-11T19:43:27Z</cp:lastPrinted>
  <dcterms:modified xsi:type="dcterms:W3CDTF">2021-10-06T20:00:01Z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