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A2" w:rsidRPr="009077A2" w:rsidRDefault="009077A2" w:rsidP="009077A2">
      <w:pPr>
        <w:pStyle w:val="Heading1"/>
        <w:pBdr>
          <w:top w:val="single" w:sz="4" w:space="1" w:color="auto"/>
          <w:left w:val="single" w:sz="4" w:space="4" w:color="auto"/>
          <w:bottom w:val="single" w:sz="4" w:space="1" w:color="auto"/>
          <w:right w:val="single" w:sz="4" w:space="4" w:color="auto"/>
        </w:pBdr>
        <w:jc w:val="both"/>
        <w:rPr>
          <w:rFonts w:ascii="Arial" w:hAnsi="Arial" w:cs="Arial"/>
          <w:color w:val="003399"/>
        </w:rPr>
      </w:pPr>
      <w:r w:rsidRPr="009077A2">
        <w:rPr>
          <w:rFonts w:ascii="Arial" w:eastAsia="Times New Roman" w:hAnsi="Arial" w:cs="Arial"/>
          <w:b/>
          <w:color w:val="003399"/>
          <w:lang w:val="es-ES_tradnl" w:eastAsia="ar-SA"/>
        </w:rPr>
        <w:t xml:space="preserve">DEPARTAMENTO DE GEOGRAFÍA E HISTORIA </w:t>
      </w:r>
    </w:p>
    <w:p w:rsidR="009077A2" w:rsidRDefault="009077A2" w:rsidP="009077A2">
      <w:pPr>
        <w:pBdr>
          <w:top w:val="single" w:sz="4" w:space="1" w:color="auto"/>
          <w:left w:val="single" w:sz="4" w:space="4" w:color="auto"/>
          <w:bottom w:val="single" w:sz="4" w:space="1" w:color="auto"/>
          <w:right w:val="single" w:sz="4" w:space="4" w:color="auto"/>
        </w:pBdr>
      </w:pPr>
    </w:p>
    <w:p w:rsidR="009077A2" w:rsidRPr="009077A2" w:rsidRDefault="009077A2" w:rsidP="009077A2">
      <w:pPr>
        <w:suppressAutoHyphens/>
        <w:spacing w:after="0"/>
        <w:ind w:left="708"/>
        <w:jc w:val="both"/>
        <w:rPr>
          <w:rFonts w:ascii="Arial" w:eastAsia="Arial" w:hAnsi="Arial" w:cs="Arial"/>
          <w:b/>
          <w:color w:val="FF0000"/>
          <w:u w:val="single"/>
          <w:lang w:eastAsia="es-ES"/>
        </w:rPr>
      </w:pPr>
      <w:r w:rsidRPr="009077A2">
        <w:rPr>
          <w:rFonts w:ascii="Arial" w:eastAsia="Arial" w:hAnsi="Arial" w:cs="Arial"/>
          <w:b/>
          <w:color w:val="FF0000"/>
          <w:u w:val="single"/>
          <w:lang w:eastAsia="es-ES"/>
        </w:rPr>
        <w:t>1. CRITERIOS DE EVALUACIÓN DE GEH POR CURSOS.</w:t>
      </w:r>
    </w:p>
    <w:p w:rsidR="009077A2" w:rsidRPr="009077A2" w:rsidRDefault="009077A2" w:rsidP="009077A2">
      <w:pPr>
        <w:spacing w:after="0" w:line="240" w:lineRule="auto"/>
        <w:ind w:left="708"/>
        <w:jc w:val="both"/>
        <w:rPr>
          <w:rFonts w:ascii="Arial" w:eastAsia="Calibri" w:hAnsi="Arial" w:cs="Arial"/>
          <w:color w:val="FF0000"/>
        </w:rPr>
      </w:pPr>
    </w:p>
    <w:p w:rsidR="009077A2" w:rsidRPr="009077A2" w:rsidRDefault="009077A2" w:rsidP="009077A2">
      <w:pPr>
        <w:numPr>
          <w:ilvl w:val="0"/>
          <w:numId w:val="1"/>
        </w:numPr>
        <w:suppressAutoHyphens/>
        <w:spacing w:after="0"/>
        <w:ind w:left="1428"/>
        <w:contextualSpacing/>
        <w:jc w:val="both"/>
        <w:rPr>
          <w:rFonts w:ascii="Arial" w:eastAsia="Arial" w:hAnsi="Arial" w:cs="Arial"/>
          <w:b/>
          <w:color w:val="FF0000"/>
          <w:u w:val="single"/>
          <w:lang w:eastAsia="es-ES"/>
        </w:rPr>
      </w:pPr>
      <w:r w:rsidRPr="009077A2">
        <w:rPr>
          <w:rFonts w:ascii="Arial" w:eastAsia="Arial" w:hAnsi="Arial" w:cs="Arial"/>
          <w:b/>
          <w:color w:val="FF0000"/>
          <w:u w:val="single"/>
          <w:lang w:eastAsia="es-ES"/>
        </w:rPr>
        <w:t>Criterios Evaluación 1º ESO:</w:t>
      </w: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1.1. Iniciarse en la elaboración, expresión y presentación de contenidos propios en forma de esquemas, tablas informativas y otros formatos utilizando           estrategias sencillas de búsqueda, selección y tratamiento de la información de forma guiada sobre procesos y acontecimientos relevantes del presente y del pasado.</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1.2. Contrastar y argumentar sobre temas y acontecimientos de la Prehistoria y la Edad Antigua, iniciándose en el uso y análisis de forma crítica de fuentes primarias y secundarias como pruebas históricas.</w:t>
      </w: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 xml:space="preserve"> </w:t>
      </w: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2.1. Identificar, valorar y mostrar interés por los principales problemas que   afectan a la sociedad, desde un entorno cercano y adoptando una posición crítica y proactiva hacia los mismos.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2.2. Iniciarse en la exposición argumentada de forma crítica sobre problemas de actualidad del entorno más próximo a través de conocimientos geográficos e históricos, contrastando y valorando fuentes diversas.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2.3. Iniciarse en el uso adecuado de términos, conceptos y acontecimientos relevantes en sus entornos relacionados con la geografía, la historia y otras disciplinas de las ciencias sociales, a través de intervenciones orales, textos escritos y otros productos, ofreciendo planteamientos personales.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2.4. Identificar los elementos que conforman la propia identidad en el contexto del mundo actual, de sus retos y conflictos aportando juicios propios, críticos y argumentados desde el respeto a las opiniones de los demás.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3.1. Conocer acontecimientos relevantes del mundo actual y de la historia, a través de la investigación y del trabajo por proyectos, de retos o problemas, iniciándose en la aplicación de procesos inductivos, mediante la elaboración de productos sencillos que reflejen la comprensión de los fenómenos y              problemas abordados.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3.2. Identificar de una manera general los principales problemas, a los que se ha enfrentado la humanidad a lo largo de la historia, los cambios producidos, señalando sus causas y consecuencias, así como los problemas que, en la actualidad, debemos plantear en torno a los Objetivos de Desarrollo Sostenible.</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3.3. Representar información básica sobre acontecimientos geográficos e   históricos utilizando mapas, representaciones gráficas sencillas y visuales,    tanto en soporte físico como digital.</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lastRenderedPageBreak/>
        <w:t>3.4. Utilizar una secuencia cronológica sencilla con objeto de identificar la     relación entre hechos y procesos en diferentes períodos y lugares históricos (simultaneidad y duración), utilizando términos y conceptos apropiados básicos.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3.5. Analizar de manera guiada procesos de cambio histórico de relevancia a través del uso de diferentes fuentes de información, señalando los principales elementos de continuidad y permanencia en diferentes periodos y lugares.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4.1. Describir el entorno desde una perspectiva sistémica e integradora, a través del concepto de paisaje, identificando sus principales elementos.</w:t>
      </w:r>
    </w:p>
    <w:p w:rsidR="009077A2" w:rsidRPr="009077A2" w:rsidRDefault="009077A2" w:rsidP="009077A2">
      <w:pPr>
        <w:spacing w:after="0" w:line="240" w:lineRule="auto"/>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4.2. Conocer el grado de sostenibilidad y de equilibrio de los diferentes espacios y desde distintas escalas y entender su transformación y degradación a través del tiempo por la acción humana en la explotación de los recursos, su relación con la evolución de la población y las estrategias desarrolladas para su control y dominio y los conflictos que ha provocado.</w:t>
      </w:r>
    </w:p>
    <w:p w:rsidR="009077A2" w:rsidRPr="009077A2" w:rsidRDefault="009077A2" w:rsidP="009077A2">
      <w:pPr>
        <w:spacing w:after="0" w:line="240" w:lineRule="auto"/>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4.3. Investigar, con cierto grado de autonomía, acerca de la necesidad de      acciones de defensa, protección, conservación y mejora del  entorno (natural, rural y urbano) a través de propuestas e iniciativas que reflejen compromisos   y conductas en favor de la sostenibilidad y del reparto justo y solidario de los   recursos.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5.1. Identificar e interpretar  los mecanismos que han regulado la convivencia y la vida en común a lo largo de la historia, desde el origen de la sociedad a las distintas civilizaciones que se han ido sucediendo, señalando los principales modelos de organización social, política, económica y religiosa que se han ido gestando.</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 xml:space="preserve">5.2. Señalar aquellas experiencias históricas más destacables, y anteriores a la época contemporánea, en las que se logró establecer sistemas políticos que favorecieron el ejercicio de derechos y libertades de los individuos y de la     colectividad, considerándolas como antecedentes de las posteriores conquistas democráticas y referentes </w:t>
      </w:r>
      <w:proofErr w:type="gramStart"/>
      <w:r w:rsidRPr="009077A2">
        <w:rPr>
          <w:rFonts w:ascii="Arial" w:hAnsi="Arial" w:cs="Arial"/>
        </w:rPr>
        <w:t>históricos</w:t>
      </w:r>
      <w:proofErr w:type="gramEnd"/>
      <w:r w:rsidRPr="009077A2">
        <w:rPr>
          <w:rFonts w:ascii="Arial" w:hAnsi="Arial" w:cs="Arial"/>
        </w:rPr>
        <w:t xml:space="preserve"> de las libertades actuales.</w:t>
      </w:r>
    </w:p>
    <w:p w:rsidR="009077A2" w:rsidRPr="009077A2" w:rsidRDefault="009077A2" w:rsidP="009077A2">
      <w:pPr>
        <w:spacing w:after="0" w:line="240" w:lineRule="auto"/>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5.3. Mostrar actitudes pacíficas y respetuosas y asumir las normas como marco necesario para la convivencia, entendiendo qué significa tener capacidad crítica e identificando y respondiendo de manera asertiva ante las situaciones de   injusticia y desigualdad.</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6.1. Situar el nacimiento y desarrollo de distintas civilizaciones y ubicarlas en el espacio y en el tiempo, integrando los elementos históricos, culturales,          institucionales y religiosos que las han conformado, reconociendo la realidad multicultural generada a lo largo del tiempo e identificando sus aportaciones más relevantes a la cultura universal.</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6.2. Reconocer las desigualdades sociales existentes en épocas pasadas y los mecanismos de dominación y control que se han aplicado, reconociendo    aquellos grupos que se han visto sometidos y silenciados, identificando presencia de mujeres y de personajes pertenecientes a otros colectivos  discriminados.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6.3. Mostrar actitudes no discriminatorias y valorar la diversidad social y       multicultural, argumentando en favor de la inclusión, el reconocimiento de las minorías étnico-culturales, la colaboración y la cohesión social.</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6.4. Investigar acerca de la igualdad real de hombres y mujeres actuando en contra de cualquier actitud y comportamiento discriminatorio por razón de    género.</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7.1. Identificar las culturas y civilizaciones que se han desarrollado a lo largo de la historia antigua y relacionarlas con las diversas identidades colectivas que se han ido construyendo hasta la actualidad, reflexionando de forma guiada sobre sus aportaciones a la cultura humana universal, española y andaluza.</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7.2. Identificar el origen histórico de distintas identidades colectivas que se han desarrollado en España, iniciándose en la interpretación del uso que se ha hecho de las mismas y mostrando una actitud de respeto y tolerancia hacia los diferentes sentidos de pertenencia, promoviendo la solidaridad y la cohesión social.</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7.3. Identificar los fundamentos de la idea de Europa a través de las diferentes experiencias históricas del pasado el legado histórico, artístico y cultural como patrimonio común de la ciudadanía europea.</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7.4. Iniciarse en la valoración, protección y conservación del patrimonio artístico, histórico y cultural como fundamento de la identidad colectiva local, autonómica, nacional, europea y universal, considerándolo como un bien para el disfrute recreativo y cultural y un recurso para el desarrollo de los pueblos.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8.1. Identificar de una manera general los comportamientos demográficos de    la población y los cambios que esta ha experimentado a lo largo de la historia.</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8.2. Identificar los elementos que constituyen el ciclo vital y analizar a un nivel básico cómo han cambiado sus características, necesidades y obligaciones en distintos momentos históricos, así como las raíces de la distribución por        motivos de género del trabajo doméstico, asumiendo las responsabilidades y compromisos propios de la edad en el ámbito familiar, en el entorno escolar y en la comunidad y valorando la riqueza que aportan las relaciones                intergeneracionales.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8.3. Identificar los cambios en los hábitos de vida actuales respecto a los      tradicionales y contrastarlos con los que son saludables y sostenibles en su entorno, a través de comportamientos respetuosos con la salud propia, con la de los demás y con otros seres vivos, tomando conciencia de la importancia de promover el propio desarrollo personal.</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9.1. Identificar e interpretar de forma guiada la conexión de España y Andalucía con los grandes procesos históricos de la época antigua, valorando lo que han supuesto para su evolución y señalando las aportaciones de sus habitantes a lo largo de la historia.</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9.2. Interpretar de forma guiada desde la perspectiva del desarrollo sostenible  y la ciudadanía global los principales desafíos del mundo actual, y ser          conscientes de la importancia de implicarse en la búsqueda de soluciones en su entorno más cercano y en el modo de concretarlos desde su capacidad de acción, valorando además la contribución de programas y misiones dirigidos por los Estados, los organismos internacionales y las asociaciones civiles para el logro de la paz, la seguridad y la cooperación entre los pueblos.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numPr>
          <w:ilvl w:val="0"/>
          <w:numId w:val="1"/>
        </w:numPr>
        <w:suppressAutoHyphens/>
        <w:spacing w:after="0"/>
        <w:ind w:left="1428"/>
        <w:contextualSpacing/>
        <w:jc w:val="both"/>
        <w:rPr>
          <w:rFonts w:ascii="Arial" w:eastAsia="Arial" w:hAnsi="Arial" w:cs="Arial"/>
          <w:b/>
          <w:color w:val="FF0000"/>
          <w:u w:val="single"/>
          <w:lang w:eastAsia="es-ES"/>
        </w:rPr>
      </w:pPr>
      <w:r w:rsidRPr="009077A2">
        <w:rPr>
          <w:rFonts w:ascii="Arial" w:eastAsia="Arial" w:hAnsi="Arial" w:cs="Arial"/>
          <w:b/>
          <w:color w:val="FF0000"/>
          <w:u w:val="single"/>
          <w:lang w:eastAsia="es-ES"/>
        </w:rPr>
        <w:lastRenderedPageBreak/>
        <w:t>Criterios Evaluación 2º ESO:</w:t>
      </w: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w:t>
      </w:r>
    </w:p>
    <w:p w:rsidR="009077A2" w:rsidRPr="009077A2" w:rsidRDefault="009077A2" w:rsidP="009077A2">
      <w:pPr>
        <w:spacing w:after="0" w:line="240" w:lineRule="auto"/>
        <w:jc w:val="both"/>
        <w:rPr>
          <w:rFonts w:ascii="SourceSansPro-Regular" w:eastAsia="Calibri" w:hAnsi="SourceSansPro-Regular" w:cs="SourceSansPro-Regular"/>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1.2. Contrastar y argumentar sobre temas y acontecimientos de la Prehistoria, la Edad Antigua, la Edad Media y la Edad Moderna, localizando y analizando de forma crítica fuentes primarias y secundarias como pruebas históricas.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2.1. Identificar, valorar y mostrar interés por los principales problemas que    afectan a la sociedad, adoptando una posición crítica y proactiva hacia los mismos.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2.2. Argumentar de forma crítica sobre problemas de actualidad a través de conocimientos geográficos e históricos, contrastando y valorando fuentes      diversas.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2.4. Elaborar juicios argumentados, respetando las opiniones de los demás y enriqueciendo el acervo común en el contexto del mundo actual, de sus retos y sus conflictos, y desde una perspectiva sistémica y global, a través de la elaboración de juicios propios, críticos y argumentados, y el respeto a las opiniones de los demás.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3.3. Representar adecuadamente información geográfica e histórica a través   de diversas formas de representación gráfica, cartográfica y visual.</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3.4. Utilizar una secuencia cronológica con objeto de examinar la relación     entre hechos y procesos en diferentes períodos y lugares históricos (simultaneidad y duración), utilizando términos y conceptos apropiados.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3.5. Analizar procesos de cambio histórico de relevancia a través del uso de diferentes fuentes de información, teniendo en cuenta las continuidades y permanencias en diferentes periodos y lugares.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4.1. Interpretar el entorno desde una perspectiva sistémica e integradora, a través del concepto de paisaje, identificando sus principales elementos y  las interrelaciones existentes.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lastRenderedPageBreak/>
        <w:t>4.2. V 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4.3. Argumentar la necesidad de acciones de defensa, protección,  conservación y mejora del entorno (natural, rural y urbano) a través de propuestas e iniciativas que reflejen compromisos y conductas en favor de  la sostenibilidad y del reparto justo y solidario de los recursos.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5.1. Identificar, interpretar y analizar los mecanismos que han regulado la convivencia y la vida en común a lo largo de la historia, desde el origen de la sociedad a las distintas civilizaciones que se han ido sucediendo, señalando   los principales modelos de organización social, política, económica y religiosa que se han ido gestando.</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 xml:space="preserve">5.2. Señalar y explicar aquellas experiencias históricas más destacables, y anteriores a la época contemporánea, en las que se logró establecer sistemas políticos que favorecieron el ejercicio de derechos y libertades de los individuos y de la colectividad, considerándolas como antecedentes de </w:t>
      </w:r>
      <w:proofErr w:type="gramStart"/>
      <w:r w:rsidRPr="009077A2">
        <w:rPr>
          <w:rFonts w:ascii="Arial" w:hAnsi="Arial" w:cs="Arial"/>
        </w:rPr>
        <w:t>las  posteriores conquistas democráticas y referentes históricos</w:t>
      </w:r>
      <w:proofErr w:type="gramEnd"/>
      <w:r w:rsidRPr="009077A2">
        <w:rPr>
          <w:rFonts w:ascii="Arial" w:hAnsi="Arial" w:cs="Arial"/>
        </w:rPr>
        <w:t xml:space="preserve"> de las libertades actuales.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5.3. Mostrar actitudes pacíficas y respetuosas y asumir las normas como marco necesario para la convivencia, demostrando capacidad crítica e identificando y respondiendo de manera asertiva ante las situaciones de injusticia  y desigualdad.</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6.1. Situar el nacimiento y desarrollo de distintas civilizaciones y ubicarlas en el espacio y en el tiempo, integrando los elementos históricos, culturales, institucionales y religiosos que las han conformado, explicando la realidad multicultural generada a lo largo del tiempo e identificando sus         aportaciones más relevantes a la cultura universal.</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6.2. Reconocer las desigualdades sociales existentes en épocas pasadas y los mecanismos de dominación y control que se han aplicado, identificando      aquellos grupos que se han visto sometidos y silenciados, destacando la presencia de mujeres y de personajes pertenecientes a otros colectivos   discriminados.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6.3. Valorar la diversidad social y cultural, argumentando e interviniendo en favor de la inclusión, así como rechazando y actuando en contra de cualquier actitud o comportamiento discriminatorio o basado en estereotipos.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6.4. Argumentar e intervenir acerca de la igualdad real de hombres y mujeres actuando en contra de cualquier actitud y comportamiento discriminatorio por razón de género.</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7.1. Relacionar las culturas y civilizaciones que se han desarrollado a lo largo de la historia antigua, medieval y moderna con las diversas identidades colectivas que se han ido construyendo hasta la actualidad, reflexionando sobre los múltiples significados que adoptan y sus aportaciones a la cultura humana    universal.</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7.2. Identificar el origen histórico de distintas identidades colectivas que se han desarrollado en España, interpretando el uso que se ha hecho de las mismas y mostrando una actitud de respeto y tolerancia hacia los diferentes sentidos de pertenencia, promoviendo la solidaridad y la cohesión social.</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7.3. Señalar los fundamentos de la idea de Europa a través de las diferentes experiencias históricas del pasado e identificar el legado histórico, institucional, artístico y cultural como patrimonio común de la ciudadanía europea.</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7.4. Valorar, proteger y conservar el patrimonio artístico, histórico y cultural    como fundamento de la identidad colectiva local, autonómica, nacional,         europea y universal, considerándolo un bien para el disfrute recreativo y         cultural y un recurso para el desarrollo de los pueblos.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8.1. Conocer e interpretar los comportamientos demográficos de la población, los cambios que ha experimentado y sus ciclos, identificando y analizando los principales problemas y retos a los que nos enfrentamos en el mundo, en         España y en Andalucía.</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8.2. Tomar conciencia del ciclo vital y analizar cómo han cambiado sus          características, necesidades y obligaciones en distintos momentos históricos, así como las raíces de la distribución por motivos de género del trabajo    doméstico, asumiendo las responsabilidades y compromisos propios de la edad en el ámbito familiar, en el entorno escolar y en la comunidad, y valorando       la riqueza que aportan las relaciones intergeneracionales.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 xml:space="preserve">8.3. Relacionar los cambios en los hábitos de vida actuales respecto a los      tradicionales y contrastarlos con los que son saludables y sostenibles en el entorno, a través de comportamientos respetuosos con la salud propia, con la de los demás y con otros seres  vivos, tomando conciencia de </w:t>
      </w:r>
      <w:proofErr w:type="spellStart"/>
      <w:r w:rsidRPr="009077A2">
        <w:rPr>
          <w:rFonts w:ascii="Arial" w:hAnsi="Arial" w:cs="Arial"/>
        </w:rPr>
        <w:t>laimportancia</w:t>
      </w:r>
      <w:proofErr w:type="spellEnd"/>
      <w:r w:rsidRPr="009077A2">
        <w:rPr>
          <w:rFonts w:ascii="Arial" w:hAnsi="Arial" w:cs="Arial"/>
        </w:rPr>
        <w:t xml:space="preserve"> de promover el propio desarrollo personal.</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9.1. Identificar e interpretar la conexión de España y Andalucía con los grandes</w:t>
      </w:r>
    </w:p>
    <w:p w:rsidR="009077A2" w:rsidRPr="009077A2" w:rsidRDefault="009077A2" w:rsidP="009077A2">
      <w:pPr>
        <w:spacing w:after="0" w:line="240" w:lineRule="auto"/>
        <w:ind w:left="708"/>
        <w:jc w:val="both"/>
        <w:rPr>
          <w:rFonts w:ascii="Arial" w:eastAsia="Calibri" w:hAnsi="Arial" w:cs="Arial"/>
        </w:rPr>
      </w:pPr>
      <w:proofErr w:type="gramStart"/>
      <w:r w:rsidRPr="009077A2">
        <w:rPr>
          <w:rFonts w:ascii="Arial" w:hAnsi="Arial" w:cs="Arial"/>
        </w:rPr>
        <w:t>procesos</w:t>
      </w:r>
      <w:proofErr w:type="gramEnd"/>
      <w:r w:rsidRPr="009077A2">
        <w:rPr>
          <w:rFonts w:ascii="Arial" w:hAnsi="Arial" w:cs="Arial"/>
        </w:rPr>
        <w:t xml:space="preserve"> históricos (de las épocas antigua, medieval y moderna), valorando lo que han supuesto para su evolución y señalando las aportaciones de sus     habitantes a lo largo de la historia.</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9.2. Interpretar desde la perspectiva del desarrollo sostenible y la ciudadanía global los principales desafíos del mundo actual, y ser conscientes de la         importancia de implicarse en la búsqueda de soluciones y en el modo de      concretarlos desde su capacidad de acción tanto local como global, valorando la contribución del Estado, sus instituciones y las asociaciones civiles en programas y misiones dirigidos por organismos nacionales e internacionales para el logro de la paz, la seguridad integral, la convivencia social y la cooperación entre los pueblos.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numPr>
          <w:ilvl w:val="0"/>
          <w:numId w:val="1"/>
        </w:numPr>
        <w:suppressAutoHyphens/>
        <w:spacing w:after="0"/>
        <w:ind w:left="1428"/>
        <w:contextualSpacing/>
        <w:jc w:val="both"/>
        <w:rPr>
          <w:rFonts w:ascii="Arial" w:eastAsia="Arial" w:hAnsi="Arial" w:cs="Arial"/>
          <w:b/>
          <w:color w:val="FF0000"/>
          <w:u w:val="single"/>
          <w:lang w:eastAsia="es-ES"/>
        </w:rPr>
      </w:pPr>
      <w:r w:rsidRPr="009077A2">
        <w:rPr>
          <w:rFonts w:ascii="Arial" w:eastAsia="Arial" w:hAnsi="Arial" w:cs="Arial"/>
          <w:b/>
          <w:color w:val="FF0000"/>
          <w:u w:val="single"/>
          <w:lang w:eastAsia="es-ES"/>
        </w:rPr>
        <w:t>Criterios Evaluación 3º ESO:</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1.1. Elaborar contenidos propios en distintos formatos, mediante aplicaciones    y estrategias de recogida y representación de datos sencillas, aprendiendo a usar y contrastar críticamente fuentes fiables, tanto analógicas como digitales, del presente y de la historia contemporánea, identificando la desinformación y la manipulación.</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1.2. Establecer conexiones y relaciones básicas entre los conocimientos e    informaciones adquiridos, elaborando síntesis explicativas sencillas, mediante informes, estudios o dosieres informativos, que reflejen un dominio de  los contenidos tratados.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1.3. Transferir de manera sencilla la información y el conocimiento por medio de narraciones, pósteres, presentaciones, exposiciones orales, medios  audiovisuales y otros productos.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2.1. Generar productos originales y creativos sencillos mediante la organización de conocimientos previos utilizando herramientas de investigación sencillas que permitan explicar problemas presentes y pasados de la humanidad a distintas escalas temporales y espaciales, partiendo del entorno más cercano, utilizando conceptos, situaciones y datos relevantes.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2.2. Construir la propia identidad y enriquecer el acervo común en el contexto del mundo actual, de sus retos y conflictos, desde una perspectiva sistémica y global, iniciándose en la producción y expresión discursiva y abierta al diálogo de juicios y planteamientos personales, críticos y argumentados.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3.1. Conocer los</w:t>
      </w:r>
      <w:r w:rsidRPr="009077A2">
        <w:rPr>
          <w:rFonts w:ascii="SourceSansPro-Regular" w:hAnsi="SourceSansPro-Regular" w:cs="SourceSansPro-Regular"/>
        </w:rPr>
        <w:t xml:space="preserve"> </w:t>
      </w:r>
      <w:r w:rsidRPr="009077A2">
        <w:rPr>
          <w:rFonts w:ascii="Arial" w:hAnsi="Arial" w:cs="Arial"/>
        </w:rPr>
        <w:t>Objetivos de Desarrollo Sostenible, planteando propuestas que contribuyan a su logro, aplicando métodos y proyectos de investigación, incidiendo en el uso de mapas y otras representaciones gráficas, así como de medios accesibles de interpretación de imágenes.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3.2. Identificar, desde un enfoque ecosocial, problemas y desafíos pasados, actuales o futuros de las sociedades contemporáneas señalando sus  relaciones de interdependencia y ecodependencia.</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3.3. Utilizar secuencias cronológicas complejas en las que identificar, comparar y relacionar hechos y procesos en diferentes períodos y lugares históricos    (simultaneidad, duración, causalidad), utilizando términos y conceptos del ámbito de la Historia y de la Geografía.</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3.4. Analizar procesos de cambio histórico y comparar casos del ámbito de la Historia y la Geografía a través del uso de fuentes de información diversas,   teniendo en cuenta las transformaciones de corta y larga duración (coyuntura y estructura), las continuidades y permanencias en diferentes períodos y lugares.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4.1. Identificar los elementos del entorno y conocer su funcionamiento como un sistema complejo por medio del análisis multicausal de sus relaciones naturales y humanas, presentes y pasadas, investigando sobre el grado de conservación y de equilibrio dinámico.</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4.2. Identificar comportamientos y acciones que contribuyan a la conservación y mejora del entorno natural, rural y urbano, a través del respeto a todos los seres vivos, mostrando comportamientos orientados al logro de un desarrollo sostenible de dichos entornos, y comprendiendo el acceso universal, justo y equitativo a los recursos que nos ofrece el planeta.</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 xml:space="preserve">5.1. Conocer, valorar y ejercitar responsabilidades, derechos y deberes y dar ejemplos en favor de su desarrollo y afirmación a través del conocimiento de nuestro ordenamiento jurídico y constitucional, la comprensión y puesta  en </w:t>
      </w:r>
      <w:r w:rsidRPr="009077A2">
        <w:rPr>
          <w:rFonts w:ascii="Arial" w:hAnsi="Arial" w:cs="Arial"/>
        </w:rPr>
        <w:lastRenderedPageBreak/>
        <w:t>valor de nuestra memoria democrática y de la contribución de los hombres y mujeres a la misma, y la defensa de  nuestros valores constitucionales.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5.2. Reconocer movimientos y causas que generen una conciencia solidaria, promuevan la cohesión social, y trabajen para la eliminación de la desigualdad, especialmente la motivada por cuestión de género, y el pleno desarrollo de la ciudadanía, mediante el trabajo en equipo, la mediación y resolución pacífica de conflictos.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6.1. Investigar acerca de actitudes discriminatorias y reconocer la riqueza de la diversidad, a partir del análisis de la relación entre los aspectos geográficos, históricos, ecosociales y culturales que han conformado la sociedad globalizada y multicultural actual, y el conocimiento de la aportación de los movimientos en defensa de los derechos de las minorías y en favor de la inclusión y  la igualdad real, especialmente de las mujeres y de otros colectivos discriminados.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6.2. Contribuir al bienestar individual y colectivo a través del diseño y exposición de iniciativas orientadas a promover un compromiso activo con los valores comunes, la mejora del entorno y el servicio a la comunidad.</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7.1. Reconocer los rasgos que van conformando la identidad propia y de los demás, la riqueza de las identidades múltiples en relación con distintas escalas espaciales, a través de la iniciación en la investigación y el análisis guiado de sus fundamentos geográficos, históricos, artísticos, ideológicos y lingüísticos, y el reconocimiento de sus expresiones culturales.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7.2. Conocer y contribuir a conservar el patrimonio material e inmaterial común, respetar los sentimientos de pertenencia adoptando compromisos en su entorno más cercano con principios y acciones orientadas a la cohesión y solidaridad territorial de la comunidad política, los valores del europeísmo y de la Declaración Universal de los Derechos Humanos.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8.1. Adoptar un papel activo y comprometido con el entorno, de acuerdo a    aptitudes, aspiraciones, intereses y valores propios, a partir de la iniciación guiada en el análisis crítico de la realidad económica, de la distribución y gestión del trabajo, y la adopción de hábitos responsables, saludables, sostenibles y respetuosos con la dignidad humana y la de otros seres vivos, así como de la reflexión ética ante los usos de la tecnología y la gestión del tiempo libre.</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8.2. Identificar las iniciativas de la sociedad civil, reflejadas en asociaciones y entidades sociales, adoptando actitudes de participación y transformación en el ámbito local y comunitario, especialmente en el ámbito de las relaciones intergeneracionales.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9.1. Interpretar y explicar de forma argumentada la conexión de España con los grandes procesos históricos de la época contemporánea, valorando lo que han supuesto para su evolución y señalando las aportaciones de sus habitantes a lo largo de la historia, así como las aportaciones del Estado y sus instituciones a la cultura europea y mundial.</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 xml:space="preserve">9.2. Contribuir desde su entorno más cercano a la consecución de un mundo más seguro, justo, solidario y sostenible, a través del análisis guiado y el reconocimiento de los compromisos internacionales de nuestro país y de </w:t>
      </w:r>
      <w:r w:rsidRPr="009077A2">
        <w:rPr>
          <w:rFonts w:ascii="Arial" w:hAnsi="Arial" w:cs="Arial"/>
        </w:rPr>
        <w:lastRenderedPageBreak/>
        <w:t>Andalucía, en favor de la paz, la seguridad, la cooperación, la sostenibilidad, los valores democráticos y los Objetivos de Desarrollo Sostenible.</w:t>
      </w:r>
    </w:p>
    <w:p w:rsidR="009077A2" w:rsidRPr="009077A2" w:rsidRDefault="009077A2" w:rsidP="009077A2">
      <w:pPr>
        <w:spacing w:after="0" w:line="240" w:lineRule="auto"/>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numPr>
          <w:ilvl w:val="0"/>
          <w:numId w:val="1"/>
        </w:numPr>
        <w:suppressAutoHyphens/>
        <w:spacing w:after="0"/>
        <w:ind w:left="1428"/>
        <w:contextualSpacing/>
        <w:jc w:val="both"/>
        <w:rPr>
          <w:rFonts w:ascii="Arial" w:eastAsia="Arial" w:hAnsi="Arial" w:cs="Arial"/>
          <w:b/>
          <w:color w:val="FF0000"/>
          <w:u w:val="single"/>
          <w:lang w:eastAsia="es-ES"/>
        </w:rPr>
      </w:pPr>
      <w:r w:rsidRPr="009077A2">
        <w:rPr>
          <w:rFonts w:ascii="Arial" w:eastAsia="Arial" w:hAnsi="Arial" w:cs="Arial"/>
          <w:b/>
          <w:color w:val="FF0000"/>
          <w:u w:val="single"/>
          <w:lang w:eastAsia="es-ES"/>
        </w:rPr>
        <w:t>Criterios Evaluación 4º ESO:</w:t>
      </w: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1.1. Elaborar contenidos propios en distintos formatos, mediante aplicaciones    y estrategias de recogida y representación de datos más complejas, usando y contrastando críticamente fuentes fiables, tanto analógicas como digitales, del presente y de la historia contemporánea, identificando la desinformación y la manipulación.</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1.2. Establecer conexiones y relaciones entre los conocimientos  e informaciones adquiridos, elaborando síntesis interpretativas y explicativas, mediante informes, estudios o dosieres informativos, que reflejen un dominio y consolidación de los contenidos tratados.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1.3. Transferir adecuadamente la información y el conocimiento por medio de narraciones, pósteres, presentaciones, exposiciones orales, medios  audiovisuales y otros productos.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2.1.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2.2. Producir y expresar juicios y argumentos personales y críticos de forma abierta y respetuosa, haciendo patente la propia identidad y enriqueciendo el acervo común en el contexto del mundo actual, sus retos y sus conflictos,    desde una perspectiva sistémica y global.</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3.1. Conocer los Objetivos de Desarrollo Sostenible, realizando propuestas que contribuyan a su logro, aplicando métodos y proyectos de investigación, incidiendo en el uso de mapas y otras representaciones gráficas, así como de     medios accesibles de interpretación de imágenes.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3.2. Entender y afrontar, desde un enfoque ecosocial, problemas y desafíos pasados, actuales o futuros de las sociedades contemporáneas teniendo en cuenta sus relaciones de interdependencia y ecodependencia.</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3.3. Utilizar secuencias cronológicas complejas en las que identificar, comparar y relacionar hechos y procesos en diferentes períodos y lugares históricos   (simultaneidad, duración, causalidad), utilizando términos y conceptos del  ámbito de la Historia y de la Geografía.</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3.4. Analizar procesos de cambio histórico y comparar casos del ámbito de la Historia y la Geografía a través del uso de fuentes de información diversas,   teniendo en cuenta las transformaciones de corta y larga duración (coyuntura y estructura), las continuidades y permanencias en diferentes períodos y lugares.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4.1. Identificar los elementos del entorno y comprender su funcionamiento    como un sistema complejo por medio del análisis multicausal de sus relaciones naturales y humanas, presentes y pasadas, valorando el grado de conservación y de equilibrio dinámico.</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4.2. Idear y adoptar, cuando sea posible, comportamientos y acciones que contribuyan a la conservación y mejora del entorno natural, rural y urbano, a través del respeto a todos los seres vivos, mostrando comportamientos       orientados al logro de un desarrollo sostenible de dichos entornos, y  defendiendo el acceso universal, justo y equitativo a los recursos que nos  ofrece el planeta.</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5.1. Conocer, valorar y ejercitar responsabilidades, derechos y deberes y  actuar en favor de su desarrollo y afirmación, a través del conocimiento de nuestro ordenamiento jurídico y constitucional, de la comprensión y puesta en valor de nuestra memoria democrática y de los aspectos   fundamentales que la conforman, de la contribución de los hombres y mujeres a la misma, y   la defensa de nuestros valores constitucionales.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5.2. Reconocer movimientos y causas que generen una conciencia solidaria, promuevan la cohesión social, y trabajen para la eliminación de la  desigualdad, especialmente la motivada por cuestión de género, y para el pleno desarrollo de la ciudadanía, mediante la movilización de conocimientos y estrategias de participación, trabajo en equipo, mediación y resolución pacífica de conflictos.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6.1. Rechazar actitudes discriminatorias y reconocer la riqueza de la diversidad, a partir del análisis de la relación entre los aspectos geográficos, históricos, ecosociales y culturales que han conformado la sociedad globalizada y multicultural actual, y del conocimiento de la aportación de los movimientos en     defensa de los derechos de las minorías y en favor de la inclusión y la igualdad real, especialmente de las mujeres y de otros colectivos discriminados.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6.2. Contribuir al bienestar individual y colectivo a través del diseño, exposición y puesta en práctica de iniciativas orientadas a promover un compromiso activo con los valores comunes, la mejora del entorno y el servicio a la comunidad.</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7.1. Reconocer los rasgos que van conformando la identidad propia y de los demás, la riqueza de las identidades múltiples en relación  con distintas escalas espaciales, a través de la investigación y el análisis de sus fundamentos  geográficos, históricos, artísticos, ideológicos y lingüísticos, y el reconocimiento de sus expresiones culturales.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7.2. Conocer y contribuir a conservar el patrimonio material e inmaterial común, respetando los sentimientos de pertenencia y adoptando compromisos con principios y acciones orientadas a la cohesión y la solidaridad territorial de la comunidad política, los valores del europeísmo y de la Declaración Universal de los Derechos Humanos.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8.1. Adoptar un papel activo y comprometido con el entorno, de acuerdo con aptitudes, aspiraciones, intereses y valores propios, a partir del análisis crítico de la realidad económica, de la distribución y gestión del trabajo, y la adopción de hábitos responsables, saludables, sostenibles y respetuosos con la dignidad humana y la de otros seres vivos, así como de la reflexión ética ante los usos de la tecnología y la gestión del tiempo libre.</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8.2. Reconocer las iniciativas de la sociedad civil, reflejadas en asociaciones y entidades sociales, adoptando actitudes de participación y transformación en el ámbito local y comunitario, especialmente en el ámbito de las relaciones   intergeneracionales.</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9.1. Interpretar y explicar de forma argumentada la conexión de España con los grandes procesos históricos de la época contemporánea, valorando lo que han supuesto para su evolución y señalando las aportaciones de sus habitantes a lo largo de la historia, así como las aportaciones del Estado y sus instituciones a la cultura europea y mundial.</w:t>
      </w:r>
    </w:p>
    <w:p w:rsidR="009077A2" w:rsidRPr="009077A2" w:rsidRDefault="009077A2" w:rsidP="009077A2">
      <w:pPr>
        <w:spacing w:after="0" w:line="240" w:lineRule="auto"/>
        <w:ind w:left="708"/>
        <w:jc w:val="both"/>
        <w:rPr>
          <w:rFonts w:ascii="Arial" w:eastAsia="Calibri" w:hAnsi="Arial" w:cs="Arial"/>
        </w:rPr>
      </w:pPr>
    </w:p>
    <w:p w:rsidR="009077A2" w:rsidRPr="009077A2" w:rsidRDefault="009077A2" w:rsidP="009077A2">
      <w:pPr>
        <w:spacing w:after="0" w:line="240" w:lineRule="auto"/>
        <w:ind w:left="708"/>
        <w:jc w:val="both"/>
        <w:rPr>
          <w:rFonts w:ascii="Arial" w:eastAsia="Calibri" w:hAnsi="Arial" w:cs="Arial"/>
        </w:rPr>
      </w:pPr>
      <w:r w:rsidRPr="009077A2">
        <w:rPr>
          <w:rFonts w:ascii="Arial" w:hAnsi="Arial" w:cs="Arial"/>
        </w:rPr>
        <w:t>9.2. Contribuir a la consecución de un mundo más seguro, justo, solidario y sostenible, a través del análisis de los principales conflictos del presente y el reconocimiento de las instituciones del Estado, y de las asociaciones civiles que garantizan la seguridad integral y la convivencia social, así como de los compromisos internacionales de nuestro país y de Andalucía en favor de la paz, la seguridad, la cooperación, la sostenibilidad, los valores democráticos y los Objetivos de Desarrollo Sostenible.</w:t>
      </w:r>
    </w:p>
    <w:p w:rsidR="009077A2" w:rsidRPr="009077A2" w:rsidRDefault="009077A2" w:rsidP="009077A2">
      <w:pPr>
        <w:spacing w:after="0" w:line="240" w:lineRule="auto"/>
        <w:ind w:left="708"/>
        <w:jc w:val="both"/>
        <w:rPr>
          <w:rFonts w:ascii="Arial" w:eastAsia="Calibri" w:hAnsi="Arial" w:cs="Arial"/>
        </w:rPr>
      </w:pPr>
    </w:p>
    <w:p w:rsidR="0045043F" w:rsidRPr="0045043F" w:rsidRDefault="0045043F" w:rsidP="0045043F">
      <w:pPr>
        <w:jc w:val="both"/>
        <w:rPr>
          <w:rFonts w:ascii="Arial" w:hAnsi="Arial" w:cs="Arial"/>
          <w:b/>
          <w:color w:val="FF0000"/>
          <w:sz w:val="24"/>
          <w:szCs w:val="24"/>
          <w:u w:val="single"/>
        </w:rPr>
      </w:pPr>
      <w:r w:rsidRPr="0045043F">
        <w:rPr>
          <w:rFonts w:ascii="Arial" w:hAnsi="Arial" w:cs="Arial"/>
          <w:b/>
          <w:color w:val="FF0000"/>
          <w:sz w:val="24"/>
          <w:szCs w:val="24"/>
          <w:u w:val="single"/>
        </w:rPr>
        <w:t xml:space="preserve">2.  PROCEDIMIENTOS DE EVALUACIÓN DEL ALUMNADO Y CRITERIOS DE CALIFICACIÓN. </w:t>
      </w:r>
    </w:p>
    <w:p w:rsidR="0045043F" w:rsidRPr="00283675" w:rsidRDefault="0045043F" w:rsidP="0045043F">
      <w:pPr>
        <w:spacing w:line="240" w:lineRule="auto"/>
        <w:ind w:left="708"/>
        <w:jc w:val="both"/>
        <w:rPr>
          <w:rFonts w:eastAsia="Calibri"/>
          <w:i/>
        </w:rPr>
      </w:pPr>
      <w:r w:rsidRPr="00283675">
        <w:rPr>
          <w:i/>
        </w:rPr>
        <w:t>Atendiendo al artículo sobre el carácter y los referentes de la evaluación, podemos leer que:</w:t>
      </w:r>
    </w:p>
    <w:p w:rsidR="0045043F" w:rsidRPr="00283675" w:rsidRDefault="0045043F" w:rsidP="0045043F">
      <w:pPr>
        <w:spacing w:line="240" w:lineRule="auto"/>
        <w:ind w:left="708"/>
        <w:jc w:val="both"/>
        <w:rPr>
          <w:rFonts w:eastAsia="Calibri"/>
          <w:i/>
        </w:rPr>
      </w:pPr>
      <w:r w:rsidRPr="00283675">
        <w:rPr>
          <w:i/>
        </w:rPr>
        <w:t xml:space="preserve">1. La evaluación del proceso de aprendizaje del alumnado será continua, competencial, formativa, integradora, diferenciada y objetiva, según las distintas materias del currículo y será un instrumento para la mejora tanto de los procesos de enseñanza como de los procesos de aprendizaje. Tomará como referentes los criterios de evaluación de las diferentes materias, a través de los cuales se medirá el grado de consecución de </w:t>
      </w:r>
      <w:proofErr w:type="spellStart"/>
      <w:r w:rsidRPr="00283675">
        <w:rPr>
          <w:i/>
        </w:rPr>
        <w:t>lascompetencias</w:t>
      </w:r>
      <w:proofErr w:type="spellEnd"/>
      <w:r w:rsidRPr="00283675">
        <w:rPr>
          <w:i/>
        </w:rPr>
        <w:t xml:space="preserve"> específicas.</w:t>
      </w:r>
    </w:p>
    <w:p w:rsidR="0045043F" w:rsidRPr="00283675" w:rsidRDefault="0045043F" w:rsidP="0045043F">
      <w:pPr>
        <w:spacing w:line="240" w:lineRule="auto"/>
        <w:ind w:left="708"/>
        <w:jc w:val="both"/>
        <w:rPr>
          <w:rFonts w:eastAsia="Calibri"/>
          <w:i/>
        </w:rPr>
      </w:pPr>
      <w:r w:rsidRPr="00283675">
        <w:rPr>
          <w:i/>
        </w:rPr>
        <w:t>2. La evaluación será integradora por tener en consideración la totalidad de los elementos que constituyen el currículo. En la evaluación del proceso de aprendizaje del alumnado deberá tenerse en cuenta el grado de consecución de las competencias específicas a través de la superación de los criterios de evaluación que tienen asociados.</w:t>
      </w:r>
    </w:p>
    <w:p w:rsidR="0045043F" w:rsidRPr="00283675" w:rsidRDefault="0045043F" w:rsidP="0045043F">
      <w:pPr>
        <w:spacing w:line="240" w:lineRule="auto"/>
        <w:ind w:left="708"/>
        <w:jc w:val="both"/>
        <w:rPr>
          <w:rFonts w:eastAsia="Calibri"/>
          <w:i/>
        </w:rPr>
      </w:pPr>
      <w:r w:rsidRPr="00283675">
        <w:rPr>
          <w:i/>
        </w:rPr>
        <w:t>3. El carácter integrador de la evaluación no impedirá al profesorado realizar la evaluación de cada materia de manera diferenciada en función de los criterios de evaluación que, relacionados de manera directa con las competencias específicas, indicarán el grado de desarrollo de las mismas.</w:t>
      </w:r>
    </w:p>
    <w:p w:rsidR="0045043F" w:rsidRPr="0045043F" w:rsidRDefault="0045043F" w:rsidP="0045043F">
      <w:pPr>
        <w:spacing w:line="240" w:lineRule="auto"/>
        <w:ind w:left="708"/>
        <w:jc w:val="both"/>
        <w:rPr>
          <w:rFonts w:eastAsia="Calibri"/>
          <w:i/>
        </w:rPr>
      </w:pPr>
      <w:r w:rsidRPr="00283675">
        <w:rPr>
          <w:i/>
        </w:rPr>
        <w:t>4. La evaluación será continua por estar inmersa en el proceso de enseñanza y aprendizaje y por tener en cuenta el progreso del alumnado, con el fin de detectar las dificultades en el momento en que se                produzcan, averiguar sus causas y, en consecuencia, para adoptar las medidas necesarias dirigidas a          garantizar la adquisición de las competencias clave que le permita continuar adecuadamente su proceso de aprendizaje.</w:t>
      </w:r>
    </w:p>
    <w:p w:rsidR="0045043F" w:rsidRPr="00283675" w:rsidRDefault="0045043F" w:rsidP="0045043F">
      <w:pPr>
        <w:jc w:val="both"/>
        <w:rPr>
          <w:rFonts w:ascii="CIDFont+F2" w:eastAsia="Calibri" w:hAnsi="CIDFont+F2" w:cs="CIDFont+F2"/>
        </w:rPr>
      </w:pPr>
      <w:r w:rsidRPr="00283675">
        <w:t xml:space="preserve">            </w:t>
      </w:r>
      <w:r w:rsidRPr="00283675">
        <w:rPr>
          <w:i/>
        </w:rPr>
        <w:t>Con respecto a los procedimientos e instrumentos de evaluación, el articulado correspondiente indica que</w:t>
      </w:r>
      <w:r w:rsidRPr="00283675">
        <w:rPr>
          <w:rFonts w:ascii="CIDFont+F2" w:hAnsi="CIDFont+F2" w:cs="CIDFont+F2"/>
        </w:rPr>
        <w:t>:</w:t>
      </w:r>
    </w:p>
    <w:p w:rsidR="0045043F" w:rsidRPr="00283675" w:rsidRDefault="0045043F" w:rsidP="0045043F">
      <w:pPr>
        <w:ind w:left="708"/>
        <w:jc w:val="both"/>
        <w:rPr>
          <w:rFonts w:eastAsia="Calibri"/>
          <w:i/>
        </w:rPr>
      </w:pPr>
      <w:r w:rsidRPr="00283675">
        <w:rPr>
          <w:i/>
        </w:rPr>
        <w:t>1. El profesorado llevará a cabo la evaluación, preferentemente, a través de la observación continuada de la evolución del proceso de aprendizaje, en relación con los criterios de evaluación y el grado de desarrollo de las competencias específicas de cada materia.</w:t>
      </w:r>
    </w:p>
    <w:p w:rsidR="0045043F" w:rsidRPr="00283675" w:rsidRDefault="0045043F" w:rsidP="0045043F">
      <w:pPr>
        <w:ind w:left="708"/>
        <w:jc w:val="both"/>
        <w:rPr>
          <w:rFonts w:eastAsia="Calibri"/>
          <w:i/>
        </w:rPr>
      </w:pPr>
      <w:r w:rsidRPr="00283675">
        <w:rPr>
          <w:i/>
        </w:rPr>
        <w:lastRenderedPageBreak/>
        <w:t>2. Los criterios de evaluación han de ser medibles, por lo que se han de establecer mecanismos objetivos de observación de las acciones que describen.</w:t>
      </w:r>
    </w:p>
    <w:p w:rsidR="0045043F" w:rsidRPr="00283675" w:rsidRDefault="0045043F" w:rsidP="0045043F">
      <w:pPr>
        <w:ind w:left="708"/>
        <w:jc w:val="both"/>
        <w:rPr>
          <w:rFonts w:eastAsia="Calibri"/>
          <w:i/>
        </w:rPr>
      </w:pPr>
      <w:r w:rsidRPr="00283675">
        <w:rPr>
          <w:i/>
        </w:rPr>
        <w:t>3. Los mecanismos que garanticen la objetividad de la evaluación deberán ser concretados en las programaciones didácticas y ajustados de acuerdo con la evaluación inicial del alumnado y de su contexto.</w:t>
      </w:r>
    </w:p>
    <w:p w:rsidR="0045043F" w:rsidRPr="00283675" w:rsidRDefault="0045043F" w:rsidP="0045043F">
      <w:pPr>
        <w:ind w:left="708"/>
        <w:jc w:val="both"/>
        <w:rPr>
          <w:rFonts w:eastAsia="Calibri"/>
          <w:i/>
        </w:rPr>
      </w:pPr>
      <w:r w:rsidRPr="00283675">
        <w:rPr>
          <w:i/>
        </w:rPr>
        <w:t>4. Para la evaluación del alumnado se utilizarán diferentes instrumentos tales como cuestionarios, formularios, presentaciones, exposiciones orales, edición de documentos, pruebas, escalas de observación,</w:t>
      </w:r>
      <w:r>
        <w:rPr>
          <w:rFonts w:eastAsia="Calibri"/>
          <w:i/>
        </w:rPr>
        <w:t xml:space="preserve"> </w:t>
      </w:r>
      <w:r w:rsidRPr="00283675">
        <w:rPr>
          <w:i/>
        </w:rPr>
        <w:t>rúbricas o porfolios, entre otros, coherentes con los criterios de evaluación y con las características específicas del alumnado garantizando así que la evaluación responde al principio de atención a la diversidad y a la diferencias individuales. Se fomentarán los procesos de coevaluación, evaluación entre iguales, así como la autoevaluación del alumnado, potenciando la capacidad del mismo para juzgar sus logros respecto a una tarea determinada.</w:t>
      </w:r>
    </w:p>
    <w:p w:rsidR="0045043F" w:rsidRPr="00283675" w:rsidRDefault="0045043F" w:rsidP="0045043F">
      <w:pPr>
        <w:ind w:left="708"/>
        <w:jc w:val="both"/>
        <w:rPr>
          <w:rFonts w:eastAsia="Calibri"/>
          <w:i/>
        </w:rPr>
      </w:pPr>
      <w:r w:rsidRPr="00283675">
        <w:rPr>
          <w:i/>
        </w:rPr>
        <w:t>5. Los criterios de evaluación contribuyen, en la misma medida, al grado de desarrollo de la competencia específica, por lo que tendrán el mismo valor a la hora de determinar su grado de desarrollo.</w:t>
      </w:r>
    </w:p>
    <w:p w:rsidR="0045043F" w:rsidRPr="00283675" w:rsidRDefault="0045043F" w:rsidP="0045043F">
      <w:pPr>
        <w:ind w:left="708"/>
        <w:jc w:val="both"/>
        <w:rPr>
          <w:rFonts w:eastAsia="Calibri"/>
          <w:i/>
        </w:rPr>
      </w:pPr>
      <w:r w:rsidRPr="00283675">
        <w:rPr>
          <w:i/>
        </w:rPr>
        <w:t>6. Los criterios de promoción y titulación, recogidos en el Proyecto educativo, tendrán que ir referidos al grado de desarrollo de los descriptores operativos del Perfil competencial, así como a la superación de las competencias específicas de las diferentes materias.</w:t>
      </w:r>
    </w:p>
    <w:p w:rsidR="0045043F" w:rsidRPr="0045043F" w:rsidRDefault="0045043F" w:rsidP="0045043F">
      <w:pPr>
        <w:ind w:left="708"/>
        <w:jc w:val="both"/>
        <w:rPr>
          <w:rFonts w:eastAsia="Calibri"/>
          <w:i/>
        </w:rPr>
      </w:pPr>
      <w:r w:rsidRPr="00283675">
        <w:rPr>
          <w:i/>
        </w:rPr>
        <w:t>7. Los docentes evaluarán tanto el proceso de aprendizaje del alumnado como su propia práctica docente, para lo que concretarán los oportunos procedimientos en las programaciones didácticas.</w:t>
      </w:r>
    </w:p>
    <w:p w:rsidR="0045043F" w:rsidRPr="0045043F" w:rsidRDefault="0045043F" w:rsidP="0045043F">
      <w:pPr>
        <w:ind w:left="708"/>
        <w:jc w:val="both"/>
        <w:rPr>
          <w:rFonts w:ascii="Arial" w:hAnsi="Arial" w:cs="Arial"/>
        </w:rPr>
      </w:pPr>
      <w:r w:rsidRPr="0045043F">
        <w:rPr>
          <w:rFonts w:ascii="Arial" w:hAnsi="Arial" w:cs="Arial"/>
        </w:rPr>
        <w:t xml:space="preserve">        Conforme a la legislación vigente y a las consideraciones anteriormente expuestas, establecemos </w:t>
      </w:r>
      <w:r w:rsidRPr="0045043F">
        <w:rPr>
          <w:rFonts w:ascii="Arial" w:hAnsi="Arial" w:cs="Arial"/>
          <w:b/>
        </w:rPr>
        <w:t>los siguientes procedimientos e instrumentos de evaluación</w:t>
      </w:r>
      <w:r w:rsidRPr="0045043F">
        <w:rPr>
          <w:rFonts w:ascii="Arial" w:hAnsi="Arial" w:cs="Arial"/>
        </w:rPr>
        <w:t xml:space="preserve">. </w:t>
      </w:r>
    </w:p>
    <w:p w:rsidR="0045043F" w:rsidRPr="0045043F" w:rsidRDefault="0045043F" w:rsidP="0045043F">
      <w:pPr>
        <w:ind w:left="708"/>
        <w:jc w:val="both"/>
        <w:rPr>
          <w:rFonts w:ascii="Arial" w:hAnsi="Arial" w:cs="Arial"/>
        </w:rPr>
      </w:pPr>
      <w:r w:rsidRPr="0045043F">
        <w:rPr>
          <w:rFonts w:ascii="Arial" w:hAnsi="Arial" w:cs="Arial"/>
        </w:rPr>
        <w:t xml:space="preserve">       La evaluación del alumnado se lleva a cabo por parte del profesorado que imparte la materia a través de </w:t>
      </w:r>
      <w:r w:rsidRPr="0045043F">
        <w:rPr>
          <w:rFonts w:ascii="Arial" w:hAnsi="Arial" w:cs="Arial"/>
          <w:b/>
        </w:rPr>
        <w:t>la observación continua</w:t>
      </w:r>
      <w:r w:rsidRPr="0045043F">
        <w:rPr>
          <w:rFonts w:ascii="Arial" w:hAnsi="Arial" w:cs="Arial"/>
        </w:rPr>
        <w:t xml:space="preserve"> de la evolución del proceso de aprendizaje del alumnado en </w:t>
      </w:r>
      <w:r w:rsidRPr="0045043F">
        <w:rPr>
          <w:rFonts w:ascii="Arial" w:hAnsi="Arial" w:cs="Arial"/>
          <w:b/>
        </w:rPr>
        <w:t>relación con los criterios de evaluación y el grado de desarrollo de las competencias específicas</w:t>
      </w:r>
      <w:r w:rsidRPr="0045043F">
        <w:rPr>
          <w:rFonts w:ascii="Arial" w:hAnsi="Arial" w:cs="Arial"/>
        </w:rPr>
        <w:t xml:space="preserve">. </w:t>
      </w:r>
      <w:r w:rsidRPr="0045043F">
        <w:rPr>
          <w:rFonts w:ascii="Arial" w:hAnsi="Arial" w:cs="Arial"/>
          <w:b/>
        </w:rPr>
        <w:t>El profesorado</w:t>
      </w:r>
      <w:r w:rsidRPr="0045043F">
        <w:rPr>
          <w:rFonts w:ascii="Arial" w:hAnsi="Arial" w:cs="Arial"/>
        </w:rPr>
        <w:t xml:space="preserve"> del departamento </w:t>
      </w:r>
      <w:r w:rsidRPr="0045043F">
        <w:rPr>
          <w:rFonts w:ascii="Arial" w:hAnsi="Arial" w:cs="Arial"/>
          <w:b/>
        </w:rPr>
        <w:t>elegirá los procedimientos e instrumentos</w:t>
      </w:r>
      <w:r w:rsidRPr="0045043F">
        <w:rPr>
          <w:rFonts w:ascii="Arial" w:hAnsi="Arial" w:cs="Arial"/>
        </w:rPr>
        <w:t xml:space="preserve"> que considere más apropiados para evaluar el grado de consecución de los criterios de evaluación. </w:t>
      </w:r>
    </w:p>
    <w:p w:rsidR="0045043F" w:rsidRPr="0045043F" w:rsidRDefault="0045043F" w:rsidP="0045043F">
      <w:pPr>
        <w:pStyle w:val="Prrafodelista"/>
        <w:numPr>
          <w:ilvl w:val="0"/>
          <w:numId w:val="3"/>
        </w:numPr>
        <w:jc w:val="both"/>
      </w:pPr>
      <w:r w:rsidRPr="0045043F">
        <w:rPr>
          <w:b/>
          <w:color w:val="FF0000"/>
        </w:rPr>
        <w:t>Los instrumentos de evaluación</w:t>
      </w:r>
      <w:r w:rsidRPr="0045043F">
        <w:t xml:space="preserve"> </w:t>
      </w:r>
      <w:r w:rsidRPr="0045043F">
        <w:rPr>
          <w:color w:val="FF0000"/>
        </w:rPr>
        <w:t>que se utilizan son</w:t>
      </w:r>
      <w:r w:rsidRPr="0045043F">
        <w:t xml:space="preserve">: </w:t>
      </w:r>
    </w:p>
    <w:p w:rsidR="0045043F" w:rsidRPr="00283675" w:rsidRDefault="0045043F" w:rsidP="0045043F">
      <w:pPr>
        <w:pStyle w:val="Prrafodelista"/>
        <w:numPr>
          <w:ilvl w:val="0"/>
          <w:numId w:val="2"/>
        </w:numPr>
        <w:jc w:val="both"/>
        <w:rPr>
          <w:rFonts w:eastAsia="Calibri"/>
          <w:lang w:eastAsia="en-US"/>
        </w:rPr>
      </w:pPr>
      <w:r w:rsidRPr="00283675">
        <w:t xml:space="preserve">Para la observación del desempeño: </w:t>
      </w:r>
      <w:r w:rsidRPr="00283675">
        <w:rPr>
          <w:b/>
        </w:rPr>
        <w:t>registros en el cuaderno del profesor</w:t>
      </w:r>
      <w:r w:rsidRPr="00283675">
        <w:t xml:space="preserve">, </w:t>
      </w:r>
      <w:r w:rsidRPr="00283675">
        <w:rPr>
          <w:b/>
        </w:rPr>
        <w:t>rúbricas</w:t>
      </w:r>
      <w:r w:rsidRPr="00283675">
        <w:t xml:space="preserve">, </w:t>
      </w:r>
      <w:r w:rsidRPr="00283675">
        <w:rPr>
          <w:b/>
        </w:rPr>
        <w:t>listas de cotejo</w:t>
      </w:r>
      <w:r w:rsidRPr="00283675">
        <w:t xml:space="preserve"> y  </w:t>
      </w:r>
      <w:r w:rsidRPr="00283675">
        <w:rPr>
          <w:b/>
        </w:rPr>
        <w:t>escala</w:t>
      </w:r>
      <w:r w:rsidRPr="00283675">
        <w:t xml:space="preserve"> de actitudes.</w:t>
      </w:r>
    </w:p>
    <w:p w:rsidR="0045043F" w:rsidRPr="00283675" w:rsidRDefault="0045043F" w:rsidP="0045043F">
      <w:pPr>
        <w:pStyle w:val="Prrafodelista"/>
        <w:numPr>
          <w:ilvl w:val="0"/>
          <w:numId w:val="2"/>
        </w:numPr>
        <w:jc w:val="both"/>
        <w:rPr>
          <w:rFonts w:eastAsia="Calibri"/>
          <w:lang w:eastAsia="en-US"/>
        </w:rPr>
      </w:pPr>
      <w:r w:rsidRPr="00283675">
        <w:t xml:space="preserve">Para la medición del desempeño: </w:t>
      </w:r>
      <w:r w:rsidRPr="00283675">
        <w:rPr>
          <w:b/>
        </w:rPr>
        <w:t>pruebas escritas</w:t>
      </w:r>
      <w:r w:rsidRPr="00283675">
        <w:t xml:space="preserve">, </w:t>
      </w:r>
      <w:proofErr w:type="spellStart"/>
      <w:r w:rsidRPr="00283675">
        <w:rPr>
          <w:b/>
        </w:rPr>
        <w:t>tests</w:t>
      </w:r>
      <w:proofErr w:type="spellEnd"/>
      <w:r w:rsidRPr="00283675">
        <w:t xml:space="preserve">, </w:t>
      </w:r>
      <w:r w:rsidRPr="00283675">
        <w:rPr>
          <w:b/>
        </w:rPr>
        <w:t>cuestionarios</w:t>
      </w:r>
      <w:r w:rsidRPr="00283675">
        <w:t xml:space="preserve">, </w:t>
      </w:r>
      <w:r w:rsidRPr="00283675">
        <w:rPr>
          <w:b/>
        </w:rPr>
        <w:t>pruebas orales</w:t>
      </w:r>
      <w:r w:rsidRPr="00283675">
        <w:t xml:space="preserve">, </w:t>
      </w:r>
      <w:r w:rsidRPr="00283675">
        <w:rPr>
          <w:b/>
        </w:rPr>
        <w:t>presentaciones</w:t>
      </w:r>
      <w:r w:rsidRPr="00283675">
        <w:t xml:space="preserve">, </w:t>
      </w:r>
      <w:r w:rsidRPr="00283675">
        <w:rPr>
          <w:b/>
        </w:rPr>
        <w:t>exposiciones orales, portfolios</w:t>
      </w:r>
      <w:r w:rsidRPr="00283675">
        <w:t xml:space="preserve">, etc. </w:t>
      </w:r>
    </w:p>
    <w:p w:rsidR="0045043F" w:rsidRPr="00283675" w:rsidRDefault="0045043F" w:rsidP="0045043F">
      <w:pPr>
        <w:pStyle w:val="Prrafodelista"/>
        <w:numPr>
          <w:ilvl w:val="0"/>
          <w:numId w:val="2"/>
        </w:numPr>
        <w:jc w:val="both"/>
        <w:rPr>
          <w:rFonts w:eastAsia="Calibri"/>
          <w:lang w:eastAsia="en-US"/>
        </w:rPr>
      </w:pPr>
      <w:r w:rsidRPr="00283675">
        <w:lastRenderedPageBreak/>
        <w:t xml:space="preserve">Todo ello ajustado a los criterios de evaluación y a las características específicas del alumnado, y fomentando los procesos de coevaluación y autoevaluación del alumnado. </w:t>
      </w:r>
    </w:p>
    <w:p w:rsidR="0045043F" w:rsidRPr="00283675" w:rsidRDefault="0045043F" w:rsidP="0045043F">
      <w:pPr>
        <w:pStyle w:val="Prrafodelista"/>
        <w:numPr>
          <w:ilvl w:val="0"/>
          <w:numId w:val="2"/>
        </w:numPr>
        <w:jc w:val="both"/>
        <w:rPr>
          <w:rFonts w:eastAsia="Calibri"/>
          <w:lang w:eastAsia="en-US"/>
        </w:rPr>
      </w:pPr>
      <w:r w:rsidRPr="00283675">
        <w:t xml:space="preserve">El grado de desempeño de los criterios de evaluación se ajustan a </w:t>
      </w:r>
      <w:r w:rsidRPr="00283675">
        <w:rPr>
          <w:b/>
        </w:rPr>
        <w:t>insuficiente (del 1 al 4),</w:t>
      </w:r>
      <w:r w:rsidRPr="00283675">
        <w:t xml:space="preserve"> </w:t>
      </w:r>
      <w:r w:rsidRPr="00283675">
        <w:rPr>
          <w:b/>
        </w:rPr>
        <w:t>suficiente (del 5 al 6</w:t>
      </w:r>
      <w:r w:rsidRPr="00283675">
        <w:t xml:space="preserve">), </w:t>
      </w:r>
      <w:r w:rsidRPr="00283675">
        <w:rPr>
          <w:b/>
        </w:rPr>
        <w:t>bien (entre el 6 y el 7</w:t>
      </w:r>
      <w:r w:rsidRPr="00283675">
        <w:t xml:space="preserve">), </w:t>
      </w:r>
      <w:r w:rsidRPr="00283675">
        <w:rPr>
          <w:b/>
        </w:rPr>
        <w:t>notable (entre el 7 y el 8)</w:t>
      </w:r>
      <w:r w:rsidRPr="00283675">
        <w:t xml:space="preserve"> y </w:t>
      </w:r>
      <w:r w:rsidRPr="00283675">
        <w:rPr>
          <w:b/>
        </w:rPr>
        <w:t>sobresaliente</w:t>
      </w:r>
      <w:r w:rsidRPr="00283675">
        <w:t xml:space="preserve"> </w:t>
      </w:r>
      <w:r w:rsidRPr="00283675">
        <w:rPr>
          <w:b/>
        </w:rPr>
        <w:t>(entre el 9 y el 10</w:t>
      </w:r>
      <w:r w:rsidRPr="00283675">
        <w:t xml:space="preserve">). </w:t>
      </w:r>
    </w:p>
    <w:p w:rsidR="0045043F" w:rsidRPr="00283675" w:rsidRDefault="0045043F" w:rsidP="0045043F">
      <w:pPr>
        <w:pStyle w:val="Prrafodelista"/>
        <w:numPr>
          <w:ilvl w:val="0"/>
          <w:numId w:val="2"/>
        </w:numPr>
        <w:jc w:val="both"/>
        <w:rPr>
          <w:rFonts w:eastAsia="Calibri"/>
          <w:lang w:eastAsia="en-US"/>
        </w:rPr>
      </w:pPr>
      <w:r w:rsidRPr="00283675">
        <w:t xml:space="preserve">En esta materia y nivel, todos los criterios de evaluación contribuyen en la misma medida al grado de desarrollo de la competencia específica, por lo que tienen el mismo valor a la hora de determinar el grado de desarrollo de la misma. De este modo, los criterios de calificación están basados en la superación de los criterios de evaluación y, por tanto, de las competencias específicas. </w:t>
      </w:r>
      <w:r w:rsidRPr="00283675">
        <w:rPr>
          <w:b/>
        </w:rPr>
        <w:t>La nota de cada trimestre</w:t>
      </w:r>
      <w:r w:rsidRPr="00283675">
        <w:t xml:space="preserve"> saldrá de los criterios evaluados en ese trimestre. </w:t>
      </w:r>
    </w:p>
    <w:p w:rsidR="0045043F" w:rsidRPr="00283675" w:rsidRDefault="0045043F" w:rsidP="0045043F">
      <w:pPr>
        <w:pStyle w:val="Prrafodelista"/>
        <w:numPr>
          <w:ilvl w:val="0"/>
          <w:numId w:val="2"/>
        </w:numPr>
        <w:jc w:val="both"/>
        <w:rPr>
          <w:rFonts w:eastAsia="Calibri"/>
          <w:lang w:eastAsia="en-US"/>
        </w:rPr>
      </w:pPr>
      <w:r w:rsidRPr="00283675">
        <w:t xml:space="preserve">Se realizará una </w:t>
      </w:r>
      <w:r w:rsidRPr="00283675">
        <w:rPr>
          <w:b/>
        </w:rPr>
        <w:t>prueba de recuperación</w:t>
      </w:r>
      <w:r w:rsidRPr="00283675">
        <w:t xml:space="preserve"> al final de cada trimestre de los criterios no superados. La nota de cada situación de aprendizaje se obtendrá mediante la valoración de los diferentes criterios de evaluación. </w:t>
      </w:r>
    </w:p>
    <w:p w:rsidR="0045043F" w:rsidRPr="00283675" w:rsidRDefault="0045043F" w:rsidP="0045043F">
      <w:pPr>
        <w:pStyle w:val="Prrafodelista"/>
        <w:numPr>
          <w:ilvl w:val="0"/>
          <w:numId w:val="2"/>
        </w:numPr>
        <w:jc w:val="both"/>
        <w:rPr>
          <w:rFonts w:eastAsia="Calibri"/>
          <w:lang w:eastAsia="en-US"/>
        </w:rPr>
      </w:pPr>
      <w:r w:rsidRPr="00283675">
        <w:t xml:space="preserve">A cada criterio de evaluación se le asignará un porcentaje de la nota de la </w:t>
      </w:r>
      <w:proofErr w:type="spellStart"/>
      <w:r w:rsidRPr="00283675">
        <w:t>SdA</w:t>
      </w:r>
      <w:proofErr w:type="spellEnd"/>
      <w:r w:rsidRPr="00283675">
        <w:t xml:space="preserve"> hasta completar el 100% de la misma, en función de su utilización en los diferentes contextos de evaluación. La ponderación de cada uno de ellos es equitativa a lo largo del curso académico. </w:t>
      </w:r>
    </w:p>
    <w:p w:rsidR="0045043F" w:rsidRPr="00283675" w:rsidRDefault="0045043F" w:rsidP="0045043F">
      <w:pPr>
        <w:pStyle w:val="Prrafodelista"/>
        <w:numPr>
          <w:ilvl w:val="0"/>
          <w:numId w:val="2"/>
        </w:numPr>
        <w:jc w:val="both"/>
        <w:rPr>
          <w:rFonts w:eastAsia="Calibri"/>
          <w:lang w:eastAsia="en-US"/>
        </w:rPr>
      </w:pPr>
      <w:r w:rsidRPr="00283675">
        <w:rPr>
          <w:b/>
        </w:rPr>
        <w:t>Si un alumno o alumna no asistiera a alguna prueba</w:t>
      </w:r>
      <w:r w:rsidRPr="00283675">
        <w:t xml:space="preserve">, su padre/madre/tutor deberá </w:t>
      </w:r>
      <w:r w:rsidRPr="00283675">
        <w:rPr>
          <w:b/>
        </w:rPr>
        <w:t>justificar</w:t>
      </w:r>
      <w:r w:rsidRPr="00283675">
        <w:t xml:space="preserve"> su falta de asistencia por los cauces oficiales. Si la falta es motivada por una causa médica fehacientemente justificada, el profesor decidirá cómo y cuándo podrá realizarla, comunicándoselo al alumno. </w:t>
      </w:r>
    </w:p>
    <w:p w:rsidR="0045043F" w:rsidRPr="00283675" w:rsidRDefault="0045043F" w:rsidP="0045043F">
      <w:pPr>
        <w:pStyle w:val="Prrafodelista"/>
        <w:numPr>
          <w:ilvl w:val="0"/>
          <w:numId w:val="2"/>
        </w:numPr>
        <w:jc w:val="both"/>
        <w:rPr>
          <w:rFonts w:eastAsia="Calibri"/>
          <w:lang w:eastAsia="en-US"/>
        </w:rPr>
      </w:pPr>
      <w:r w:rsidRPr="00283675">
        <w:t xml:space="preserve">Será </w:t>
      </w:r>
      <w:r w:rsidRPr="00283675">
        <w:rPr>
          <w:b/>
        </w:rPr>
        <w:t>calificado negativamente</w:t>
      </w:r>
      <w:r w:rsidRPr="00283675">
        <w:t xml:space="preserve"> cualquier ejercicio, </w:t>
      </w:r>
      <w:r w:rsidRPr="00283675">
        <w:rPr>
          <w:b/>
        </w:rPr>
        <w:t>examen o trabajo</w:t>
      </w:r>
      <w:r w:rsidRPr="00283675">
        <w:t xml:space="preserve"> en el que el alumnado haya cometido cualquier tipo de </w:t>
      </w:r>
      <w:r w:rsidRPr="00283675">
        <w:rPr>
          <w:b/>
        </w:rPr>
        <w:t>fraude</w:t>
      </w:r>
      <w:r w:rsidRPr="00283675">
        <w:t xml:space="preserve"> académico.</w:t>
      </w:r>
    </w:p>
    <w:p w:rsidR="0045043F" w:rsidRPr="00283675" w:rsidRDefault="0045043F" w:rsidP="0045043F">
      <w:pPr>
        <w:rPr>
          <w:rFonts w:eastAsia="Calibri"/>
          <w:b/>
          <w:color w:val="FF0000"/>
        </w:rPr>
      </w:pPr>
    </w:p>
    <w:p w:rsidR="0045043F" w:rsidRPr="00283675" w:rsidRDefault="0045043F" w:rsidP="0045043F">
      <w:pPr>
        <w:ind w:left="708"/>
        <w:rPr>
          <w:rFonts w:eastAsia="Calibri"/>
          <w:b/>
          <w:color w:val="FF0000"/>
        </w:rPr>
      </w:pPr>
    </w:p>
    <w:p w:rsidR="00CE75F0" w:rsidRDefault="0045043F" w:rsidP="0045043F">
      <w:pPr>
        <w:jc w:val="both"/>
        <w:rPr>
          <w:rFonts w:ascii="Arial" w:hAnsi="Arial" w:cs="Arial"/>
        </w:rPr>
      </w:pPr>
      <w:r>
        <w:t xml:space="preserve">                                                                                                            </w:t>
      </w:r>
      <w:r>
        <w:rPr>
          <w:rFonts w:ascii="Arial" w:hAnsi="Arial" w:cs="Arial"/>
        </w:rPr>
        <w:t>Jefe de Departamento:</w:t>
      </w:r>
    </w:p>
    <w:p w:rsidR="0045043F" w:rsidRPr="0045043F" w:rsidRDefault="0045043F" w:rsidP="0045043F">
      <w:pPr>
        <w:jc w:val="both"/>
        <w:rPr>
          <w:rFonts w:ascii="Arial" w:hAnsi="Arial" w:cs="Arial"/>
          <w:b/>
        </w:rPr>
      </w:pPr>
      <w:r>
        <w:rPr>
          <w:rFonts w:ascii="Arial" w:hAnsi="Arial" w:cs="Arial"/>
        </w:rPr>
        <w:t xml:space="preserve">                                                                                                </w:t>
      </w:r>
      <w:r>
        <w:rPr>
          <w:rFonts w:ascii="Arial" w:hAnsi="Arial" w:cs="Arial"/>
          <w:b/>
        </w:rPr>
        <w:t>José Lanzas</w:t>
      </w:r>
    </w:p>
    <w:sectPr w:rsidR="0045043F" w:rsidRPr="0045043F" w:rsidSect="00947460">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EA" w:rsidRDefault="006915EA" w:rsidP="007D65C7">
      <w:pPr>
        <w:spacing w:after="0" w:line="240" w:lineRule="auto"/>
      </w:pPr>
      <w:r>
        <w:separator/>
      </w:r>
    </w:p>
  </w:endnote>
  <w:endnote w:type="continuationSeparator" w:id="0">
    <w:p w:rsidR="006915EA" w:rsidRDefault="006915EA" w:rsidP="007D6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SansPro-Regular">
    <w:altName w:val="Times New Roman"/>
    <w:charset w:val="01"/>
    <w:family w:val="roman"/>
    <w:pitch w:val="variable"/>
    <w:sig w:usb0="00000000" w:usb1="00000000" w:usb2="00000000" w:usb3="00000000" w:csb0="00000000" w:csb1="00000000"/>
  </w:font>
  <w:font w:name="CIDFont+F2">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9449"/>
      <w:docPartObj>
        <w:docPartGallery w:val="Page Numbers (Bottom of Page)"/>
        <w:docPartUnique/>
      </w:docPartObj>
    </w:sdtPr>
    <w:sdtContent>
      <w:p w:rsidR="007D65C7" w:rsidRDefault="007D65C7">
        <w:pPr>
          <w:pStyle w:val="Piedepgina"/>
          <w:jc w:val="center"/>
        </w:pPr>
        <w:fldSimple w:instr=" PAGE   \* MERGEFORMAT ">
          <w:r w:rsidR="0045043F">
            <w:rPr>
              <w:noProof/>
            </w:rPr>
            <w:t>13</w:t>
          </w:r>
        </w:fldSimple>
      </w:p>
    </w:sdtContent>
  </w:sdt>
  <w:p w:rsidR="007D65C7" w:rsidRDefault="007D65C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EA" w:rsidRDefault="006915EA" w:rsidP="007D65C7">
      <w:pPr>
        <w:spacing w:after="0" w:line="240" w:lineRule="auto"/>
      </w:pPr>
      <w:r>
        <w:separator/>
      </w:r>
    </w:p>
  </w:footnote>
  <w:footnote w:type="continuationSeparator" w:id="0">
    <w:p w:rsidR="006915EA" w:rsidRDefault="006915EA" w:rsidP="007D65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05B3"/>
    <w:multiLevelType w:val="multilevel"/>
    <w:tmpl w:val="83862FE2"/>
    <w:lvl w:ilvl="0">
      <w:start w:val="1"/>
      <w:numFmt w:val="bullet"/>
      <w:lvlText w:val=""/>
      <w:lvlJc w:val="left"/>
      <w:pPr>
        <w:tabs>
          <w:tab w:val="num" w:pos="0"/>
        </w:tabs>
        <w:ind w:left="1428" w:hanging="360"/>
      </w:pPr>
      <w:rPr>
        <w:rFonts w:ascii="Wingdings" w:hAnsi="Wingdings" w:cs="Wingdings" w:hint="default"/>
        <w:sz w:val="28"/>
        <w:szCs w:val="28"/>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
    <w:nsid w:val="0D244395"/>
    <w:multiLevelType w:val="hybridMultilevel"/>
    <w:tmpl w:val="BE7C1DBC"/>
    <w:lvl w:ilvl="0" w:tplc="22B254B0">
      <w:start w:val="1"/>
      <w:numFmt w:val="bullet"/>
      <w:lvlText w:val=""/>
      <w:lvlJc w:val="left"/>
      <w:pPr>
        <w:ind w:left="1428" w:hanging="360"/>
      </w:pPr>
      <w:rPr>
        <w:rFonts w:ascii="Wingdings 3" w:hAnsi="Wingdings 3" w:hint="default"/>
        <w:color w:val="FF0000"/>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6CF12F6F"/>
    <w:multiLevelType w:val="multilevel"/>
    <w:tmpl w:val="F00225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077A2"/>
    <w:rsid w:val="0045043F"/>
    <w:rsid w:val="006915EA"/>
    <w:rsid w:val="006B388A"/>
    <w:rsid w:val="007D65C7"/>
    <w:rsid w:val="009077A2"/>
    <w:rsid w:val="00947460"/>
    <w:rsid w:val="00BD4B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460"/>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next w:val="Normal"/>
    <w:link w:val="Ttulo1Car"/>
    <w:qFormat/>
    <w:rsid w:val="009077A2"/>
    <w:pPr>
      <w:keepNext/>
      <w:keepLines/>
      <w:suppressAutoHyphens/>
      <w:spacing w:before="400" w:after="120"/>
      <w:outlineLvl w:val="0"/>
    </w:pPr>
    <w:rPr>
      <w:sz w:val="40"/>
      <w:szCs w:val="40"/>
    </w:rPr>
  </w:style>
  <w:style w:type="character" w:customStyle="1" w:styleId="Ttulo1Car">
    <w:name w:val="Título 1 Car"/>
    <w:basedOn w:val="Fuentedeprrafopredeter"/>
    <w:link w:val="Heading1"/>
    <w:qFormat/>
    <w:locked/>
    <w:rsid w:val="009077A2"/>
    <w:rPr>
      <w:sz w:val="40"/>
      <w:szCs w:val="40"/>
    </w:rPr>
  </w:style>
  <w:style w:type="paragraph" w:styleId="Encabezado">
    <w:name w:val="header"/>
    <w:basedOn w:val="Normal"/>
    <w:link w:val="EncabezadoCar"/>
    <w:uiPriority w:val="99"/>
    <w:semiHidden/>
    <w:unhideWhenUsed/>
    <w:rsid w:val="007D65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D65C7"/>
  </w:style>
  <w:style w:type="paragraph" w:styleId="Piedepgina">
    <w:name w:val="footer"/>
    <w:basedOn w:val="Normal"/>
    <w:link w:val="PiedepginaCar"/>
    <w:uiPriority w:val="99"/>
    <w:unhideWhenUsed/>
    <w:rsid w:val="007D65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65C7"/>
  </w:style>
  <w:style w:type="character" w:customStyle="1" w:styleId="PrrafodelistaCar">
    <w:name w:val="Párrafo de lista Car"/>
    <w:basedOn w:val="Fuentedeprrafopredeter"/>
    <w:link w:val="Prrafodelista"/>
    <w:uiPriority w:val="34"/>
    <w:qFormat/>
    <w:rsid w:val="0045043F"/>
    <w:rPr>
      <w:rFonts w:ascii="Arial" w:eastAsia="Arial" w:hAnsi="Arial" w:cs="Arial"/>
      <w:lang w:eastAsia="es-ES"/>
    </w:rPr>
  </w:style>
  <w:style w:type="paragraph" w:styleId="Prrafodelista">
    <w:name w:val="List Paragraph"/>
    <w:basedOn w:val="Normal"/>
    <w:link w:val="PrrafodelistaCar"/>
    <w:uiPriority w:val="34"/>
    <w:qFormat/>
    <w:rsid w:val="0045043F"/>
    <w:pPr>
      <w:suppressAutoHyphens/>
      <w:spacing w:after="0"/>
      <w:ind w:left="720"/>
      <w:contextualSpacing/>
    </w:pPr>
    <w:rPr>
      <w:rFonts w:ascii="Arial" w:eastAsia="Arial" w:hAnsi="Arial" w:cs="Arial"/>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5804</Words>
  <Characters>31928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dc:creator>
  <cp:lastModifiedBy>PEPE</cp:lastModifiedBy>
  <cp:revision>2</cp:revision>
  <dcterms:created xsi:type="dcterms:W3CDTF">2025-04-23T09:46:00Z</dcterms:created>
  <dcterms:modified xsi:type="dcterms:W3CDTF">2025-04-23T10:06:00Z</dcterms:modified>
</cp:coreProperties>
</file>