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4"/>
        <w:tblW w:w="10188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/>
      </w:tblPr>
      <w:tblGrid>
        <w:gridCol w:w="2448"/>
        <w:gridCol w:w="6480"/>
        <w:gridCol w:w="1260"/>
      </w:tblGrid>
      <w:tr w:rsidR="007E0E5F" w:rsidRPr="003F44B0" w:rsidTr="000C7946">
        <w:trPr>
          <w:trHeight w:val="1393"/>
        </w:trPr>
        <w:tc>
          <w:tcPr>
            <w:tcW w:w="2448" w:type="dxa"/>
            <w:vAlign w:val="center"/>
          </w:tcPr>
          <w:p w:rsidR="007E0E5F" w:rsidRPr="003F44B0" w:rsidRDefault="007E0E5F" w:rsidP="000C794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41275</wp:posOffset>
                  </wp:positionV>
                  <wp:extent cx="1190625" cy="438150"/>
                  <wp:effectExtent l="19050" t="0" r="9525" b="0"/>
                  <wp:wrapTight wrapText="bothSides">
                    <wp:wrapPolygon edited="0">
                      <wp:start x="8640" y="0"/>
                      <wp:lineTo x="2419" y="14087"/>
                      <wp:lineTo x="0" y="17843"/>
                      <wp:lineTo x="-346" y="20661"/>
                      <wp:lineTo x="21773" y="20661"/>
                      <wp:lineTo x="21773" y="18783"/>
                      <wp:lineTo x="13133" y="0"/>
                      <wp:lineTo x="8640" y="0"/>
                    </wp:wrapPolygon>
                  </wp:wrapTight>
                  <wp:docPr id="3" name="Imagen 7" descr="logoju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logoju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0" w:type="dxa"/>
            <w:vAlign w:val="center"/>
          </w:tcPr>
          <w:p w:rsidR="007E0E5F" w:rsidRPr="003F44B0" w:rsidRDefault="007E0E5F" w:rsidP="000C7946">
            <w:pPr>
              <w:pStyle w:val="Encabezad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/>
                <w:b/>
                <w:color w:val="008000"/>
              </w:rPr>
            </w:pPr>
          </w:p>
          <w:p w:rsidR="007E0E5F" w:rsidRPr="003F44B0" w:rsidRDefault="007E0E5F" w:rsidP="000C7946">
            <w:pPr>
              <w:pStyle w:val="Encabezad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/>
                <w:b/>
                <w:color w:val="008000"/>
              </w:rPr>
            </w:pPr>
            <w:r w:rsidRPr="003F44B0">
              <w:rPr>
                <w:rFonts w:ascii="Arial" w:hAnsi="Arial"/>
                <w:b/>
                <w:color w:val="008000"/>
              </w:rPr>
              <w:t>CONSEJERÍA DE EDUCACIÓN</w:t>
            </w:r>
          </w:p>
          <w:p w:rsidR="007E0E5F" w:rsidRPr="003F44B0" w:rsidRDefault="007E0E5F" w:rsidP="000C7946">
            <w:pPr>
              <w:pStyle w:val="Encabezad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/>
                <w:b/>
                <w:color w:val="008000"/>
              </w:rPr>
            </w:pPr>
            <w:r w:rsidRPr="003F44B0">
              <w:rPr>
                <w:rFonts w:ascii="Arial" w:hAnsi="Arial"/>
                <w:b/>
                <w:color w:val="008000"/>
              </w:rPr>
              <w:t>I.E.S. “SANTIAGO RAMÓN Y CAJAL”</w:t>
            </w:r>
          </w:p>
          <w:p w:rsidR="007E0E5F" w:rsidRPr="003F44B0" w:rsidRDefault="007E0E5F" w:rsidP="000C7946">
            <w:pPr>
              <w:pStyle w:val="Encabezad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C/ Dr. Garcí</w:t>
            </w:r>
            <w:r w:rsidRPr="003F44B0">
              <w:rPr>
                <w:rFonts w:ascii="Arial" w:hAnsi="Arial"/>
                <w:b/>
                <w:color w:val="008000"/>
              </w:rPr>
              <w:t>a Verdugo Nº 1 FUENGIROLA</w:t>
            </w:r>
          </w:p>
          <w:p w:rsidR="007E0E5F" w:rsidRPr="003F44B0" w:rsidRDefault="007E0E5F" w:rsidP="007E0E5F">
            <w:pPr>
              <w:pStyle w:val="Encabezado"/>
              <w:tabs>
                <w:tab w:val="clear" w:pos="4252"/>
                <w:tab w:val="clear" w:pos="8504"/>
              </w:tabs>
              <w:outlineLvl w:val="0"/>
              <w:rPr>
                <w:rFonts w:ascii="Arial" w:hAnsi="Arial" w:cs="Arial"/>
                <w:color w:val="008000"/>
              </w:rPr>
            </w:pPr>
          </w:p>
        </w:tc>
        <w:tc>
          <w:tcPr>
            <w:tcW w:w="1260" w:type="dxa"/>
            <w:vAlign w:val="center"/>
          </w:tcPr>
          <w:p w:rsidR="007E0E5F" w:rsidRPr="003F44B0" w:rsidRDefault="007E0E5F" w:rsidP="000C794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106680</wp:posOffset>
                  </wp:positionV>
                  <wp:extent cx="655955" cy="678180"/>
                  <wp:effectExtent l="19050" t="0" r="0" b="0"/>
                  <wp:wrapNone/>
                  <wp:docPr id="2" name="Imagen 6" descr="caj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caj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0F26" w:rsidRDefault="00DB0F26">
      <w:pPr>
        <w:rPr>
          <w:rFonts w:asciiTheme="minorHAnsi" w:hAnsiTheme="minorHAnsi" w:cs="Arial"/>
        </w:rPr>
      </w:pPr>
    </w:p>
    <w:p w:rsidR="00B841C6" w:rsidRDefault="00B841C6" w:rsidP="00A12A13">
      <w:pPr>
        <w:pStyle w:val="Ttulo2"/>
        <w:jc w:val="center"/>
      </w:pPr>
      <w:r>
        <w:t>DEPARTAMENTO</w:t>
      </w:r>
      <w:r w:rsidR="00AC47AD">
        <w:t xml:space="preserve"> DE </w:t>
      </w:r>
      <w:r w:rsidR="00A06422">
        <w:t>ELECTRICIDAD/ELECTRÓNICA</w:t>
      </w:r>
    </w:p>
    <w:p w:rsidR="00C744DB" w:rsidRPr="00226441" w:rsidRDefault="00B841C6" w:rsidP="00A12A13">
      <w:pPr>
        <w:pStyle w:val="Ttulo2"/>
        <w:jc w:val="center"/>
        <w:rPr>
          <w:rFonts w:cstheme="minorHAnsi"/>
        </w:rPr>
      </w:pPr>
      <w:r>
        <w:t>CRITERIOS DE EVALUACIÓN Y CALIFICACIÓN DEL TERCER TRIMESTRE</w:t>
      </w:r>
      <w:r w:rsidR="00A06422">
        <w:t xml:space="preserve"> </w:t>
      </w:r>
      <w:r>
        <w:t>CURSO 2019-2020</w:t>
      </w:r>
      <w:r w:rsidR="00DB0F26">
        <w:br w:type="textWrapping" w:clear="all"/>
      </w:r>
    </w:p>
    <w:p w:rsidR="00AC47AD" w:rsidRPr="008A2D00" w:rsidRDefault="00AC47AD" w:rsidP="00366CD3">
      <w:pPr>
        <w:spacing w:line="276" w:lineRule="auto"/>
        <w:jc w:val="both"/>
        <w:rPr>
          <w:rFonts w:asciiTheme="majorHAnsi" w:hAnsiTheme="majorHAnsi" w:cstheme="minorHAnsi"/>
        </w:rPr>
      </w:pPr>
      <w:r w:rsidRPr="008A2D00">
        <w:rPr>
          <w:rFonts w:asciiTheme="majorHAnsi" w:hAnsiTheme="majorHAnsi" w:cstheme="minorHAnsi"/>
        </w:rPr>
        <w:t xml:space="preserve">Con arreglo a la </w:t>
      </w:r>
      <w:r w:rsidR="008A2D00" w:rsidRPr="008A2D00">
        <w:rPr>
          <w:rFonts w:asciiTheme="majorHAnsi" w:eastAsia="Verdana" w:hAnsiTheme="majorHAnsi" w:cs="Verdana"/>
        </w:rPr>
        <w:t>Instrucción de 23 de abril de 2020, relativa a las medidas educativas a adoptar en el tercer trimestre del curso 2019/2020,</w:t>
      </w:r>
      <w:r w:rsidRPr="008A2D00">
        <w:rPr>
          <w:rFonts w:asciiTheme="majorHAnsi" w:hAnsiTheme="majorHAnsi" w:cstheme="minorHAnsi"/>
        </w:rPr>
        <w:t xml:space="preserve">dictadas por la Consejería deEducación de la Junta de Andalucía, </w:t>
      </w:r>
      <w:r w:rsidR="008A2D00" w:rsidRPr="008A2D00">
        <w:rPr>
          <w:rFonts w:asciiTheme="majorHAnsi" w:hAnsiTheme="majorHAnsi" w:cstheme="minorHAnsi"/>
        </w:rPr>
        <w:t>desde el IES Santiago Ramón y Cajal se adoptan las siguientes medidas dirigidas a la Formación Profesional:</w:t>
      </w:r>
    </w:p>
    <w:p w:rsidR="008A2D00" w:rsidRPr="008A2D00" w:rsidRDefault="008A2D00" w:rsidP="00366CD3">
      <w:pPr>
        <w:pStyle w:val="Prrafodelista"/>
        <w:numPr>
          <w:ilvl w:val="0"/>
          <w:numId w:val="6"/>
        </w:numPr>
        <w:spacing w:before="240" w:after="240"/>
        <w:ind w:left="643"/>
        <w:jc w:val="both"/>
        <w:rPr>
          <w:rFonts w:asciiTheme="majorHAnsi" w:hAnsiTheme="majorHAnsi"/>
          <w:sz w:val="24"/>
          <w:szCs w:val="24"/>
        </w:rPr>
      </w:pPr>
      <w:r w:rsidRPr="008A2D00">
        <w:rPr>
          <w:rFonts w:asciiTheme="majorHAnsi" w:hAnsiTheme="majorHAnsi"/>
          <w:sz w:val="24"/>
          <w:szCs w:val="24"/>
        </w:rPr>
        <w:t xml:space="preserve">La evaluación de cada módulo profesional, atendiendo al carácter continuo de la misma, se llevará a cabo a partir </w:t>
      </w:r>
      <w:r w:rsidRPr="008A2D00">
        <w:rPr>
          <w:rFonts w:asciiTheme="majorHAnsi" w:hAnsiTheme="majorHAnsi"/>
          <w:b/>
          <w:sz w:val="24"/>
          <w:szCs w:val="24"/>
        </w:rPr>
        <w:t>de las evaluaciones anteriores y de las actividades desarrolladas durante este periodo excepcional, siempre que ello favorezca al alumno o alumna</w:t>
      </w:r>
      <w:r w:rsidRPr="008A2D00">
        <w:rPr>
          <w:rFonts w:asciiTheme="majorHAnsi" w:hAnsiTheme="majorHAnsi"/>
          <w:sz w:val="24"/>
          <w:szCs w:val="24"/>
        </w:rPr>
        <w:t>. Por tanto, el alumnado no podrá verse perjudicado por las dificultades derivadas de las enseñanzas a distancia durante el tercer trimestre.</w:t>
      </w:r>
    </w:p>
    <w:p w:rsidR="008A2D00" w:rsidRPr="008A2D00" w:rsidRDefault="008A2D00" w:rsidP="00366CD3">
      <w:pPr>
        <w:pStyle w:val="Prrafodelista"/>
        <w:numPr>
          <w:ilvl w:val="0"/>
          <w:numId w:val="6"/>
        </w:numPr>
        <w:ind w:left="643"/>
        <w:jc w:val="both"/>
        <w:rPr>
          <w:rFonts w:asciiTheme="majorHAnsi" w:hAnsiTheme="majorHAnsi"/>
          <w:sz w:val="24"/>
          <w:szCs w:val="24"/>
        </w:rPr>
      </w:pPr>
      <w:r w:rsidRPr="008A2D00">
        <w:rPr>
          <w:rFonts w:asciiTheme="majorHAnsi" w:hAnsiTheme="majorHAnsi"/>
          <w:sz w:val="24"/>
          <w:szCs w:val="24"/>
        </w:rPr>
        <w:t xml:space="preserve">Durante el primer curso de los ciclos formativos, en el caso de </w:t>
      </w:r>
      <w:r w:rsidRPr="008A2D00">
        <w:rPr>
          <w:rFonts w:asciiTheme="majorHAnsi" w:hAnsiTheme="majorHAnsi"/>
          <w:b/>
          <w:sz w:val="24"/>
          <w:szCs w:val="24"/>
        </w:rPr>
        <w:t>resultados de aprendizaje asociados a un módulo formativo que no hayan podido desarrollarse</w:t>
      </w:r>
      <w:r w:rsidRPr="008A2D00">
        <w:rPr>
          <w:rFonts w:asciiTheme="majorHAnsi" w:hAnsiTheme="majorHAnsi"/>
          <w:sz w:val="24"/>
          <w:szCs w:val="24"/>
        </w:rPr>
        <w:t xml:space="preserve"> o adquirirse debido a las circunstancias excepcionales de este curso, podrá autorizarse </w:t>
      </w:r>
      <w:r w:rsidRPr="008A2D00">
        <w:rPr>
          <w:rFonts w:asciiTheme="majorHAnsi" w:hAnsiTheme="majorHAnsi"/>
          <w:b/>
          <w:sz w:val="24"/>
          <w:szCs w:val="24"/>
        </w:rPr>
        <w:t>su ubicación en otro módulo</w:t>
      </w:r>
      <w:r w:rsidRPr="008A2D00">
        <w:rPr>
          <w:rFonts w:asciiTheme="majorHAnsi" w:hAnsiTheme="majorHAnsi"/>
          <w:sz w:val="24"/>
          <w:szCs w:val="24"/>
        </w:rPr>
        <w:t xml:space="preserve"> profesional diferente, </w:t>
      </w:r>
      <w:r w:rsidRPr="008A2D00">
        <w:rPr>
          <w:rFonts w:asciiTheme="majorHAnsi" w:hAnsiTheme="majorHAnsi"/>
          <w:b/>
          <w:sz w:val="24"/>
          <w:szCs w:val="24"/>
        </w:rPr>
        <w:t>propio del segundo curso</w:t>
      </w:r>
      <w:r w:rsidRPr="008A2D00">
        <w:rPr>
          <w:rFonts w:asciiTheme="majorHAnsi" w:hAnsiTheme="majorHAnsi"/>
          <w:sz w:val="24"/>
          <w:szCs w:val="24"/>
        </w:rPr>
        <w:t>, en las correspondientes programaciones didácticas de los centros.</w:t>
      </w:r>
    </w:p>
    <w:p w:rsidR="008A2D00" w:rsidRPr="008A2D00" w:rsidRDefault="008A2D00" w:rsidP="00366CD3">
      <w:pPr>
        <w:pStyle w:val="Prrafodelista"/>
        <w:numPr>
          <w:ilvl w:val="0"/>
          <w:numId w:val="6"/>
        </w:numPr>
        <w:ind w:left="643"/>
        <w:jc w:val="both"/>
        <w:rPr>
          <w:rFonts w:asciiTheme="majorHAnsi" w:hAnsiTheme="majorHAnsi"/>
          <w:sz w:val="24"/>
          <w:szCs w:val="24"/>
        </w:rPr>
      </w:pPr>
      <w:r w:rsidRPr="008A2D00">
        <w:rPr>
          <w:rFonts w:asciiTheme="majorHAnsi" w:hAnsiTheme="majorHAnsi"/>
          <w:sz w:val="24"/>
          <w:szCs w:val="24"/>
        </w:rPr>
        <w:t xml:space="preserve">A tal efecto, con carácter previo a la evaluación final, se emitirá </w:t>
      </w:r>
      <w:r w:rsidRPr="008A2D00">
        <w:rPr>
          <w:rFonts w:asciiTheme="majorHAnsi" w:hAnsiTheme="majorHAnsi"/>
          <w:b/>
          <w:sz w:val="24"/>
          <w:szCs w:val="24"/>
        </w:rPr>
        <w:t>un informe individual</w:t>
      </w:r>
      <w:r w:rsidRPr="008A2D00">
        <w:rPr>
          <w:rFonts w:asciiTheme="majorHAnsi" w:hAnsiTheme="majorHAnsi"/>
          <w:sz w:val="24"/>
          <w:szCs w:val="24"/>
        </w:rPr>
        <w:t xml:space="preserve"> valorativo del trabajo realizado por el alumnado en el curso.</w:t>
      </w:r>
    </w:p>
    <w:p w:rsidR="008A2D00" w:rsidRPr="008A2D00" w:rsidRDefault="008A2D00" w:rsidP="00366CD3">
      <w:pPr>
        <w:pStyle w:val="Prrafodelista"/>
        <w:numPr>
          <w:ilvl w:val="0"/>
          <w:numId w:val="6"/>
        </w:numPr>
        <w:ind w:left="643"/>
        <w:jc w:val="both"/>
        <w:rPr>
          <w:rFonts w:asciiTheme="majorHAnsi" w:hAnsiTheme="majorHAnsi"/>
          <w:sz w:val="24"/>
          <w:szCs w:val="24"/>
        </w:rPr>
      </w:pPr>
      <w:r w:rsidRPr="008A2D00">
        <w:rPr>
          <w:rFonts w:asciiTheme="majorHAnsi" w:hAnsiTheme="majorHAnsi"/>
          <w:sz w:val="24"/>
          <w:szCs w:val="24"/>
        </w:rPr>
        <w:t xml:space="preserve">Se llevará a cabo un proceso de </w:t>
      </w:r>
      <w:r w:rsidRPr="008A2D00">
        <w:rPr>
          <w:rFonts w:asciiTheme="majorHAnsi" w:hAnsiTheme="majorHAnsi"/>
          <w:b/>
          <w:sz w:val="24"/>
          <w:szCs w:val="24"/>
        </w:rPr>
        <w:t>revisión</w:t>
      </w:r>
      <w:r w:rsidRPr="008A2D00">
        <w:rPr>
          <w:rFonts w:asciiTheme="majorHAnsi" w:hAnsiTheme="majorHAnsi"/>
          <w:sz w:val="24"/>
          <w:szCs w:val="24"/>
        </w:rPr>
        <w:t xml:space="preserve"> y adecuación de </w:t>
      </w:r>
      <w:r w:rsidRPr="008A2D00">
        <w:rPr>
          <w:rFonts w:asciiTheme="majorHAnsi" w:hAnsiTheme="majorHAnsi"/>
          <w:b/>
          <w:sz w:val="24"/>
          <w:szCs w:val="24"/>
        </w:rPr>
        <w:t xml:space="preserve">las programaciones didácticas </w:t>
      </w:r>
      <w:r w:rsidRPr="008A2D00">
        <w:rPr>
          <w:rFonts w:asciiTheme="majorHAnsi" w:hAnsiTheme="majorHAnsi"/>
          <w:sz w:val="24"/>
          <w:szCs w:val="24"/>
        </w:rPr>
        <w:t>de los módulos.</w:t>
      </w:r>
    </w:p>
    <w:p w:rsidR="008A2D00" w:rsidRPr="008A2D00" w:rsidRDefault="008A2D00" w:rsidP="00366CD3">
      <w:pPr>
        <w:pStyle w:val="Prrafodelista"/>
        <w:numPr>
          <w:ilvl w:val="0"/>
          <w:numId w:val="6"/>
        </w:numPr>
        <w:ind w:left="643"/>
        <w:jc w:val="both"/>
        <w:rPr>
          <w:rFonts w:asciiTheme="majorHAnsi" w:hAnsiTheme="majorHAnsi"/>
          <w:b/>
          <w:sz w:val="24"/>
          <w:szCs w:val="24"/>
        </w:rPr>
      </w:pPr>
      <w:r w:rsidRPr="008A2D00">
        <w:rPr>
          <w:rFonts w:asciiTheme="majorHAnsi" w:hAnsiTheme="majorHAnsi"/>
          <w:sz w:val="24"/>
          <w:szCs w:val="24"/>
        </w:rPr>
        <w:t xml:space="preserve">Asimismo, se realizará una priorización, en las programaciones didácticas, de los </w:t>
      </w:r>
      <w:r w:rsidRPr="008A2D00">
        <w:rPr>
          <w:rFonts w:asciiTheme="majorHAnsi" w:hAnsiTheme="majorHAnsi"/>
          <w:b/>
          <w:sz w:val="24"/>
          <w:szCs w:val="24"/>
        </w:rPr>
        <w:t>contenidos más teóricos.</w:t>
      </w:r>
    </w:p>
    <w:p w:rsidR="008A2D00" w:rsidRPr="008A2D00" w:rsidRDefault="008A2D00" w:rsidP="00A06422">
      <w:pPr>
        <w:pStyle w:val="Prrafodelista"/>
        <w:ind w:left="643"/>
        <w:jc w:val="both"/>
        <w:rPr>
          <w:rFonts w:asciiTheme="majorHAnsi" w:hAnsiTheme="majorHAnsi"/>
          <w:sz w:val="24"/>
          <w:szCs w:val="24"/>
        </w:rPr>
      </w:pPr>
    </w:p>
    <w:p w:rsidR="00366CD3" w:rsidRDefault="008A2D00" w:rsidP="00366CD3">
      <w:pPr>
        <w:spacing w:before="240"/>
        <w:contextualSpacing/>
        <w:jc w:val="both"/>
        <w:rPr>
          <w:rFonts w:asciiTheme="majorHAnsi" w:hAnsiTheme="majorHAnsi"/>
          <w:b/>
        </w:rPr>
      </w:pPr>
      <w:r w:rsidRPr="008A2D00">
        <w:rPr>
          <w:rFonts w:asciiTheme="majorHAnsi" w:eastAsiaTheme="minorHAnsi" w:hAnsiTheme="majorHAnsi"/>
        </w:rPr>
        <w:t xml:space="preserve">Para ello </w:t>
      </w:r>
      <w:r w:rsidR="00366CD3">
        <w:rPr>
          <w:rFonts w:asciiTheme="majorHAnsi" w:eastAsiaTheme="minorHAnsi" w:hAnsiTheme="majorHAnsi"/>
        </w:rPr>
        <w:t xml:space="preserve">se establece como </w:t>
      </w:r>
      <w:r w:rsidR="00366CD3" w:rsidRPr="00366CD3">
        <w:rPr>
          <w:rFonts w:asciiTheme="majorHAnsi" w:eastAsiaTheme="minorHAnsi" w:hAnsiTheme="majorHAnsi"/>
          <w:b/>
          <w:bCs/>
        </w:rPr>
        <w:t>CRITERIO DE EVALUACIÓN</w:t>
      </w:r>
      <w:r w:rsidR="00A06422">
        <w:rPr>
          <w:rFonts w:asciiTheme="majorHAnsi" w:eastAsiaTheme="minorHAnsi" w:hAnsiTheme="majorHAnsi"/>
          <w:b/>
          <w:bCs/>
        </w:rPr>
        <w:t xml:space="preserve"> </w:t>
      </w:r>
      <w:r w:rsidR="00366CD3">
        <w:rPr>
          <w:rFonts w:asciiTheme="majorHAnsi" w:hAnsiTheme="majorHAnsi"/>
          <w:bCs/>
        </w:rPr>
        <w:t>común a todos los módulos de los Ciclos Formativos de la Familia Profes</w:t>
      </w:r>
      <w:r w:rsidR="000315FD">
        <w:rPr>
          <w:rFonts w:asciiTheme="majorHAnsi" w:hAnsiTheme="majorHAnsi"/>
          <w:bCs/>
        </w:rPr>
        <w:t>ional de electricidad y electrónica</w:t>
      </w:r>
      <w:r w:rsidR="00366CD3">
        <w:rPr>
          <w:rFonts w:asciiTheme="majorHAnsi" w:hAnsiTheme="majorHAnsi"/>
          <w:bCs/>
        </w:rPr>
        <w:t>,</w:t>
      </w:r>
      <w:r w:rsidR="00A06422">
        <w:rPr>
          <w:rFonts w:asciiTheme="majorHAnsi" w:hAnsiTheme="majorHAnsi"/>
          <w:bCs/>
        </w:rPr>
        <w:t xml:space="preserve"> una ponderación de un 40% para la primera evaluación, un 60% para la segunda y utilizar las tareas de este tercer trimestre como recuperación de las dos anteriores en caso necesario o mejora de la nota para aque</w:t>
      </w:r>
      <w:r w:rsidR="009F3343">
        <w:rPr>
          <w:rFonts w:asciiTheme="majorHAnsi" w:hAnsiTheme="majorHAnsi"/>
          <w:bCs/>
        </w:rPr>
        <w:t>l alumnado que tenga ya el módulo</w:t>
      </w:r>
      <w:r w:rsidR="00A06422">
        <w:rPr>
          <w:rFonts w:asciiTheme="majorHAnsi" w:hAnsiTheme="majorHAnsi"/>
          <w:bCs/>
        </w:rPr>
        <w:t xml:space="preserve"> superado.</w:t>
      </w:r>
      <w:r w:rsidRPr="00366CD3">
        <w:rPr>
          <w:rFonts w:asciiTheme="majorHAnsi" w:hAnsiTheme="majorHAnsi"/>
          <w:b/>
        </w:rPr>
        <w:t xml:space="preserve"> </w:t>
      </w:r>
    </w:p>
    <w:p w:rsidR="008A2D00" w:rsidRPr="00366CD3" w:rsidRDefault="008A2D00" w:rsidP="00366CD3">
      <w:pPr>
        <w:spacing w:before="240"/>
        <w:contextualSpacing/>
        <w:jc w:val="both"/>
        <w:rPr>
          <w:rFonts w:asciiTheme="majorHAnsi" w:hAnsiTheme="majorHAnsi"/>
          <w:b/>
        </w:rPr>
      </w:pPr>
      <w:r w:rsidRPr="00366CD3">
        <w:rPr>
          <w:rFonts w:asciiTheme="majorHAnsi" w:hAnsiTheme="majorHAnsi"/>
          <w:b/>
        </w:rPr>
        <w:t xml:space="preserve">En los casos que así sea, </w:t>
      </w:r>
      <w:r w:rsidR="00A06422">
        <w:rPr>
          <w:rFonts w:asciiTheme="majorHAnsi" w:hAnsiTheme="majorHAnsi"/>
          <w:b/>
        </w:rPr>
        <w:t>se realizará la media ponderada</w:t>
      </w:r>
      <w:r w:rsidRPr="00366CD3">
        <w:rPr>
          <w:rFonts w:asciiTheme="majorHAnsi" w:hAnsiTheme="majorHAnsi"/>
          <w:b/>
        </w:rPr>
        <w:t xml:space="preserve"> entre el primer y segundo trimestre, reflejando en el informe individualizado los R.A. no alcanzados, para ser incluidos en las programaciones de módulos de segundo curso.</w:t>
      </w:r>
    </w:p>
    <w:p w:rsidR="008A2D00" w:rsidRPr="00AC47AD" w:rsidRDefault="008A2D00" w:rsidP="00A06422">
      <w:pPr>
        <w:spacing w:line="276" w:lineRule="auto"/>
        <w:rPr>
          <w:rFonts w:asciiTheme="majorHAnsi" w:hAnsiTheme="majorHAnsi" w:cstheme="minorHAnsi"/>
        </w:rPr>
      </w:pPr>
    </w:p>
    <w:sectPr w:rsidR="008A2D00" w:rsidRPr="00AC47AD" w:rsidSect="002D4646">
      <w:footerReference w:type="default" r:id="rId9"/>
      <w:pgSz w:w="11906" w:h="16838"/>
      <w:pgMar w:top="551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A4" w:rsidRDefault="009470A4" w:rsidP="007E0E5F">
      <w:r>
        <w:separator/>
      </w:r>
    </w:p>
  </w:endnote>
  <w:endnote w:type="continuationSeparator" w:id="1">
    <w:p w:rsidR="009470A4" w:rsidRDefault="009470A4" w:rsidP="007E0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26" w:rsidRDefault="00DB0F26">
    <w:pPr>
      <w:pStyle w:val="Piedepgina"/>
    </w:pPr>
  </w:p>
  <w:p w:rsidR="00DB0F26" w:rsidRDefault="00DB0F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A4" w:rsidRDefault="009470A4" w:rsidP="007E0E5F">
      <w:r>
        <w:separator/>
      </w:r>
    </w:p>
  </w:footnote>
  <w:footnote w:type="continuationSeparator" w:id="1">
    <w:p w:rsidR="009470A4" w:rsidRDefault="009470A4" w:rsidP="007E0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05C"/>
    <w:multiLevelType w:val="hybridMultilevel"/>
    <w:tmpl w:val="AEEE97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0EDA"/>
    <w:multiLevelType w:val="hybridMultilevel"/>
    <w:tmpl w:val="EB6060B0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92928FD"/>
    <w:multiLevelType w:val="hybridMultilevel"/>
    <w:tmpl w:val="5712C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404DC5"/>
    <w:multiLevelType w:val="hybridMultilevel"/>
    <w:tmpl w:val="A89E31F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67392"/>
    <w:multiLevelType w:val="hybridMultilevel"/>
    <w:tmpl w:val="082CC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34CEA"/>
    <w:multiLevelType w:val="hybridMultilevel"/>
    <w:tmpl w:val="48149FA0"/>
    <w:lvl w:ilvl="0" w:tplc="DC8E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76B5D"/>
    <w:multiLevelType w:val="hybridMultilevel"/>
    <w:tmpl w:val="52EA4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E078C"/>
    <w:multiLevelType w:val="hybridMultilevel"/>
    <w:tmpl w:val="89E807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E5F"/>
    <w:rsid w:val="000315FD"/>
    <w:rsid w:val="000E3944"/>
    <w:rsid w:val="0011752D"/>
    <w:rsid w:val="00130D48"/>
    <w:rsid w:val="00144785"/>
    <w:rsid w:val="00226441"/>
    <w:rsid w:val="002472C8"/>
    <w:rsid w:val="002D4646"/>
    <w:rsid w:val="00321C73"/>
    <w:rsid w:val="003652BA"/>
    <w:rsid w:val="00366CD3"/>
    <w:rsid w:val="003A2A6A"/>
    <w:rsid w:val="00463D05"/>
    <w:rsid w:val="00494A4B"/>
    <w:rsid w:val="004B395E"/>
    <w:rsid w:val="004F1FCB"/>
    <w:rsid w:val="006F22B4"/>
    <w:rsid w:val="007852CF"/>
    <w:rsid w:val="007C1C70"/>
    <w:rsid w:val="007E0E5F"/>
    <w:rsid w:val="008265EE"/>
    <w:rsid w:val="008A0429"/>
    <w:rsid w:val="008A2D00"/>
    <w:rsid w:val="009470A4"/>
    <w:rsid w:val="009F3343"/>
    <w:rsid w:val="00A06422"/>
    <w:rsid w:val="00A12A13"/>
    <w:rsid w:val="00AB1538"/>
    <w:rsid w:val="00AC47AD"/>
    <w:rsid w:val="00B64F2D"/>
    <w:rsid w:val="00B841C6"/>
    <w:rsid w:val="00C744DB"/>
    <w:rsid w:val="00CD74C7"/>
    <w:rsid w:val="00CE6338"/>
    <w:rsid w:val="00DB0F26"/>
    <w:rsid w:val="00E501FE"/>
    <w:rsid w:val="00FC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7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CD7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CD74C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D74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CD74C7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rsid w:val="007E0E5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7E0E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7E0E5F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semiHidden/>
    <w:unhideWhenUsed/>
    <w:rsid w:val="007E0E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0E5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E5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B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8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rgbClr val="1F497D"/>
      </a:lt1>
      <a:dk2>
        <a:srgbClr val="1F497D"/>
      </a:dk2>
      <a:lt2>
        <a:srgbClr val="1F497D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Angel Pedrera Plata</cp:lastModifiedBy>
  <cp:revision>4</cp:revision>
  <cp:lastPrinted>2020-05-11T07:19:00Z</cp:lastPrinted>
  <dcterms:created xsi:type="dcterms:W3CDTF">2020-05-11T09:49:00Z</dcterms:created>
  <dcterms:modified xsi:type="dcterms:W3CDTF">2020-05-21T07:07:00Z</dcterms:modified>
</cp:coreProperties>
</file>