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YRANGO10Usados"/>
        <w:spacing w:lineRule="auto" w:line="276" w:before="227" w:after="57"/>
        <w:jc w:val="center"/>
        <w:rPr>
          <w:rFonts w:ascii="Calibri" w:hAnsi="Calibri" w:asciiTheme="minorHAnsi" w:hAnsiTheme="minorHAnsi"/>
          <w:color w:val="auto"/>
          <w:sz w:val="24"/>
          <w:szCs w:val="24"/>
          <w:lang w:val="es-ES"/>
        </w:rPr>
      </w:pPr>
      <w:r>
        <w:rPr/>
      </w:r>
    </w:p>
    <w:p>
      <w:pPr>
        <w:pStyle w:val="PYRANGO10Usados"/>
        <w:spacing w:lineRule="auto" w:line="276"/>
        <w:jc w:val="center"/>
        <w:rPr>
          <w:rFonts w:ascii="Calibri" w:hAnsi="Calibri" w:asciiTheme="minorHAnsi" w:hAnsiTheme="minorHAnsi"/>
          <w:color w:val="auto"/>
          <w:sz w:val="24"/>
          <w:szCs w:val="24"/>
          <w:lang w:val="es-ES"/>
        </w:rPr>
      </w:pPr>
      <w:r>
        <w:rPr>
          <w:rFonts w:ascii="Calibri" w:hAnsi="Calibri" w:asciiTheme="minorHAnsi" w:hAnsiTheme="minorHAnsi"/>
          <w:color w:val="auto"/>
          <w:sz w:val="24"/>
          <w:szCs w:val="24"/>
          <w:lang w:val="es-ES"/>
        </w:rPr>
        <w:t>2º CFGS  EDIFICACION</w:t>
      </w:r>
    </w:p>
    <w:p>
      <w:pPr>
        <w:pStyle w:val="PYRANGO10Usados"/>
        <w:spacing w:lineRule="auto" w:line="276"/>
        <w:rPr>
          <w:rFonts w:ascii="Calibri" w:hAnsi="Calibri" w:asciiTheme="minorHAnsi" w:hAnsiTheme="minorHAnsi"/>
          <w:color w:val="auto"/>
          <w:sz w:val="24"/>
          <w:szCs w:val="24"/>
        </w:rPr>
      </w:pPr>
      <w:r>
        <w:rPr/>
      </w:r>
    </w:p>
    <w:p>
      <w:pPr>
        <w:pStyle w:val="PYRANGO10Usados"/>
        <w:numPr>
          <w:ilvl w:val="0"/>
          <w:numId w:val="1"/>
        </w:numPr>
        <w:spacing w:lineRule="auto" w:line="276"/>
        <w:rPr>
          <w:rFonts w:ascii="Calibri" w:hAnsi="Calibri" w:asciiTheme="minorHAnsi" w:hAnsiTheme="minorHAnsi"/>
          <w:color w:val="auto"/>
          <w:sz w:val="24"/>
          <w:szCs w:val="24"/>
        </w:rPr>
      </w:pPr>
      <w:r>
        <w:rPr>
          <w:rFonts w:ascii="Calibri" w:hAnsi="Calibri" w:asciiTheme="minorHAnsi" w:hAnsiTheme="minorHAnsi"/>
          <w:color w:val="auto"/>
          <w:sz w:val="24"/>
          <w:szCs w:val="24"/>
        </w:rPr>
        <w:t>Resultados de aprendizaje y criterios de evaluación del módulo EEIE</w:t>
      </w:r>
    </w:p>
    <w:p>
      <w:pPr>
        <w:pStyle w:val="PYTEXTOUsados"/>
        <w:spacing w:lineRule="auto" w:line="276"/>
        <w:rPr>
          <w:rStyle w:val="Negrita"/>
          <w:rFonts w:ascii="Calibri" w:hAnsi="Calibri" w:asciiTheme="minorHAnsi" w:hAnsiTheme="minorHAnsi"/>
          <w:color w:val="auto"/>
          <w:szCs w:val="24"/>
        </w:rPr>
      </w:pPr>
      <w:r>
        <w:rPr>
          <w:rStyle w:val="Tgc"/>
          <w:rFonts w:ascii="Calibri" w:hAnsi="Calibri" w:asciiTheme="minorHAnsi" w:hAnsiTheme="minorHAnsi"/>
          <w:color w:val="auto"/>
          <w:szCs w:val="24"/>
        </w:rPr>
        <w:tab/>
        <w:t xml:space="preserve">Los </w:t>
      </w:r>
      <w:r>
        <w:rPr>
          <w:rStyle w:val="Negrita"/>
          <w:rFonts w:ascii="Calibri" w:hAnsi="Calibri" w:asciiTheme="minorHAnsi" w:hAnsiTheme="minorHAnsi"/>
          <w:color w:val="auto"/>
          <w:szCs w:val="24"/>
        </w:rPr>
        <w:t>resultados de aprendizaje</w:t>
      </w:r>
      <w:r>
        <w:rPr>
          <w:rStyle w:val="Tgc"/>
          <w:rFonts w:ascii="Calibri" w:hAnsi="Calibri" w:asciiTheme="minorHAnsi" w:hAnsiTheme="minorHAnsi"/>
          <w:color w:val="auto"/>
          <w:szCs w:val="24"/>
        </w:rPr>
        <w:t xml:space="preserve"> son enunciados acerca de lo que se espera que el estudiante sea capaz de hacer, comprender y demostrar una vez terminado un </w:t>
      </w:r>
      <w:r>
        <w:rPr>
          <w:rStyle w:val="Negrita"/>
          <w:rFonts w:ascii="Calibri" w:hAnsi="Calibri" w:asciiTheme="minorHAnsi" w:hAnsiTheme="minorHAnsi"/>
          <w:color w:val="auto"/>
          <w:szCs w:val="24"/>
        </w:rPr>
        <w:t>proceso de</w:t>
      </w:r>
      <w:r>
        <w:rPr>
          <w:rStyle w:val="Tgc"/>
          <w:rFonts w:ascii="Calibri" w:hAnsi="Calibri" w:asciiTheme="minorHAnsi" w:hAnsiTheme="minorHAnsi"/>
          <w:color w:val="auto"/>
          <w:szCs w:val="24"/>
        </w:rPr>
        <w:t xml:space="preserve"> </w:t>
      </w:r>
      <w:r>
        <w:rPr>
          <w:rStyle w:val="Negrita"/>
          <w:rFonts w:ascii="Calibri" w:hAnsi="Calibri" w:asciiTheme="minorHAnsi" w:hAnsiTheme="minorHAnsi"/>
          <w:color w:val="auto"/>
          <w:szCs w:val="24"/>
        </w:rPr>
        <w:t>aprendizaje.</w:t>
      </w:r>
    </w:p>
    <w:p>
      <w:pPr>
        <w:pStyle w:val="PYTEXTOUsados"/>
        <w:spacing w:lineRule="auto" w:line="276"/>
        <w:rPr>
          <w:rStyle w:val="Tgc"/>
          <w:rFonts w:ascii="Calibri" w:hAnsi="Calibri" w:asciiTheme="minorHAnsi" w:hAnsiTheme="minorHAnsi"/>
          <w:color w:val="auto"/>
          <w:szCs w:val="24"/>
        </w:rPr>
      </w:pPr>
      <w:r>
        <w:rPr>
          <w:rStyle w:val="Tgc"/>
          <w:rFonts w:ascii="Calibri" w:hAnsi="Calibri" w:asciiTheme="minorHAnsi" w:hAnsiTheme="minorHAnsi"/>
          <w:color w:val="auto"/>
          <w:szCs w:val="24"/>
        </w:rPr>
        <w:tab/>
        <w:t xml:space="preserve">Los </w:t>
      </w:r>
      <w:r>
        <w:rPr>
          <w:rStyle w:val="Negrita"/>
          <w:rFonts w:ascii="Calibri" w:hAnsi="Calibri" w:asciiTheme="minorHAnsi" w:hAnsiTheme="minorHAnsi"/>
          <w:color w:val="auto"/>
          <w:szCs w:val="24"/>
        </w:rPr>
        <w:t>criterios de evaluación</w:t>
      </w:r>
      <w:r>
        <w:rPr>
          <w:rStyle w:val="Tgc"/>
          <w:rFonts w:ascii="Calibri" w:hAnsi="Calibri" w:asciiTheme="minorHAnsi" w:hAnsiTheme="minorHAnsi"/>
          <w:color w:val="auto"/>
          <w:szCs w:val="24"/>
        </w:rPr>
        <w:t xml:space="preserve"> son el referente específico para evaluar el aprendizaje del alumnado. Describen aquello que se quiere valorar y que el alumnado debe lograr, tanto en conocimientos como en competencias.</w:t>
      </w:r>
    </w:p>
    <w:p>
      <w:pPr>
        <w:pStyle w:val="PYTEXTOUsados"/>
        <w:spacing w:lineRule="auto" w:line="276"/>
        <w:rPr>
          <w:rFonts w:ascii="Calibri" w:hAnsi="Calibri" w:asciiTheme="minorHAnsi" w:hAnsiTheme="minorHAnsi"/>
          <w:color w:val="auto"/>
          <w:szCs w:val="24"/>
        </w:rPr>
      </w:pPr>
      <w:r>
        <w:rPr>
          <w:rFonts w:ascii="Calibri" w:hAnsi="Calibri" w:asciiTheme="minorHAnsi" w:hAnsiTheme="minorHAnsi"/>
          <w:color w:val="auto"/>
          <w:szCs w:val="24"/>
        </w:rPr>
        <w:tab/>
        <w:t xml:space="preserve">Los </w:t>
      </w:r>
      <w:r>
        <w:rPr>
          <w:rStyle w:val="Negrita"/>
          <w:rFonts w:ascii="Calibri" w:hAnsi="Calibri" w:asciiTheme="minorHAnsi" w:hAnsiTheme="minorHAnsi"/>
          <w:color w:val="auto"/>
          <w:szCs w:val="24"/>
        </w:rPr>
        <w:t>resultados de aprendizaje del módulo de EEIE</w:t>
      </w:r>
      <w:r>
        <w:rPr>
          <w:rFonts w:ascii="Calibri" w:hAnsi="Calibri" w:asciiTheme="minorHAnsi" w:hAnsiTheme="minorHAnsi"/>
          <w:color w:val="auto"/>
          <w:szCs w:val="24"/>
        </w:rPr>
        <w:t xml:space="preserve"> son los siguientes:</w:t>
      </w:r>
    </w:p>
    <w:tbl>
      <w:tblPr>
        <w:tblW w:w="8789" w:type="dxa"/>
        <w:jc w:val="left"/>
        <w:tblInd w:w="218" w:type="dxa"/>
        <w:tblCellMar>
          <w:top w:w="113" w:type="dxa"/>
          <w:left w:w="113" w:type="dxa"/>
          <w:bottom w:w="113" w:type="dxa"/>
          <w:right w:w="113" w:type="dxa"/>
        </w:tblCellMar>
        <w:tblLook w:val="04a0" w:noHBand="0" w:noVBand="1" w:firstColumn="1" w:lastRow="0" w:lastColumn="0" w:firstRow="1"/>
      </w:tblPr>
      <w:tblGrid>
        <w:gridCol w:w="8789"/>
      </w:tblGrid>
      <w:tr>
        <w:trPr>
          <w:trHeight w:val="626" w:hRule="atLeast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8CCE4" w:themeFill="accent1" w:themeFillTint="66" w:val="clear"/>
          </w:tcPr>
          <w:p>
            <w:pPr>
              <w:pStyle w:val="PYtablatextookUsados"/>
              <w:spacing w:lineRule="auto" w:line="276" w:before="57" w:after="0"/>
              <w:rPr>
                <w:rFonts w:ascii="Calibri" w:hAnsi="Calibri" w:asciiTheme="minorHAnsi" w:hAnsiTheme="minorHAnsi"/>
                <w:color w:val="auto"/>
              </w:rPr>
            </w:pPr>
            <w:r>
              <w:rPr>
                <w:rStyle w:val="Negrita"/>
                <w:rFonts w:ascii="Calibri" w:hAnsi="Calibri" w:asciiTheme="minorHAnsi" w:hAnsiTheme="minorHAnsi"/>
                <w:color w:val="auto"/>
              </w:rPr>
              <w:t>Reconoce las capacidades asociadas a la iniciativa emprendedora,</w:t>
            </w:r>
            <w:r>
              <w:rPr>
                <w:rFonts w:ascii="Calibri" w:hAnsi="Calibri" w:asciiTheme="minorHAnsi" w:hAnsiTheme="minorHAnsi"/>
                <w:color w:val="auto"/>
              </w:rPr>
              <w:t xml:space="preserve"> analizando los requerimientos derivados de los puestos de trabajo y de las actividades empresariales.</w:t>
            </w:r>
          </w:p>
        </w:tc>
      </w:tr>
      <w:tr>
        <w:trPr>
          <w:trHeight w:val="610" w:hRule="atLeast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8CCE4" w:themeFill="accent1" w:themeFillTint="66" w:val="clear"/>
          </w:tcPr>
          <w:p>
            <w:pPr>
              <w:pStyle w:val="PYtablatextookUsados"/>
              <w:spacing w:lineRule="auto" w:line="276" w:before="57" w:after="0"/>
              <w:rPr>
                <w:rFonts w:ascii="Calibri" w:hAnsi="Calibri" w:asciiTheme="minorHAnsi" w:hAnsiTheme="minorHAnsi"/>
                <w:color w:val="auto"/>
              </w:rPr>
            </w:pPr>
            <w:r>
              <w:rPr>
                <w:rStyle w:val="Negrita"/>
                <w:rFonts w:ascii="Calibri" w:hAnsi="Calibri" w:asciiTheme="minorHAnsi" w:hAnsiTheme="minorHAnsi"/>
                <w:color w:val="auto"/>
              </w:rPr>
              <w:t>Define la oportunidad de creación de una pequeña empresa,</w:t>
            </w:r>
            <w:r>
              <w:rPr>
                <w:rFonts w:ascii="Calibri" w:hAnsi="Calibri" w:asciiTheme="minorHAnsi" w:hAnsiTheme="minorHAnsi"/>
                <w:color w:val="auto"/>
              </w:rPr>
              <w:t xml:space="preserve"> valorando el impacto sobre el entorno de actuación e incorporando valores éticos.</w:t>
            </w:r>
          </w:p>
        </w:tc>
      </w:tr>
      <w:tr>
        <w:trPr>
          <w:trHeight w:val="608" w:hRule="atLeast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8CCE4" w:themeFill="accent1" w:themeFillTint="66" w:val="clear"/>
          </w:tcPr>
          <w:p>
            <w:pPr>
              <w:pStyle w:val="PYtablatextookUsados"/>
              <w:spacing w:lineRule="auto" w:line="276" w:before="57" w:after="0"/>
              <w:rPr>
                <w:rFonts w:ascii="Calibri" w:hAnsi="Calibri" w:asciiTheme="minorHAnsi" w:hAnsiTheme="minorHAnsi"/>
                <w:color w:val="auto"/>
              </w:rPr>
            </w:pPr>
            <w:r>
              <w:rPr>
                <w:rStyle w:val="Negrita"/>
                <w:rFonts w:ascii="Calibri" w:hAnsi="Calibri" w:asciiTheme="minorHAnsi" w:hAnsiTheme="minorHAnsi"/>
                <w:color w:val="auto"/>
              </w:rPr>
              <w:t>Realiza las actividades para la constitución y puesta en marcha de una empresa,</w:t>
            </w:r>
            <w:r>
              <w:rPr>
                <w:rFonts w:ascii="Calibri" w:hAnsi="Calibri" w:asciiTheme="minorHAnsi" w:hAnsiTheme="minorHAnsi"/>
                <w:color w:val="auto"/>
              </w:rPr>
              <w:t xml:space="preserve"> seleccionando la forma jurídica e identificando las obligaciones legales asociadas.</w:t>
            </w:r>
          </w:p>
        </w:tc>
      </w:tr>
      <w:tr>
        <w:trPr>
          <w:trHeight w:val="606" w:hRule="atLeast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8CCE4" w:themeFill="accent1" w:themeFillTint="66" w:val="clear"/>
          </w:tcPr>
          <w:p>
            <w:pPr>
              <w:pStyle w:val="PYtablatextookUsados"/>
              <w:spacing w:lineRule="auto" w:line="276" w:before="57" w:after="0"/>
              <w:rPr>
                <w:rFonts w:ascii="Calibri" w:hAnsi="Calibri" w:asciiTheme="minorHAnsi" w:hAnsiTheme="minorHAnsi"/>
                <w:color w:val="auto"/>
              </w:rPr>
            </w:pPr>
            <w:r>
              <w:rPr>
                <w:rStyle w:val="Negrita"/>
                <w:rFonts w:ascii="Calibri" w:hAnsi="Calibri" w:asciiTheme="minorHAnsi" w:hAnsiTheme="minorHAnsi"/>
                <w:color w:val="auto"/>
              </w:rPr>
              <w:t>Realiza actividades de gestión administrativa y financiera básica</w:t>
            </w:r>
            <w:r>
              <w:rPr>
                <w:rFonts w:ascii="Calibri" w:hAnsi="Calibri" w:asciiTheme="minorHAnsi" w:hAnsiTheme="minorHAnsi"/>
                <w:color w:val="auto"/>
              </w:rPr>
              <w:t xml:space="preserve"> de una pyme, identificando las principales obligaciones contables y fiscales y cumplimentando la documentación.</w:t>
            </w:r>
          </w:p>
        </w:tc>
      </w:tr>
    </w:tbl>
    <w:p>
      <w:pPr>
        <w:pStyle w:val="PYTEXTOUsados"/>
        <w:spacing w:lineRule="auto" w:line="276"/>
        <w:rPr>
          <w:rFonts w:ascii="Calibri" w:hAnsi="Calibri" w:asciiTheme="minorHAnsi" w:hAnsiTheme="minorHAnsi"/>
          <w:color w:val="auto"/>
          <w:szCs w:val="24"/>
        </w:rPr>
      </w:pPr>
      <w:r>
        <w:rPr>
          <w:rFonts w:asciiTheme="minorHAnsi" w:hAnsiTheme="minorHAnsi" w:ascii="Calibri" w:hAnsi="Calibri"/>
          <w:color w:val="auto"/>
          <w:szCs w:val="24"/>
        </w:rPr>
      </w:r>
    </w:p>
    <w:p>
      <w:pPr>
        <w:pStyle w:val="PYTEXTOUsados"/>
        <w:spacing w:lineRule="auto" w:line="276"/>
        <w:rPr>
          <w:rFonts w:ascii="Calibri" w:hAnsi="Calibri" w:asciiTheme="minorHAnsi" w:hAnsiTheme="minorHAnsi"/>
          <w:color w:val="auto"/>
          <w:szCs w:val="24"/>
        </w:rPr>
      </w:pPr>
      <w:r>
        <w:rPr>
          <w:rStyle w:val="Negrita"/>
          <w:rFonts w:ascii="Calibri" w:hAnsi="Calibri" w:asciiTheme="minorHAnsi" w:hAnsiTheme="minorHAnsi"/>
          <w:color w:val="auto"/>
          <w:szCs w:val="24"/>
        </w:rPr>
        <w:tab/>
        <w:t>Estos aprendizajes se han de desarrollar en un determinado contexto</w:t>
      </w:r>
      <w:r>
        <w:rPr>
          <w:rFonts w:ascii="Calibri" w:hAnsi="Calibri" w:asciiTheme="minorHAnsi" w:hAnsiTheme="minorHAnsi"/>
          <w:color w:val="auto"/>
          <w:szCs w:val="24"/>
        </w:rPr>
        <w:t xml:space="preserve"> que, en un sentido amplio, está </w:t>
      </w:r>
      <w:r>
        <w:rPr>
          <w:rStyle w:val="Negrita"/>
          <w:rFonts w:ascii="Calibri" w:hAnsi="Calibri" w:asciiTheme="minorHAnsi" w:hAnsiTheme="minorHAnsi"/>
          <w:color w:val="auto"/>
          <w:szCs w:val="24"/>
        </w:rPr>
        <w:t>relacionado con las características del alumnado, del centro escolar y del entorno socioeconómico.</w:t>
      </w:r>
      <w:r>
        <w:rPr>
          <w:rFonts w:ascii="Calibri" w:hAnsi="Calibri" w:asciiTheme="minorHAnsi" w:hAnsiTheme="minorHAnsi"/>
          <w:color w:val="auto"/>
          <w:szCs w:val="24"/>
        </w:rPr>
        <w:t xml:space="preserve"> De donde podemos concluir que la adquisición de estos resultados de aprendizaje no se llevará a cabo mediante idénticas estrategias didácticas y, en cada caso, recogerá las matizaciones necesarias para adecuar su adquisición al contexto en el que se desarrolla el proceso de enseñanza-aprendizaje, adaptando los resultados de aprendizaje al perfil profesional del título.</w:t>
      </w:r>
    </w:p>
    <w:p>
      <w:pPr>
        <w:pStyle w:val="PYTEXTOUsados"/>
        <w:spacing w:lineRule="auto" w:line="276"/>
        <w:rPr>
          <w:rFonts w:ascii="Calibri" w:hAnsi="Calibri" w:asciiTheme="minorHAnsi" w:hAnsiTheme="minorHAnsi"/>
          <w:color w:val="auto"/>
          <w:szCs w:val="24"/>
        </w:rPr>
      </w:pPr>
      <w:r>
        <w:rPr>
          <w:rFonts w:ascii="Calibri" w:hAnsi="Calibri" w:asciiTheme="minorHAnsi" w:hAnsiTheme="minorHAnsi"/>
          <w:color w:val="auto"/>
          <w:szCs w:val="24"/>
        </w:rPr>
        <w:t xml:space="preserve">Cada uno de los resultados de aprendizaje se encuentra desarrollado en una serie de criterios de evaluación. 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 w:ascii="Calibri" w:hAnsi="Calibri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 w:ascii="Calibri" w:hAnsi="Calibri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 w:ascii="Calibri" w:hAnsi="Calibri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 w:ascii="Calibri" w:hAnsi="Calibri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b/>
          <w:b/>
          <w:i/>
          <w:i/>
          <w:sz w:val="24"/>
          <w:szCs w:val="24"/>
          <w:u w:val="single"/>
        </w:rPr>
      </w:pPr>
      <w:r>
        <w:rPr>
          <w:rFonts w:ascii="Calibri" w:hAnsi="Calibri" w:asciiTheme="minorHAnsi" w:hAnsiTheme="minorHAnsi"/>
          <w:b/>
          <w:i/>
          <w:sz w:val="24"/>
          <w:szCs w:val="24"/>
          <w:u w:val="single"/>
        </w:rPr>
        <w:t>Resultados de aprendizaje y criterios de evaluación.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 w:ascii="Calibri" w:hAnsi="Calibri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1. Reconoce las capacidades asociadas a la iniciativa emprendedora, analizando los requerimientos derivados de los puestos de trabajo y de las actividades empresariales.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Criterios de evaluación: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a) Se ha identificado el concepto de innovación y su relación con el progreso de la sociedad y el aumento en el bienestar de los individuos.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b) Se ha analizado el concepto de cultura emprendedora y su importancia como fuente de creación de empleo y bienestar social.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c) Se ha valorado la importancia de la iniciativa individual, la creatividad, la formación y la colaboración como requisitos indispensables para tener éxito en la actividad emprendedora.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d) Se ha analizado la capacidad de iniciativa en el trabajo de una persona empleada en una pequeña y mediana empresa relacionada con el sector de la construcción.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e) Se ha analizado el desarrollo de la actividad emprendedora de un empresario que se inicie en el sector de la construcción.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f) Se ha analizado el concepto de riesgo como elemento inevitable de toda actividad emprendedora.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g) Se ha analizado el concepto de empresario y los requisitos y actitudes necesarios para desarrollar la actividad empresarial.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h) Se ha descrito la estrategia empresarial, relacionándola con los objetivos de la empresa.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i) Se ha definido una determinada idea de negocio del ámbito de la construcción que servirá de punto de partida para la elaboración de un plan de empresa.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 w:ascii="Calibri" w:hAnsi="Calibri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2. Define la oportunidad de creación de una pequeña empresa, valorando el impacto sobre el entorno de actuación e incorporando valores éticos.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Criterios de evaluación: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a) Se han descrito las funciones básicas que se realizan en una empresa y se ha analizado el concepto de sistema aplicado a la empresa.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b) Se han identificado los principales componentes del entorno general que rodea a la empresa, en especial el entorno económico, social, demográfico y cultural.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c) Se ha analizado la influencia en la actividad empresarial de las relaciones con los clientes, con los proveedores y con la competencia, como principales integrantes del entorno específico.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d) Se han identificado los elementos del entorno de una pyme, dentro del sector de la construcción.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e) Se han analizado los conceptos de cultura empresarial e imagen corporativa y su relación con los objetivos empresariales.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f) Se ha analizado el fenómeno de la responsabilidad social de las empresas y su importancia como un elemento de la estrategia empresarial.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g) Se ha elaborado el balance social de una empresa relacionada con el sector de la construcción y se han descrito los principales costes sociales en que incurren estas empresas, así como los beneficios sociales que producen.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h) Se han identificado, en empresas relacionadas con el sector de la construcción, prácticas que incorporan valores éticos y sociales.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i) Se ha llevado a cabo un estudio de viabilidad económica y financiera de una pyme relacionada con el sector de la construcción.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 w:ascii="Calibri" w:hAnsi="Calibri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3. Realiza actividades para la constitución y puesta en marcha de una empresa, seleccionando la forma jurídica e identificando las obligaciones legales asociadas.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Criterios de evaluación: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a) Se han analizado las diferentes formas jurídicas de la empresa.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b) Se ha especificado el grado de responsabilidad legal de los propietarios de la empresa, en función de la forma jurídica elegida.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c) Se ha diferenciado el tratamiento fiscal establecido para las diferentes formas jurídicas de la empresa.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d) Se han analizado los trámites exigidos por la legislación vigente para la constitución de una empresa.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e) Se ha realizado una búsqueda exhaustiva de las diferentes ayudas para la creación de empresas relacionadas con el sector de la construcción, en la localidad de referencia.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f) Se ha incluido en el plan de empresa todo lo relativo a la elección de la forma jurídica, estudio de viabilidad económico-financiera, trámites administrativos, ayudas y subvenciones.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g) Se han identificado las vías de asesoramiento y gestión administrativa externas existentes a la hora de poner en marcha una pyme.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 w:ascii="Calibri" w:hAnsi="Calibri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4. Realiza actividades de gestión administrativa y financiera de una pyme, identificando las principales obligaciones contables y fiscales, y cumplimentando la documentación.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Criterios de evaluación: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a) Se han analizado los conceptos básicos de contabilidad, así como las técnicas de registro de la información contable.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b) Se han descrito las técnicas básicas de análisis de la información contable, en especial en lo referente a la solvencia, liquidez y rentabilidad de la empresa.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c) Se han definido las obligaciones fiscales de una empresa relacionada con el sector de la construcción.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d) Se han diferenciado los tipos de impuestos en el calendario fiscal.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e) Se ha cumplimentado la documentación básica de carácter comercial y contable (facturas, albaranes, notas de pedido, letras de cambio, cheques, etc.) para una pyme del sector de la construcción, y se han descrito los circuitos que dicha documentación recorre en la empresa.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f) Se han identificado los principales instrumentos de financiación bancaria.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g) Se ha incluido la anterior documentación en el plan de empresa.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 w:ascii="Calibri" w:hAnsi="Calibri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 w:ascii="Calibri" w:hAnsi="Calibri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b/>
          <w:b/>
          <w:sz w:val="24"/>
          <w:szCs w:val="24"/>
          <w:u w:val="single"/>
        </w:rPr>
      </w:pPr>
      <w:r>
        <w:rPr>
          <w:rFonts w:ascii="Calibri" w:hAnsi="Calibri" w:asciiTheme="minorHAnsi" w:hAnsiTheme="minorHAnsi"/>
          <w:b/>
          <w:sz w:val="24"/>
          <w:szCs w:val="24"/>
          <w:u w:val="single"/>
        </w:rPr>
        <w:t>Módulo Profesional: Empresa e Iniciativa Emprendedora. 2º CFGS OBRA CIVIL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b/>
          <w:b/>
          <w:sz w:val="24"/>
          <w:szCs w:val="24"/>
          <w:u w:val="single"/>
        </w:rPr>
      </w:pPr>
      <w:r>
        <w:rPr>
          <w:rFonts w:ascii="Calibri" w:hAnsi="Calibri" w:asciiTheme="minorHAnsi" w:hAnsiTheme="minorHAnsi"/>
          <w:b/>
          <w:sz w:val="24"/>
          <w:szCs w:val="24"/>
          <w:u w:val="single"/>
        </w:rPr>
        <w:t>Resultados de aprendizaje y criterios de evaluación con su ponderación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i/>
          <w:i/>
          <w:sz w:val="24"/>
          <w:szCs w:val="24"/>
          <w:u w:val="single"/>
        </w:rPr>
      </w:pPr>
      <w:r>
        <w:rPr>
          <w:rFonts w:ascii="Calibri" w:hAnsi="Calibri" w:asciiTheme="minorHAnsi" w:hAnsiTheme="minorHAnsi"/>
          <w:i/>
          <w:sz w:val="24"/>
          <w:szCs w:val="24"/>
          <w:u w:val="single"/>
        </w:rPr>
        <w:t>1. Reconoce las capacidades asociadas a la iniciativa emprendedora, analizando los requerimientos derivados de los puestos de trabajo y de las actividades empresariales.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b/>
          <w:sz w:val="24"/>
          <w:szCs w:val="24"/>
        </w:rPr>
        <w:t>Tema 1: El emprendedor y la idea de negocio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Criterios de evaluación: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a) Se ha identificado el concepto de innovación y su relación con el progreso de la sociedad y el aumento en el bienestar de los individuos. (10%)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b) Se ha analizado el concepto de cultura emprendedora y su importancia como fuente de creación de empleo y bienestar social. (10%)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c) Se ha valorado la importancia de la iniciativa individual, la creatividad, la formación y la colaboración como requisitos indispensables para tener éxito en la actividad emprendedora. (10%)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d) Se ha analizado la capacidad de iniciativa en el trabajo de una persona empleada en una pequeña y mediana empresa relacionada con el sector de la construcción. (10%)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e) Se ha analizado el desarrollo de la actividad emprendedora de un empresario que se inicie en el sector de la construcción. (10%)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f) Se ha analizado el concepto de riesgo como elemento inevitable de toda actividad emprendedora. (10%)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g) Se ha analizado el concepto de empresario y los requisitos y actitudes necesarios para desarrollar la actividad empresarial. (10%)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h) Se ha descrito la estrategia empresarial, relacionándola con los objetivos de la empresa.(10%)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i) Se ha definido una determinada idea de negocio del ámbito de la construcción que servirá de punto de partida para la elaboración de un plan de empresa.(20%)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i/>
          <w:i/>
          <w:sz w:val="24"/>
          <w:szCs w:val="24"/>
          <w:u w:val="single"/>
        </w:rPr>
      </w:pPr>
      <w:r>
        <w:rPr>
          <w:rFonts w:ascii="Calibri" w:hAnsi="Calibri" w:asciiTheme="minorHAnsi" w:hAnsiTheme="minorHAnsi"/>
          <w:i/>
          <w:sz w:val="24"/>
          <w:szCs w:val="24"/>
          <w:u w:val="single"/>
        </w:rPr>
        <w:t>2. Define la oportunidad de creación de una pequeña empresa, valorando el impacto sobre el entorno de actuación e incorporando valores éticos.</w:t>
      </w:r>
    </w:p>
    <w:p>
      <w:pPr>
        <w:pStyle w:val="Cuadrado"/>
        <w:numPr>
          <w:ilvl w:val="0"/>
          <w:numId w:val="0"/>
        </w:numPr>
        <w:spacing w:lineRule="auto" w:line="276"/>
        <w:ind w:left="0" w:hanging="0"/>
        <w:rPr>
          <w:rFonts w:ascii="Calibri" w:hAnsi="Calibri" w:asciiTheme="minorHAnsi" w:hAnsiTheme="minorHAnsi"/>
          <w:b/>
          <w:b/>
          <w:color w:val="auto"/>
        </w:rPr>
      </w:pPr>
      <w:r>
        <w:rPr>
          <w:rFonts w:ascii="Calibri" w:hAnsi="Calibri" w:asciiTheme="minorHAnsi" w:hAnsiTheme="minorHAnsi"/>
          <w:b/>
          <w:color w:val="auto"/>
          <w:spacing w:val="-16"/>
        </w:rPr>
        <w:t>Tema 2: Relación de la empresa con su entorno</w:t>
      </w:r>
    </w:p>
    <w:p>
      <w:pPr>
        <w:pStyle w:val="Cuadrado"/>
        <w:numPr>
          <w:ilvl w:val="0"/>
          <w:numId w:val="0"/>
        </w:numPr>
        <w:spacing w:lineRule="auto" w:line="276"/>
        <w:ind w:left="0" w:hanging="0"/>
        <w:rPr>
          <w:rFonts w:ascii="Calibri" w:hAnsi="Calibri" w:asciiTheme="minorHAnsi" w:hAnsiTheme="minorHAnsi"/>
          <w:b/>
          <w:b/>
          <w:color w:val="auto"/>
        </w:rPr>
      </w:pPr>
      <w:r>
        <w:rPr>
          <w:rFonts w:ascii="Calibri" w:hAnsi="Calibri" w:asciiTheme="minorHAnsi" w:hAnsiTheme="minorHAnsi"/>
          <w:b/>
          <w:color w:val="auto"/>
        </w:rPr>
        <w:t>Tema 3: El plan de recursos humanos</w:t>
      </w:r>
    </w:p>
    <w:p>
      <w:pPr>
        <w:pStyle w:val="Normal"/>
        <w:spacing w:lineRule="auto" w:line="276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cs="Times-Roman" w:ascii="Calibri" w:hAnsi="Calibri" w:asciiTheme="minorHAnsi" w:hAnsiTheme="minorHAnsi"/>
          <w:b/>
          <w:sz w:val="24"/>
          <w:szCs w:val="24"/>
        </w:rPr>
        <w:t xml:space="preserve">Tema 4: El plan de inversiones y gastos </w:t>
      </w:r>
      <w:r>
        <w:rPr>
          <w:rFonts w:ascii="Calibri" w:hAnsi="Calibri" w:asciiTheme="minorHAnsi" w:hAnsiTheme="minorHAnsi"/>
          <w:b/>
          <w:sz w:val="24"/>
          <w:szCs w:val="24"/>
        </w:rPr>
        <w:t xml:space="preserve">y el plan de financiación </w:t>
      </w:r>
    </w:p>
    <w:p>
      <w:pPr>
        <w:pStyle w:val="Normal"/>
        <w:spacing w:lineRule="auto" w:line="276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="Calibri" w:hAnsi="Calibri" w:asciiTheme="minorHAnsi" w:hAnsiTheme="minorHAnsi"/>
          <w:b/>
          <w:sz w:val="24"/>
          <w:szCs w:val="24"/>
        </w:rPr>
        <w:t xml:space="preserve">Tema 5: La viabilidad del negocio: el análisis contable    </w:t>
      </w:r>
    </w:p>
    <w:p>
      <w:pPr>
        <w:pStyle w:val="Normal"/>
        <w:spacing w:lineRule="auto" w:line="276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="Calibri" w:hAnsi="Calibri" w:asciiTheme="minorHAnsi" w:hAnsiTheme="minorHAnsi"/>
          <w:b/>
          <w:sz w:val="24"/>
          <w:szCs w:val="24"/>
        </w:rPr>
        <w:t>Tema 6: El plan de marketing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Criterios de evaluación: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a) Se han descrito las funciones básicas que se realizan en una empresa y se ha analizado el concepto de sistema aplicado a la empresa. (10%)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b) Se han identificado los principales componentes del entorno general que rodea a la empresa, en especial el entorno económico, social, demográfico y cultural. (10%)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c) Se ha analizado la influencia en la actividad empresarial de las relaciones con los clientes, con los proveedores y con la competencia, como principales integrantes del entorno específico. (10%)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d) Se han identificado los elementos del entorno de una pyme, dentro del sector de la construcción. (10%)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e) Se han analizado los conceptos de cultura empresarial e imagen corporativa y su relación con los objetivos empresariales. (10%)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f) Se ha analizado el fenómeno de la responsabilidad social de las empresas y su importancia como un elemento de la estrategia empresarial. (10%)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g) Se ha elaborado el balance social de una empresa relacionada con el sector de la construcción y se han descrito los principales costes sociales en que incurren estas empresas, así como los beneficios sociales que producen. (10%)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h) Se han identificado, en empresas relacionadas con el sector de la construcción, prácticas que incorporan valores éticos y sociales. (10%)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i) Se ha llevado a cabo un estudio de viabilidad económica y financiera de una pyme relacionada con el sector de la construcción. (20%)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i/>
          <w:i/>
          <w:sz w:val="24"/>
          <w:szCs w:val="24"/>
          <w:u w:val="single"/>
        </w:rPr>
      </w:pPr>
      <w:r>
        <w:rPr>
          <w:rFonts w:ascii="Calibri" w:hAnsi="Calibri" w:asciiTheme="minorHAnsi" w:hAnsiTheme="minorHAnsi"/>
          <w:i/>
          <w:sz w:val="24"/>
          <w:szCs w:val="24"/>
          <w:u w:val="single"/>
        </w:rPr>
        <w:t>3. Realiza actividades para la constitución y puesta en marcha de una empresa, seleccionando la forma jurídica e identificando las obligaciones legales asociadas.</w:t>
      </w:r>
    </w:p>
    <w:p>
      <w:pPr>
        <w:pStyle w:val="Normal"/>
        <w:widowControl w:val="false"/>
        <w:spacing w:lineRule="auto" w:line="276"/>
        <w:jc w:val="both"/>
        <w:textAlignment w:val="center"/>
        <w:rPr>
          <w:rFonts w:ascii="Calibri" w:hAnsi="Calibri" w:cs="Times-Roman" w:asciiTheme="minorHAnsi" w:hAnsiTheme="minorHAnsi"/>
          <w:b/>
          <w:b/>
          <w:sz w:val="24"/>
          <w:szCs w:val="24"/>
        </w:rPr>
      </w:pPr>
      <w:r>
        <w:rPr>
          <w:rFonts w:cs="Times-Roman" w:ascii="Calibri" w:hAnsi="Calibri" w:asciiTheme="minorHAnsi" w:hAnsiTheme="minorHAnsi"/>
          <w:b/>
          <w:sz w:val="24"/>
          <w:szCs w:val="24"/>
        </w:rPr>
        <w:t>Tema 7: Elección de la forma jurídica de la empresa</w:t>
      </w:r>
    </w:p>
    <w:p>
      <w:pPr>
        <w:pStyle w:val="Normal"/>
        <w:widowControl w:val="false"/>
        <w:spacing w:lineRule="auto" w:line="276"/>
        <w:jc w:val="both"/>
        <w:textAlignment w:val="center"/>
        <w:rPr>
          <w:rFonts w:ascii="Calibri" w:hAnsi="Calibri" w:eastAsia="Calibri" w:cs="" w:asciiTheme="minorHAnsi" w:cstheme="minorBidi" w:eastAsiaTheme="minorHAnsi" w:hAnsiTheme="minorHAnsi"/>
          <w:b/>
          <w:b/>
          <w:sz w:val="24"/>
          <w:szCs w:val="24"/>
          <w:lang w:eastAsia="en-US"/>
        </w:rPr>
      </w:pPr>
      <w:r>
        <w:rPr>
          <w:rFonts w:ascii="Calibri" w:hAnsi="Calibri" w:asciiTheme="minorHAnsi" w:hAnsiTheme="minorHAnsi"/>
          <w:b/>
          <w:sz w:val="24"/>
          <w:szCs w:val="24"/>
        </w:rPr>
        <w:t>Tema 8: Trámites de constitución y puesta en marcha de la empresa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Criterios de evaluación: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a) Se han analizado las diferentes formas jurídicas de la empresa. (10%)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b) Se ha especificado el grado de responsabilidad legal de los propietarios de la empresa, en función de la forma jurídica elegida. (10%)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c) Se ha diferenciado el tratamiento fiscal establecido para las diferentes formas jurídicas de la empresa. (10%)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d) Se han analizado los trámites exigidos por la legislación vigente para la constitución de una empresa. (20%)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e) Se ha realizado una búsqueda exhaustiva de las diferentes ayudas para la creación de empresas relacionadas con el sector de la construcción, en la localidad de referencia. (10%)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f) Se ha incluido en el plan de empresa todo lo relativo a la elección de la forma jurídica, estudio de viabilidad económico-financiera, trámites administrativos, ayudas y subvenciones. (20%)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g) Se han identificado las vías de asesoramiento y gestión administrativa externas existentes a la hora de poner en marcha una pyme. (20%)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i/>
          <w:i/>
          <w:sz w:val="24"/>
          <w:szCs w:val="24"/>
          <w:u w:val="single"/>
        </w:rPr>
      </w:pPr>
      <w:r>
        <w:rPr>
          <w:rFonts w:ascii="Calibri" w:hAnsi="Calibri" w:asciiTheme="minorHAnsi" w:hAnsiTheme="minorHAnsi"/>
          <w:i/>
          <w:sz w:val="24"/>
          <w:szCs w:val="24"/>
          <w:u w:val="single"/>
        </w:rPr>
        <w:t>4. Realiza actividades de gestión administrativa y financiera de una pyme, identificando las principales obligaciones contables y fiscales, y cumplimentando la documentación.</w:t>
      </w:r>
    </w:p>
    <w:p>
      <w:pPr>
        <w:pStyle w:val="Normal"/>
        <w:widowControl w:val="false"/>
        <w:spacing w:lineRule="auto" w:line="276"/>
        <w:jc w:val="both"/>
        <w:textAlignment w:val="center"/>
        <w:rPr>
          <w:rFonts w:ascii="Calibri" w:hAnsi="Calibri" w:cs="Times-Roman" w:asciiTheme="minorHAnsi" w:hAnsiTheme="minorHAnsi"/>
          <w:b/>
          <w:b/>
          <w:sz w:val="24"/>
          <w:szCs w:val="24"/>
        </w:rPr>
      </w:pPr>
      <w:r>
        <w:rPr>
          <w:rFonts w:cs="Times-Roman" w:ascii="Calibri" w:hAnsi="Calibri" w:asciiTheme="minorHAnsi" w:hAnsiTheme="minorHAnsi"/>
          <w:b/>
          <w:sz w:val="24"/>
          <w:szCs w:val="24"/>
        </w:rPr>
        <w:t>Tema 9: Las obligaciones fiscales de la empresa</w:t>
      </w:r>
    </w:p>
    <w:p>
      <w:pPr>
        <w:pStyle w:val="Normal"/>
        <w:widowControl w:val="false"/>
        <w:spacing w:lineRule="auto" w:line="276"/>
        <w:jc w:val="both"/>
        <w:textAlignment w:val="center"/>
        <w:rPr>
          <w:rFonts w:ascii="Calibri" w:hAnsi="Calibri" w:cs="Times-Roman" w:asciiTheme="minorHAnsi" w:hAnsiTheme="minorHAnsi"/>
          <w:b/>
          <w:b/>
          <w:sz w:val="24"/>
          <w:szCs w:val="24"/>
        </w:rPr>
      </w:pPr>
      <w:r>
        <w:rPr>
          <w:rFonts w:cs="Times-Roman" w:ascii="Calibri" w:hAnsi="Calibri" w:asciiTheme="minorHAnsi" w:hAnsiTheme="minorHAnsi"/>
          <w:b/>
          <w:sz w:val="24"/>
          <w:szCs w:val="24"/>
        </w:rPr>
        <w:t>Tema 10: Administración organizativa en la empresa</w:t>
      </w:r>
    </w:p>
    <w:p>
      <w:pPr>
        <w:pStyle w:val="Normal"/>
        <w:spacing w:lineRule="auto" w:line="276"/>
        <w:jc w:val="both"/>
        <w:rPr>
          <w:rFonts w:ascii="Calibri" w:hAnsi="Calibri" w:eastAsia="Calibri" w:cs="" w:asciiTheme="minorHAnsi" w:cstheme="minorBidi" w:eastAsiaTheme="minorHAnsi" w:hAnsiTheme="minorHAnsi"/>
          <w:sz w:val="24"/>
          <w:szCs w:val="24"/>
          <w:lang w:val="es-ES" w:eastAsia="en-US"/>
        </w:rPr>
      </w:pPr>
      <w:r>
        <w:rPr>
          <w:rFonts w:ascii="Calibri" w:hAnsi="Calibri" w:asciiTheme="minorHAnsi" w:hAnsiTheme="minorHAnsi"/>
          <w:b/>
          <w:sz w:val="24"/>
          <w:szCs w:val="24"/>
        </w:rPr>
        <w:t>Tema 11: El plan de empresa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Criterios de evaluación: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a) Se han analizado los conceptos básicos de contabilidad, así como las técnicas de registro de la información contable. (10%)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b) Se han descrito las técnicas básicas de análisis de la información contable, en especial en lo referente a la solvencia, liquidez y rentabilidad de la empresa. (10%)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c) Se han definido las obligaciones fiscales de una empresa relacionada con el sector de la construcción. (20%)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d) Se han diferenciado los tipos de impuestos en el calendario fiscal. (10%)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e) Se ha cumplimentado la documentación básica de carácter comercial y contable (facturas, albaranes, notas de pedido, letras de cambio, cheques, etc.) para una pyme del sector de la construcción, y se han descrito los circuitos que dicha documentación recorre en la empresa. (20%)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f) Se han identificado los principales instrumentos de financiación bancaria. (20%)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g) Se ha incluido la anterior documentación en el plan de empresa. (10%)</w:t>
      </w:r>
    </w:p>
    <w:p>
      <w:pPr>
        <w:pStyle w:val="PYRANGO10Usados"/>
        <w:spacing w:lineRule="auto" w:line="276" w:before="227" w:after="57"/>
        <w:rPr>
          <w:rFonts w:ascii="Calibri" w:hAnsi="Calibri" w:asciiTheme="minorHAnsi" w:hAnsiTheme="minorHAnsi"/>
          <w:color w:val="auto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ZapfDingbatsStd">
    <w:charset w:val="01"/>
    <w:family w:val="roman"/>
    <w:pitch w:val="variable"/>
  </w:font>
  <w:font w:name="Times New Roman MT Std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-Roman">
    <w:altName w:val="Times New Roman"/>
    <w:charset w:val="01"/>
    <w:family w:val="roman"/>
    <w:pitch w:val="variable"/>
  </w:font>
  <w:font w:name="AkzidenzGroteskBE-Super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>
        <w:rFonts w:ascii="Calibri" w:hAnsi="Calibri" w:asciiTheme="minorHAnsi" w:hAnsiTheme="minorHAnsi"/>
        <w:b/>
        <w:b/>
      </w:rPr>
    </w:pPr>
    <w:r>
      <w:drawing>
        <wp:anchor behindDoc="1" distT="0" distB="0" distL="0" distR="0" simplePos="0" locked="0" layoutInCell="1" allowOverlap="1" relativeHeight="8">
          <wp:simplePos x="0" y="0"/>
          <wp:positionH relativeFrom="column">
            <wp:posOffset>-251460</wp:posOffset>
          </wp:positionH>
          <wp:positionV relativeFrom="paragraph">
            <wp:posOffset>88265</wp:posOffset>
          </wp:positionV>
          <wp:extent cx="2214245" cy="474345"/>
          <wp:effectExtent l="0" t="0" r="0" b="0"/>
          <wp:wrapNone/>
          <wp:docPr id="1" name="Imagen 8" descr="I.E.S. Séneca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8" descr="I.E.S. Séneca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474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asciiTheme="minorHAnsi" w:hAnsiTheme="minorHAnsi"/>
        <w:b/>
      </w:rPr>
      <w:t>D</w:t>
    </w:r>
    <w:r>
      <w:rPr>
        <w:rFonts w:ascii="Calibri" w:hAnsi="Calibri" w:asciiTheme="minorHAnsi" w:hAnsiTheme="minorHAnsi"/>
        <w:b/>
      </w:rPr>
      <w:t>EPARTAMENTO DE ECONOMÍA</w:t>
    </w:r>
  </w:p>
  <w:p>
    <w:pPr>
      <w:pStyle w:val="Cabecera"/>
      <w:tabs>
        <w:tab w:val="left" w:pos="1003" w:leader="none"/>
        <w:tab w:val="center" w:pos="4252" w:leader="none"/>
        <w:tab w:val="right" w:pos="8504" w:leader="none"/>
      </w:tabs>
      <w:rPr>
        <w:rFonts w:ascii="Calibri" w:hAnsi="Calibri" w:asciiTheme="minorHAnsi" w:hAnsiTheme="minorHAnsi"/>
        <w:b/>
        <w:b/>
      </w:rPr>
    </w:pPr>
    <w:r>
      <w:rPr>
        <w:rFonts w:ascii="Calibri" w:hAnsi="Calibri" w:asciiTheme="minorHAnsi" w:hAnsiTheme="minorHAnsi"/>
        <w:b/>
      </w:rPr>
      <w:tab/>
      <w:tab/>
      <w:tab/>
      <w:t>CURSO 2020/2021   IES.SÉNECA</w:t>
    </w:r>
  </w:p>
  <w:p>
    <w:pPr>
      <w:pStyle w:val="Piedepgina"/>
      <w:jc w:val="center"/>
      <w:rPr/>
    </w:pPr>
    <w:r>
      <w:rPr/>
    </w:r>
  </w:p>
  <w:p>
    <w:pPr>
      <w:pStyle w:val="Piedepgina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15">
              <wp:simplePos x="0" y="0"/>
              <wp:positionH relativeFrom="column">
                <wp:posOffset>-350520</wp:posOffset>
              </wp:positionH>
              <wp:positionV relativeFrom="paragraph">
                <wp:posOffset>167005</wp:posOffset>
              </wp:positionV>
              <wp:extent cx="5974715" cy="2540"/>
              <wp:effectExtent l="0" t="0" r="0" b="0"/>
              <wp:wrapNone/>
              <wp:docPr id="2" name="Imagen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74200" cy="180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3168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2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022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ES_tradnl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bf0227"/>
    <w:rPr>
      <w:rFonts w:ascii="Times New Roman" w:hAnsi="Times New Roman" w:eastAsia="Times New Roman" w:cs="Times New Roman"/>
      <w:sz w:val="20"/>
      <w:szCs w:val="20"/>
      <w:lang w:val="es-ES_tradnl" w:eastAsia="es-ES"/>
    </w:rPr>
  </w:style>
  <w:style w:type="character" w:styleId="Negrita" w:customStyle="1">
    <w:name w:val="negrita"/>
    <w:uiPriority w:val="99"/>
    <w:qFormat/>
    <w:rsid w:val="00bf0227"/>
    <w:rPr>
      <w:b/>
      <w:bCs/>
      <w:w w:val="100"/>
    </w:rPr>
  </w:style>
  <w:style w:type="character" w:styleId="Italic" w:customStyle="1">
    <w:name w:val="italic"/>
    <w:uiPriority w:val="99"/>
    <w:qFormat/>
    <w:rsid w:val="00bf0227"/>
    <w:rPr>
      <w:i/>
      <w:iCs/>
    </w:rPr>
  </w:style>
  <w:style w:type="character" w:styleId="CuadratinPD" w:customStyle="1">
    <w:name w:val="cuadratin PD"/>
    <w:uiPriority w:val="99"/>
    <w:qFormat/>
    <w:rsid w:val="00bf0227"/>
    <w:rPr>
      <w:rFonts w:ascii="ZapfDingbatsStd" w:hAnsi="ZapfDingbatsStd" w:cs="ZapfDingbatsStd"/>
      <w:color w:val="000000"/>
      <w:sz w:val="14"/>
      <w:szCs w:val="14"/>
    </w:rPr>
  </w:style>
  <w:style w:type="character" w:styleId="Tgc" w:customStyle="1">
    <w:name w:val="_tgc"/>
    <w:uiPriority w:val="99"/>
    <w:qFormat/>
    <w:rsid w:val="00bf0227"/>
    <w:rPr/>
  </w:style>
  <w:style w:type="character" w:styleId="CuadradoCar" w:customStyle="1">
    <w:name w:val="cuadrado Car"/>
    <w:link w:val="cuadrado"/>
    <w:qFormat/>
    <w:locked/>
    <w:rsid w:val="00bf0227"/>
    <w:rPr>
      <w:rFonts w:ascii="Times New Roman MT Std" w:hAnsi="Times New Roman MT Std" w:eastAsia="Times New Roman" w:cs="AkzidenzGroteskBE-Regular"/>
      <w:color w:val="000000"/>
      <w:sz w:val="24"/>
      <w:szCs w:val="24"/>
      <w:lang w:val="es-ES_tradnl" w:eastAsia="es-ES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bf0227"/>
    <w:rPr>
      <w:rFonts w:ascii="Times New Roman" w:hAnsi="Times New Roman" w:eastAsia="Times New Roman" w:cs="Times New Roman"/>
      <w:sz w:val="20"/>
      <w:szCs w:val="20"/>
      <w:lang w:val="es-ES_tradnl" w:eastAsia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bf0227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ingnestilodeprrafo" w:customStyle="1">
    <w:name w:val="[Ningún estilo de párrafo]"/>
    <w:qFormat/>
    <w:rsid w:val="00bf0227"/>
    <w:pPr>
      <w:widowControl w:val="false"/>
      <w:suppressAutoHyphens w:val="true"/>
      <w:bidi w:val="0"/>
      <w:spacing w:lineRule="auto" w:line="288" w:before="0" w:after="0"/>
      <w:jc w:val="left"/>
    </w:pPr>
    <w:rPr>
      <w:rFonts w:ascii="Times-Roman" w:hAnsi="Times-Roman" w:eastAsia="Times New Roman" w:cs="Times-Roman"/>
      <w:color w:val="000000"/>
      <w:kern w:val="0"/>
      <w:sz w:val="24"/>
      <w:szCs w:val="24"/>
      <w:lang w:val="es-ES_tradnl" w:eastAsia="es-ES" w:bidi="ar-SA"/>
    </w:rPr>
  </w:style>
  <w:style w:type="paragraph" w:styleId="Prrafobsico" w:customStyle="1">
    <w:name w:val="[Párrafo básico]"/>
    <w:basedOn w:val="Ningnestilodeprrafo"/>
    <w:uiPriority w:val="99"/>
    <w:qFormat/>
    <w:rsid w:val="00bf0227"/>
    <w:pPr/>
    <w:rPr/>
  </w:style>
  <w:style w:type="paragraph" w:styleId="PYRANGO10Usados" w:customStyle="1">
    <w:name w:val="PY RANGO 1.0 (Usados)"/>
    <w:basedOn w:val="Ningnestilodeprrafo"/>
    <w:uiPriority w:val="99"/>
    <w:qFormat/>
    <w:rsid w:val="00bf0227"/>
    <w:pPr>
      <w:spacing w:before="227" w:after="57"/>
    </w:pPr>
    <w:rPr>
      <w:rFonts w:ascii="AkzidenzGroteskBE-Super" w:hAnsi="AkzidenzGroteskBE-Super" w:cs="AkzidenzGroteskBE-Super"/>
      <w:b/>
      <w:sz w:val="30"/>
      <w:szCs w:val="30"/>
    </w:rPr>
  </w:style>
  <w:style w:type="paragraph" w:styleId="PYTEXTOUsados" w:customStyle="1">
    <w:name w:val="PY TEXTO (Usados)"/>
    <w:basedOn w:val="Normal"/>
    <w:uiPriority w:val="99"/>
    <w:qFormat/>
    <w:rsid w:val="00bf0227"/>
    <w:pPr>
      <w:widowControl w:val="false"/>
      <w:tabs>
        <w:tab w:val="clear" w:pos="708"/>
        <w:tab w:val="left" w:pos="220" w:leader="none"/>
        <w:tab w:val="left" w:pos="440" w:leader="none"/>
      </w:tabs>
      <w:spacing w:lineRule="atLeast" w:line="246" w:before="85" w:after="0"/>
      <w:jc w:val="both"/>
    </w:pPr>
    <w:rPr>
      <w:rFonts w:ascii="Times New Roman MT Std" w:hAnsi="Times New Roman MT Std" w:cs="AkzidenzGroteskBE-Regular"/>
      <w:color w:val="000000"/>
      <w:sz w:val="24"/>
    </w:rPr>
  </w:style>
  <w:style w:type="paragraph" w:styleId="PYTextoCuadratinUsados" w:customStyle="1">
    <w:name w:val="PY Texto Cuadratin  (Usados)"/>
    <w:basedOn w:val="Normal"/>
    <w:uiPriority w:val="99"/>
    <w:qFormat/>
    <w:rsid w:val="00bf0227"/>
    <w:pPr>
      <w:widowControl w:val="false"/>
      <w:tabs>
        <w:tab w:val="clear" w:pos="708"/>
        <w:tab w:val="left" w:pos="220" w:leader="none"/>
        <w:tab w:val="left" w:pos="482" w:leader="none"/>
      </w:tabs>
      <w:spacing w:lineRule="atLeast" w:line="246" w:before="113" w:after="0"/>
      <w:ind w:left="159" w:hanging="159"/>
      <w:jc w:val="both"/>
    </w:pPr>
    <w:rPr>
      <w:rFonts w:ascii="Times New Roman MT Std" w:hAnsi="Times New Roman MT Std" w:cs="AkzidenzGroteskBE-Regular"/>
      <w:color w:val="000000"/>
      <w:sz w:val="24"/>
    </w:rPr>
  </w:style>
  <w:style w:type="paragraph" w:styleId="PYRANGO11Usados" w:customStyle="1">
    <w:name w:val="PY RANGO 1.1. (Usados)"/>
    <w:basedOn w:val="Ningnestilodeprrafo"/>
    <w:uiPriority w:val="99"/>
    <w:qFormat/>
    <w:rsid w:val="00bf0227"/>
    <w:pPr>
      <w:spacing w:before="283" w:after="0"/>
      <w:ind w:left="737" w:hanging="737"/>
      <w:jc w:val="both"/>
    </w:pPr>
    <w:rPr>
      <w:rFonts w:ascii="Times New Roman MT Std" w:hAnsi="Times New Roman MT Std" w:cs="AkzidenzGroteskBE-Super"/>
      <w:b/>
      <w:bCs/>
      <w:szCs w:val="23"/>
    </w:rPr>
  </w:style>
  <w:style w:type="paragraph" w:styleId="00aUsados" w:customStyle="1">
    <w:name w:val="00 a) (Usados)"/>
    <w:basedOn w:val="Ningnestilodeprrafo"/>
    <w:uiPriority w:val="99"/>
    <w:qFormat/>
    <w:rsid w:val="00bf0227"/>
    <w:pPr>
      <w:spacing w:before="85" w:after="0"/>
      <w:ind w:left="272" w:hanging="272"/>
      <w:jc w:val="both"/>
    </w:pPr>
    <w:rPr>
      <w:rFonts w:ascii="Times New Roman MT Std" w:hAnsi="Times New Roman MT Std" w:cs="AkzidenzGroteskBE-Regular"/>
      <w:szCs w:val="20"/>
    </w:rPr>
  </w:style>
  <w:style w:type="paragraph" w:styleId="PYtablatextookUsados" w:customStyle="1">
    <w:name w:val="PY_tabla_texto_ok (Usados)"/>
    <w:basedOn w:val="Ningnestilodeprrafo"/>
    <w:uiPriority w:val="99"/>
    <w:qFormat/>
    <w:rsid w:val="00bf0227"/>
    <w:pPr>
      <w:spacing w:before="57" w:after="0"/>
    </w:pPr>
    <w:rPr>
      <w:rFonts w:ascii="Times New Roman MT Std" w:hAnsi="Times New Roman MT Std" w:cs="BentonSans-Regular"/>
      <w:vertAlign w:val="subscript"/>
    </w:rPr>
  </w:style>
  <w:style w:type="paragraph" w:styleId="PYindiceu10Usados" w:customStyle="1">
    <w:name w:val="PY_indice_u_1.0 (Usados)"/>
    <w:basedOn w:val="Ningnestilodeprrafo"/>
    <w:uiPriority w:val="99"/>
    <w:qFormat/>
    <w:rsid w:val="00bf0227"/>
    <w:pPr>
      <w:tabs>
        <w:tab w:val="clear" w:pos="708"/>
        <w:tab w:val="left" w:pos="220" w:leader="none"/>
        <w:tab w:val="left" w:pos="440" w:leader="none"/>
      </w:tabs>
      <w:spacing w:lineRule="atLeast" w:line="246" w:before="85" w:after="0"/>
      <w:jc w:val="both"/>
    </w:pPr>
    <w:rPr>
      <w:rFonts w:ascii="Times New Roman MT Std" w:hAnsi="Times New Roman MT Std" w:cs="AkzidenzGroteskBE-Regular"/>
      <w:szCs w:val="20"/>
    </w:rPr>
  </w:style>
  <w:style w:type="paragraph" w:styleId="PYindiceu11Usados" w:customStyle="1">
    <w:name w:val="PY_indice_u_1.1 (Usados)"/>
    <w:basedOn w:val="Ningnestilodeprrafo"/>
    <w:uiPriority w:val="99"/>
    <w:qFormat/>
    <w:rsid w:val="00bf0227"/>
    <w:pPr>
      <w:tabs>
        <w:tab w:val="clear" w:pos="708"/>
        <w:tab w:val="left" w:pos="220" w:leader="none"/>
        <w:tab w:val="left" w:pos="440" w:leader="none"/>
      </w:tabs>
      <w:spacing w:lineRule="atLeast" w:line="246" w:before="85" w:after="0"/>
      <w:jc w:val="both"/>
    </w:pPr>
    <w:rPr>
      <w:rFonts w:ascii="Times New Roman MT Std" w:hAnsi="Times New Roman MT Std" w:cs="AkzidenzGroteskBE-Regular"/>
      <w:szCs w:val="20"/>
    </w:rPr>
  </w:style>
  <w:style w:type="paragraph" w:styleId="Cuadrado" w:customStyle="1">
    <w:name w:val="cuadrado"/>
    <w:basedOn w:val="Normal"/>
    <w:link w:val="cuadradoCar"/>
    <w:qFormat/>
    <w:rsid w:val="00bf0227"/>
    <w:pPr>
      <w:widowControl w:val="false"/>
      <w:tabs>
        <w:tab w:val="clear" w:pos="708"/>
        <w:tab w:val="left" w:pos="220" w:leader="none"/>
        <w:tab w:val="left" w:pos="482" w:leader="none"/>
      </w:tabs>
      <w:spacing w:lineRule="atLeast" w:line="260" w:before="113" w:after="0"/>
      <w:ind w:left="227" w:hanging="227"/>
      <w:jc w:val="both"/>
    </w:pPr>
    <w:rPr>
      <w:rFonts w:ascii="Times New Roman MT Std" w:hAnsi="Times New Roman MT Std" w:cs="AkzidenzGroteskBE-Regular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f0227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a11946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6a3ca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es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iesseneca.net/iesseneca/" TargetMode="Externa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LibreOffice/6.4.4.2$Linux_X86_64 LibreOffice_project/40$Build-2</Application>
  <Pages>7</Pages>
  <Words>2039</Words>
  <Characters>11008</Characters>
  <CharactersWithSpaces>12955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2018-11-07T10:58:00Z</dcterms:created>
  <dc:creator>Usuario</dc:creator>
  <dc:description/>
  <dc:language>es-ES</dc:language>
  <cp:lastModifiedBy/>
  <dcterms:modified xsi:type="dcterms:W3CDTF">2021-01-16T13:46:00Z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