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right="-491" w:hanging="0"/>
        <w:rPr>
          <w:rFonts w:ascii="Comic Sans MS" w:hAnsi="Comic Sans MS" w:eastAsia="Comic Sans MS" w:cs="Comic Sans MS"/>
          <w:b/>
          <w:b/>
          <w:sz w:val="20"/>
          <w:szCs w:val="20"/>
        </w:rPr>
      </w:pPr>
      <w:r>
        <w:rPr>
          <w:rFonts w:eastAsia="Montserrat" w:cs="Montserrat" w:ascii="Montserrat" w:hAnsi="Montserrat"/>
          <w:b/>
          <w:sz w:val="20"/>
          <w:szCs w:val="20"/>
        </w:rPr>
        <w:t xml:space="preserve">                                                        </w:t>
      </w:r>
      <w:r>
        <w:rPr>
          <w:rFonts w:eastAsia="Comic Sans MS" w:cs="Comic Sans MS" w:ascii="Comic Sans MS" w:hAnsi="Comic Sans MS"/>
          <w:b/>
          <w:sz w:val="20"/>
          <w:szCs w:val="20"/>
        </w:rPr>
        <w:t xml:space="preserve">                    </w:t>
      </w:r>
    </w:p>
    <w:tbl>
      <w:tblPr>
        <w:tblStyle w:val="Table1"/>
        <w:tblW w:w="15585" w:type="dxa"/>
        <w:jc w:val="left"/>
        <w:tblInd w:w="-6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19"/>
        <w:gridCol w:w="1965"/>
        <w:gridCol w:w="496"/>
        <w:gridCol w:w="584"/>
        <w:gridCol w:w="765"/>
        <w:gridCol w:w="631"/>
        <w:gridCol w:w="449"/>
        <w:gridCol w:w="617"/>
        <w:gridCol w:w="438"/>
        <w:gridCol w:w="560"/>
        <w:gridCol w:w="525"/>
        <w:gridCol w:w="555"/>
        <w:gridCol w:w="675"/>
        <w:gridCol w:w="541"/>
        <w:gridCol w:w="1142"/>
        <w:gridCol w:w="438"/>
        <w:gridCol w:w="1292"/>
        <w:gridCol w:w="584"/>
        <w:gridCol w:w="557"/>
        <w:gridCol w:w="1186"/>
        <w:gridCol w:w="1162"/>
      </w:tblGrid>
      <w:tr>
        <w:trPr>
          <w:trHeight w:val="546" w:hRule="atLeast"/>
        </w:trPr>
        <w:tc>
          <w:tcPr>
            <w:tcW w:w="1558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4A86E8" w:val="clear"/>
          </w:tcPr>
          <w:p>
            <w:pPr>
              <w:pStyle w:val="LOnormal"/>
              <w:widowControl w:val="false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Cronograma Aula 1.4 : Medidas Específicas en Educación Primaria</w:t>
            </w:r>
          </w:p>
        </w:tc>
      </w:tr>
      <w:tr>
        <w:trPr>
          <w:trHeight w:val="546" w:hRule="atLeast"/>
        </w:trPr>
        <w:tc>
          <w:tcPr>
            <w:tcW w:w="23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C.E.I.P.: </w:t>
            </w:r>
          </w:p>
        </w:tc>
        <w:tc>
          <w:tcPr>
            <w:tcW w:w="506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813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Tutor: </w:t>
            </w:r>
          </w:p>
        </w:tc>
      </w:tr>
      <w:tr>
        <w:trPr/>
        <w:tc>
          <w:tcPr>
            <w:tcW w:w="238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</w:r>
          </w:p>
        </w:tc>
        <w:tc>
          <w:tcPr>
            <w:tcW w:w="5065" w:type="dxa"/>
            <w:gridSpan w:val="9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</w:r>
          </w:p>
        </w:tc>
        <w:tc>
          <w:tcPr>
            <w:tcW w:w="8132" w:type="dxa"/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2" w:hRule="atLeast"/>
        </w:trPr>
        <w:tc>
          <w:tcPr>
            <w:tcW w:w="238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Necesidad</w:t>
            </w:r>
          </w:p>
        </w:tc>
        <w:tc>
          <w:tcPr>
            <w:tcW w:w="3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Recursos específicos</w:t>
            </w:r>
          </w:p>
        </w:tc>
        <w:tc>
          <w:tcPr>
            <w:tcW w:w="4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Medidas  Específicas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de carácter educativo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Medidas  Específicas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de carácter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asistencial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Recursos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 xml:space="preserve">materiales 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específicos</w:t>
            </w:r>
          </w:p>
        </w:tc>
      </w:tr>
      <w:tr>
        <w:trPr>
          <w:trHeight w:val="727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Nº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Nombre y Apellidos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2"/>
                <w:szCs w:val="12"/>
              </w:rPr>
            </w:pPr>
            <w:r>
              <w:rPr>
                <w:rFonts w:eastAsia="Montserrat" w:cs="Montserrat" w:ascii="Montserrat" w:hAnsi="Montserrat"/>
                <w:sz w:val="12"/>
                <w:szCs w:val="12"/>
              </w:rPr>
              <w:t>NEE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2"/>
                <w:szCs w:val="12"/>
              </w:rPr>
            </w:pPr>
            <w:r>
              <w:rPr>
                <w:rFonts w:eastAsia="Montserrat" w:cs="Montserrat" w:ascii="Montserrat" w:hAnsi="Montserrat"/>
                <w:sz w:val="12"/>
                <w:szCs w:val="12"/>
              </w:rPr>
              <w:t>NEAE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2"/>
                <w:szCs w:val="12"/>
              </w:rPr>
            </w:pPr>
            <w:r>
              <w:rPr>
                <w:rFonts w:eastAsia="Montserrat" w:cs="Montserrat" w:ascii="Montserrat" w:hAnsi="Montserrat"/>
                <w:sz w:val="12"/>
                <w:szCs w:val="12"/>
              </w:rPr>
              <w:t xml:space="preserve">Refuerzo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Otros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AL</w:t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ATAL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PT</w:t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AL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LSE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PT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LSE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PTIS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ONCE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AAC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Prog.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Refuerzo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Aprendizaje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PE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Prog.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Profundización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ACS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ACAI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Especificar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(Anexo I)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Especificar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(Anexo I)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</w:tbl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15570" w:type="dxa"/>
        <w:jc w:val="left"/>
        <w:tblInd w:w="-6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15"/>
        <w:gridCol w:w="6809"/>
        <w:gridCol w:w="750"/>
        <w:gridCol w:w="7095"/>
      </w:tblGrid>
      <w:tr>
        <w:trPr>
          <w:trHeight w:val="460" w:hRule="atLeast"/>
        </w:trPr>
        <w:tc>
          <w:tcPr>
            <w:tcW w:w="15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6"/>
                <w:szCs w:val="26"/>
              </w:rPr>
            </w:pPr>
            <w:r>
              <w:rPr>
                <w:rFonts w:eastAsia="Montserrat" w:cs="Montserrat" w:ascii="Montserrat" w:hAnsi="Montserrat"/>
                <w:b/>
                <w:sz w:val="26"/>
                <w:szCs w:val="26"/>
              </w:rPr>
              <w:t>ANEXO I</w:t>
            </w:r>
          </w:p>
        </w:tc>
      </w:tr>
      <w:tr>
        <w:trPr>
          <w:trHeight w:val="400" w:hRule="atLeast"/>
        </w:trPr>
        <w:tc>
          <w:tcPr>
            <w:tcW w:w="7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</w:rPr>
              <w:t>Medidas  Específicas de carácter asistencial</w:t>
            </w:r>
          </w:p>
        </w:tc>
        <w:tc>
          <w:tcPr>
            <w:tcW w:w="7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</w:rPr>
              <w:t>Recursos Materiales específicos</w:t>
            </w:r>
          </w:p>
        </w:tc>
      </w:tr>
      <w:tr>
        <w:trPr>
          <w:trHeight w:val="318" w:hRule="atLeast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A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 en la alimentación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J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Eliminación de las barreras arquitectónicas y adaptación de las características físicas del aula</w:t>
            </w:r>
          </w:p>
        </w:tc>
      </w:tr>
      <w:tr>
        <w:trPr/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B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 en el desplazamiento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K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Mobiliario adaptado</w:t>
            </w:r>
          </w:p>
        </w:tc>
      </w:tr>
      <w:tr>
        <w:trPr/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C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 en el control postural en sedestación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L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para el desplazamiento</w:t>
            </w:r>
          </w:p>
        </w:tc>
      </w:tr>
      <w:tr>
        <w:trPr/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D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transporte escolar adaptado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LL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para el control postural y el posicionamiento</w:t>
            </w:r>
          </w:p>
        </w:tc>
      </w:tr>
      <w:tr>
        <w:trPr/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E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Asistencia en el control de esfínteres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M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para el aseo y uso del WC</w:t>
            </w:r>
          </w:p>
        </w:tc>
      </w:tr>
      <w:tr>
        <w:trPr/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F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Asistencia en el uso del WC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N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para la comunicación</w:t>
            </w:r>
          </w:p>
        </w:tc>
      </w:tr>
      <w:tr>
        <w:trPr/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G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Asistencia en la higiene y aseo personal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Ñ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para la comunicación auditiva</w:t>
            </w:r>
          </w:p>
        </w:tc>
      </w:tr>
      <w:tr>
        <w:trPr/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H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Vigilancia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O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ópticas, no ópticas o electrónicas</w:t>
            </w:r>
          </w:p>
        </w:tc>
      </w:tr>
      <w:tr>
        <w:trPr/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I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Supervisión especializada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P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TIC homologadas</w:t>
            </w:r>
          </w:p>
        </w:tc>
      </w:tr>
      <w:tr>
        <w:trPr>
          <w:trHeight w:val="400" w:hRule="atLeast"/>
        </w:trPr>
        <w:tc>
          <w:tcPr>
            <w:tcW w:w="77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NOTA: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 xml:space="preserve"> Especificar arriba en la tabla con la letra asignada a cada medida, EJ: A, D, K. Indicándose en la columna correspondiente de medidas de carácter asistencial y/o recursos materiales específicos.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Q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TIC no homologadas, periféricos y accesorios</w:t>
            </w:r>
          </w:p>
        </w:tc>
      </w:tr>
      <w:tr>
        <w:trPr>
          <w:trHeight w:val="400" w:hRule="atLeast"/>
        </w:trPr>
        <w:tc>
          <w:tcPr>
            <w:tcW w:w="772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R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TIC no homologadas, aplicaciones de software</w:t>
            </w:r>
          </w:p>
        </w:tc>
      </w:tr>
      <w:tr>
        <w:trPr>
          <w:trHeight w:val="400" w:hRule="atLeast"/>
        </w:trPr>
        <w:tc>
          <w:tcPr>
            <w:tcW w:w="772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S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TIC no homologadas, Equipos informáticos y monitores/pantallas</w:t>
            </w:r>
          </w:p>
        </w:tc>
      </w:tr>
    </w:tbl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rFonts w:ascii="Montserrat" w:hAnsi="Montserrat" w:eastAsia="Montserrat" w:cs="Montserrat"/>
          <w:i/>
          <w:i/>
          <w:sz w:val="20"/>
          <w:szCs w:val="20"/>
        </w:rPr>
      </w:pPr>
      <w:r>
        <w:rPr>
          <w:rFonts w:eastAsia="Montserrat" w:cs="Montserrat" w:ascii="Montserrat" w:hAnsi="Montserrat"/>
          <w:i/>
          <w:sz w:val="20"/>
          <w:szCs w:val="20"/>
        </w:rPr>
      </w:r>
    </w:p>
    <w:tbl>
      <w:tblPr>
        <w:tblStyle w:val="Table3"/>
        <w:tblW w:w="15645" w:type="dxa"/>
        <w:jc w:val="left"/>
        <w:tblInd w:w="-4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05"/>
        <w:gridCol w:w="4252"/>
        <w:gridCol w:w="2804"/>
        <w:gridCol w:w="1500"/>
        <w:gridCol w:w="1637"/>
        <w:gridCol w:w="1409"/>
        <w:gridCol w:w="3537"/>
      </w:tblGrid>
      <w:tr>
        <w:trPr>
          <w:trHeight w:val="420" w:hRule="atLeast"/>
        </w:trPr>
        <w:tc>
          <w:tcPr>
            <w:tcW w:w="15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 xml:space="preserve">Cronograma seguimiento medidas ordinarias </w:t>
            </w:r>
          </w:p>
        </w:tc>
      </w:tr>
      <w:tr>
        <w:trPr>
          <w:trHeight w:val="420" w:hRule="atLeast"/>
        </w:trPr>
        <w:tc>
          <w:tcPr>
            <w:tcW w:w="15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 xml:space="preserve">Alumno: </w:t>
            </w:r>
          </w:p>
        </w:tc>
      </w:tr>
      <w:tr>
        <w:trPr>
          <w:trHeight w:val="420" w:hRule="atLeast"/>
        </w:trPr>
        <w:tc>
          <w:tcPr>
            <w:tcW w:w="15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FF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Periodicidad:</w:t>
            </w: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 xml:space="preserve"> diaria, semanal, mensual, trimestral: (Elegir una) : </w:t>
            </w:r>
          </w:p>
        </w:tc>
      </w:tr>
      <w:tr>
        <w:trPr>
          <w:trHeight w:val="420" w:hRule="atLeast"/>
        </w:trPr>
        <w:tc>
          <w:tcPr>
            <w:tcW w:w="4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Medida/as en seguimiento</w:t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Nota: describir abajo las medidas objeto de seguimiento</w:t>
            </w: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00FF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Asignaturas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Nota: Señalar las asignaturas en donde se está llevando a cabo la medida</w:t>
            </w:r>
          </w:p>
        </w:tc>
        <w:tc>
          <w:tcPr>
            <w:tcW w:w="8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4A86E8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Valoración de la puesta en marcha de las medidas</w:t>
            </w:r>
          </w:p>
        </w:tc>
      </w:tr>
      <w:tr>
        <w:trPr>
          <w:trHeight w:val="400" w:hRule="atLeast"/>
        </w:trPr>
        <w:tc>
          <w:tcPr>
            <w:tcW w:w="475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00FF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4C2F4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  <w:sz w:val="24"/>
                <w:szCs w:val="24"/>
              </w:rPr>
              <w:t>(+)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Evolución favorable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4C2F4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  <w:sz w:val="24"/>
                <w:szCs w:val="24"/>
              </w:rPr>
              <w:t>(-)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Evolución desfavorable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4C2F4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  <w:sz w:val="24"/>
                <w:szCs w:val="24"/>
              </w:rPr>
              <w:t>(=)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No hay evolución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4C2F4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Observaciones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Nota: Especificar, si es conocida, la causa de la( = o -) evolución</w:t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1º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2º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3º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4º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5º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6º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</w:tbl>
    <w:p>
      <w:pPr>
        <w:pStyle w:val="LOnormal"/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orient="landscape" w:w="16838" w:h="11906"/>
      <w:pgMar w:left="850" w:right="824" w:header="850" w:top="90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tserrat"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8820150</wp:posOffset>
          </wp:positionH>
          <wp:positionV relativeFrom="paragraph">
            <wp:posOffset>-504190</wp:posOffset>
          </wp:positionV>
          <wp:extent cx="828040" cy="82804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Conserjería de Educación y Deporte                                                                                                                                                                                                   </w:t>
    </w:r>
  </w:p>
  <w:p>
    <w:pPr>
      <w:pStyle w:val="Normal"/>
      <w:rPr/>
    </w:pPr>
    <w:r>
      <w:rPr>
        <w:b/>
        <w:color w:val="158466"/>
        <w:sz w:val="18"/>
        <w:szCs w:val="18"/>
      </w:rPr>
      <w:t xml:space="preserve">DELEGACIÓN TERRITORIAL DE MÁLAGA  </w:t>
    </w:r>
    <w:r>
      <w:rPr>
        <w:b/>
        <w:color w:val="158466"/>
        <w:sz w:val="22"/>
        <w:szCs w:val="22"/>
      </w:rPr>
      <w:t xml:space="preserve">               </w: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LibreOffice/7.1.0.3$Windows_X86_64 LibreOffice_project/f6099ecf3d29644b5008cc8f48f42f4a40986e4c</Application>
  <AppVersion>15.0000</AppVersion>
  <Pages>5</Pages>
  <Words>358</Words>
  <Characters>1924</Characters>
  <CharactersWithSpaces>2447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2021-10-13T09:36:03Z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